
<file path=[Content_Types].xml><?xml version="1.0" encoding="utf-8"?>
<Types xmlns="http://schemas.openxmlformats.org/package/2006/content-types">
  <Default ContentType="image/x-wmf" Extension="wm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Guía Informe final de proyecto de Desarrollo de SIAs</w:t>
      </w:r>
    </w:p>
    <w:p w:rsidR="00000000" w:rsidDel="00000000" w:rsidP="00000000" w:rsidRDefault="00000000" w:rsidRPr="00000000" w14:paraId="00000004">
      <w:pPr>
        <w:pStyle w:val="Heading1"/>
        <w:jc w:val="both"/>
        <w:rPr/>
      </w:pP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Este documento presenta el desarrollo del sistema de gestión para la Farmacia Acevedo, abordando cada fase del ciclo de vida del software desde una perspectiva de ingeniería. El objetivo es diseñar una solución que optimice los procesos internos de la farmacia, como la gestión de inventario, ventas, proveedores y registro de operaciones, aplicando principios y herramientas propias de la ingeniería de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Etapa 1: Visión y Alcance del Proyecto </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En esta fase se debe establecer con claridad</w:t>
      </w:r>
      <w:r w:rsidDel="00000000" w:rsidR="00000000" w:rsidRPr="00000000">
        <w:rPr>
          <w:b w:val="1"/>
          <w:rtl w:val="0"/>
        </w:rPr>
        <w:t xml:space="preserve"> </w:t>
      </w:r>
      <w:r w:rsidDel="00000000" w:rsidR="00000000" w:rsidRPr="00000000">
        <w:rPr>
          <w:rtl w:val="0"/>
        </w:rPr>
        <w:t xml:space="preserve">el </w:t>
      </w:r>
      <w:r w:rsidDel="00000000" w:rsidR="00000000" w:rsidRPr="00000000">
        <w:rPr>
          <w:b w:val="1"/>
          <w:rtl w:val="0"/>
        </w:rPr>
        <w:t xml:space="preserve">para qué</w:t>
      </w:r>
      <w:r w:rsidDel="00000000" w:rsidR="00000000" w:rsidRPr="00000000">
        <w:rPr>
          <w:rtl w:val="0"/>
        </w:rPr>
        <w:t xml:space="preserve">, </w:t>
      </w:r>
      <w:r w:rsidDel="00000000" w:rsidR="00000000" w:rsidRPr="00000000">
        <w:rPr>
          <w:b w:val="1"/>
          <w:rtl w:val="0"/>
        </w:rPr>
        <w:t xml:space="preserve">para quién</w:t>
      </w:r>
      <w:r w:rsidDel="00000000" w:rsidR="00000000" w:rsidRPr="00000000">
        <w:rPr>
          <w:rtl w:val="0"/>
        </w:rPr>
        <w:t xml:space="preserve">, </w:t>
      </w:r>
      <w:r w:rsidDel="00000000" w:rsidR="00000000" w:rsidRPr="00000000">
        <w:rPr>
          <w:b w:val="1"/>
          <w:rtl w:val="0"/>
        </w:rPr>
        <w:t xml:space="preserve">qué incluirá</w:t>
      </w:r>
      <w:r w:rsidDel="00000000" w:rsidR="00000000" w:rsidRPr="00000000">
        <w:rPr>
          <w:rtl w:val="0"/>
        </w:rPr>
        <w:t xml:space="preserve"> y </w:t>
      </w:r>
      <w:r w:rsidDel="00000000" w:rsidR="00000000" w:rsidRPr="00000000">
        <w:rPr>
          <w:b w:val="1"/>
          <w:rtl w:val="0"/>
        </w:rPr>
        <w:t xml:space="preserve">qué no</w:t>
      </w:r>
      <w:r w:rsidDel="00000000" w:rsidR="00000000" w:rsidRPr="00000000">
        <w:rPr>
          <w:rtl w:val="0"/>
        </w:rPr>
        <w:t xml:space="preserve"> incluirá el sistema a construir. Esta sección guía todas las decisiones posteriores (modelo de desarrollo, requerimientos, diseño, pruebas y operación).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1.</w:t>
      </w:r>
      <w:r w:rsidDel="00000000" w:rsidR="00000000" w:rsidRPr="00000000">
        <w:rPr>
          <w:b w:val="1"/>
          <w:color w:val="000000"/>
          <w:rtl w:val="0"/>
        </w:rPr>
        <w:t xml:space="preserve">1 Visión (</w:t>
      </w:r>
      <w:r w:rsidDel="00000000" w:rsidR="00000000" w:rsidRPr="00000000">
        <w:rPr>
          <w:b w:val="1"/>
          <w:rtl w:val="0"/>
        </w:rPr>
        <w:t xml:space="preserve">máx</w:t>
      </w:r>
      <w:r w:rsidDel="00000000" w:rsidR="00000000" w:rsidRPr="00000000">
        <w:rPr>
          <w:b w:val="1"/>
          <w:color w:val="000000"/>
          <w:rtl w:val="0"/>
        </w:rPr>
        <w:t xml:space="preserve"> de 3 frases)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b w:val="1"/>
          <w:sz w:val="28"/>
          <w:szCs w:val="28"/>
        </w:rPr>
      </w:pPr>
      <w:r w:rsidDel="00000000" w:rsidR="00000000" w:rsidRPr="00000000">
        <w:rPr>
          <w:rFonts w:ascii="Arial" w:cs="Arial" w:eastAsia="Arial" w:hAnsi="Arial"/>
          <w:rtl w:val="0"/>
        </w:rPr>
        <w:t xml:space="preserve">Construiremos un sistema de inventario que permita agilizar procesos de entrada/salida de productos en tiempo real capaz de generar información relevante y confiable para la toma de decisiones estratégicas.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ind w:firstLine="720"/>
        <w:rPr>
          <w:i w:val="1"/>
        </w:rPr>
      </w:pPr>
      <w:r w:rsidDel="00000000" w:rsidR="00000000" w:rsidRPr="00000000">
        <w:rPr>
          <w:i w:val="1"/>
          <w:rtl w:val="0"/>
        </w:rPr>
        <w:t xml:space="preserve">Describa el propósito del SIA, a quién sirve y el valor que entrega.</w:t>
      </w:r>
    </w:p>
    <w:p w:rsidR="00000000" w:rsidDel="00000000" w:rsidP="00000000" w:rsidRDefault="00000000" w:rsidRPr="00000000" w14:paraId="0000000E">
      <w:pPr>
        <w:spacing w:after="0" w:line="240" w:lineRule="auto"/>
        <w:ind w:left="720" w:firstLine="0"/>
        <w:rPr>
          <w:i w:val="1"/>
        </w:rPr>
      </w:pPr>
      <w:r w:rsidDel="00000000" w:rsidR="00000000" w:rsidRPr="00000000">
        <w:rPr>
          <w:i w:val="1"/>
          <w:rtl w:val="0"/>
        </w:rPr>
        <w:t xml:space="preserve">Ejemplo: “Construir un sistema de inventario para tienda minorista que permita registrar entradas/salidas en tiempo real, reducir pérdidas y generar reposición automática.”</w:t>
      </w:r>
    </w:p>
    <w:p w:rsidR="00000000" w:rsidDel="00000000" w:rsidP="00000000" w:rsidRDefault="00000000" w:rsidRPr="00000000" w14:paraId="0000000F">
      <w:pPr>
        <w:spacing w:after="0" w:line="240" w:lineRule="auto"/>
        <w:ind w:left="720" w:firstLine="0"/>
        <w:rPr>
          <w:i w:val="1"/>
        </w:rPr>
      </w:pPr>
      <w:r w:rsidDel="00000000" w:rsidR="00000000" w:rsidRPr="00000000">
        <w:rPr>
          <w:rtl w:val="0"/>
        </w:rPr>
      </w:r>
    </w:p>
    <w:p w:rsidR="00000000" w:rsidDel="00000000" w:rsidP="00000000" w:rsidRDefault="00000000" w:rsidRPr="00000000" w14:paraId="00000010">
      <w:pPr>
        <w:spacing w:after="0" w:line="240" w:lineRule="auto"/>
        <w:rPr>
          <w:i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1.2 </w:t>
      </w:r>
      <w:r w:rsidDel="00000000" w:rsidR="00000000" w:rsidRPr="00000000">
        <w:rPr>
          <w:b w:val="1"/>
          <w:color w:val="000000"/>
          <w:rtl w:val="0"/>
        </w:rPr>
        <w:t xml:space="preserve">Problema y contexto</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Actualmente muchas organizaciones minoristas gestionan sus procesos de inventario de manera manual generando una sobrecarga de tiempo y esfuerzo innecesario en procesos administrativos, además de una limitada capacidad para acceder a datos en tiempo real, lo que genera errores en el control de inventario, retrasos en la atención al cliente y una administración interna poco eficiente.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Según el articulo de Solop softwarees posible inferir que  m</w:t>
      </w:r>
      <w:r w:rsidDel="00000000" w:rsidR="00000000" w:rsidRPr="00000000">
        <w:rPr>
          <w:rtl w:val="0"/>
        </w:rPr>
        <w:t xml:space="preserve">ás del 40% de </w:t>
      </w:r>
      <w:r w:rsidDel="00000000" w:rsidR="00000000" w:rsidRPr="00000000">
        <w:rPr>
          <w:rtl w:val="0"/>
        </w:rPr>
        <w:t xml:space="preserve">las tiendas minoristas aún llevan el control de inventario de forma manual (plantillas excel, sistemas a mano o en papel) que no generan información producida como tal, ya que deben ser analizadas y posteriormente se pueden producir de ellas información relevante.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Errores recurrentes: Pérdidas de productos, mayores tiempos de respuesta hacia los clientes, quiebres de stock o sobreabastecimiento y problemas no detectados a tiempo.</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1C">
      <w:pPr>
        <w:spacing w:after="0" w:line="240" w:lineRule="auto"/>
        <w:ind w:firstLine="720"/>
        <w:rPr>
          <w:i w:val="1"/>
        </w:rPr>
      </w:pPr>
      <w:r w:rsidDel="00000000" w:rsidR="00000000" w:rsidRPr="00000000">
        <w:rPr>
          <w:i w:val="1"/>
          <w:rtl w:val="0"/>
        </w:rPr>
        <w:t xml:space="preserve">Problema/ necesidad que se intenta resolver (1 párrafo).</w:t>
      </w:r>
    </w:p>
    <w:p w:rsidR="00000000" w:rsidDel="00000000" w:rsidP="00000000" w:rsidRDefault="00000000" w:rsidRPr="00000000" w14:paraId="0000001D">
      <w:pPr>
        <w:spacing w:after="0" w:line="240" w:lineRule="auto"/>
        <w:ind w:firstLine="720"/>
        <w:rPr>
          <w:i w:val="1"/>
        </w:rPr>
      </w:pPr>
      <w:r w:rsidDel="00000000" w:rsidR="00000000" w:rsidRPr="00000000">
        <w:rPr>
          <w:i w:val="1"/>
          <w:rtl w:val="0"/>
        </w:rPr>
        <w:t xml:space="preserve">Evidencia breve (dato, observación, requerimiento institucional).</w:t>
      </w:r>
    </w:p>
    <w:p w:rsidR="00000000" w:rsidDel="00000000" w:rsidP="00000000" w:rsidRDefault="00000000" w:rsidRPr="00000000" w14:paraId="0000001E">
      <w:pPr>
        <w:spacing w:after="0" w:line="240" w:lineRule="auto"/>
        <w:rPr>
          <w:i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360" w:hanging="360"/>
        <w:rPr>
          <w:b w:val="1"/>
        </w:rPr>
      </w:pPr>
      <w:r w:rsidDel="00000000" w:rsidR="00000000" w:rsidRPr="00000000">
        <w:rPr>
          <w:b w:val="1"/>
          <w:color w:val="000000"/>
          <w:rtl w:val="0"/>
        </w:rPr>
        <w:t xml:space="preserve">1.3 Usuarios y stakeholders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360" w:hanging="360"/>
        <w:rPr>
          <w:u w:val="single"/>
        </w:rPr>
      </w:pPr>
      <w:r w:rsidDel="00000000" w:rsidR="00000000" w:rsidRPr="00000000">
        <w:rPr>
          <w:u w:val="single"/>
          <w:rtl w:val="0"/>
        </w:rPr>
        <w:t xml:space="preserve">Interno:</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-Cajero/Vendedor/Farmacéutico</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 Existe un desconocimiento inmediato en la disponibilidad de productos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Atender al cliente con información precisa de stock</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-Contabilidad:</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 Se crean mayores cargas de trabajo y recursos en conciliaciones manuales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Reducir errores en la gestión contable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-Encargado de compras/Logística:</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Dolencias: Falta de visibilidad en niveles de stock y rotación de inventario,  riesgos a generar quiebres de stock o sobreabastecimiento.</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Tomar decisiones de compra basados en datos confiables y reales.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-Administrador: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 Carece de información relevante para la planificación estratégica</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Acceder a reportes confiables en tiempo real</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u w:val="single"/>
          <w:rtl w:val="0"/>
        </w:rPr>
        <w:t xml:space="preserve">Externos</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-Clientes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Dolencias: Insatisfacción por demoras de atención y no encontrar productos disponibles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Obtener un servicio al cliente eficiente y confiable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-Proveedores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Dolencias: Órdenes de compra que no reflejan necesidad real, poco claras y tardías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Recibir pedidos oportunos, con un detalle y planificación previo.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w:t>
      </w:r>
      <w:sdt>
        <w:sdtPr>
          <w:id w:val="-625702022"/>
          <w:tag w:val="goog_rdk_0"/>
        </w:sdtPr>
        <w:sdtContent>
          <w:commentRangeStart w:id="0"/>
        </w:sdtContent>
      </w:sdt>
      <w:r w:rsidDel="00000000" w:rsidR="00000000" w:rsidRPr="00000000">
        <w:rPr>
          <w:rtl w:val="0"/>
        </w:rPr>
        <w:t xml:space="preserve">Entidades reguladoras de salud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Dolencias: Se reportan informes inconsistentes o tardíos para supervisar cumplimiento de normas.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Garantizar el cumplimiento normativo y estandarizado de inventarios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-Inversionistas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Dolencias: Escasa visibilidad del real rendimiento del negocio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Objetivos: Asegurar la rentabilidad y crecimiento del negocio con métricas claras sobre costos, ventas y rotación</w:t>
      </w:r>
    </w:p>
    <w:p w:rsidR="00000000" w:rsidDel="00000000" w:rsidP="00000000" w:rsidRDefault="00000000" w:rsidRPr="00000000" w14:paraId="00000041">
      <w:pPr>
        <w:spacing w:after="0" w:line="240" w:lineRule="auto"/>
        <w:ind w:firstLine="720"/>
        <w:rPr>
          <w:i w:val="1"/>
        </w:rPr>
      </w:pPr>
      <w:r w:rsidDel="00000000" w:rsidR="00000000" w:rsidRPr="00000000">
        <w:rPr>
          <w:i w:val="1"/>
          <w:rtl w:val="0"/>
        </w:rPr>
        <w:t xml:space="preserve">Lista de usuarios y stakeholders (internos/externos).</w:t>
      </w:r>
    </w:p>
    <w:p w:rsidR="00000000" w:rsidDel="00000000" w:rsidP="00000000" w:rsidRDefault="00000000" w:rsidRPr="00000000" w14:paraId="00000042">
      <w:pPr>
        <w:spacing w:after="0" w:line="240" w:lineRule="auto"/>
        <w:ind w:firstLine="720"/>
        <w:rPr>
          <w:i w:val="1"/>
        </w:rPr>
      </w:pPr>
      <w:r w:rsidDel="00000000" w:rsidR="00000000" w:rsidRPr="00000000">
        <w:rPr>
          <w:i w:val="1"/>
          <w:rtl w:val="0"/>
        </w:rPr>
        <w:t xml:space="preserve">Dolencias/objetivos de cada uno (1–2 bullets).</w:t>
      </w:r>
    </w:p>
    <w:p w:rsidR="00000000" w:rsidDel="00000000" w:rsidP="00000000" w:rsidRDefault="00000000" w:rsidRPr="00000000" w14:paraId="00000043">
      <w:pPr>
        <w:spacing w:after="0" w:line="240" w:lineRule="auto"/>
        <w:ind w:firstLine="720"/>
        <w:rPr>
          <w:i w:val="1"/>
        </w:rPr>
      </w:pPr>
      <w:r w:rsidDel="00000000" w:rsidR="00000000" w:rsidRPr="00000000">
        <w:rPr>
          <w:rtl w:val="0"/>
        </w:rPr>
      </w:r>
    </w:p>
    <w:p w:rsidR="00000000" w:rsidDel="00000000" w:rsidP="00000000" w:rsidRDefault="00000000" w:rsidRPr="00000000" w14:paraId="00000044">
      <w:pPr>
        <w:spacing w:after="0" w:line="240" w:lineRule="auto"/>
        <w:rPr>
          <w:i w:val="1"/>
        </w:rPr>
      </w:pPr>
      <w:r w:rsidDel="00000000" w:rsidR="00000000" w:rsidRPr="00000000">
        <w:rPr>
          <w:rtl w:val="0"/>
        </w:rPr>
      </w:r>
    </w:p>
    <w:p w:rsidR="00000000" w:rsidDel="00000000" w:rsidP="00000000" w:rsidRDefault="00000000" w:rsidRPr="00000000" w14:paraId="00000045">
      <w:pPr>
        <w:spacing w:after="0" w:line="240" w:lineRule="auto"/>
        <w:rPr>
          <w:i w:val="1"/>
        </w:rPr>
      </w:pPr>
      <w:r w:rsidDel="00000000" w:rsidR="00000000" w:rsidRPr="00000000">
        <w:rPr>
          <w:rtl w:val="0"/>
        </w:rPr>
      </w:r>
    </w:p>
    <w:p w:rsidR="00000000" w:rsidDel="00000000" w:rsidP="00000000" w:rsidRDefault="00000000" w:rsidRPr="00000000" w14:paraId="00000046">
      <w:pPr>
        <w:spacing w:after="0" w:line="240" w:lineRule="auto"/>
        <w:rPr>
          <w:i w:val="1"/>
        </w:rPr>
      </w:pPr>
      <w:r w:rsidDel="00000000" w:rsidR="00000000" w:rsidRPr="00000000">
        <w:rPr>
          <w:rtl w:val="0"/>
        </w:rPr>
      </w:r>
    </w:p>
    <w:p w:rsidR="00000000" w:rsidDel="00000000" w:rsidP="00000000" w:rsidRDefault="00000000" w:rsidRPr="00000000" w14:paraId="00000047">
      <w:pPr>
        <w:spacing w:after="0" w:line="240" w:lineRule="auto"/>
        <w:rPr>
          <w:i w:val="1"/>
        </w:rPr>
      </w:pPr>
      <w:r w:rsidDel="00000000" w:rsidR="00000000" w:rsidRPr="00000000">
        <w:rPr>
          <w:rtl w:val="0"/>
        </w:rPr>
      </w:r>
    </w:p>
    <w:p w:rsidR="00000000" w:rsidDel="00000000" w:rsidP="00000000" w:rsidRDefault="00000000" w:rsidRPr="00000000" w14:paraId="00000048">
      <w:pPr>
        <w:spacing w:after="0" w:line="240" w:lineRule="auto"/>
        <w:rPr>
          <w:i w:val="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360" w:hanging="360"/>
        <w:rPr>
          <w:b w:val="1"/>
          <w:color w:val="000000"/>
        </w:rPr>
      </w:pPr>
      <w:r w:rsidDel="00000000" w:rsidR="00000000" w:rsidRPr="00000000">
        <w:rPr>
          <w:b w:val="1"/>
          <w:color w:val="000000"/>
          <w:rtl w:val="0"/>
        </w:rPr>
        <w:t xml:space="preserve">1.4 </w:t>
      </w:r>
      <w:r w:rsidDel="00000000" w:rsidR="00000000" w:rsidRPr="00000000">
        <w:rPr>
          <w:b w:val="1"/>
          <w:color w:val="000000"/>
          <w:rtl w:val="0"/>
        </w:rPr>
        <w:t xml:space="preserve">Propuesta de</w:t>
      </w:r>
      <w:r w:rsidDel="00000000" w:rsidR="00000000" w:rsidRPr="00000000">
        <w:rPr>
          <w:b w:val="1"/>
          <w:color w:val="000000"/>
          <w:rtl w:val="0"/>
        </w:rPr>
        <w:t xml:space="preserve"> valor</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t xml:space="preserve">El sistema de gestión para la farmacia tiene como objetivo agilizar los procesos de compra y venta, optimizando el control del inventario. De esta forma se logra un registro rápido y seguro de las ventas, un control en tiempo real del stock con alertas de vencimiento, así como órdenes de reposición automáticas que garantizan la disponibilidad de medicamentos. Además, el sistema genera reportes confiables sobre ventas, compras, lo que facilita la toma de decisiones. Esto permite reducir tiempos, minimizar errores, evitar pérdidas económicas y aumentar la competitividad de la farmacia.</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ind w:firstLine="720"/>
        <w:rPr>
          <w:i w:val="1"/>
        </w:rPr>
      </w:pPr>
      <w:r w:rsidDel="00000000" w:rsidR="00000000" w:rsidRPr="00000000">
        <w:rPr>
          <w:i w:val="1"/>
          <w:rtl w:val="0"/>
        </w:rPr>
        <w:t xml:space="preserve">Beneficios esperados para usuarios/organización (3–5 bullets).</w:t>
      </w:r>
    </w:p>
    <w:p w:rsidR="00000000" w:rsidDel="00000000" w:rsidP="00000000" w:rsidRDefault="00000000" w:rsidRPr="00000000" w14:paraId="00000050">
      <w:pPr>
        <w:spacing w:after="0" w:line="240" w:lineRule="auto"/>
        <w:rPr>
          <w:i w:val="1"/>
        </w:rPr>
      </w:pPr>
      <w:r w:rsidDel="00000000" w:rsidR="00000000" w:rsidRPr="00000000">
        <w:rPr>
          <w:rtl w:val="0"/>
        </w:rPr>
      </w:r>
    </w:p>
    <w:p w:rsidR="00000000" w:rsidDel="00000000" w:rsidP="00000000" w:rsidRDefault="00000000" w:rsidRPr="00000000" w14:paraId="00000051">
      <w:pPr>
        <w:pStyle w:val="Heading1"/>
        <w:jc w:val="both"/>
        <w:rPr/>
      </w:pPr>
      <w:r w:rsidDel="00000000" w:rsidR="00000000" w:rsidRPr="00000000">
        <w:rPr>
          <w:rtl w:val="0"/>
        </w:rPr>
        <w:t xml:space="preserve">Etapa 2: </w:t>
      </w:r>
      <w:sdt>
        <w:sdtPr>
          <w:id w:val="-1831681108"/>
          <w:tag w:val="goog_rdk_1"/>
        </w:sdtPr>
        <w:sdtContent>
          <w:commentRangeStart w:id="1"/>
        </w:sdtContent>
      </w:sdt>
      <w:r w:rsidDel="00000000" w:rsidR="00000000" w:rsidRPr="00000000">
        <w:rPr>
          <w:rtl w:val="0"/>
        </w:rPr>
        <w:t xml:space="preserve">Organización y Planificación </w:t>
      </w:r>
      <w:commentRangeEnd w:id="1"/>
      <w:r w:rsidDel="00000000" w:rsidR="00000000" w:rsidRPr="00000000">
        <w:commentReference w:id="1"/>
      </w:r>
      <w:r w:rsidDel="00000000" w:rsidR="00000000" w:rsidRPr="00000000">
        <w:rPr>
          <w:rtl w:val="0"/>
        </w:rPr>
        <w:t xml:space="preserve">del Proyecto</w:t>
      </w:r>
    </w:p>
    <w:p w:rsidR="00000000" w:rsidDel="00000000" w:rsidP="00000000" w:rsidRDefault="00000000" w:rsidRPr="00000000" w14:paraId="00000052">
      <w:pPr>
        <w:jc w:val="both"/>
        <w:rPr/>
      </w:pPr>
      <w:r w:rsidDel="00000000" w:rsidR="00000000" w:rsidRPr="00000000">
        <w:rPr>
          <w:rtl w:val="0"/>
        </w:rPr>
        <w:t xml:space="preserve">En esta fase, se debe realizar toda la organización administrativa del proyecto. Esto incluye la planificación de tareas, asignación de roles, creación de una carta Gantt, y selección de herramientas de gestión de proyectos. Este paso es crucial para asegurar que el proyecto avance de manera ordenada y eficiente.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2.1 Definición de Roles y Responsabilidades.</w:t>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Planificación de Tareas (Carta Gantt/ Kanban.).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2.3 Herramientas de Organización y Gestión del Proyecto.</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left="360" w:hanging="360"/>
        <w:rPr>
          <w:b w:val="1"/>
        </w:rPr>
      </w:pPr>
      <w:r w:rsidDel="00000000" w:rsidR="00000000" w:rsidRPr="00000000">
        <w:rPr>
          <w:b w:val="1"/>
          <w:rtl w:val="0"/>
        </w:rPr>
        <w:t xml:space="preserve">Planificación de tareas (Gantt)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1 Levantamiento de requerimientos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Definición de misión, visión y alcance de proyecto</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Identificación de necesidades de usuarios y stakeholders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Definición de alcance funcional y no funcional</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Definición de metodología de desarrollo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2 Gestión del proyecto</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Planificación de tareas (Gantt y Kanban)</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Asignación de roles y responsabilidades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Reuniones y documentación periódicas de seguimiento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3 Análisis y diseño de software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Modelado de procesos (BPMN / diagramas de flujo)</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Diseño de base de dato (DER)</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Diseño de interfaces de usuario</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Selección de aplicaciones y herramientas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Definir criterios de calidad (Usabilidad, seguridad y eficiencia)</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4 Desarrollo e implementación</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Construcción de bases de datos</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Desarrollo de diversos módulos (inventario, usuarios y seguridad)</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Desarrollo de reportes </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Integración de módulos y bases de datos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5 Mantenimiento y mejora continua</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Correcciones de errores antes de implementación</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Incorporación de feedback de usuarios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6 Retroalimentación del software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Revisión de código y diseño</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Validación frente a requerimientos iniciales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7 Gestión de documentación y entregables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Informe general con documentación de avances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Manual de usuario</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Manual técnico</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Presentaciones de avance y cierre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-862011</wp:posOffset>
            </wp:positionH>
            <wp:positionV relativeFrom="paragraph">
              <wp:posOffset>209550</wp:posOffset>
            </wp:positionV>
            <wp:extent cx="7224713" cy="4667250"/>
            <wp:effectExtent b="0" l="0" r="0" t="0"/>
            <wp:wrapNone/>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224713" cy="4667250"/>
                    </a:xfrm>
                    <a:prstGeom prst="rect"/>
                    <a:ln/>
                  </pic:spPr>
                </pic:pic>
              </a:graphicData>
            </a:graphic>
          </wp:anchor>
        </w:drawing>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rPr>
          <w:b w:val="1"/>
        </w:rPr>
      </w:pPr>
      <w:r w:rsidDel="00000000" w:rsidR="00000000" w:rsidRPr="00000000">
        <w:rPr>
          <w:b w:val="1"/>
          <w:rtl w:val="0"/>
        </w:rPr>
        <w:t xml:space="preserve">Asignación de roles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Jefe de proyecto/ Project manager  &lt;-  Sebastian Acevedo</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Analista de negocio/Análisis de requerimientos &lt;-  </w:t>
      </w:r>
      <w:hyperlink r:id="rId18">
        <w:r w:rsidDel="00000000" w:rsidR="00000000" w:rsidRPr="00000000">
          <w:rPr>
            <w:color w:val="0000ee"/>
            <w:u w:val="single"/>
            <w:rtl w:val="0"/>
          </w:rPr>
          <w:t xml:space="preserve">GABRIEL LEON DIAZ</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Arquitecto de software /diseñador &lt;- Sebastian Acevedo</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Equipo de desarrolladores (programadores) &lt;- Sebastian Acevedo</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Tester / QA (Control de calidad) &lt;- GABRIEL LEON DIAZ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Administrador de base de datos (DBA) &lt;- Francisca castillo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Administrador de sistemas / infraestructura &lt;- Francisca Castillo</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Encargado de documentación / librería técnica &lt;- Valentina Araya</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Soporte /mesa de ayuda &lt;- Valentina Araya</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9">
      <w:pPr>
        <w:jc w:val="both"/>
        <w:rPr>
          <w:b w:val="1"/>
        </w:rPr>
      </w:pPr>
      <w:sdt>
        <w:sdtPr>
          <w:id w:val="-1213841239"/>
          <w:tag w:val="goog_rdk_2"/>
        </w:sdtPr>
        <w:sdtContent>
          <w:commentRangeStart w:id="2"/>
        </w:sdtContent>
      </w:sdt>
      <w:r w:rsidDel="00000000" w:rsidR="00000000" w:rsidRPr="00000000">
        <w:rPr>
          <w:b w:val="1"/>
          <w:rtl w:val="0"/>
        </w:rPr>
        <w:t xml:space="preserve">Herramientas de gestión de pro</w:t>
      </w:r>
      <w:commentRangeEnd w:id="2"/>
      <w:r w:rsidDel="00000000" w:rsidR="00000000" w:rsidRPr="00000000">
        <w:commentReference w:id="2"/>
      </w:r>
      <w:r w:rsidDel="00000000" w:rsidR="00000000" w:rsidRPr="00000000">
        <w:rPr>
          <w:b w:val="1"/>
          <w:rtl w:val="0"/>
        </w:rPr>
        <w:t xml:space="preserve">yectos.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Hemos decidido que Jira es una herramienta especializada que cumple con esa gestión ágil de proyectos  que necesitamos como equipo para desarrollar este proyecto, permite organizar tarea en sprint, asignar responsables y fechas de entrega.</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Figma para el diseño de interfaz al ser un programa específico en el diseño colaborativo en la nube, ideal para crear nuestras interfaces de usuario y prototipos interactivos para el sistema</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Y también git y github, que nos permitirá almacenar y comunicar (versionar) nuestros códigos de proyecto.</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2.4 Matriz de riesgos </w:t>
      </w:r>
      <w:r w:rsidDel="00000000" w:rsidR="00000000" w:rsidRPr="00000000">
        <w:rPr>
          <w:color w:val="000000"/>
          <w:rtl w:val="0"/>
        </w:rPr>
        <w:t xml:space="preserve">inicial (seguridad, datos</w:t>
      </w:r>
      <w:r w:rsidDel="00000000" w:rsidR="00000000" w:rsidRPr="00000000">
        <w:rPr>
          <w:color w:val="000000"/>
          <w:rtl w:val="0"/>
        </w:rPr>
        <w:t xml:space="preserve">, continuidad).</w:t>
      </w:r>
      <w:r w:rsidDel="00000000" w:rsidR="00000000" w:rsidRPr="00000000">
        <w:rPr>
          <w:rtl w:val="0"/>
        </w:rPr>
      </w:r>
    </w:p>
    <w:tbl>
      <w:tblPr>
        <w:tblStyle w:val="Table1"/>
        <w:tblW w:w="8565.0" w:type="dxa"/>
        <w:jc w:val="left"/>
        <w:tblInd w:w="360.0" w:type="dxa"/>
        <w:tblBorders>
          <w:top w:color="9bbb59" w:space="0" w:sz="12" w:val="single"/>
          <w:left w:color="9bbb59" w:space="0" w:sz="12" w:val="single"/>
          <w:bottom w:color="9bbb59" w:space="0" w:sz="12" w:val="single"/>
          <w:right w:color="9bbb59" w:space="0" w:sz="12" w:val="single"/>
          <w:insideH w:color="000000" w:space="0" w:sz="0" w:val="nil"/>
          <w:insideV w:color="000000" w:space="0" w:sz="0" w:val="nil"/>
        </w:tblBorders>
        <w:tblLayout w:type="fixed"/>
        <w:tblLook w:val="0400"/>
      </w:tblPr>
      <w:tblGrid>
        <w:gridCol w:w="8565"/>
        <w:tblGridChange w:id="0">
          <w:tblGrid>
            <w:gridCol w:w="8565"/>
          </w:tblGrid>
        </w:tblGridChange>
      </w:tblGrid>
      <w:tr>
        <w:trPr>
          <w:cantSplit w:val="0"/>
          <w:tblHeader w:val="0"/>
        </w:trPr>
        <w:tc>
          <w:tcPr>
            <w:tcBorders>
              <w:top w:color="f79646" w:space="0" w:sz="12" w:val="single"/>
              <w:left w:color="f79646" w:space="0" w:sz="12" w:val="single"/>
              <w:bottom w:color="f79646" w:space="0" w:sz="12" w:val="single"/>
              <w:right w:color="f79646" w:space="0" w:sz="12"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bl>
            <w:tblPr>
              <w:tblStyle w:val="Table2"/>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2280"/>
              <w:gridCol w:w="1455"/>
              <w:gridCol w:w="1380"/>
              <w:gridCol w:w="1155"/>
              <w:gridCol w:w="945"/>
              <w:tblGridChange w:id="0">
                <w:tblGrid>
                  <w:gridCol w:w="1125"/>
                  <w:gridCol w:w="2280"/>
                  <w:gridCol w:w="1455"/>
                  <w:gridCol w:w="1380"/>
                  <w:gridCol w:w="1155"/>
                  <w:gridCol w:w="945"/>
                </w:tblGrid>
              </w:tblGridChange>
            </w:tblGrid>
            <w:tr>
              <w:trPr>
                <w:cantSplit w:val="0"/>
                <w:tblHeader w:val="1"/>
              </w:trPr>
              <w:tc>
                <w:tcPr>
                  <w:vAlign w:val="center"/>
                </w:tcPr>
                <w:p w:rsidR="00000000" w:rsidDel="00000000" w:rsidP="00000000" w:rsidRDefault="00000000" w:rsidRPr="00000000" w14:paraId="000000B1">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Riesgo identificado</w:t>
                  </w:r>
                </w:p>
              </w:tc>
              <w:tc>
                <w:tcPr>
                  <w:vAlign w:val="center"/>
                </w:tcPr>
                <w:p w:rsidR="00000000" w:rsidDel="00000000" w:rsidP="00000000" w:rsidRDefault="00000000" w:rsidRPr="00000000" w14:paraId="000000B2">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Categoría (Seguridad/Datos/Continuidad)</w:t>
                  </w:r>
                </w:p>
              </w:tc>
              <w:tc>
                <w:tcPr>
                  <w:vAlign w:val="center"/>
                </w:tcPr>
                <w:p w:rsidR="00000000" w:rsidDel="00000000" w:rsidP="00000000" w:rsidRDefault="00000000" w:rsidRPr="00000000" w14:paraId="000000B3">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Probabilidad (Alta/Media/Baja)</w:t>
                  </w:r>
                </w:p>
              </w:tc>
              <w:tc>
                <w:tcPr>
                  <w:vAlign w:val="center"/>
                </w:tcPr>
                <w:p w:rsidR="00000000" w:rsidDel="00000000" w:rsidP="00000000" w:rsidRDefault="00000000" w:rsidRPr="00000000" w14:paraId="000000B4">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Impacto (Alto/Medio/Bajo)</w:t>
                  </w:r>
                </w:p>
              </w:tc>
              <w:tc>
                <w:tcPr>
                  <w:vAlign w:val="center"/>
                </w:tcPr>
                <w:p w:rsidR="00000000" w:rsidDel="00000000" w:rsidP="00000000" w:rsidRDefault="00000000" w:rsidRPr="00000000" w14:paraId="000000B5">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Mitigación inicial</w:t>
                  </w:r>
                </w:p>
              </w:tc>
              <w:tc>
                <w:tcPr>
                  <w:vAlign w:val="center"/>
                </w:tcPr>
                <w:p w:rsidR="00000000" w:rsidDel="00000000" w:rsidP="00000000" w:rsidRDefault="00000000" w:rsidRPr="00000000" w14:paraId="000000B6">
                  <w:pPr>
                    <w:spacing w:after="0" w:line="200" w:lineRule="auto"/>
                    <w:jc w:val="center"/>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Responsable</w:t>
                  </w:r>
                </w:p>
              </w:tc>
            </w:tr>
            <w:tr>
              <w:trPr>
                <w:cantSplit w:val="0"/>
                <w:trHeight w:val="976" w:hRule="atLeast"/>
                <w:tblHeader w:val="0"/>
              </w:trPr>
              <w:tc>
                <w:tcPr>
                  <w:vAlign w:val="center"/>
                </w:tcPr>
                <w:p w:rsidR="00000000" w:rsidDel="00000000" w:rsidP="00000000" w:rsidRDefault="00000000" w:rsidRPr="00000000" w14:paraId="000000B7">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Acceso no autorizado a la BD</w:t>
                  </w:r>
                </w:p>
              </w:tc>
              <w:tc>
                <w:tcPr>
                  <w:vAlign w:val="center"/>
                </w:tcPr>
                <w:p w:rsidR="00000000" w:rsidDel="00000000" w:rsidP="00000000" w:rsidRDefault="00000000" w:rsidRPr="00000000" w14:paraId="000000B8">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Seguridad - Datos</w:t>
                  </w:r>
                </w:p>
              </w:tc>
              <w:tc>
                <w:tcPr>
                  <w:vAlign w:val="center"/>
                </w:tcPr>
                <w:p w:rsidR="00000000" w:rsidDel="00000000" w:rsidP="00000000" w:rsidRDefault="00000000" w:rsidRPr="00000000" w14:paraId="000000B9">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BA">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w:t>
                  </w:r>
                </w:p>
              </w:tc>
              <w:tc>
                <w:tcPr>
                  <w:vAlign w:val="center"/>
                </w:tcPr>
                <w:p w:rsidR="00000000" w:rsidDel="00000000" w:rsidP="00000000" w:rsidRDefault="00000000" w:rsidRPr="00000000" w14:paraId="000000BB">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Implementar controles de autenticación robusta (contraseña de dos pasos)</w:t>
                  </w:r>
                </w:p>
              </w:tc>
              <w:tc>
                <w:tcPr>
                  <w:vAlign w:val="center"/>
                </w:tcPr>
                <w:p w:rsidR="00000000" w:rsidDel="00000000" w:rsidP="00000000" w:rsidRDefault="00000000" w:rsidRPr="00000000" w14:paraId="000000BC">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Encargado TI</w:t>
                  </w:r>
                </w:p>
              </w:tc>
            </w:tr>
            <w:tr>
              <w:trPr>
                <w:cantSplit w:val="0"/>
                <w:tblHeader w:val="0"/>
              </w:trPr>
              <w:tc>
                <w:tcPr>
                  <w:vAlign w:val="center"/>
                </w:tcPr>
                <w:p w:rsidR="00000000" w:rsidDel="00000000" w:rsidP="00000000" w:rsidRDefault="00000000" w:rsidRPr="00000000" w14:paraId="000000BD">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Pérdida de información crítica</w:t>
                  </w:r>
                </w:p>
              </w:tc>
              <w:tc>
                <w:tcPr>
                  <w:vAlign w:val="center"/>
                </w:tcPr>
                <w:p w:rsidR="00000000" w:rsidDel="00000000" w:rsidP="00000000" w:rsidRDefault="00000000" w:rsidRPr="00000000" w14:paraId="000000BE">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Datos</w:t>
                  </w:r>
                </w:p>
              </w:tc>
              <w:tc>
                <w:tcPr>
                  <w:vAlign w:val="center"/>
                </w:tcPr>
                <w:p w:rsidR="00000000" w:rsidDel="00000000" w:rsidP="00000000" w:rsidRDefault="00000000" w:rsidRPr="00000000" w14:paraId="000000BF">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 </w:t>
                  </w:r>
                </w:p>
              </w:tc>
              <w:tc>
                <w:tcPr>
                  <w:vAlign w:val="center"/>
                </w:tcPr>
                <w:p w:rsidR="00000000" w:rsidDel="00000000" w:rsidP="00000000" w:rsidRDefault="00000000" w:rsidRPr="00000000" w14:paraId="000000C0">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w:t>
                  </w:r>
                </w:p>
              </w:tc>
              <w:tc>
                <w:tcPr>
                  <w:vAlign w:val="center"/>
                </w:tcPr>
                <w:p w:rsidR="00000000" w:rsidDel="00000000" w:rsidP="00000000" w:rsidRDefault="00000000" w:rsidRPr="00000000" w14:paraId="000000C1">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Mantener información con respaldo en la nube </w:t>
                  </w:r>
                </w:p>
              </w:tc>
              <w:tc>
                <w:tcPr>
                  <w:vAlign w:val="center"/>
                </w:tcPr>
                <w:p w:rsidR="00000000" w:rsidDel="00000000" w:rsidP="00000000" w:rsidRDefault="00000000" w:rsidRPr="00000000" w14:paraId="000000C2">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jefe de        tienda</w:t>
                  </w:r>
                </w:p>
              </w:tc>
            </w:tr>
            <w:tr>
              <w:trPr>
                <w:cantSplit w:val="0"/>
                <w:tblHeader w:val="0"/>
              </w:trPr>
              <w:tc>
                <w:tcPr>
                  <w:vAlign w:val="center"/>
                </w:tcPr>
                <w:p w:rsidR="00000000" w:rsidDel="00000000" w:rsidP="00000000" w:rsidRDefault="00000000" w:rsidRPr="00000000" w14:paraId="000000C3">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Caída del servidor durante clase/demo</w:t>
                  </w:r>
                </w:p>
              </w:tc>
              <w:tc>
                <w:tcPr>
                  <w:vAlign w:val="center"/>
                </w:tcPr>
                <w:p w:rsidR="00000000" w:rsidDel="00000000" w:rsidP="00000000" w:rsidRDefault="00000000" w:rsidRPr="00000000" w14:paraId="000000C4">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Datos</w:t>
                  </w:r>
                </w:p>
              </w:tc>
              <w:tc>
                <w:tcPr>
                  <w:vAlign w:val="center"/>
                </w:tcPr>
                <w:p w:rsidR="00000000" w:rsidDel="00000000" w:rsidP="00000000" w:rsidRDefault="00000000" w:rsidRPr="00000000" w14:paraId="000000C5">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C6">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 </w:t>
                  </w:r>
                </w:p>
              </w:tc>
              <w:tc>
                <w:tcPr>
                  <w:vAlign w:val="center"/>
                </w:tcPr>
                <w:p w:rsidR="00000000" w:rsidDel="00000000" w:rsidP="00000000" w:rsidRDefault="00000000" w:rsidRPr="00000000" w14:paraId="000000C7">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Tener respaldo de manual en caso de contingencias</w:t>
                  </w:r>
                </w:p>
              </w:tc>
              <w:tc>
                <w:tcPr>
                  <w:vAlign w:val="center"/>
                </w:tcPr>
                <w:p w:rsidR="00000000" w:rsidDel="00000000" w:rsidP="00000000" w:rsidRDefault="00000000" w:rsidRPr="00000000" w14:paraId="000000C8">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Encargado TI</w:t>
                  </w:r>
                </w:p>
              </w:tc>
            </w:tr>
            <w:tr>
              <w:trPr>
                <w:cantSplit w:val="0"/>
                <w:tblHeader w:val="0"/>
              </w:trPr>
              <w:tc>
                <w:tcPr>
                  <w:vAlign w:val="center"/>
                </w:tcPr>
                <w:p w:rsidR="00000000" w:rsidDel="00000000" w:rsidP="00000000" w:rsidRDefault="00000000" w:rsidRPr="00000000" w14:paraId="000000C9">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Fuga de datos sensibles de clientes</w:t>
                  </w:r>
                </w:p>
              </w:tc>
              <w:tc>
                <w:tcPr>
                  <w:vAlign w:val="center"/>
                </w:tcPr>
                <w:p w:rsidR="00000000" w:rsidDel="00000000" w:rsidP="00000000" w:rsidRDefault="00000000" w:rsidRPr="00000000" w14:paraId="000000CA">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Seguridad </w:t>
                  </w:r>
                </w:p>
              </w:tc>
              <w:tc>
                <w:tcPr>
                  <w:vAlign w:val="center"/>
                </w:tcPr>
                <w:p w:rsidR="00000000" w:rsidDel="00000000" w:rsidP="00000000" w:rsidRDefault="00000000" w:rsidRPr="00000000" w14:paraId="000000CB">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Altos</w:t>
                  </w:r>
                </w:p>
              </w:tc>
              <w:tc>
                <w:tcPr>
                  <w:vAlign w:val="center"/>
                </w:tcPr>
                <w:p w:rsidR="00000000" w:rsidDel="00000000" w:rsidP="00000000" w:rsidRDefault="00000000" w:rsidRPr="00000000" w14:paraId="000000CC">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w:t>
                  </w:r>
                </w:p>
              </w:tc>
              <w:tc>
                <w:tcPr>
                  <w:vAlign w:val="center"/>
                </w:tcPr>
                <w:p w:rsidR="00000000" w:rsidDel="00000000" w:rsidP="00000000" w:rsidRDefault="00000000" w:rsidRPr="00000000" w14:paraId="000000CD">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capacitacion en proteccion de datos y acceso restringido </w:t>
                  </w:r>
                </w:p>
              </w:tc>
              <w:tc>
                <w:tcPr>
                  <w:vAlign w:val="center"/>
                </w:tcPr>
                <w:p w:rsidR="00000000" w:rsidDel="00000000" w:rsidP="00000000" w:rsidRDefault="00000000" w:rsidRPr="00000000" w14:paraId="000000CE">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w:t>
                  </w:r>
                </w:p>
              </w:tc>
            </w:tr>
            <w:tr>
              <w:trPr>
                <w:cantSplit w:val="0"/>
                <w:tblHeader w:val="0"/>
              </w:trPr>
              <w:tc>
                <w:tcPr>
                  <w:vAlign w:val="center"/>
                </w:tcPr>
                <w:p w:rsidR="00000000" w:rsidDel="00000000" w:rsidP="00000000" w:rsidRDefault="00000000" w:rsidRPr="00000000" w14:paraId="000000CF">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Error humano al borrar registros</w:t>
                  </w:r>
                </w:p>
              </w:tc>
              <w:tc>
                <w:tcPr>
                  <w:vAlign w:val="center"/>
                </w:tcPr>
                <w:p w:rsidR="00000000" w:rsidDel="00000000" w:rsidP="00000000" w:rsidRDefault="00000000" w:rsidRPr="00000000" w14:paraId="000000D0">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Datos</w:t>
                  </w:r>
                </w:p>
              </w:tc>
              <w:tc>
                <w:tcPr>
                  <w:vAlign w:val="center"/>
                </w:tcPr>
                <w:p w:rsidR="00000000" w:rsidDel="00000000" w:rsidP="00000000" w:rsidRDefault="00000000" w:rsidRPr="00000000" w14:paraId="000000D1">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Medio</w:t>
                  </w:r>
                </w:p>
              </w:tc>
              <w:tc>
                <w:tcPr>
                  <w:vAlign w:val="center"/>
                </w:tcPr>
                <w:p w:rsidR="00000000" w:rsidDel="00000000" w:rsidP="00000000" w:rsidRDefault="00000000" w:rsidRPr="00000000" w14:paraId="000000D2">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D3">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Incorporar un sistema de confirmación y validación previa, además de mantener copias de respaldo automáticas para restaurar información en caso de incidentes</w:t>
                  </w:r>
                </w:p>
              </w:tc>
              <w:tc>
                <w:tcPr>
                  <w:vAlign w:val="center"/>
                </w:tcPr>
                <w:p w:rsidR="00000000" w:rsidDel="00000000" w:rsidP="00000000" w:rsidRDefault="00000000" w:rsidRPr="00000000" w14:paraId="000000D4">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Encargado TI</w:t>
                  </w:r>
                </w:p>
              </w:tc>
            </w:tr>
            <w:tr>
              <w:trPr>
                <w:cantSplit w:val="0"/>
                <w:tblHeader w:val="0"/>
              </w:trPr>
              <w:tc>
                <w:tcPr>
                  <w:vAlign w:val="center"/>
                </w:tcPr>
                <w:p w:rsidR="00000000" w:rsidDel="00000000" w:rsidP="00000000" w:rsidRDefault="00000000" w:rsidRPr="00000000" w14:paraId="000000D5">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D6">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falta de capacitación del personal en tecnologías y SIA</w:t>
                  </w:r>
                </w:p>
                <w:p w:rsidR="00000000" w:rsidDel="00000000" w:rsidP="00000000" w:rsidRDefault="00000000" w:rsidRPr="00000000" w14:paraId="000000D7">
                  <w:pPr>
                    <w:spacing w:after="0" w:line="200" w:lineRule="auto"/>
                    <w:rPr>
                      <w:rFonts w:ascii="Calibri" w:cs="Calibri" w:eastAsia="Calibri" w:hAnsi="Calibri"/>
                      <w:i w:val="1"/>
                      <w:sz w:val="16"/>
                      <w:szCs w:val="16"/>
                    </w:rPr>
                  </w:pPr>
                  <w:r w:rsidDel="00000000" w:rsidR="00000000" w:rsidRPr="00000000">
                    <w:rPr>
                      <w:rtl w:val="0"/>
                    </w:rPr>
                  </w:r>
                </w:p>
              </w:tc>
              <w:tc>
                <w:tcPr>
                  <w:vAlign w:val="center"/>
                </w:tcPr>
                <w:p w:rsidR="00000000" w:rsidDel="00000000" w:rsidP="00000000" w:rsidRDefault="00000000" w:rsidRPr="00000000" w14:paraId="000000D8">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Continuidad - Datos </w:t>
                  </w:r>
                </w:p>
              </w:tc>
              <w:tc>
                <w:tcPr>
                  <w:vAlign w:val="center"/>
                </w:tcPr>
                <w:p w:rsidR="00000000" w:rsidDel="00000000" w:rsidP="00000000" w:rsidRDefault="00000000" w:rsidRPr="00000000" w14:paraId="000000D9">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DA">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DB">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Incluir talleres prácticos y manuales de uso del sistema</w:t>
                  </w:r>
                </w:p>
              </w:tc>
              <w:tc>
                <w:tcPr>
                  <w:vAlign w:val="center"/>
                </w:tcPr>
                <w:p w:rsidR="00000000" w:rsidDel="00000000" w:rsidP="00000000" w:rsidRDefault="00000000" w:rsidRPr="00000000" w14:paraId="000000DC">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Jefe de tienda - gerente regional</w:t>
                  </w:r>
                </w:p>
              </w:tc>
            </w:tr>
            <w:tr>
              <w:trPr>
                <w:cantSplit w:val="0"/>
                <w:tblHeader w:val="0"/>
              </w:trPr>
              <w:tc>
                <w:tcPr>
                  <w:vAlign w:val="center"/>
                </w:tcPr>
                <w:p w:rsidR="00000000" w:rsidDel="00000000" w:rsidP="00000000" w:rsidRDefault="00000000" w:rsidRPr="00000000" w14:paraId="000000DD">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DE">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El no acceso a dispositivos tecnológicos</w:t>
                  </w:r>
                </w:p>
                <w:p w:rsidR="00000000" w:rsidDel="00000000" w:rsidP="00000000" w:rsidRDefault="00000000" w:rsidRPr="00000000" w14:paraId="000000DF">
                  <w:pPr>
                    <w:spacing w:after="0" w:line="200" w:lineRule="auto"/>
                    <w:rPr>
                      <w:rFonts w:ascii="Calibri" w:cs="Calibri" w:eastAsia="Calibri" w:hAnsi="Calibri"/>
                      <w:i w:val="1"/>
                      <w:sz w:val="16"/>
                      <w:szCs w:val="16"/>
                    </w:rPr>
                  </w:pPr>
                  <w:r w:rsidDel="00000000" w:rsidR="00000000" w:rsidRPr="00000000">
                    <w:rPr>
                      <w:rtl w:val="0"/>
                    </w:rPr>
                  </w:r>
                </w:p>
              </w:tc>
              <w:tc>
                <w:tcPr>
                  <w:vAlign w:val="center"/>
                </w:tcPr>
                <w:p w:rsidR="00000000" w:rsidDel="00000000" w:rsidP="00000000" w:rsidRDefault="00000000" w:rsidRPr="00000000" w14:paraId="000000E0">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1">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w:t>
                  </w:r>
                </w:p>
                <w:p w:rsidR="00000000" w:rsidDel="00000000" w:rsidP="00000000" w:rsidRDefault="00000000" w:rsidRPr="00000000" w14:paraId="000000E2">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3">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Continuidad </w:t>
                  </w:r>
                </w:p>
              </w:tc>
              <w:tc>
                <w:tcPr>
                  <w:vAlign w:val="center"/>
                </w:tcPr>
                <w:p w:rsidR="00000000" w:rsidDel="00000000" w:rsidP="00000000" w:rsidRDefault="00000000" w:rsidRPr="00000000" w14:paraId="000000E4">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w:t>
                  </w:r>
                </w:p>
                <w:p w:rsidR="00000000" w:rsidDel="00000000" w:rsidP="00000000" w:rsidRDefault="00000000" w:rsidRPr="00000000" w14:paraId="000000E5">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6">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7">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w:t>
                  </w:r>
                </w:p>
              </w:tc>
              <w:tc>
                <w:tcPr>
                  <w:vAlign w:val="center"/>
                </w:tcPr>
                <w:p w:rsidR="00000000" w:rsidDel="00000000" w:rsidP="00000000" w:rsidRDefault="00000000" w:rsidRPr="00000000" w14:paraId="000000E8">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9">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A">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B">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w:t>
                  </w:r>
                </w:p>
              </w:tc>
              <w:tc>
                <w:tcPr>
                  <w:vAlign w:val="center"/>
                </w:tcPr>
                <w:p w:rsidR="00000000" w:rsidDel="00000000" w:rsidP="00000000" w:rsidRDefault="00000000" w:rsidRPr="00000000" w14:paraId="000000EC">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Habilitar accesos multiplataforma y asegurar la disponibilidad de equipos mínimos</w:t>
                  </w:r>
                </w:p>
              </w:tc>
              <w:tc>
                <w:tcPr>
                  <w:vAlign w:val="center"/>
                </w:tcPr>
                <w:p w:rsidR="00000000" w:rsidDel="00000000" w:rsidP="00000000" w:rsidRDefault="00000000" w:rsidRPr="00000000" w14:paraId="000000ED">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E">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EF">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F0">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Encargado TI</w:t>
                  </w:r>
                </w:p>
              </w:tc>
            </w:tr>
            <w:tr>
              <w:trPr>
                <w:cantSplit w:val="0"/>
                <w:trHeight w:val="385" w:hRule="atLeast"/>
                <w:tblHeader w:val="0"/>
              </w:trPr>
              <w:tc>
                <w:tcPr>
                  <w:vAlign w:val="center"/>
                </w:tcPr>
                <w:p w:rsidR="00000000" w:rsidDel="00000000" w:rsidP="00000000" w:rsidRDefault="00000000" w:rsidRPr="00000000" w14:paraId="000000F1">
                  <w:pPr>
                    <w:spacing w:after="0" w:line="200" w:lineRule="auto"/>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F2">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Corte de suministro eléctrico </w:t>
                  </w:r>
                </w:p>
                <w:p w:rsidR="00000000" w:rsidDel="00000000" w:rsidP="00000000" w:rsidRDefault="00000000" w:rsidRPr="00000000" w14:paraId="000000F3">
                  <w:pPr>
                    <w:spacing w:after="0" w:line="200" w:lineRule="auto"/>
                    <w:rPr>
                      <w:rFonts w:ascii="Calibri" w:cs="Calibri" w:eastAsia="Calibri" w:hAnsi="Calibri"/>
                      <w:i w:val="1"/>
                      <w:sz w:val="16"/>
                      <w:szCs w:val="16"/>
                    </w:rPr>
                  </w:pPr>
                  <w:r w:rsidDel="00000000" w:rsidR="00000000" w:rsidRPr="00000000">
                    <w:rPr>
                      <w:rtl w:val="0"/>
                    </w:rPr>
                  </w:r>
                </w:p>
              </w:tc>
              <w:tc>
                <w:tcPr>
                  <w:vAlign w:val="center"/>
                </w:tcPr>
                <w:p w:rsidR="00000000" w:rsidDel="00000000" w:rsidP="00000000" w:rsidRDefault="00000000" w:rsidRPr="00000000" w14:paraId="000000F4">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Datos - Continuidad </w:t>
                  </w:r>
                </w:p>
              </w:tc>
              <w:tc>
                <w:tcPr>
                  <w:vAlign w:val="center"/>
                </w:tcPr>
                <w:p w:rsidR="00000000" w:rsidDel="00000000" w:rsidP="00000000" w:rsidRDefault="00000000" w:rsidRPr="00000000" w14:paraId="000000F5">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w:t>
                  </w:r>
                </w:p>
                <w:p w:rsidR="00000000" w:rsidDel="00000000" w:rsidP="00000000" w:rsidRDefault="00000000" w:rsidRPr="00000000" w14:paraId="000000F6">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F7">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 - Alto</w:t>
                  </w:r>
                </w:p>
              </w:tc>
              <w:tc>
                <w:tcPr>
                  <w:vAlign w:val="center"/>
                </w:tcPr>
                <w:p w:rsidR="00000000" w:rsidDel="00000000" w:rsidP="00000000" w:rsidRDefault="00000000" w:rsidRPr="00000000" w14:paraId="000000F8">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w:t>
                  </w:r>
                </w:p>
                <w:p w:rsidR="00000000" w:rsidDel="00000000" w:rsidP="00000000" w:rsidRDefault="00000000" w:rsidRPr="00000000" w14:paraId="000000F9">
                  <w:pPr>
                    <w:spacing w:after="0" w:line="200" w:lineRule="auto"/>
                    <w:jc w:val="center"/>
                    <w:rPr>
                      <w:rFonts w:ascii="Calibri" w:cs="Calibri" w:eastAsia="Calibri" w:hAnsi="Calibri"/>
                      <w:i w:val="1"/>
                      <w:sz w:val="16"/>
                      <w:szCs w:val="16"/>
                    </w:rPr>
                  </w:pPr>
                  <w:r w:rsidDel="00000000" w:rsidR="00000000" w:rsidRPr="00000000">
                    <w:rPr>
                      <w:rtl w:val="0"/>
                    </w:rPr>
                  </w:r>
                </w:p>
                <w:p w:rsidR="00000000" w:rsidDel="00000000" w:rsidP="00000000" w:rsidRDefault="00000000" w:rsidRPr="00000000" w14:paraId="000000FA">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Alto</w:t>
                  </w:r>
                </w:p>
              </w:tc>
              <w:tc>
                <w:tcPr>
                  <w:vAlign w:val="center"/>
                </w:tcPr>
                <w:p w:rsidR="00000000" w:rsidDel="00000000" w:rsidP="00000000" w:rsidRDefault="00000000" w:rsidRPr="00000000" w14:paraId="000000FB">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mantener generadores eléctricos a combustión interna o tener baterías de respaldo </w:t>
                  </w:r>
                </w:p>
              </w:tc>
              <w:tc>
                <w:tcPr>
                  <w:vAlign w:val="center"/>
                </w:tcPr>
                <w:p w:rsidR="00000000" w:rsidDel="00000000" w:rsidP="00000000" w:rsidRDefault="00000000" w:rsidRPr="00000000" w14:paraId="000000FC">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Jefe de tienda </w:t>
                  </w:r>
                </w:p>
              </w:tc>
            </w:tr>
            <w:tr>
              <w:trPr>
                <w:cantSplit w:val="0"/>
                <w:tblHeader w:val="0"/>
              </w:trPr>
              <w:tc>
                <w:tcPr>
                  <w:vAlign w:val="center"/>
                </w:tcPr>
                <w:p w:rsidR="00000000" w:rsidDel="00000000" w:rsidP="00000000" w:rsidRDefault="00000000" w:rsidRPr="00000000" w14:paraId="000000FD">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Resistencia al cambio </w:t>
                  </w:r>
                </w:p>
                <w:p w:rsidR="00000000" w:rsidDel="00000000" w:rsidP="00000000" w:rsidRDefault="00000000" w:rsidRPr="00000000" w14:paraId="000000FE">
                  <w:pPr>
                    <w:spacing w:after="0" w:line="200" w:lineRule="auto"/>
                    <w:rPr>
                      <w:rFonts w:ascii="Calibri" w:cs="Calibri" w:eastAsia="Calibri" w:hAnsi="Calibri"/>
                      <w:i w:val="1"/>
                      <w:sz w:val="16"/>
                      <w:szCs w:val="16"/>
                    </w:rPr>
                  </w:pPr>
                  <w:r w:rsidDel="00000000" w:rsidR="00000000" w:rsidRPr="00000000">
                    <w:rPr>
                      <w:rtl w:val="0"/>
                    </w:rPr>
                  </w:r>
                </w:p>
              </w:tc>
              <w:tc>
                <w:tcPr>
                  <w:vAlign w:val="center"/>
                </w:tcPr>
                <w:p w:rsidR="00000000" w:rsidDel="00000000" w:rsidP="00000000" w:rsidRDefault="00000000" w:rsidRPr="00000000" w14:paraId="000000FF">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Continuidad</w:t>
                  </w:r>
                </w:p>
              </w:tc>
              <w:tc>
                <w:tcPr>
                  <w:vAlign w:val="center"/>
                </w:tcPr>
                <w:p w:rsidR="00000000" w:rsidDel="00000000" w:rsidP="00000000" w:rsidRDefault="00000000" w:rsidRPr="00000000" w14:paraId="00000100">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 </w:t>
                  </w:r>
                </w:p>
              </w:tc>
              <w:tc>
                <w:tcPr>
                  <w:vAlign w:val="center"/>
                </w:tcPr>
                <w:p w:rsidR="00000000" w:rsidDel="00000000" w:rsidP="00000000" w:rsidRDefault="00000000" w:rsidRPr="00000000" w14:paraId="00000101">
                  <w:pPr>
                    <w:spacing w:after="0" w:line="200" w:lineRule="auto"/>
                    <w:jc w:val="center"/>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Medio </w:t>
                  </w:r>
                </w:p>
              </w:tc>
              <w:tc>
                <w:tcPr>
                  <w:vAlign w:val="center"/>
                </w:tcPr>
                <w:p w:rsidR="00000000" w:rsidDel="00000000" w:rsidP="00000000" w:rsidRDefault="00000000" w:rsidRPr="00000000" w14:paraId="00000102">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Implementar un plan de gestión del cambio, con capacitaciones, incentivos y soporte continuo</w:t>
                  </w:r>
                </w:p>
              </w:tc>
              <w:tc>
                <w:tcPr>
                  <w:vAlign w:val="center"/>
                </w:tcPr>
                <w:p w:rsidR="00000000" w:rsidDel="00000000" w:rsidP="00000000" w:rsidRDefault="00000000" w:rsidRPr="00000000" w14:paraId="00000103">
                  <w:pPr>
                    <w:spacing w:after="0" w:line="200" w:lineRule="auto"/>
                    <w:rPr>
                      <w:rFonts w:ascii="Calibri" w:cs="Calibri" w:eastAsia="Calibri" w:hAnsi="Calibri"/>
                      <w:i w:val="1"/>
                      <w:sz w:val="16"/>
                      <w:szCs w:val="16"/>
                    </w:rPr>
                  </w:pPr>
                  <w:r w:rsidDel="00000000" w:rsidR="00000000" w:rsidRPr="00000000">
                    <w:rPr>
                      <w:rFonts w:ascii="Calibri" w:cs="Calibri" w:eastAsia="Calibri" w:hAnsi="Calibri"/>
                      <w:i w:val="1"/>
                      <w:sz w:val="16"/>
                      <w:szCs w:val="16"/>
                      <w:rtl w:val="0"/>
                    </w:rPr>
                    <w:t xml:space="preserve"> Jefe de tienda</w:t>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2.5 Checklist de decisión rápida (producto vs SaaS, nube vs on-premise, etc.).</w:t>
      </w:r>
    </w:p>
    <w:tbl>
      <w:tblPr>
        <w:tblStyle w:val="Table3"/>
        <w:tblW w:w="82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blHeader w:val="0"/>
        </w:trPr>
        <w:tc>
          <w:tcPr>
            <w:tcBorders>
              <w:top w:color="f79646" w:space="0" w:sz="12" w:val="single"/>
              <w:left w:color="f79646" w:space="0" w:sz="12" w:val="single"/>
              <w:bottom w:color="f79646" w:space="0" w:sz="12" w:val="single"/>
              <w:right w:color="f79646" w:space="0" w:sz="12" w:val="single"/>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rtl w:val="0"/>
              </w:rPr>
            </w:r>
          </w:p>
          <w:p w:rsidR="00000000" w:rsidDel="00000000" w:rsidP="00000000" w:rsidRDefault="00000000" w:rsidRPr="00000000" w14:paraId="00000109">
            <w:pPr>
              <w:pStyle w:val="Heading2"/>
              <w:spacing w:before="0" w:lineRule="auto"/>
              <w:rPr>
                <w:sz w:val="20"/>
                <w:szCs w:val="20"/>
              </w:rPr>
            </w:pPr>
            <w:r w:rsidDel="00000000" w:rsidR="00000000" w:rsidRPr="00000000">
              <w:rPr>
                <w:rtl w:val="0"/>
              </w:rPr>
              <w:t xml:space="preserve">1. </w:t>
            </w:r>
            <w:r w:rsidDel="00000000" w:rsidR="00000000" w:rsidRPr="00000000">
              <w:rPr>
                <w:sz w:val="20"/>
                <w:szCs w:val="20"/>
                <w:rtl w:val="0"/>
              </w:rPr>
              <w:t xml:space="preserve">Producto instalado vs SaaS (Software como servicio)</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720" w:firstLine="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Pr>
              <w:pict>
                <v:shape id="_x0000_i1025" style="width:18.25pt;height:15.45pt" type="#_x0000_t75">
                  <v:imagedata r:id="rId1" o:title=""/>
                </v:shape>
              </w:pict>
            </w:r>
            <w:r w:rsidDel="00000000" w:rsidR="00000000" w:rsidRPr="00000000">
              <w:rPr>
                <w:rFonts w:ascii="Calibri" w:cs="Calibri" w:eastAsia="Calibri" w:hAnsi="Calibri"/>
                <w:color w:val="000000"/>
                <w:sz w:val="18"/>
                <w:szCs w:val="18"/>
                <w:rtl w:val="0"/>
              </w:rPr>
              <w:t xml:space="preserve">Producto instalado (On-Premise)</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720" w:firstLine="0"/>
              <w:rPr>
                <w:rFonts w:ascii="Calibri" w:cs="Calibri" w:eastAsia="Calibri" w:hAnsi="Calibri"/>
                <w:color w:val="000000"/>
                <w:sz w:val="18"/>
                <w:szCs w:val="18"/>
                <w:highlight w:val="yellow"/>
              </w:rPr>
            </w:pPr>
            <w:r w:rsidDel="00000000" w:rsidR="00000000" w:rsidRPr="00000000">
              <w:rPr>
                <w:rFonts w:ascii="Calibri" w:cs="Calibri" w:eastAsia="Calibri" w:hAnsi="Calibri"/>
                <w:color w:val="000000"/>
                <w:sz w:val="18"/>
                <w:szCs w:val="18"/>
                <w:highlight w:val="yellow"/>
              </w:rPr>
              <w:pict>
                <v:shape id="_x0000_i1026" style="width:18.25pt;height:15.45pt" type="#_x0000_t75">
                  <v:imagedata r:id="rId2" o:title=""/>
                </v:shape>
              </w:pict>
            </w:r>
            <w:r w:rsidDel="00000000" w:rsidR="00000000" w:rsidRPr="00000000">
              <w:rPr>
                <w:rFonts w:ascii="Calibri" w:cs="Calibri" w:eastAsia="Calibri" w:hAnsi="Calibri"/>
                <w:color w:val="000000"/>
                <w:sz w:val="18"/>
                <w:szCs w:val="18"/>
                <w:highlight w:val="yellow"/>
                <w:rtl w:val="0"/>
              </w:rPr>
              <w:t xml:space="preserve">SaaS (Servicio en la nube)</w:t>
            </w:r>
          </w:p>
          <w:p w:rsidR="00000000" w:rsidDel="00000000" w:rsidP="00000000" w:rsidRDefault="00000000" w:rsidRPr="00000000" w14:paraId="0000010C">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Justificación: </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Utilizar un servicio en la nube en un sistema como el nuestro es de vital importancia para acceder en tiempo real desde cualquier ubicación que se encuentren las distintas tiendas/farmacias sin depender de infraestructura local, además de facilitar la escalabilidad y reducir la carga de mantenimiento para las empresas.</w:t>
            </w:r>
          </w:p>
          <w:p w:rsidR="00000000" w:rsidDel="00000000" w:rsidP="00000000" w:rsidRDefault="00000000" w:rsidRPr="00000000" w14:paraId="0000010E">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spacing w:before="0" w:lineRule="auto"/>
              <w:rPr>
                <w:sz w:val="20"/>
                <w:szCs w:val="20"/>
              </w:rPr>
            </w:pPr>
            <w:r w:rsidDel="00000000" w:rsidR="00000000" w:rsidRPr="00000000">
              <w:rPr>
                <w:sz w:val="20"/>
                <w:szCs w:val="20"/>
                <w:rtl w:val="0"/>
              </w:rPr>
              <w:t xml:space="preserve">2. Infraestructura: Nube vs On-Premise</w:t>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720" w:firstLine="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Pr>
              <w:pict>
                <v:shape id="_x0000_i1028" style="width:18.25pt;height:15.45pt" type="#_x0000_t75">
                  <v:imagedata r:id="rId3" o:title=""/>
                </v:shape>
              </w:pict>
            </w:r>
            <w:r w:rsidDel="00000000" w:rsidR="00000000" w:rsidRPr="00000000">
              <w:rPr>
                <w:rFonts w:ascii="Calibri" w:cs="Calibri" w:eastAsia="Calibri" w:hAnsi="Calibri"/>
                <w:color w:val="000000"/>
                <w:sz w:val="18"/>
                <w:szCs w:val="18"/>
                <w:rtl w:val="0"/>
              </w:rPr>
              <w:t xml:space="preserve">On-Premise</w:t>
            </w:r>
            <w:r w:rsidDel="00000000" w:rsidR="00000000" w:rsidRPr="00000000">
              <w:rPr>
                <w:rFonts w:ascii="Calibri" w:cs="Calibri" w:eastAsia="Calibri" w:hAnsi="Calibri"/>
                <w:b w:val="1"/>
                <w:color w:val="000000"/>
                <w:sz w:val="18"/>
                <w:szCs w:val="18"/>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720" w:firstLine="0"/>
              <w:rPr>
                <w:rFonts w:ascii="Calibri" w:cs="Calibri" w:eastAsia="Calibri" w:hAnsi="Calibri"/>
                <w:b w:val="1"/>
                <w:sz w:val="18"/>
                <w:szCs w:val="18"/>
              </w:rPr>
            </w:pPr>
            <w:r w:rsidDel="00000000" w:rsidR="00000000" w:rsidRPr="00000000">
              <w:rPr>
                <w:rFonts w:ascii="Calibri" w:cs="Calibri" w:eastAsia="Calibri" w:hAnsi="Calibri"/>
                <w:b w:val="1"/>
                <w:color w:val="000000"/>
                <w:sz w:val="18"/>
                <w:szCs w:val="18"/>
                <w:highlight w:val="yellow"/>
              </w:rPr>
              <w:pict>
                <v:shape id="_x0000_i1029" style="width:18.25pt;height:15.45pt" type="#_x0000_t75">
                  <v:imagedata r:id="rId4" o:title=""/>
                </v:shape>
              </w:pict>
            </w:r>
            <w:r w:rsidDel="00000000" w:rsidR="00000000" w:rsidRPr="00000000">
              <w:rPr>
                <w:rFonts w:ascii="Calibri" w:cs="Calibri" w:eastAsia="Calibri" w:hAnsi="Calibri"/>
                <w:color w:val="000000"/>
                <w:sz w:val="18"/>
                <w:szCs w:val="18"/>
                <w:highlight w:val="yellow"/>
                <w:rtl w:val="0"/>
              </w:rPr>
              <w:t xml:space="preserve">Nube (IaaS/PaaS/DBaaS)</w:t>
            </w:r>
            <w:r w:rsidDel="00000000" w:rsidR="00000000" w:rsidRPr="00000000">
              <w:rPr>
                <w:rFonts w:ascii="Calibri" w:cs="Calibri" w:eastAsia="Calibri" w:hAnsi="Calibri"/>
                <w:b w:val="1"/>
                <w:color w:val="000000"/>
                <w:sz w:val="18"/>
                <w:szCs w:val="18"/>
                <w:rtl w:val="0"/>
              </w:rPr>
              <w:br w:type="textWrapping"/>
              <w:br w:type="textWrapping"/>
            </w:r>
            <w:r w:rsidDel="00000000" w:rsidR="00000000" w:rsidRPr="00000000">
              <w:rPr>
                <w:rFonts w:ascii="Calibri" w:cs="Calibri" w:eastAsia="Calibri" w:hAnsi="Calibri"/>
                <w:color w:val="000000"/>
                <w:sz w:val="18"/>
                <w:szCs w:val="18"/>
                <w:rtl w:val="0"/>
              </w:rPr>
              <w:t xml:space="preserve">Justificación:</w:t>
            </w:r>
            <w:r w:rsidDel="00000000" w:rsidR="00000000" w:rsidRPr="00000000">
              <w:rPr>
                <w:rFonts w:ascii="Calibri" w:cs="Calibri" w:eastAsia="Calibri" w:hAnsi="Calibri"/>
                <w:b w:val="1"/>
                <w:color w:val="000000"/>
                <w:sz w:val="18"/>
                <w:szCs w:val="18"/>
                <w:rtl w:val="0"/>
              </w:rPr>
              <w:t xml:space="preserve"> </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Utilizar la nube nos ofrece mayor flexibilidad y masividad de datos, optimizando costos al pagar sólo por los recursos utilizados, mientras asegura disponibilidad sin necesidad de gestionar infraestructura propia.</w:t>
            </w:r>
          </w:p>
          <w:p w:rsidR="00000000" w:rsidDel="00000000" w:rsidP="00000000" w:rsidRDefault="00000000" w:rsidRPr="00000000" w14:paraId="00000113">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spacing w:before="0" w:lineRule="auto"/>
              <w:rPr>
                <w:sz w:val="20"/>
                <w:szCs w:val="20"/>
              </w:rPr>
            </w:pPr>
            <w:r w:rsidDel="00000000" w:rsidR="00000000" w:rsidRPr="00000000">
              <w:rPr>
                <w:sz w:val="20"/>
                <w:szCs w:val="20"/>
                <w:rtl w:val="0"/>
              </w:rPr>
              <w:t xml:space="preserve">3. Arquitectura: Monolito vs Microservicios/Servicios</w:t>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720" w:firstLine="0"/>
              <w:rPr>
                <w:rFonts w:ascii="Calibri" w:cs="Calibri" w:eastAsia="Calibri" w:hAnsi="Calibri"/>
                <w:color w:val="000000"/>
                <w:sz w:val="18"/>
                <w:szCs w:val="18"/>
                <w:highlight w:val="yellow"/>
              </w:rPr>
            </w:pPr>
            <w:r w:rsidDel="00000000" w:rsidR="00000000" w:rsidRPr="00000000">
              <w:rPr>
                <w:rFonts w:ascii="Calibri" w:cs="Calibri" w:eastAsia="Calibri" w:hAnsi="Calibri"/>
                <w:b w:val="1"/>
                <w:color w:val="000000"/>
                <w:sz w:val="18"/>
                <w:szCs w:val="18"/>
                <w:highlight w:val="yellow"/>
              </w:rPr>
              <w:pict>
                <v:shape id="_x0000_i1031" style="width:18.25pt;height:15.45pt" type="#_x0000_t75">
                  <v:imagedata r:id="rId5" o:title=""/>
                </v:shape>
              </w:pict>
            </w:r>
            <w:r w:rsidDel="00000000" w:rsidR="00000000" w:rsidRPr="00000000">
              <w:rPr>
                <w:rFonts w:ascii="Calibri" w:cs="Calibri" w:eastAsia="Calibri" w:hAnsi="Calibri"/>
                <w:color w:val="000000"/>
                <w:sz w:val="18"/>
                <w:szCs w:val="18"/>
                <w:highlight w:val="yellow"/>
                <w:rtl w:val="0"/>
              </w:rPr>
              <w:t xml:space="preserve">Monolito modular</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720" w:firstLine="0"/>
              <w:rPr>
                <w:rFonts w:ascii="Calibri" w:cs="Calibri" w:eastAsia="Calibri" w:hAnsi="Calibri"/>
                <w:b w:val="1"/>
                <w:sz w:val="18"/>
                <w:szCs w:val="18"/>
              </w:rPr>
            </w:pPr>
            <w:r w:rsidDel="00000000" w:rsidR="00000000" w:rsidRPr="00000000">
              <w:rPr>
                <w:rFonts w:ascii="Calibri" w:cs="Calibri" w:eastAsia="Calibri" w:hAnsi="Calibri"/>
                <w:b w:val="1"/>
                <w:color w:val="000000"/>
                <w:sz w:val="18"/>
                <w:szCs w:val="18"/>
              </w:rPr>
              <w:pict>
                <v:shape id="_x0000_i1032" style="width:18.25pt;height:15.45pt" type="#_x0000_t75">
                  <v:imagedata r:id="rId6" o:title=""/>
                </v:shape>
              </w:pict>
            </w:r>
            <w:r w:rsidDel="00000000" w:rsidR="00000000" w:rsidRPr="00000000">
              <w:rPr>
                <w:rFonts w:ascii="Calibri" w:cs="Calibri" w:eastAsia="Calibri" w:hAnsi="Calibri"/>
                <w:color w:val="000000"/>
                <w:sz w:val="18"/>
                <w:szCs w:val="18"/>
                <w:rtl w:val="0"/>
              </w:rPr>
              <w:t xml:space="preserve">Microservicios / SOA</w:t>
            </w:r>
            <w:r w:rsidDel="00000000" w:rsidR="00000000" w:rsidRPr="00000000">
              <w:rPr>
                <w:rFonts w:ascii="Calibri" w:cs="Calibri" w:eastAsia="Calibri" w:hAnsi="Calibri"/>
                <w:b w:val="1"/>
                <w:color w:val="000000"/>
                <w:sz w:val="18"/>
                <w:szCs w:val="18"/>
                <w:rtl w:val="0"/>
              </w:rPr>
              <w:br w:type="textWrapping"/>
              <w:br w:type="textWrapping"/>
            </w:r>
            <w:r w:rsidDel="00000000" w:rsidR="00000000" w:rsidRPr="00000000">
              <w:rPr>
                <w:rFonts w:ascii="Calibri" w:cs="Calibri" w:eastAsia="Calibri" w:hAnsi="Calibri"/>
                <w:color w:val="000000"/>
                <w:sz w:val="18"/>
                <w:szCs w:val="18"/>
                <w:rtl w:val="0"/>
              </w:rPr>
              <w:t xml:space="preserve">Justificación:</w:t>
            </w:r>
            <w:r w:rsidDel="00000000" w:rsidR="00000000" w:rsidRPr="00000000">
              <w:rPr>
                <w:rFonts w:ascii="Calibri" w:cs="Calibri" w:eastAsia="Calibri" w:hAnsi="Calibri"/>
                <w:b w:val="1"/>
                <w:color w:val="000000"/>
                <w:sz w:val="18"/>
                <w:szCs w:val="18"/>
                <w:rtl w:val="0"/>
              </w:rPr>
              <w:t xml:space="preserve"> </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Preferimos optar por una arquitectura monolito modular, por temas de simplificación en desarrollo y despliegue en las etapas iniciales del proyecto, se considera el riesgo de que una falla afecte el sistema completo, pero aun así resulta más adecuado para un piloto académico por complejidad y facilidad de mantenimiento.</w:t>
            </w:r>
          </w:p>
          <w:p w:rsidR="00000000" w:rsidDel="00000000" w:rsidP="00000000" w:rsidRDefault="00000000" w:rsidRPr="00000000" w14:paraId="00000118">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1B">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spacing w:before="0" w:lineRule="auto"/>
              <w:rPr>
                <w:sz w:val="20"/>
                <w:szCs w:val="20"/>
              </w:rPr>
            </w:pPr>
            <w:r w:rsidDel="00000000" w:rsidR="00000000" w:rsidRPr="00000000">
              <w:rPr>
                <w:sz w:val="20"/>
                <w:szCs w:val="20"/>
                <w:rtl w:val="0"/>
              </w:rPr>
              <w:t xml:space="preserve">4. Proceso de desarrollo: Plan-Dirigido vs Ágil/DevOps</w:t>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720" w:firstLine="0"/>
              <w:rPr>
                <w:rFonts w:ascii="Calibri" w:cs="Calibri" w:eastAsia="Calibri" w:hAnsi="Calibri"/>
                <w:b w:val="1"/>
                <w:color w:val="000000"/>
                <w:sz w:val="18"/>
                <w:szCs w:val="18"/>
                <w:highlight w:val="yellow"/>
              </w:rPr>
            </w:pPr>
            <w:r w:rsidDel="00000000" w:rsidR="00000000" w:rsidRPr="00000000">
              <w:rPr>
                <w:rFonts w:ascii="Calibri" w:cs="Calibri" w:eastAsia="Calibri" w:hAnsi="Calibri"/>
                <w:b w:val="1"/>
                <w:color w:val="000000"/>
                <w:sz w:val="18"/>
                <w:szCs w:val="18"/>
              </w:rPr>
              <w:pict>
                <v:shape id="_x0000_i1034" style="width:18.25pt;height:15.45pt" type="#_x0000_t75">
                  <v:imagedata r:id="rId7" o:title=""/>
                </v:shape>
              </w:pict>
            </w:r>
            <w:r w:rsidDel="00000000" w:rsidR="00000000" w:rsidRPr="00000000">
              <w:rPr>
                <w:rFonts w:ascii="Calibri" w:cs="Calibri" w:eastAsia="Calibri" w:hAnsi="Calibri"/>
                <w:color w:val="000000"/>
                <w:sz w:val="18"/>
                <w:szCs w:val="18"/>
                <w:highlight w:val="yellow"/>
                <w:rtl w:val="0"/>
              </w:rPr>
              <w:t xml:space="preserve">Plan-dirigido (Cascada / V-Model)</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720" w:firstLine="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highlight w:val="white"/>
              </w:rPr>
              <w:pict>
                <v:shape id="_x0000_i1035" style="width:18.25pt;height:15.45pt" type="#_x0000_t75">
                  <v:imagedata r:id="rId8" o:title=""/>
                </v:shape>
              </w:pict>
            </w:r>
            <w:r w:rsidDel="00000000" w:rsidR="00000000" w:rsidRPr="00000000">
              <w:rPr>
                <w:rFonts w:ascii="Calibri" w:cs="Calibri" w:eastAsia="Calibri" w:hAnsi="Calibri"/>
                <w:color w:val="000000"/>
                <w:sz w:val="18"/>
                <w:szCs w:val="18"/>
                <w:highlight w:val="white"/>
                <w:rtl w:val="0"/>
              </w:rPr>
              <w:t xml:space="preserve">Ágil / DevOps (Scrum, Kanban, XP)</w:t>
            </w:r>
            <w:r w:rsidDel="00000000" w:rsidR="00000000" w:rsidRPr="00000000">
              <w:rPr>
                <w:rFonts w:ascii="Calibri" w:cs="Calibri" w:eastAsia="Calibri" w:hAnsi="Calibri"/>
                <w:b w:val="1"/>
                <w:color w:val="000000"/>
                <w:sz w:val="18"/>
                <w:szCs w:val="18"/>
                <w:rtl w:val="0"/>
              </w:rPr>
              <w:br w:type="textWrapping"/>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720" w:firstLine="0"/>
              <w:rPr>
                <w:rFonts w:ascii="Calibri" w:cs="Calibri" w:eastAsia="Calibri" w:hAnsi="Calibri"/>
                <w:b w:val="1"/>
                <w:sz w:val="18"/>
                <w:szCs w:val="18"/>
              </w:rPr>
            </w:pPr>
            <w:r w:rsidDel="00000000" w:rsidR="00000000" w:rsidRPr="00000000">
              <w:rPr>
                <w:rFonts w:ascii="Calibri" w:cs="Calibri" w:eastAsia="Calibri" w:hAnsi="Calibri"/>
                <w:color w:val="000000"/>
                <w:sz w:val="18"/>
                <w:szCs w:val="18"/>
                <w:rtl w:val="0"/>
              </w:rPr>
              <w:t xml:space="preserve">Justificación:</w:t>
            </w:r>
            <w:r w:rsidDel="00000000" w:rsidR="00000000" w:rsidRPr="00000000">
              <w:rPr>
                <w:rFonts w:ascii="Calibri" w:cs="Calibri" w:eastAsia="Calibri" w:hAnsi="Calibri"/>
                <w:b w:val="1"/>
                <w:color w:val="000000"/>
                <w:sz w:val="18"/>
                <w:szCs w:val="18"/>
                <w:rtl w:val="0"/>
              </w:rPr>
              <w:t xml:space="preserve"> </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Para nuestro proyecto optamos utilizar un plan de desarrollo ágil Scrum porque combina estructura de sprint y roles claros que nos permitirá mostrar avances periodico de nuestro proyecto manteniendo el foco en los módulos de desarrollo.</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rtl w:val="0"/>
              </w:rPr>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r>
    </w:p>
    <w:p w:rsidR="00000000" w:rsidDel="00000000" w:rsidP="00000000" w:rsidRDefault="00000000" w:rsidRPr="00000000" w14:paraId="00000124">
      <w:pPr>
        <w:pStyle w:val="Heading1"/>
        <w:jc w:val="both"/>
        <w:rPr/>
      </w:pPr>
      <w:r w:rsidDel="00000000" w:rsidR="00000000" w:rsidRPr="00000000">
        <w:rPr>
          <w:rtl w:val="0"/>
        </w:rPr>
        <w:t xml:space="preserve">Etapa 3: Selección del Modelo de Desarrollo</w:t>
      </w:r>
    </w:p>
    <w:p w:rsidR="00000000" w:rsidDel="00000000" w:rsidP="00000000" w:rsidRDefault="00000000" w:rsidRPr="00000000" w14:paraId="00000125">
      <w:pPr>
        <w:jc w:val="both"/>
        <w:rPr/>
      </w:pPr>
      <w:r w:rsidDel="00000000" w:rsidR="00000000" w:rsidRPr="00000000">
        <w:rPr>
          <w:rtl w:val="0"/>
        </w:rPr>
        <w:t xml:space="preserve">En esta fase, deberás seleccionar el modelo de desarrollo de software que utilizarás para guiar el proyecto. Justifica tu elección basándote en las características del proyecto y las características de cada modelo.</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color w:val="000000"/>
          <w:rtl w:val="0"/>
        </w:rPr>
        <w:t xml:space="preserve">3.1 Descripción del Proyecto</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color w:val="000000"/>
          <w:rtl w:val="0"/>
        </w:rPr>
        <w:t xml:space="preserve">3.2 Modelos de Desarrollo Considerados (cascada, incremental, iterativo, ágil)</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3.3 Justificación del Modelo Seleccionado (Cómo este modelo se adapta al ciclo de vida del proyecto elegido)</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tl w:val="0"/>
        </w:rPr>
        <w:t xml:space="preserve">    Nuestro proyecto consiste en una solución real.Un sistema de información orientado al inventario de medicamentos según nombre,código y fecha de caducidad , nos permitirá visualizar entrada, conservación en tiempo real y salida de mercancías con el afán de aumentar los índices de eficiencia. Precaución el sistema de información de nuestra farmacia no va orientado a los clientes si no a los trabajadores y administradores de la institución .</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tl w:val="0"/>
        </w:rPr>
        <w:t xml:space="preserve"> nuestro modelo de desarrollo seleccionado es el </w:t>
      </w:r>
      <w:r w:rsidDel="00000000" w:rsidR="00000000" w:rsidRPr="00000000">
        <w:rPr>
          <w:b w:val="1"/>
          <w:rtl w:val="0"/>
        </w:rPr>
        <w:t xml:space="preserve">incremental</w:t>
      </w:r>
      <w:r w:rsidDel="00000000" w:rsidR="00000000" w:rsidRPr="00000000">
        <w:rPr>
          <w:rtl w:val="0"/>
        </w:rPr>
        <w:t xml:space="preserve">, ya que se ajusta de manera efectiva a las características del sistema de gestión de inventario para la Farmacia Acevedo. Este enfoque permite construir el sistema en </w:t>
      </w:r>
      <w:r w:rsidDel="00000000" w:rsidR="00000000" w:rsidRPr="00000000">
        <w:rPr>
          <w:b w:val="1"/>
          <w:rtl w:val="0"/>
        </w:rPr>
        <w:t xml:space="preserve">módulos funcionales independientes</w:t>
      </w:r>
      <w:r w:rsidDel="00000000" w:rsidR="00000000" w:rsidRPr="00000000">
        <w:rPr>
          <w:rtl w:val="0"/>
        </w:rPr>
        <w:t xml:space="preserve">, que se desarrollan, prueban e integran de forma progresiva, facilitando entregas parciales que ya aportan valor operativo.</w:t>
      </w:r>
    </w:p>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El sistema contempla funcionalidades como el </w:t>
      </w:r>
      <w:r w:rsidDel="00000000" w:rsidR="00000000" w:rsidRPr="00000000">
        <w:rPr>
          <w:b w:val="1"/>
          <w:rtl w:val="0"/>
        </w:rPr>
        <w:t xml:space="preserve">registro de medicamentos</w:t>
      </w:r>
      <w:r w:rsidDel="00000000" w:rsidR="00000000" w:rsidRPr="00000000">
        <w:rPr>
          <w:rtl w:val="0"/>
        </w:rPr>
        <w:t xml:space="preserve">, </w:t>
      </w:r>
      <w:r w:rsidDel="00000000" w:rsidR="00000000" w:rsidRPr="00000000">
        <w:rPr>
          <w:b w:val="1"/>
          <w:rtl w:val="0"/>
        </w:rPr>
        <w:t xml:space="preserve">alertas de caducidad</w:t>
      </w:r>
      <w:r w:rsidDel="00000000" w:rsidR="00000000" w:rsidRPr="00000000">
        <w:rPr>
          <w:rtl w:val="0"/>
        </w:rPr>
        <w:t xml:space="preserve">, y </w:t>
      </w:r>
      <w:r w:rsidDel="00000000" w:rsidR="00000000" w:rsidRPr="00000000">
        <w:rPr>
          <w:b w:val="1"/>
          <w:rtl w:val="0"/>
        </w:rPr>
        <w:t xml:space="preserve">reportes de salida</w:t>
      </w:r>
      <w:r w:rsidDel="00000000" w:rsidR="00000000" w:rsidRPr="00000000">
        <w:rPr>
          <w:rtl w:val="0"/>
        </w:rPr>
        <w:t xml:space="preserve">, cada una de las cuales puede ser implementada como un módulo específico. A medida que se completan y validan estos módulos, se integran al sistema general, permitiendo que los usuarios internos (químicos farmacéuticos y administradores) comiencen a utilizar partes del sistema sin esperar a que esté completamente finalizado.</w:t>
      </w:r>
    </w:p>
    <w:p w:rsidR="00000000" w:rsidDel="00000000" w:rsidP="00000000" w:rsidRDefault="00000000" w:rsidRPr="00000000" w14:paraId="0000012C">
      <w:pPr>
        <w:spacing w:after="240" w:before="240" w:line="360" w:lineRule="auto"/>
        <w:jc w:val="both"/>
        <w:rPr/>
      </w:pPr>
      <w:r w:rsidDel="00000000" w:rsidR="00000000" w:rsidRPr="00000000">
        <w:rPr>
          <w:rtl w:val="0"/>
        </w:rPr>
        <w:t xml:space="preserve">Este enfoque incremental favorece la </w:t>
      </w:r>
      <w:r w:rsidDel="00000000" w:rsidR="00000000" w:rsidRPr="00000000">
        <w:rPr>
          <w:b w:val="1"/>
          <w:rtl w:val="0"/>
        </w:rPr>
        <w:t xml:space="preserve">adaptación progresiva</w:t>
      </w:r>
      <w:r w:rsidDel="00000000" w:rsidR="00000000" w:rsidRPr="00000000">
        <w:rPr>
          <w:rtl w:val="0"/>
        </w:rPr>
        <w:t xml:space="preserve">, la </w:t>
      </w:r>
      <w:r w:rsidDel="00000000" w:rsidR="00000000" w:rsidRPr="00000000">
        <w:rPr>
          <w:b w:val="1"/>
          <w:rtl w:val="0"/>
        </w:rPr>
        <w:t xml:space="preserve">reducción de riesgos</w:t>
      </w:r>
      <w:r w:rsidDel="00000000" w:rsidR="00000000" w:rsidRPr="00000000">
        <w:rPr>
          <w:rtl w:val="0"/>
        </w:rPr>
        <w:t xml:space="preserve"> y la posibilidad de realizar </w:t>
      </w:r>
      <w:r w:rsidDel="00000000" w:rsidR="00000000" w:rsidRPr="00000000">
        <w:rPr>
          <w:b w:val="1"/>
          <w:rtl w:val="0"/>
        </w:rPr>
        <w:t xml:space="preserve">ajustes entre entregas</w:t>
      </w:r>
      <w:r w:rsidDel="00000000" w:rsidR="00000000" w:rsidRPr="00000000">
        <w:rPr>
          <w:rtl w:val="0"/>
        </w:rPr>
        <w:t xml:space="preserve">, sin necesidad de rehacer el sistema completo. Además, permite una planificación más clara del trabajo en equipo, alineada con los tiempos y recursos disponibles en el contexto académico.</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tl w:val="0"/>
        </w:rPr>
      </w:r>
    </w:p>
    <w:sectPr>
      <w:headerReference r:id="rId19"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hima Hadfeg" w:id="1" w:date="2025-09-23T14:09: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planificación está detallada, aunque extensa y mejorable en formato (más visual, tabla o Gantt).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herramientas (Jira, Figma, GitHub) son pertinentes, pero las justificaciones son breves y algo informales, Ojo deben colocar las que realmente van a ocupar.</w:t>
      </w:r>
    </w:p>
  </w:comment>
  <w:comment w:author="Yahima Hadfeg" w:id="2" w:date="2025-09-23T14:14: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planificación está detallada, aunque extensa y mejorable en formato (más visual, tabla o Gantt).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herramientas (Jira, Figma, GitHub) son pertinentes, pero las justificaciones son breves y algo informales, Ojo deben colocar las que realmente van a ocupar.</w:t>
      </w:r>
    </w:p>
  </w:comment>
  <w:comment w:author="Yahima Hadfeg" w:id="0" w:date="2025-09-23T14:04: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Identificar que tipo de elementos van a supervisar y me imagino que el sistema que crearan de una u otra menara lo facilitará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2" w15:done="0"/>
  <w15:commentEx w15:paraId="00000135" w15:done="0"/>
  <w15:commentEx w15:paraId="000001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bookmarkStart w:colFirst="0" w:colLast="0" w:name="_heading=h.v7zvh0f5rbmk" w:id="0"/>
    <w:bookmarkEnd w:id="0"/>
    <w:r w:rsidDel="00000000" w:rsidR="00000000" w:rsidRPr="00000000">
      <w:rPr>
        <w:color w:val="000000"/>
        <w:rtl w:val="0"/>
      </w:rPr>
      <w:t xml:space="preserve">Curso 2025</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tl w:val="0"/>
      </w:rPr>
      <w:t xml:space="preserve">Profesora: Yahima Hadfeg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D12DAA"/>
    <w:rPr>
      <w:color w:val="0000ff" w:themeColor="hyperlink"/>
      <w:u w:val="single"/>
    </w:rPr>
  </w:style>
  <w:style w:type="character" w:styleId="Mencinsinresolver">
    <w:name w:val="Unresolved Mention"/>
    <w:basedOn w:val="Fuentedeprrafopredeter"/>
    <w:uiPriority w:val="99"/>
    <w:semiHidden w:val="1"/>
    <w:unhideWhenUsed w:val="1"/>
    <w:rsid w:val="00D12DAA"/>
    <w:rPr>
      <w:color w:val="605e5c"/>
      <w:shd w:color="auto" w:fill="e1dfdd" w:val="clear"/>
    </w:rPr>
  </w:style>
  <w:style w:type="character" w:styleId="Refdecomentario">
    <w:name w:val="annotation reference"/>
    <w:basedOn w:val="Fuentedeprrafopredeter"/>
    <w:uiPriority w:val="99"/>
    <w:semiHidden w:val="1"/>
    <w:unhideWhenUsed w:val="1"/>
    <w:rsid w:val="008A5963"/>
    <w:rPr>
      <w:sz w:val="16"/>
      <w:szCs w:val="16"/>
    </w:rPr>
  </w:style>
  <w:style w:type="paragraph" w:styleId="Textocomentario">
    <w:name w:val="annotation text"/>
    <w:basedOn w:val="Normal"/>
    <w:link w:val="TextocomentarioCar"/>
    <w:uiPriority w:val="99"/>
    <w:semiHidden w:val="1"/>
    <w:unhideWhenUsed w:val="1"/>
    <w:rsid w:val="008A5963"/>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A596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A5963"/>
    <w:rPr>
      <w:b w:val="1"/>
      <w:bCs w:val="1"/>
    </w:rPr>
  </w:style>
  <w:style w:type="character" w:styleId="AsuntodelcomentarioCar" w:customStyle="1">
    <w:name w:val="Asunto del comentario Car"/>
    <w:basedOn w:val="TextocomentarioCar"/>
    <w:link w:val="Asuntodelcomentario"/>
    <w:uiPriority w:val="99"/>
    <w:semiHidden w:val="1"/>
    <w:rsid w:val="008A5963"/>
    <w:rPr>
      <w:b w:val="1"/>
      <w:bCs w:val="1"/>
      <w:sz w:val="20"/>
      <w:szCs w:val="20"/>
    </w:rPr>
  </w:style>
  <w:style w:type="paragraph" w:styleId="NormalWeb">
    <w:name w:val="Normal (Web)"/>
    <w:basedOn w:val="Normal"/>
    <w:uiPriority w:val="99"/>
    <w:semiHidden w:val="1"/>
    <w:unhideWhenUsed w:val="1"/>
    <w:rsid w:val="00117D83"/>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settings" Target="settings.xml"/><Relationship Id="rId10" Type="http://schemas.openxmlformats.org/officeDocument/2006/relationships/comments" Target="comments.xml"/><Relationship Id="rId13" Type="http://schemas.openxmlformats.org/officeDocument/2006/relationships/numbering" Target="numbering.xml"/><Relationship Id="rId12" Type="http://schemas.openxmlformats.org/officeDocument/2006/relationships/fontTable" Target="fontTable.xml"/><Relationship Id="rId1" Type="http://schemas.openxmlformats.org/officeDocument/2006/relationships/image" Target="media/image8.wmf"/><Relationship Id="rId2" Type="http://schemas.openxmlformats.org/officeDocument/2006/relationships/image" Target="media/image8.wmf"/><Relationship Id="rId3" Type="http://schemas.openxmlformats.org/officeDocument/2006/relationships/image" Target="media/image8.wmf"/><Relationship Id="rId4" Type="http://schemas.openxmlformats.org/officeDocument/2006/relationships/image" Target="media/image8.wmf"/><Relationship Id="rId9" Type="http://schemas.openxmlformats.org/officeDocument/2006/relationships/theme" Target="theme/theme1.xml"/><Relationship Id="rId15" Type="http://schemas.openxmlformats.org/officeDocument/2006/relationships/customXml" Target="../customXML/item1.xml"/><Relationship Id="rId14" Type="http://schemas.openxmlformats.org/officeDocument/2006/relationships/styles" Target="styles.xml"/><Relationship Id="rId17" Type="http://schemas.openxmlformats.org/officeDocument/2006/relationships/image" Target="media/image9.png"/><Relationship Id="rId16" Type="http://schemas.microsoft.com/office/2011/relationships/commentsExtended" Target="commentsExtended.xml"/><Relationship Id="rId5" Type="http://schemas.openxmlformats.org/officeDocument/2006/relationships/image" Target="media/image8.wmf"/><Relationship Id="rId19" Type="http://schemas.openxmlformats.org/officeDocument/2006/relationships/header" Target="header1.xml"/><Relationship Id="rId18" Type="http://schemas.openxmlformats.org/officeDocument/2006/relationships/hyperlink" Target="mailto:gabriel.leon@alumnos.ucn.cl" TargetMode="External"/><Relationship Id="rId6" Type="http://schemas.openxmlformats.org/officeDocument/2006/relationships/image" Target="media/image8.wmf"/><Relationship Id="rId7" Type="http://schemas.openxmlformats.org/officeDocument/2006/relationships/image" Target="media/image8.wmf"/><Relationship Id="rId8"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YMeFWSWSiZZXEBLwtEy7zqNJg==">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2025-09-11T15:50:00Z</dcterms:created>
  <dc:creator>python-docx</dc:creator>
</cp:coreProperties>
</file>