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480" w:lineRule="auto"/>
        <w:ind w:firstLine="1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480" w:lineRule="auto"/>
        <w:ind w:firstLine="1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480" w:lineRule="auto"/>
        <w:ind w:firstLine="1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Presupuesto del Proyecto</w:t>
      </w:r>
    </w:p>
    <w:p w:rsidR="00000000" w:rsidDel="00000000" w:rsidP="00000000" w:rsidRDefault="00000000" w:rsidRPr="00000000" w14:paraId="00000004">
      <w:pPr>
        <w:pStyle w:val="Title"/>
        <w:spacing w:line="480" w:lineRule="auto"/>
        <w:ind w:firstLine="1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SevenDe</w:t>
      </w:r>
    </w:p>
    <w:p w:rsidR="00000000" w:rsidDel="00000000" w:rsidP="00000000" w:rsidRDefault="00000000" w:rsidRPr="00000000" w14:paraId="00000005">
      <w:pPr>
        <w:widowControl w:val="1"/>
        <w:spacing w:after="200" w:line="480" w:lineRule="auto"/>
        <w:ind w:right="-20"/>
        <w:jc w:val="right"/>
        <w:rPr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8">
      <w:pPr>
        <w:widowControl w:val="1"/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Edición de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Reyes Espinoza Milagros Jesus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</w:tbl>
    <w:p w:rsidR="00000000" w:rsidDel="00000000" w:rsidP="00000000" w:rsidRDefault="00000000" w:rsidRPr="00000000" w14:paraId="00000015">
      <w:pPr>
        <w:widowControl w:val="1"/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1sagu4rcj6r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v1p5x29vs1a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bh9ysmx9qy9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h3086iigm96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n1k8acjw6hb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92otdw3btyn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i1791758hd6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i493f1fwaf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nkytqk7hrtp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44p68u67t4m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7azcvl8h8sj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tw35o2csedt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aoe1i8gtryg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byvff4xo6f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59l608m5nz3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uw0ljpt5q2g3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Resumen Ejecutivo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Presupuesto Total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$425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Periodo de Ejecución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 meses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Inicio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28/9/2024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Fin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28/11/2024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Desarrollo realizado por estudiantes con enfoque en minimización de costos</w:t>
      </w:r>
    </w:p>
    <w:p w:rsidR="00000000" w:rsidDel="00000000" w:rsidP="00000000" w:rsidRDefault="00000000" w:rsidRPr="00000000" w14:paraId="0000002B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uwje1vxngkcp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Desglose de Costos</w:t>
      </w:r>
    </w:p>
    <w:p w:rsidR="00000000" w:rsidDel="00000000" w:rsidP="00000000" w:rsidRDefault="00000000" w:rsidRPr="00000000" w14:paraId="0000002C">
      <w:pPr>
        <w:pStyle w:val="Heading3"/>
        <w:spacing w:after="80" w:before="280" w:line="276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heading=h.rjbayuisy1t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Recursos Humanos</w:t>
      </w:r>
    </w:p>
    <w:tbl>
      <w:tblPr>
        <w:tblStyle w:val="Table2"/>
        <w:tblW w:w="8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5"/>
        <w:gridCol w:w="1275"/>
        <w:gridCol w:w="915"/>
        <w:gridCol w:w="2700"/>
        <w:tblGridChange w:id="0">
          <w:tblGrid>
            <w:gridCol w:w="3465"/>
            <w:gridCol w:w="1275"/>
            <w:gridCol w:w="915"/>
            <w:gridCol w:w="2700"/>
          </w:tblGrid>
        </w:tblGridChange>
      </w:tblGrid>
      <w:tr>
        <w:trPr>
          <w:cantSplit w:val="0"/>
          <w:trHeight w:val="857.373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7.373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Estudiantes a cargo</w:t>
            </w:r>
          </w:p>
        </w:tc>
      </w:tr>
      <w:tr>
        <w:trPr>
          <w:cantSplit w:val="0"/>
          <w:trHeight w:val="857.373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Subtotal Recursos Humanos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3"/>
        <w:spacing w:after="80" w:before="280" w:line="276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heading=h.3kodpse61543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Infraestructura Tecnológica</w:t>
      </w:r>
    </w:p>
    <w:tbl>
      <w:tblPr>
        <w:tblStyle w:val="Table3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1275"/>
        <w:gridCol w:w="900"/>
        <w:gridCol w:w="2400"/>
        <w:tblGridChange w:id="0">
          <w:tblGrid>
            <w:gridCol w:w="3930"/>
            <w:gridCol w:w="1275"/>
            <w:gridCol w:w="900"/>
            <w:gridCol w:w="240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Notas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Hosting (Netlify/Vercel)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meses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gratuito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 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GoDaddy/Namecheap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 de Datos (MongoDB Atlas)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meses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gratuito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Subtotal Infraestructura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spacing w:after="80" w:before="280" w:line="276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heading=h.sfzpvybatgs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after="80" w:before="280" w:line="276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heading=h.vxabpypep41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after="80" w:before="280" w:line="276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heading=h.pz6gcmx52qg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after="80" w:before="280" w:line="276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heading=h.h172pviu2aq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spacing w:after="80" w:before="280" w:line="276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heading=h.fghb26x1eza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spacing w:after="80" w:before="280" w:line="276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heading=h.9n44uujtgatl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Marketing Digital y Promoción</w:t>
      </w:r>
    </w:p>
    <w:tbl>
      <w:tblPr>
        <w:tblStyle w:val="Table4"/>
        <w:tblW w:w="8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1680"/>
        <w:gridCol w:w="735"/>
        <w:gridCol w:w="2520"/>
        <w:tblGridChange w:id="0">
          <w:tblGrid>
            <w:gridCol w:w="3240"/>
            <w:gridCol w:w="1680"/>
            <w:gridCol w:w="735"/>
            <w:gridCol w:w="252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Publicidad Facebook/Instagram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Campaña básica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Alcance local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 Digital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Creado por estudiantes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Subtotal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3"/>
        <w:spacing w:after="80" w:before="280" w:line="276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heading=h.o3d3gqkgzkrc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Materiales y Operación</w:t>
      </w:r>
    </w:p>
    <w:tbl>
      <w:tblPr>
        <w:tblStyle w:val="Table5"/>
        <w:tblW w:w="5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770"/>
        <w:gridCol w:w="2375"/>
        <w:tblGridChange w:id="0">
          <w:tblGrid>
            <w:gridCol w:w="2480"/>
            <w:gridCol w:w="770"/>
            <w:gridCol w:w="237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Impresiones/Papelería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Documentación básica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Transporte esencial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Subtotal Operativo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spacing w:after="80" w:before="280" w:line="276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heading=h.48i6x85ndjgu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Implementación</w:t>
      </w:r>
    </w:p>
    <w:tbl>
      <w:tblPr>
        <w:tblStyle w:val="Table6"/>
        <w:tblW w:w="7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5"/>
        <w:gridCol w:w="770"/>
        <w:gridCol w:w="2810"/>
        <w:tblGridChange w:id="0">
          <w:tblGrid>
            <w:gridCol w:w="3665"/>
            <w:gridCol w:w="770"/>
            <w:gridCol w:w="281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Pasarela de Pagos (Mercado Pago)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Comisión por transacción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Certificado SSL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Let's Encrypt gratuito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Subtotal 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3"/>
        <w:spacing w:after="80" w:before="280" w:line="276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heading=h.u3u9fnwdjat3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Gastos de Presentación</w:t>
      </w:r>
    </w:p>
    <w:tbl>
      <w:tblPr>
        <w:tblStyle w:val="Table7"/>
        <w:tblW w:w="6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0"/>
        <w:gridCol w:w="770"/>
        <w:gridCol w:w="2585"/>
        <w:tblGridChange w:id="0">
          <w:tblGrid>
            <w:gridCol w:w="2810"/>
            <w:gridCol w:w="770"/>
            <w:gridCol w:w="258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 para Demo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Presentación final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Refrigerios Presentación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Evento de presentación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Subtotal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3ed4eczf1gn0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Reserva de Contingencia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10% del presupuesto base: $80</w:t>
      </w:r>
    </w:p>
    <w:p w:rsidR="00000000" w:rsidDel="00000000" w:rsidP="00000000" w:rsidRDefault="00000000" w:rsidRPr="00000000" w14:paraId="0000008D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8vo5c5x5iaiq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Resumen Final</w:t>
      </w:r>
    </w:p>
    <w:tbl>
      <w:tblPr>
        <w:tblStyle w:val="Table8"/>
        <w:tblW w:w="4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1800"/>
        <w:tblGridChange w:id="0">
          <w:tblGrid>
            <w:gridCol w:w="2685"/>
            <w:gridCol w:w="180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Recursos Humanos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Infraestructura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Marketing Digital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Materiales y Operación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Gastos de Presentación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$80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Reserva de Contingencia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$80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$425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Style w:val="Heading2"/>
        <w:spacing w:after="80" w:before="360" w:line="276" w:lineRule="auto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cbj0g6uavmz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Estrategias de Optimización de Costos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de Recursos 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Herramientas de desarrollo gratuitas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Hosting gratuito para proyectos académicos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Bases de datos con plan gratuito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gráfico realizado por el equipo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Marketing 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Enfoque en marketing digital básico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redes sociales gratuitas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Marketing boca a boca en la universidad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Operación 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Reuniones virtuales cuando sea posible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laboratorios universitarios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Minimización de gastos en papelería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Tecnologías 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Certificados SSL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Frameworks y librerías open source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Herramientas de colaboración </w:t>
      </w:r>
    </w:p>
    <w:p w:rsidR="00000000" w:rsidDel="00000000" w:rsidP="00000000" w:rsidRDefault="00000000" w:rsidRPr="00000000" w14:paraId="000000B2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6" w:lineRule="auto"/>
        <w:ind w:left="0" w:right="1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10" w:orient="portrait"/>
      <w:pgMar w:bottom="1000" w:top="1920" w:left="1340" w:right="1320" w:header="0" w:footer="8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10007600</wp:posOffset>
              </wp:positionV>
              <wp:extent cx="187325" cy="19304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6625" y="3697768"/>
                        <a:ext cx="1587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0000114440918"/>
                            <w:ind w:left="60" w:right="0" w:firstLine="1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10007600</wp:posOffset>
              </wp:positionV>
              <wp:extent cx="187325" cy="193040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325" cy="193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84" w:hanging="484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11" w:hanging="611"/>
      <w:jc w:val="both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286" w:lineRule="auto"/>
      <w:ind w:right="18"/>
      <w:jc w:val="center"/>
    </w:pPr>
    <w:rPr>
      <w:rFonts w:ascii="Calibri" w:cs="Calibri" w:eastAsia="Calibri" w:hAnsi="Calibri"/>
      <w:sz w:val="24"/>
      <w:szCs w:val="24"/>
    </w:rPr>
  </w:style>
  <w:style w:type="paragraph" w:styleId="Heading4">
    <w:name w:val="heading 4"/>
    <w:basedOn w:val="Normal"/>
    <w:next w:val="Normal"/>
    <w:pPr>
      <w:spacing w:before="131" w:lineRule="auto"/>
      <w:ind w:left="644" w:hanging="278"/>
    </w:pPr>
    <w:rPr>
      <w:rFonts w:ascii="Calibri" w:cs="Calibri" w:eastAsia="Calibri" w:hAnsi="Calibri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72" w:lineRule="auto"/>
      <w:ind w:left="1" w:right="18"/>
      <w:jc w:val="center"/>
    </w:pPr>
    <w:rPr>
      <w:rFonts w:ascii="Calibri" w:cs="Calibri" w:eastAsia="Calibri" w:hAnsi="Calibri"/>
      <w:sz w:val="34"/>
      <w:szCs w:val="3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84" w:hanging="484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11" w:hanging="611"/>
      <w:jc w:val="both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286" w:lineRule="auto"/>
      <w:ind w:right="18"/>
      <w:jc w:val="center"/>
    </w:pPr>
    <w:rPr>
      <w:rFonts w:ascii="Calibri" w:cs="Calibri" w:eastAsia="Calibri" w:hAnsi="Calibri"/>
      <w:sz w:val="24"/>
      <w:szCs w:val="24"/>
    </w:rPr>
  </w:style>
  <w:style w:type="paragraph" w:styleId="Heading4">
    <w:name w:val="heading 4"/>
    <w:basedOn w:val="Normal"/>
    <w:next w:val="Normal"/>
    <w:pPr>
      <w:spacing w:before="131" w:lineRule="auto"/>
      <w:ind w:left="644" w:hanging="278"/>
    </w:pPr>
    <w:rPr>
      <w:rFonts w:ascii="Calibri" w:cs="Calibri" w:eastAsia="Calibri" w:hAnsi="Calibri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72" w:lineRule="auto"/>
      <w:ind w:left="1" w:right="18"/>
      <w:jc w:val="center"/>
    </w:pPr>
    <w:rPr>
      <w:rFonts w:ascii="Calibri" w:cs="Calibri" w:eastAsia="Calibri" w:hAnsi="Calibri"/>
      <w:sz w:val="34"/>
      <w:szCs w:val="3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84" w:hanging="484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11" w:hanging="611"/>
      <w:jc w:val="both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286" w:lineRule="auto"/>
      <w:ind w:right="18"/>
      <w:jc w:val="center"/>
    </w:pPr>
    <w:rPr>
      <w:rFonts w:ascii="Calibri" w:cs="Calibri" w:eastAsia="Calibri" w:hAnsi="Calibri"/>
      <w:sz w:val="24"/>
      <w:szCs w:val="24"/>
    </w:rPr>
  </w:style>
  <w:style w:type="paragraph" w:styleId="Heading4">
    <w:name w:val="heading 4"/>
    <w:basedOn w:val="Normal"/>
    <w:next w:val="Normal"/>
    <w:pPr>
      <w:spacing w:before="131" w:lineRule="auto"/>
      <w:ind w:left="644" w:hanging="278"/>
    </w:pPr>
    <w:rPr>
      <w:rFonts w:ascii="Calibri" w:cs="Calibri" w:eastAsia="Calibri" w:hAnsi="Calibri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72" w:lineRule="auto"/>
      <w:ind w:left="1" w:right="18"/>
      <w:jc w:val="center"/>
    </w:pPr>
    <w:rPr>
      <w:rFonts w:ascii="Calibri" w:cs="Calibri" w:eastAsia="Calibri" w:hAnsi="Calibri"/>
      <w:sz w:val="34"/>
      <w:szCs w:val="3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21"/>
      <w:ind w:left="427" w:hanging="327"/>
    </w:pPr>
    <w:rPr>
      <w:rFonts w:ascii="Calibri" w:cs="Calibri" w:eastAsia="Calibri" w:hAnsi="Calibri"/>
      <w:b w:val="1"/>
      <w:bCs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2"/>
      <w:ind w:left="928" w:hanging="501"/>
    </w:pPr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>
      <w:spacing w:before="138"/>
      <w:ind w:left="100"/>
    </w:pPr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584" w:hanging="484"/>
      <w:outlineLvl w:val="1"/>
    </w:pPr>
    <w:rPr>
      <w:rFonts w:ascii="Calibri" w:cs="Calibri" w:eastAsia="Calibri" w:hAnsi="Calibri"/>
      <w:b w:val="1"/>
      <w:bCs w:val="1"/>
      <w:sz w:val="28"/>
      <w:szCs w:val="28"/>
      <w:lang w:bidi="ar-SA" w:eastAsia="en-US" w:val="es-ES"/>
    </w:rPr>
  </w:style>
  <w:style w:type="paragraph" w:styleId="Heading2">
    <w:name w:val="Heading 2"/>
    <w:basedOn w:val="Normal"/>
    <w:uiPriority w:val="1"/>
    <w:qFormat w:val="1"/>
    <w:pPr>
      <w:ind w:left="711" w:hanging="611"/>
      <w:jc w:val="both"/>
      <w:outlineLvl w:val="2"/>
    </w:pPr>
    <w:rPr>
      <w:rFonts w:ascii="Calibri" w:cs="Calibri" w:eastAsia="Calibri" w:hAnsi="Calibri"/>
      <w:b w:val="1"/>
      <w:bCs w:val="1"/>
      <w:sz w:val="24"/>
      <w:szCs w:val="24"/>
      <w:lang w:bidi="ar-SA" w:eastAsia="en-US" w:val="es-ES"/>
    </w:rPr>
  </w:style>
  <w:style w:type="paragraph" w:styleId="Heading3">
    <w:name w:val="Heading 3"/>
    <w:basedOn w:val="Normal"/>
    <w:uiPriority w:val="1"/>
    <w:qFormat w:val="1"/>
    <w:pPr>
      <w:spacing w:before="286"/>
      <w:ind w:right="18"/>
      <w:jc w:val="center"/>
      <w:outlineLvl w:val="3"/>
    </w:pPr>
    <w:rPr>
      <w:rFonts w:ascii="Calibri" w:cs="Calibri" w:eastAsia="Calibri" w:hAnsi="Calibri"/>
      <w:sz w:val="24"/>
      <w:szCs w:val="24"/>
      <w:lang w:bidi="ar-SA" w:eastAsia="en-US" w:val="es-ES"/>
    </w:rPr>
  </w:style>
  <w:style w:type="paragraph" w:styleId="Heading4">
    <w:name w:val="Heading 4"/>
    <w:basedOn w:val="Normal"/>
    <w:uiPriority w:val="1"/>
    <w:qFormat w:val="1"/>
    <w:pPr>
      <w:spacing w:before="131"/>
      <w:ind w:left="644" w:hanging="278"/>
      <w:outlineLvl w:val="4"/>
    </w:pPr>
    <w:rPr>
      <w:rFonts w:ascii="Calibri" w:cs="Calibri" w:eastAsia="Calibri" w:hAnsi="Calibri"/>
      <w:b w:val="1"/>
      <w:bCs w:val="1"/>
      <w:sz w:val="22"/>
      <w:szCs w:val="2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272"/>
      <w:ind w:left="1" w:right="18"/>
      <w:jc w:val="center"/>
    </w:pPr>
    <w:rPr>
      <w:rFonts w:ascii="Calibri" w:cs="Calibri" w:eastAsia="Calibri" w:hAnsi="Calibri"/>
      <w:sz w:val="34"/>
      <w:szCs w:val="34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928" w:hanging="501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spacing w:line="248" w:lineRule="exact"/>
      <w:ind w:left="118"/>
    </w:pPr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lOinRL3VuBfA4yEH8FQRCcxPJw==">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2024-10-11T15:16:41Z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2024-09-30T00:00:00Z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2024-10-11T00:00:00Z</vt:lpwstr>
  </property>
  <property fmtid="{D5CDD505-2E9C-101B-9397-08002B2CF9AE}" pid="5" name="PTEX.Fullbanner">
    <vt:lpwstr>This is MiKTeX-pdfTeX 4.19.0 (1.40.26)</vt:lpwstr>
  </property>
  <property fmtid="{D5CDD505-2E9C-101B-9397-08002B2CF9AE}" pid="6" name="Producer">
    <vt:lpwstr>MiKTeX pdfTeX-1.40.26</vt:lpwstr>
  </property>
</Properties>
</file>