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Reporte del Segundo Sprint</w:t>
      </w:r>
    </w:p>
    <w:p w:rsidR="00000000" w:rsidDel="00000000" w:rsidP="00000000" w:rsidRDefault="00000000" w:rsidRPr="00000000" w14:paraId="00000007">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SevenDe</w:t>
      </w:r>
    </w:p>
    <w:p w:rsidR="00000000" w:rsidDel="00000000" w:rsidP="00000000" w:rsidRDefault="00000000" w:rsidRPr="00000000" w14:paraId="00000008">
      <w:pPr>
        <w:widowControl w:val="0"/>
        <w:spacing w:after="200" w:line="360" w:lineRule="auto"/>
        <w:ind w:right="-25.8661417322827"/>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1.0</w:t>
      </w:r>
    </w:p>
    <w:p w:rsidR="00000000" w:rsidDel="00000000" w:rsidP="00000000" w:rsidRDefault="00000000" w:rsidRPr="00000000" w14:paraId="00000009">
      <w:pPr>
        <w:widowControl w:val="0"/>
        <w:spacing w:after="200" w:line="360" w:lineRule="auto"/>
        <w:ind w:right="-25.8661417322827"/>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20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0B">
      <w:pPr>
        <w:spacing w:after="200" w:line="360" w:lineRule="auto"/>
        <w:rPr>
          <w:rFonts w:ascii="Times New Roman" w:cs="Times New Roman" w:eastAsia="Times New Roman" w:hAnsi="Times New Roman"/>
          <w:sz w:val="24"/>
          <w:szCs w:val="24"/>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3645"/>
        <w:gridCol w:w="2235"/>
        <w:tblGridChange w:id="0">
          <w:tblGrid>
            <w:gridCol w:w="1530"/>
            <w:gridCol w:w="1530"/>
            <w:gridCol w:w="364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Ayala Alberca, Sebastian Santiago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Completar ítems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Ayala Alberca, Sebastian Santiago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C">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2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Índice</w:t>
      </w:r>
    </w:p>
    <w:p w:rsidR="00000000" w:rsidDel="00000000" w:rsidP="00000000" w:rsidRDefault="00000000" w:rsidRPr="00000000" w14:paraId="0000002F">
      <w:pPr>
        <w:spacing w:after="200" w:line="36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Detalles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Duración del sprint</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Objetivos del sprint</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Resultados</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Ítems completados</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Ítems no completados</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Retrospectiva</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Conclusiones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0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numPr>
          <w:ilvl w:val="0"/>
          <w:numId w:val="2"/>
        </w:numPr>
        <w:spacing w:after="200" w:line="360" w:lineRule="auto"/>
        <w:ind w:left="566.9291338582675" w:hanging="360"/>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3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Siguiendo la metodología SCRUM aplicada al desarrollo del proyecto SevenDe (SV), este documento detalla el progreso del Segundo Sprint, que se enfocó en la finalización de módulos clave del software, verificación de documentación técnica, y mejoras en la colaboración del equipo para alcanzar los objetivos establecidos.</w:t>
      </w:r>
    </w:p>
    <w:p w:rsidR="00000000" w:rsidDel="00000000" w:rsidP="00000000" w:rsidRDefault="00000000" w:rsidRPr="00000000" w14:paraId="0000003D">
      <w:pPr>
        <w:pStyle w:val="Heading1"/>
        <w:numPr>
          <w:ilvl w:val="0"/>
          <w:numId w:val="2"/>
        </w:numPr>
        <w:spacing w:after="0" w:line="360" w:lineRule="auto"/>
        <w:ind w:left="566.9291338582675" w:hanging="360"/>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Detalles</w:t>
      </w:r>
    </w:p>
    <w:p w:rsidR="00000000" w:rsidDel="00000000" w:rsidP="00000000" w:rsidRDefault="00000000" w:rsidRPr="00000000" w14:paraId="0000003E">
      <w:pPr>
        <w:pStyle w:val="Heading2"/>
        <w:numPr>
          <w:ilvl w:val="1"/>
          <w:numId w:val="2"/>
        </w:numPr>
        <w:spacing w:after="200" w:before="0" w:line="360" w:lineRule="auto"/>
        <w:ind w:left="1275.5905511811022" w:hanging="360"/>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Duración del sprint</w:t>
      </w:r>
    </w:p>
    <w:p w:rsidR="00000000" w:rsidDel="00000000" w:rsidP="00000000" w:rsidRDefault="00000000" w:rsidRPr="00000000" w14:paraId="0000003F">
      <w:pPr>
        <w:spacing w:after="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segundo sprint tuvo una duración de cuatro semanas, comenzando el 27 de octubre de 2024 y finalizando el 22 de noviembre de 2024, cumpliendo con los plazos definidos en el cronograma del proyecto.</w:t>
      </w:r>
    </w:p>
    <w:p w:rsidR="00000000" w:rsidDel="00000000" w:rsidP="00000000" w:rsidRDefault="00000000" w:rsidRPr="00000000" w14:paraId="00000040">
      <w:pPr>
        <w:pStyle w:val="Heading2"/>
        <w:numPr>
          <w:ilvl w:val="1"/>
          <w:numId w:val="2"/>
        </w:numPr>
        <w:spacing w:after="200" w:line="360" w:lineRule="auto"/>
        <w:ind w:left="1275.5905511811022" w:hanging="360"/>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Objetivos del sprint</w:t>
      </w:r>
    </w:p>
    <w:p w:rsidR="00000000" w:rsidDel="00000000" w:rsidP="00000000" w:rsidRDefault="00000000" w:rsidRPr="00000000" w14:paraId="00000041">
      <w:pPr>
        <w:pStyle w:val="Heading2"/>
        <w:numPr>
          <w:ilvl w:val="2"/>
          <w:numId w:val="2"/>
        </w:numPr>
        <w:spacing w:after="200" w:line="360" w:lineRule="auto"/>
        <w:ind w:left="2160" w:hanging="360"/>
        <w:rPr>
          <w:rFonts w:ascii="Times New Roman" w:cs="Times New Roman" w:eastAsia="Times New Roman" w:hAnsi="Times New Roman"/>
          <w:sz w:val="24"/>
          <w:szCs w:val="24"/>
        </w:rPr>
      </w:pPr>
      <w:bookmarkStart w:colFirst="0" w:colLast="0" w:name="_yc61mctjref" w:id="4"/>
      <w:bookmarkEnd w:id="4"/>
      <w:r w:rsidDel="00000000" w:rsidR="00000000" w:rsidRPr="00000000">
        <w:rPr>
          <w:rFonts w:ascii="Times New Roman" w:cs="Times New Roman" w:eastAsia="Times New Roman" w:hAnsi="Times New Roman"/>
          <w:sz w:val="24"/>
          <w:szCs w:val="24"/>
          <w:rtl w:val="0"/>
        </w:rPr>
        <w:t xml:space="preserve">Verificar y actualizar la documentación del proyecto.</w:t>
      </w:r>
    </w:p>
    <w:p w:rsidR="00000000" w:rsidDel="00000000" w:rsidP="00000000" w:rsidRDefault="00000000" w:rsidRPr="00000000" w14:paraId="00000042">
      <w:pPr>
        <w:pStyle w:val="Heading2"/>
        <w:numPr>
          <w:ilvl w:val="2"/>
          <w:numId w:val="2"/>
        </w:numPr>
        <w:spacing w:after="200" w:line="360" w:lineRule="auto"/>
        <w:ind w:left="2160" w:hanging="360"/>
        <w:rPr>
          <w:rFonts w:ascii="Times New Roman" w:cs="Times New Roman" w:eastAsia="Times New Roman" w:hAnsi="Times New Roman"/>
          <w:sz w:val="24"/>
          <w:szCs w:val="24"/>
        </w:rPr>
      </w:pPr>
      <w:bookmarkStart w:colFirst="0" w:colLast="0" w:name="_t5y2bh7xio1q" w:id="5"/>
      <w:bookmarkEnd w:id="5"/>
      <w:r w:rsidDel="00000000" w:rsidR="00000000" w:rsidRPr="00000000">
        <w:rPr>
          <w:rFonts w:ascii="Times New Roman" w:cs="Times New Roman" w:eastAsia="Times New Roman" w:hAnsi="Times New Roman"/>
          <w:sz w:val="24"/>
          <w:szCs w:val="24"/>
          <w:rtl w:val="0"/>
        </w:rPr>
        <w:t xml:space="preserve">Implementar módulos funcionales del software:</w:t>
      </w:r>
    </w:p>
    <w:p w:rsidR="00000000" w:rsidDel="00000000" w:rsidP="00000000" w:rsidRDefault="00000000" w:rsidRPr="00000000" w14:paraId="00000043">
      <w:pPr>
        <w:numPr>
          <w:ilvl w:val="3"/>
          <w:numId w:val="2"/>
        </w:numPr>
        <w:ind w:left="2880" w:hanging="360"/>
      </w:pPr>
      <w:r w:rsidDel="00000000" w:rsidR="00000000" w:rsidRPr="00000000">
        <w:rPr>
          <w:rtl w:val="0"/>
        </w:rPr>
        <w:t xml:space="preserve">Página principal.</w:t>
      </w:r>
    </w:p>
    <w:p w:rsidR="00000000" w:rsidDel="00000000" w:rsidP="00000000" w:rsidRDefault="00000000" w:rsidRPr="00000000" w14:paraId="00000044">
      <w:pPr>
        <w:numPr>
          <w:ilvl w:val="3"/>
          <w:numId w:val="2"/>
        </w:numPr>
        <w:ind w:left="2880" w:hanging="360"/>
      </w:pPr>
      <w:r w:rsidDel="00000000" w:rsidR="00000000" w:rsidRPr="00000000">
        <w:rPr>
          <w:rtl w:val="0"/>
        </w:rPr>
        <w:t xml:space="preserve">Reserva de comida (usuario).</w:t>
      </w:r>
    </w:p>
    <w:p w:rsidR="00000000" w:rsidDel="00000000" w:rsidP="00000000" w:rsidRDefault="00000000" w:rsidRPr="00000000" w14:paraId="00000045">
      <w:pPr>
        <w:numPr>
          <w:ilvl w:val="3"/>
          <w:numId w:val="2"/>
        </w:numPr>
        <w:ind w:left="2880" w:hanging="360"/>
      </w:pPr>
      <w:r w:rsidDel="00000000" w:rsidR="00000000" w:rsidRPr="00000000">
        <w:rPr>
          <w:rtl w:val="0"/>
        </w:rPr>
        <w:t xml:space="preserve">Historial de reservas (usuario).</w:t>
      </w:r>
    </w:p>
    <w:p w:rsidR="00000000" w:rsidDel="00000000" w:rsidP="00000000" w:rsidRDefault="00000000" w:rsidRPr="00000000" w14:paraId="00000046">
      <w:pPr>
        <w:numPr>
          <w:ilvl w:val="3"/>
          <w:numId w:val="2"/>
        </w:numPr>
        <w:ind w:left="2880" w:hanging="360"/>
      </w:pPr>
      <w:r w:rsidDel="00000000" w:rsidR="00000000" w:rsidRPr="00000000">
        <w:rPr>
          <w:rtl w:val="0"/>
        </w:rPr>
        <w:t xml:space="preserve">Gestión de almuerzos (vendedor).</w:t>
      </w:r>
    </w:p>
    <w:p w:rsidR="00000000" w:rsidDel="00000000" w:rsidP="00000000" w:rsidRDefault="00000000" w:rsidRPr="00000000" w14:paraId="00000047">
      <w:pPr>
        <w:numPr>
          <w:ilvl w:val="3"/>
          <w:numId w:val="2"/>
        </w:numPr>
        <w:ind w:left="2880" w:hanging="360"/>
      </w:pPr>
      <w:r w:rsidDel="00000000" w:rsidR="00000000" w:rsidRPr="00000000">
        <w:rPr>
          <w:rtl w:val="0"/>
        </w:rPr>
        <w:t xml:space="preserve">Configuración de disponibilidad (vendedor).</w:t>
      </w:r>
    </w:p>
    <w:p w:rsidR="00000000" w:rsidDel="00000000" w:rsidP="00000000" w:rsidRDefault="00000000" w:rsidRPr="00000000" w14:paraId="00000048">
      <w:pPr>
        <w:numPr>
          <w:ilvl w:val="3"/>
          <w:numId w:val="2"/>
        </w:numPr>
        <w:ind w:left="2880" w:hanging="360"/>
      </w:pPr>
      <w:r w:rsidDel="00000000" w:rsidR="00000000" w:rsidRPr="00000000">
        <w:rPr>
          <w:rtl w:val="0"/>
        </w:rPr>
        <w:t xml:space="preserve">Historial de ventas (vendedor).</w:t>
      </w:r>
      <w:r w:rsidDel="00000000" w:rsidR="00000000" w:rsidRPr="00000000">
        <w:rPr>
          <w:rtl w:val="0"/>
        </w:rPr>
      </w:r>
    </w:p>
    <w:p w:rsidR="00000000" w:rsidDel="00000000" w:rsidP="00000000" w:rsidRDefault="00000000" w:rsidRPr="00000000" w14:paraId="00000049">
      <w:pPr>
        <w:pStyle w:val="Heading2"/>
        <w:numPr>
          <w:ilvl w:val="2"/>
          <w:numId w:val="2"/>
        </w:numPr>
        <w:spacing w:after="200" w:line="360" w:lineRule="auto"/>
        <w:ind w:left="2160" w:hanging="360"/>
        <w:rPr>
          <w:rFonts w:ascii="Times New Roman" w:cs="Times New Roman" w:eastAsia="Times New Roman" w:hAnsi="Times New Roman"/>
          <w:sz w:val="24"/>
          <w:szCs w:val="24"/>
        </w:rPr>
      </w:pPr>
      <w:bookmarkStart w:colFirst="0" w:colLast="0" w:name="_5yjqsmujtwbw" w:id="6"/>
      <w:bookmarkEnd w:id="6"/>
      <w:r w:rsidDel="00000000" w:rsidR="00000000" w:rsidRPr="00000000">
        <w:rPr>
          <w:rFonts w:ascii="Times New Roman" w:cs="Times New Roman" w:eastAsia="Times New Roman" w:hAnsi="Times New Roman"/>
          <w:sz w:val="24"/>
          <w:szCs w:val="24"/>
          <w:rtl w:val="0"/>
        </w:rPr>
        <w:t xml:space="preserve">Completar los reportes necesarios para la retrospectiva del sprint.</w:t>
      </w:r>
    </w:p>
    <w:p w:rsidR="00000000" w:rsidDel="00000000" w:rsidP="00000000" w:rsidRDefault="00000000" w:rsidRPr="00000000" w14:paraId="0000004A">
      <w:pPr>
        <w:pStyle w:val="Heading1"/>
        <w:numPr>
          <w:ilvl w:val="0"/>
          <w:numId w:val="2"/>
        </w:numPr>
        <w:spacing w:after="0" w:line="360" w:lineRule="auto"/>
        <w:ind w:left="566.9291338582675" w:hanging="360"/>
        <w:rPr>
          <w:rFonts w:ascii="Times New Roman" w:cs="Times New Roman" w:eastAsia="Times New Roman" w:hAnsi="Times New Roman"/>
          <w:b w:val="1"/>
          <w:sz w:val="24"/>
          <w:szCs w:val="24"/>
        </w:rPr>
      </w:pPr>
      <w:bookmarkStart w:colFirst="0" w:colLast="0" w:name="_2et92p0" w:id="7"/>
      <w:bookmarkEnd w:id="7"/>
      <w:r w:rsidDel="00000000" w:rsidR="00000000" w:rsidRPr="00000000">
        <w:rPr>
          <w:rFonts w:ascii="Times New Roman" w:cs="Times New Roman" w:eastAsia="Times New Roman" w:hAnsi="Times New Roman"/>
          <w:b w:val="1"/>
          <w:sz w:val="24"/>
          <w:szCs w:val="24"/>
          <w:rtl w:val="0"/>
        </w:rPr>
        <w:t xml:space="preserve">Resultados</w:t>
      </w:r>
    </w:p>
    <w:p w:rsidR="00000000" w:rsidDel="00000000" w:rsidP="00000000" w:rsidRDefault="00000000" w:rsidRPr="00000000" w14:paraId="0000004B">
      <w:pPr>
        <w:pStyle w:val="Heading2"/>
        <w:numPr>
          <w:ilvl w:val="1"/>
          <w:numId w:val="2"/>
        </w:numPr>
        <w:spacing w:after="200" w:before="0" w:line="360" w:lineRule="auto"/>
        <w:ind w:left="1275.5905511811022" w:hanging="360"/>
        <w:rPr>
          <w:rFonts w:ascii="Times New Roman" w:cs="Times New Roman" w:eastAsia="Times New Roman" w:hAnsi="Times New Roman"/>
          <w:sz w:val="24"/>
          <w:szCs w:val="24"/>
        </w:rPr>
      </w:pPr>
      <w:bookmarkStart w:colFirst="0" w:colLast="0" w:name="_tyjcwt" w:id="8"/>
      <w:bookmarkEnd w:id="8"/>
      <w:r w:rsidDel="00000000" w:rsidR="00000000" w:rsidRPr="00000000">
        <w:rPr>
          <w:rFonts w:ascii="Times New Roman" w:cs="Times New Roman" w:eastAsia="Times New Roman" w:hAnsi="Times New Roman"/>
          <w:sz w:val="24"/>
          <w:szCs w:val="24"/>
          <w:rtl w:val="0"/>
        </w:rPr>
        <w:t xml:space="preserve">Ítems completados</w:t>
      </w:r>
    </w:p>
    <w:p w:rsidR="00000000" w:rsidDel="00000000" w:rsidP="00000000" w:rsidRDefault="00000000" w:rsidRPr="00000000" w14:paraId="0000004C">
      <w:pPr>
        <w:spacing w:after="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w:t>
      </w:r>
    </w:p>
    <w:p w:rsidR="00000000" w:rsidDel="00000000" w:rsidP="00000000" w:rsidRDefault="00000000" w:rsidRPr="00000000" w14:paraId="0000004D">
      <w:pPr>
        <w:spacing w:after="20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del cronograma del proyecto (SEVENDE_CP.xlsx).</w:t>
      </w:r>
    </w:p>
    <w:p w:rsidR="00000000" w:rsidDel="00000000" w:rsidP="00000000" w:rsidRDefault="00000000" w:rsidRPr="00000000" w14:paraId="0000004E">
      <w:pPr>
        <w:spacing w:after="20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y especificaciones:</w:t>
      </w:r>
    </w:p>
    <w:p w:rsidR="00000000" w:rsidDel="00000000" w:rsidP="00000000" w:rsidRDefault="00000000" w:rsidRPr="00000000" w14:paraId="0000004F">
      <w:pPr>
        <w:spacing w:after="20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Requisitos (SEVENDE_DR.docx).</w:t>
      </w:r>
    </w:p>
    <w:p w:rsidR="00000000" w:rsidDel="00000000" w:rsidP="00000000" w:rsidRDefault="00000000" w:rsidRPr="00000000" w14:paraId="00000050">
      <w:pPr>
        <w:spacing w:after="20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(SEVENDE_DEUI.docx).</w:t>
      </w:r>
    </w:p>
    <w:p w:rsidR="00000000" w:rsidDel="00000000" w:rsidP="00000000" w:rsidRDefault="00000000" w:rsidRPr="00000000" w14:paraId="00000051">
      <w:pPr>
        <w:spacing w:after="20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(SEVENDE_DEBD.docx).</w:t>
      </w:r>
    </w:p>
    <w:p w:rsidR="00000000" w:rsidDel="00000000" w:rsidP="00000000" w:rsidRDefault="00000000" w:rsidRPr="00000000" w14:paraId="00000052">
      <w:pPr>
        <w:spacing w:after="20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(SEVENDE_DAS.docx).</w:t>
      </w:r>
    </w:p>
    <w:p w:rsidR="00000000" w:rsidDel="00000000" w:rsidP="00000000" w:rsidRDefault="00000000" w:rsidRPr="00000000" w14:paraId="00000053">
      <w:pPr>
        <w:spacing w:after="20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Atributos y listado de actividades.</w:t>
      </w:r>
    </w:p>
    <w:p w:rsidR="00000000" w:rsidDel="00000000" w:rsidP="00000000" w:rsidRDefault="00000000" w:rsidRPr="00000000" w14:paraId="00000054">
      <w:pPr>
        <w:spacing w:after="20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Pronóstico de costos y duración.</w:t>
      </w:r>
    </w:p>
    <w:p w:rsidR="00000000" w:rsidDel="00000000" w:rsidP="00000000" w:rsidRDefault="00000000" w:rsidRPr="00000000" w14:paraId="00000055">
      <w:pPr>
        <w:spacing w:after="20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riesgos, recursos, calidad y adquisiciones.</w:t>
      </w:r>
    </w:p>
    <w:p w:rsidR="00000000" w:rsidDel="00000000" w:rsidP="00000000" w:rsidRDefault="00000000" w:rsidRPr="00000000" w14:paraId="00000056">
      <w:pPr>
        <w:spacing w:after="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módulos:</w:t>
      </w:r>
    </w:p>
    <w:p w:rsidR="00000000" w:rsidDel="00000000" w:rsidP="00000000" w:rsidRDefault="00000000" w:rsidRPr="00000000" w14:paraId="00000057">
      <w:pPr>
        <w:spacing w:after="20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Página principal.</w:t>
      </w:r>
    </w:p>
    <w:p w:rsidR="00000000" w:rsidDel="00000000" w:rsidP="00000000" w:rsidRDefault="00000000" w:rsidRPr="00000000" w14:paraId="00000058">
      <w:pPr>
        <w:spacing w:after="20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Módulos de usuario y vendedor relacionados con reservas, almuerzos y disponibilidad.</w:t>
      </w:r>
    </w:p>
    <w:p w:rsidR="00000000" w:rsidDel="00000000" w:rsidP="00000000" w:rsidRDefault="00000000" w:rsidRPr="00000000" w14:paraId="00000059">
      <w:pPr>
        <w:spacing w:after="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w:t>
      </w:r>
    </w:p>
    <w:p w:rsidR="00000000" w:rsidDel="00000000" w:rsidP="00000000" w:rsidRDefault="00000000" w:rsidRPr="00000000" w14:paraId="0000005A">
      <w:pPr>
        <w:spacing w:after="20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del software (SEVENDE_RDS.docx).</w:t>
      </w:r>
    </w:p>
    <w:p w:rsidR="00000000" w:rsidDel="00000000" w:rsidP="00000000" w:rsidRDefault="00000000" w:rsidRPr="00000000" w14:paraId="0000005B">
      <w:pPr>
        <w:spacing w:after="20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Retrospectiva del segundo sprint (SEVENDE_RSS.docx).</w:t>
      </w:r>
    </w:p>
    <w:p w:rsidR="00000000" w:rsidDel="00000000" w:rsidP="00000000" w:rsidRDefault="00000000" w:rsidRPr="00000000" w14:paraId="0000005C">
      <w:pPr>
        <w:pStyle w:val="Heading2"/>
        <w:numPr>
          <w:ilvl w:val="1"/>
          <w:numId w:val="2"/>
        </w:numPr>
        <w:spacing w:after="200" w:line="360" w:lineRule="auto"/>
        <w:ind w:left="1275.5905511811022" w:hanging="360"/>
        <w:rPr>
          <w:rFonts w:ascii="Times New Roman" w:cs="Times New Roman" w:eastAsia="Times New Roman" w:hAnsi="Times New Roman"/>
          <w:sz w:val="24"/>
          <w:szCs w:val="24"/>
        </w:rPr>
      </w:pPr>
      <w:bookmarkStart w:colFirst="0" w:colLast="0" w:name="_3dy6vkm" w:id="9"/>
      <w:bookmarkEnd w:id="9"/>
      <w:r w:rsidDel="00000000" w:rsidR="00000000" w:rsidRPr="00000000">
        <w:rPr>
          <w:rFonts w:ascii="Times New Roman" w:cs="Times New Roman" w:eastAsia="Times New Roman" w:hAnsi="Times New Roman"/>
          <w:sz w:val="24"/>
          <w:szCs w:val="24"/>
          <w:rtl w:val="0"/>
        </w:rPr>
        <w:t xml:space="preserve">Ítems no completados</w:t>
      </w:r>
    </w:p>
    <w:p w:rsidR="00000000" w:rsidDel="00000000" w:rsidP="00000000" w:rsidRDefault="00000000" w:rsidRPr="00000000" w14:paraId="0000005D">
      <w:pPr>
        <w:spacing w:after="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hubieron ítems no completados, se logró cumplir con los plazos acordados en el proyecto.</w:t>
      </w:r>
    </w:p>
    <w:p w:rsidR="00000000" w:rsidDel="00000000" w:rsidP="00000000" w:rsidRDefault="00000000" w:rsidRPr="00000000" w14:paraId="0000005E">
      <w:pPr>
        <w:pStyle w:val="Heading1"/>
        <w:numPr>
          <w:ilvl w:val="0"/>
          <w:numId w:val="2"/>
        </w:numPr>
        <w:spacing w:after="200" w:line="360" w:lineRule="auto"/>
        <w:ind w:left="566.9291338582675" w:hanging="360"/>
        <w:rPr>
          <w:rFonts w:ascii="Times New Roman" w:cs="Times New Roman" w:eastAsia="Times New Roman" w:hAnsi="Times New Roman"/>
          <w:b w:val="1"/>
          <w:sz w:val="24"/>
          <w:szCs w:val="24"/>
        </w:rPr>
      </w:pPr>
      <w:bookmarkStart w:colFirst="0" w:colLast="0" w:name="_1t3h5sf" w:id="10"/>
      <w:bookmarkEnd w:id="10"/>
      <w:r w:rsidDel="00000000" w:rsidR="00000000" w:rsidRPr="00000000">
        <w:rPr>
          <w:rFonts w:ascii="Times New Roman" w:cs="Times New Roman" w:eastAsia="Times New Roman" w:hAnsi="Times New Roman"/>
          <w:b w:val="1"/>
          <w:sz w:val="24"/>
          <w:szCs w:val="24"/>
          <w:rtl w:val="0"/>
        </w:rPr>
        <w:t xml:space="preserve">Retrospectiva</w:t>
      </w:r>
    </w:p>
    <w:p w:rsidR="00000000" w:rsidDel="00000000" w:rsidP="00000000" w:rsidRDefault="00000000" w:rsidRPr="00000000" w14:paraId="0000005F">
      <w:pPr>
        <w:numPr>
          <w:ilvl w:val="0"/>
          <w:numId w:val="1"/>
        </w:numPr>
        <w:spacing w:after="0" w:line="360" w:lineRule="auto"/>
        <w:ind w:left="1145.196850393700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que funcionaron:</w:t>
      </w:r>
    </w:p>
    <w:p w:rsidR="00000000" w:rsidDel="00000000" w:rsidP="00000000" w:rsidRDefault="00000000" w:rsidRPr="00000000" w14:paraId="00000060">
      <w:pPr>
        <w:numPr>
          <w:ilvl w:val="0"/>
          <w:numId w:val="1"/>
        </w:numPr>
        <w:spacing w:after="0" w:line="360" w:lineRule="auto"/>
        <w:ind w:left="1145.196850393700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áreas específicas de trabajo (ramas en GitHub).</w:t>
      </w:r>
    </w:p>
    <w:p w:rsidR="00000000" w:rsidDel="00000000" w:rsidP="00000000" w:rsidRDefault="00000000" w:rsidRPr="00000000" w14:paraId="00000061">
      <w:pPr>
        <w:numPr>
          <w:ilvl w:val="0"/>
          <w:numId w:val="1"/>
        </w:numPr>
        <w:spacing w:after="0" w:line="360" w:lineRule="auto"/>
        <w:ind w:left="1145.196850393700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Comunicación fluida entre los miembros del equipo.</w:t>
      </w:r>
    </w:p>
    <w:p w:rsidR="00000000" w:rsidDel="00000000" w:rsidP="00000000" w:rsidRDefault="00000000" w:rsidRPr="00000000" w14:paraId="00000062">
      <w:pPr>
        <w:numPr>
          <w:ilvl w:val="0"/>
          <w:numId w:val="1"/>
        </w:numPr>
        <w:spacing w:after="0" w:line="360" w:lineRule="auto"/>
        <w:ind w:left="1145.196850393700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Organización y acceso rápido a la edición de documentos.</w:t>
      </w:r>
    </w:p>
    <w:p w:rsidR="00000000" w:rsidDel="00000000" w:rsidP="00000000" w:rsidRDefault="00000000" w:rsidRPr="00000000" w14:paraId="00000063">
      <w:pPr>
        <w:numPr>
          <w:ilvl w:val="0"/>
          <w:numId w:val="1"/>
        </w:numPr>
        <w:spacing w:after="0" w:line="360" w:lineRule="auto"/>
        <w:ind w:left="1145.196850393700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que no funcionaron:</w:t>
      </w:r>
    </w:p>
    <w:p w:rsidR="00000000" w:rsidDel="00000000" w:rsidP="00000000" w:rsidRDefault="00000000" w:rsidRPr="00000000" w14:paraId="00000064">
      <w:pPr>
        <w:numPr>
          <w:ilvl w:val="0"/>
          <w:numId w:val="1"/>
        </w:numPr>
        <w:spacing w:after="0" w:line="360" w:lineRule="auto"/>
        <w:ind w:left="1145.196850393700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control sobre los plazos internos.</w:t>
      </w:r>
    </w:p>
    <w:p w:rsidR="00000000" w:rsidDel="00000000" w:rsidP="00000000" w:rsidRDefault="00000000" w:rsidRPr="00000000" w14:paraId="00000065">
      <w:pPr>
        <w:numPr>
          <w:ilvl w:val="0"/>
          <w:numId w:val="1"/>
        </w:numPr>
        <w:spacing w:after="0" w:line="360" w:lineRule="auto"/>
        <w:ind w:left="1145.196850393700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Subestimación del tiempo requerido para ciertas tareas.</w:t>
      </w:r>
    </w:p>
    <w:p w:rsidR="00000000" w:rsidDel="00000000" w:rsidP="00000000" w:rsidRDefault="00000000" w:rsidRPr="00000000" w14:paraId="00000066">
      <w:pPr>
        <w:numPr>
          <w:ilvl w:val="0"/>
          <w:numId w:val="1"/>
        </w:numPr>
        <w:spacing w:after="0" w:line="360" w:lineRule="auto"/>
        <w:ind w:left="1145.196850393700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Lecciones aprendidas:</w:t>
      </w:r>
    </w:p>
    <w:p w:rsidR="00000000" w:rsidDel="00000000" w:rsidP="00000000" w:rsidRDefault="00000000" w:rsidRPr="00000000" w14:paraId="00000067">
      <w:pPr>
        <w:numPr>
          <w:ilvl w:val="0"/>
          <w:numId w:val="1"/>
        </w:numPr>
        <w:spacing w:after="0" w:line="360" w:lineRule="auto"/>
        <w:ind w:left="1145.196850393700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colaboración efectiva y una comunicación abierta son claves para el éxito.</w:t>
      </w:r>
    </w:p>
    <w:p w:rsidR="00000000" w:rsidDel="00000000" w:rsidP="00000000" w:rsidRDefault="00000000" w:rsidRPr="00000000" w14:paraId="00000068">
      <w:pPr>
        <w:numPr>
          <w:ilvl w:val="0"/>
          <w:numId w:val="1"/>
        </w:numPr>
        <w:spacing w:after="0" w:line="360" w:lineRule="auto"/>
        <w:ind w:left="1145.196850393700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herramientas adecuadas como GitHub y Trello mejora la productividad.</w:t>
      </w:r>
    </w:p>
    <w:p w:rsidR="00000000" w:rsidDel="00000000" w:rsidP="00000000" w:rsidRDefault="00000000" w:rsidRPr="00000000" w14:paraId="00000069">
      <w:pPr>
        <w:numPr>
          <w:ilvl w:val="0"/>
          <w:numId w:val="1"/>
        </w:numPr>
        <w:spacing w:after="0" w:line="360" w:lineRule="auto"/>
        <w:ind w:left="1145.196850393700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Acciones a tomar:</w:t>
      </w:r>
    </w:p>
    <w:p w:rsidR="00000000" w:rsidDel="00000000" w:rsidP="00000000" w:rsidRDefault="00000000" w:rsidRPr="00000000" w14:paraId="0000006A">
      <w:pPr>
        <w:numPr>
          <w:ilvl w:val="0"/>
          <w:numId w:val="1"/>
        </w:numPr>
        <w:spacing w:after="0" w:line="360" w:lineRule="auto"/>
        <w:ind w:left="1145.196850393700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auditorías internas para asegurar avances constantes.</w:t>
      </w:r>
    </w:p>
    <w:p w:rsidR="00000000" w:rsidDel="00000000" w:rsidP="00000000" w:rsidRDefault="00000000" w:rsidRPr="00000000" w14:paraId="0000006B">
      <w:pPr>
        <w:numPr>
          <w:ilvl w:val="0"/>
          <w:numId w:val="1"/>
        </w:numPr>
        <w:spacing w:after="0" w:line="360" w:lineRule="auto"/>
        <w:ind w:left="1145.196850393700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Refinar la estimación de tiempos y asignación de recursos.</w:t>
      </w:r>
    </w:p>
    <w:p w:rsidR="00000000" w:rsidDel="00000000" w:rsidP="00000000" w:rsidRDefault="00000000" w:rsidRPr="00000000" w14:paraId="0000006C">
      <w:pPr>
        <w:pStyle w:val="Heading1"/>
        <w:numPr>
          <w:ilvl w:val="0"/>
          <w:numId w:val="2"/>
        </w:numPr>
        <w:spacing w:after="200" w:before="0" w:line="360" w:lineRule="auto"/>
        <w:ind w:left="566.9291338582675" w:hanging="360"/>
        <w:rPr>
          <w:rFonts w:ascii="Times New Roman" w:cs="Times New Roman" w:eastAsia="Times New Roman" w:hAnsi="Times New Roman"/>
          <w:b w:val="1"/>
          <w:sz w:val="24"/>
          <w:szCs w:val="24"/>
        </w:rPr>
      </w:pPr>
      <w:bookmarkStart w:colFirst="0" w:colLast="0" w:name="_4d34og8" w:id="11"/>
      <w:bookmarkEnd w:id="11"/>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6D">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segundo sprint fue exitoso, cumpliendo los objetivos planeados con un enfoque en la organización y el desarrollo técnico. La planificación, acompañada de herramientas colaborativas, permitió mantener el ritmo del proyecto.</w:t>
      </w:r>
    </w:p>
    <w:p w:rsidR="00000000" w:rsidDel="00000000" w:rsidP="00000000" w:rsidRDefault="00000000" w:rsidRPr="00000000" w14:paraId="0000006E">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próximo sprint, se recomienda:</w:t>
      </w:r>
    </w:p>
    <w:p w:rsidR="00000000" w:rsidDel="00000000" w:rsidP="00000000" w:rsidRDefault="00000000" w:rsidRPr="00000000" w14:paraId="00000070">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las estimaciones de tiempo y priorización de tareas.</w:t>
      </w:r>
    </w:p>
    <w:p w:rsidR="00000000" w:rsidDel="00000000" w:rsidP="00000000" w:rsidRDefault="00000000" w:rsidRPr="00000000" w14:paraId="00000072">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Incrementar la automatización en pruebas y generación de reportes.</w:t>
      </w:r>
    </w:p>
    <w:p w:rsidR="00000000" w:rsidDel="00000000" w:rsidP="00000000" w:rsidRDefault="00000000" w:rsidRPr="00000000" w14:paraId="00000073">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un seguimiento más detallado de las entregas internas.</w:t>
      </w:r>
    </w:p>
    <w:p w:rsidR="00000000" w:rsidDel="00000000" w:rsidP="00000000" w:rsidRDefault="00000000" w:rsidRPr="00000000" w14:paraId="00000074">
      <w:pP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concluye que el equipo ha avanzado significativamente hacia la finalización del proyecto, fortaleciendo sus habilidades de colaboración y asegurando la calidad del producto.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5.1968503937006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425.19685039370086" w:hanging="360"/>
      </w:pPr>
      <w:rPr>
        <w:u w:val="none"/>
      </w:rPr>
    </w:lvl>
    <w:lvl w:ilvl="1">
      <w:start w:val="1"/>
      <w:numFmt w:val="decimal"/>
      <w:lvlText w:val="%1.%2."/>
      <w:lvlJc w:val="right"/>
      <w:pPr>
        <w:ind w:left="1275.5905511811022"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