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334BF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ACTA DE RETROSPECTIVA — SPRINT 07</w:t>
      </w:r>
    </w:p>
    <w:p w14:paraId="5BFB33B7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4EFBD363" w14:textId="2E66E5C5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 xml:space="preserve">Código: RET-SPR-07 | Versión: 2 | Fecha: </w:t>
      </w:r>
      <w:r w:rsidR="004F0314">
        <w:rPr>
          <w:rFonts w:ascii="Calibri" w:hAnsi="Calibri"/>
          <w:color w:val="595959"/>
          <w:sz w:val="18"/>
        </w:rPr>
        <w:t>30</w:t>
      </w:r>
      <w:r>
        <w:rPr>
          <w:rFonts w:ascii="Calibri" w:hAnsi="Calibri"/>
          <w:color w:val="595959"/>
          <w:sz w:val="18"/>
        </w:rPr>
        <w:t>/05/2026</w:t>
      </w:r>
    </w:p>
    <w:p w14:paraId="2DE969FD" w14:textId="77777777" w:rsidR="00496F50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496F50" w14:paraId="07A7119C" w14:textId="77777777" w:rsidTr="004F0314">
        <w:tc>
          <w:tcPr>
            <w:tcW w:w="2802" w:type="dxa"/>
            <w:shd w:val="clear" w:color="auto" w:fill="D9E1F2"/>
          </w:tcPr>
          <w:p w14:paraId="6E93CD6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373BAEA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RET-SPR-07</w:t>
            </w:r>
          </w:p>
        </w:tc>
      </w:tr>
      <w:tr w:rsidR="00496F50" w14:paraId="17365A1C" w14:textId="77777777" w:rsidTr="004F0314">
        <w:tc>
          <w:tcPr>
            <w:tcW w:w="2802" w:type="dxa"/>
            <w:shd w:val="clear" w:color="auto" w:fill="D9E1F2"/>
          </w:tcPr>
          <w:p w14:paraId="2F5B4D3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5CADEBA7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Acta de Retrospectiva – Sprint 07</w:t>
            </w:r>
          </w:p>
        </w:tc>
      </w:tr>
      <w:tr w:rsidR="00496F50" w14:paraId="2ED3411F" w14:textId="77777777" w:rsidTr="004F0314">
        <w:tc>
          <w:tcPr>
            <w:tcW w:w="2802" w:type="dxa"/>
            <w:shd w:val="clear" w:color="auto" w:fill="D9E1F2"/>
          </w:tcPr>
          <w:p w14:paraId="1B2BA1FE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604" w:type="dxa"/>
          </w:tcPr>
          <w:p w14:paraId="73F23B20" w14:textId="50982F84" w:rsidR="00496F50" w:rsidRDefault="004F0314">
            <w:r>
              <w:t>1</w:t>
            </w:r>
          </w:p>
        </w:tc>
      </w:tr>
      <w:tr w:rsidR="00496F50" w14:paraId="364FBCD1" w14:textId="77777777" w:rsidTr="004F0314">
        <w:tc>
          <w:tcPr>
            <w:tcW w:w="2802" w:type="dxa"/>
            <w:shd w:val="clear" w:color="auto" w:fill="D9E1F2"/>
          </w:tcPr>
          <w:p w14:paraId="79761DE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4365E003" w14:textId="0E7198F0" w:rsidR="00496F50" w:rsidRDefault="004F0314">
            <w:r>
              <w:rPr>
                <w:rFonts w:ascii="Calibri" w:hAnsi="Calibri"/>
                <w:color w:val="000000"/>
                <w:sz w:val="20"/>
              </w:rPr>
              <w:t>30/05/2026</w:t>
            </w:r>
          </w:p>
        </w:tc>
      </w:tr>
      <w:tr w:rsidR="00496F50" w14:paraId="1031F73D" w14:textId="77777777" w:rsidTr="004F0314">
        <w:tc>
          <w:tcPr>
            <w:tcW w:w="2802" w:type="dxa"/>
            <w:shd w:val="clear" w:color="auto" w:fill="D9E1F2"/>
          </w:tcPr>
          <w:p w14:paraId="2C0B5CB8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4AF0BA9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– Bandeja Gerencial Avanzada, Órdenes de Cambio y Trazabilidad E2E</w:t>
            </w:r>
          </w:p>
        </w:tc>
      </w:tr>
      <w:tr w:rsidR="00496F50" w14:paraId="22F16C3C" w14:textId="77777777" w:rsidTr="004F0314">
        <w:tc>
          <w:tcPr>
            <w:tcW w:w="2802" w:type="dxa"/>
            <w:shd w:val="clear" w:color="auto" w:fill="D9E1F2"/>
          </w:tcPr>
          <w:p w14:paraId="67E6993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4913D8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496F50" w14:paraId="527269AC" w14:textId="77777777" w:rsidTr="004F0314">
        <w:tc>
          <w:tcPr>
            <w:tcW w:w="2802" w:type="dxa"/>
            <w:shd w:val="clear" w:color="auto" w:fill="D9E1F2"/>
          </w:tcPr>
          <w:p w14:paraId="22D202A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6DBBA33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0A4CD7E9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984"/>
        <w:gridCol w:w="2410"/>
        <w:gridCol w:w="3909"/>
      </w:tblGrid>
      <w:tr w:rsidR="00496F50" w14:paraId="1BD267A5" w14:textId="77777777" w:rsidTr="005308CE">
        <w:tc>
          <w:tcPr>
            <w:tcW w:w="1101" w:type="dxa"/>
            <w:shd w:val="clear" w:color="auto" w:fill="1F3864"/>
          </w:tcPr>
          <w:p w14:paraId="4103B2C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984" w:type="dxa"/>
            <w:shd w:val="clear" w:color="auto" w:fill="1F3864"/>
          </w:tcPr>
          <w:p w14:paraId="45ED56ED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3D2CA082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3909" w:type="dxa"/>
            <w:shd w:val="clear" w:color="auto" w:fill="1F3864"/>
          </w:tcPr>
          <w:p w14:paraId="74166FF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496F50" w14:paraId="5742BEEC" w14:textId="77777777" w:rsidTr="005308CE">
        <w:tc>
          <w:tcPr>
            <w:tcW w:w="1101" w:type="dxa"/>
          </w:tcPr>
          <w:p w14:paraId="71DEE3C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984" w:type="dxa"/>
          </w:tcPr>
          <w:p w14:paraId="0ED63EE4" w14:textId="4B0A28E8" w:rsidR="00496F50" w:rsidRDefault="005308CE">
            <w:r>
              <w:rPr>
                <w:rFonts w:ascii="Calibri" w:hAnsi="Calibri"/>
                <w:color w:val="000000"/>
                <w:sz w:val="20"/>
              </w:rPr>
              <w:t>30/05/2026</w:t>
            </w:r>
          </w:p>
        </w:tc>
        <w:tc>
          <w:tcPr>
            <w:tcW w:w="2410" w:type="dxa"/>
          </w:tcPr>
          <w:p w14:paraId="4C37576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3909" w:type="dxa"/>
          </w:tcPr>
          <w:p w14:paraId="02216C4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07</w:t>
            </w:r>
          </w:p>
        </w:tc>
      </w:tr>
    </w:tbl>
    <w:p w14:paraId="36A33E40" w14:textId="77777777" w:rsidR="00496F50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496F50" w14:paraId="6FC115BA" w14:textId="77777777" w:rsidTr="00BB3B24">
        <w:tc>
          <w:tcPr>
            <w:tcW w:w="3227" w:type="dxa"/>
            <w:shd w:val="clear" w:color="auto" w:fill="D9E1F2"/>
          </w:tcPr>
          <w:p w14:paraId="2F97F7E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740E9D9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</w:t>
            </w:r>
          </w:p>
        </w:tc>
      </w:tr>
      <w:tr w:rsidR="00496F50" w14:paraId="6B8A5923" w14:textId="77777777" w:rsidTr="00BB3B24">
        <w:tc>
          <w:tcPr>
            <w:tcW w:w="3227" w:type="dxa"/>
            <w:shd w:val="clear" w:color="auto" w:fill="D9E1F2"/>
          </w:tcPr>
          <w:p w14:paraId="5D6B7947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7F188A9B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Avanzada, Órdenes de Cambio y Trazabilidad E2E</w:t>
            </w:r>
          </w:p>
        </w:tc>
      </w:tr>
      <w:tr w:rsidR="00496F50" w14:paraId="3445FCB0" w14:textId="77777777" w:rsidTr="00BB3B24">
        <w:tc>
          <w:tcPr>
            <w:tcW w:w="3227" w:type="dxa"/>
            <w:shd w:val="clear" w:color="auto" w:fill="D9E1F2"/>
          </w:tcPr>
          <w:p w14:paraId="358A853B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1E260978" w14:textId="51D16839" w:rsidR="00496F50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5308CE">
              <w:rPr>
                <w:rFonts w:ascii="Calibri" w:hAnsi="Calibri"/>
                <w:color w:val="000000"/>
                <w:sz w:val="20"/>
              </w:rPr>
              <w:t>5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496F50" w14:paraId="00571746" w14:textId="77777777" w:rsidTr="00BB3B24">
        <w:tc>
          <w:tcPr>
            <w:tcW w:w="3227" w:type="dxa"/>
            <w:shd w:val="clear" w:color="auto" w:fill="D9E1F2"/>
          </w:tcPr>
          <w:p w14:paraId="7BFBB95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03020A7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29/05/2026</w:t>
            </w:r>
          </w:p>
        </w:tc>
      </w:tr>
      <w:tr w:rsidR="00496F50" w14:paraId="10151172" w14:textId="77777777" w:rsidTr="00BB3B24">
        <w:tc>
          <w:tcPr>
            <w:tcW w:w="3227" w:type="dxa"/>
            <w:shd w:val="clear" w:color="auto" w:fill="D9E1F2"/>
          </w:tcPr>
          <w:p w14:paraId="28248ED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1D8846E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496F50" w14:paraId="73C5EE99" w14:textId="77777777" w:rsidTr="00BB3B24">
        <w:tc>
          <w:tcPr>
            <w:tcW w:w="3227" w:type="dxa"/>
            <w:shd w:val="clear" w:color="auto" w:fill="D9E1F2"/>
          </w:tcPr>
          <w:p w14:paraId="134AE9C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3BF65274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(avanzada), Aprobación/Rechazo de Requerimientos, Bloqueo de Reprocesamiento, Órdenes de Cambio, Auditoría E2E</w:t>
            </w:r>
          </w:p>
        </w:tc>
      </w:tr>
    </w:tbl>
    <w:p w14:paraId="0B5F6835" w14:textId="77777777" w:rsidR="00496F50" w:rsidRDefault="00000000">
      <w:pPr>
        <w:pStyle w:val="Ttulo1"/>
      </w:pPr>
      <w:r>
        <w:rPr>
          <w:rFonts w:ascii="Calibri" w:hAnsi="Calibri"/>
        </w:rPr>
        <w:t>3. Objetivo del sprint</w:t>
      </w:r>
    </w:p>
    <w:p w14:paraId="662D8036" w14:textId="77777777" w:rsidR="00496F50" w:rsidRDefault="00000000">
      <w:pPr>
        <w:jc w:val="both"/>
      </w:pPr>
      <w:r>
        <w:rPr>
          <w:rFonts w:ascii="Calibri" w:hAnsi="Calibri"/>
          <w:color w:val="000000"/>
          <w:sz w:val="20"/>
        </w:rPr>
        <w:t>Completar el ciclo gerencial de requerimientos de compra (aprobación/rechazo con notificación de decisión y bloqueo de reprocesamiento), implementar el módulo de Órdenes de Cambio con validación presupuestaria y demostrar trazabilidad E2E mediante auditoría de ciclo completo, garantizando cobertura RBAC al 100%.</w:t>
      </w:r>
    </w:p>
    <w:p w14:paraId="7A9C71FA" w14:textId="77777777" w:rsidR="00496F50" w:rsidRDefault="00000000">
      <w:pPr>
        <w:pStyle w:val="Ttulo1"/>
      </w:pPr>
      <w:r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1"/>
        <w:gridCol w:w="3827"/>
        <w:gridCol w:w="3627"/>
      </w:tblGrid>
      <w:tr w:rsidR="00496F50" w:rsidRPr="00F91158" w14:paraId="297F4FB1" w14:textId="77777777" w:rsidTr="00F91158">
        <w:tc>
          <w:tcPr>
            <w:tcW w:w="1951" w:type="dxa"/>
            <w:shd w:val="clear" w:color="auto" w:fill="1F3864"/>
          </w:tcPr>
          <w:p w14:paraId="5ECD8645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Rol</w:t>
            </w:r>
          </w:p>
        </w:tc>
        <w:tc>
          <w:tcPr>
            <w:tcW w:w="3827" w:type="dxa"/>
            <w:shd w:val="clear" w:color="auto" w:fill="1F3864"/>
          </w:tcPr>
          <w:p w14:paraId="0DA4E80D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Nombre</w:t>
            </w:r>
          </w:p>
        </w:tc>
        <w:tc>
          <w:tcPr>
            <w:tcW w:w="3627" w:type="dxa"/>
            <w:shd w:val="clear" w:color="auto" w:fill="1F3864"/>
          </w:tcPr>
          <w:p w14:paraId="0A66EC2E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Observaciones</w:t>
            </w:r>
          </w:p>
        </w:tc>
      </w:tr>
      <w:tr w:rsidR="00F91158" w:rsidRPr="00F91158" w14:paraId="4C74DFBF" w14:textId="77777777" w:rsidTr="00F91158">
        <w:tc>
          <w:tcPr>
            <w:tcW w:w="1951" w:type="dxa"/>
            <w:shd w:val="clear" w:color="auto" w:fill="D9E1F2"/>
          </w:tcPr>
          <w:p w14:paraId="14210EDF" w14:textId="7742F452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Scrum Master</w:t>
            </w:r>
          </w:p>
        </w:tc>
        <w:tc>
          <w:tcPr>
            <w:tcW w:w="3827" w:type="dxa"/>
          </w:tcPr>
          <w:p w14:paraId="5344451F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7D1C945E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Define y prioriza el backlog</w:t>
            </w:r>
          </w:p>
        </w:tc>
      </w:tr>
      <w:tr w:rsidR="00F91158" w:rsidRPr="00F91158" w14:paraId="585DAAF2" w14:textId="77777777" w:rsidTr="00F91158">
        <w:tc>
          <w:tcPr>
            <w:tcW w:w="1951" w:type="dxa"/>
            <w:shd w:val="clear" w:color="auto" w:fill="D9E1F2"/>
          </w:tcPr>
          <w:p w14:paraId="3AB87722" w14:textId="51ABDDEB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Product Owner</w:t>
            </w:r>
          </w:p>
        </w:tc>
        <w:tc>
          <w:tcPr>
            <w:tcW w:w="3827" w:type="dxa"/>
          </w:tcPr>
          <w:p w14:paraId="51BF178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2AF6C7D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Facilita las ceremonias Scrum</w:t>
            </w:r>
          </w:p>
        </w:tc>
      </w:tr>
      <w:tr w:rsidR="00F91158" w:rsidRPr="00F91158" w14:paraId="103E5565" w14:textId="77777777" w:rsidTr="00F91158">
        <w:tc>
          <w:tcPr>
            <w:tcW w:w="1951" w:type="dxa"/>
            <w:shd w:val="clear" w:color="auto" w:fill="D9E1F2"/>
          </w:tcPr>
          <w:p w14:paraId="1C73DAF6" w14:textId="05CE1CE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Equipo de desarrollo</w:t>
            </w:r>
          </w:p>
        </w:tc>
        <w:tc>
          <w:tcPr>
            <w:tcW w:w="3827" w:type="dxa"/>
          </w:tcPr>
          <w:p w14:paraId="23A3C910" w14:textId="33DFB318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3627" w:type="dxa"/>
          </w:tcPr>
          <w:p w14:paraId="5D653F68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Backend Node.js + PostgreSQL + Jest</w:t>
            </w:r>
          </w:p>
        </w:tc>
      </w:tr>
    </w:tbl>
    <w:p w14:paraId="425ECAA6" w14:textId="77777777" w:rsidR="00496F50" w:rsidRDefault="00000000">
      <w:pPr>
        <w:pStyle w:val="Ttulo1"/>
      </w:pPr>
      <w:r>
        <w:rPr>
          <w:rFonts w:ascii="Calibri" w:hAnsi="Calibri"/>
        </w:rPr>
        <w:t>5. Definición de "Hecho" (DoD) — Sprint 07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08"/>
        <w:gridCol w:w="1092"/>
        <w:gridCol w:w="4622"/>
      </w:tblGrid>
      <w:tr w:rsidR="00680314" w:rsidRPr="00680314" w14:paraId="2994E1BE" w14:textId="77777777" w:rsidTr="00680314">
        <w:tc>
          <w:tcPr>
            <w:tcW w:w="4219" w:type="dxa"/>
            <w:shd w:val="clear" w:color="auto" w:fill="1F3864"/>
            <w:vAlign w:val="center"/>
          </w:tcPr>
          <w:p w14:paraId="49911CAB" w14:textId="403BF8AE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Criterio de Completitud</w:t>
            </w:r>
          </w:p>
        </w:tc>
        <w:tc>
          <w:tcPr>
            <w:tcW w:w="284" w:type="dxa"/>
            <w:shd w:val="clear" w:color="auto" w:fill="1F3864"/>
            <w:vAlign w:val="center"/>
          </w:tcPr>
          <w:p w14:paraId="5F05A835" w14:textId="7A1631D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Cumplido</w:t>
            </w:r>
          </w:p>
        </w:tc>
        <w:tc>
          <w:tcPr>
            <w:tcW w:w="5119" w:type="dxa"/>
            <w:shd w:val="clear" w:color="auto" w:fill="244061" w:themeFill="accent1" w:themeFillShade="80"/>
            <w:vAlign w:val="center"/>
          </w:tcPr>
          <w:p w14:paraId="7712DC28" w14:textId="01019053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Observación</w:t>
            </w:r>
          </w:p>
        </w:tc>
      </w:tr>
      <w:tr w:rsidR="00680314" w:rsidRPr="00680314" w14:paraId="3AC0F21B" w14:textId="77777777" w:rsidTr="00680314">
        <w:tc>
          <w:tcPr>
            <w:tcW w:w="4219" w:type="dxa"/>
            <w:shd w:val="clear" w:color="auto" w:fill="F2F2F2"/>
            <w:vAlign w:val="center"/>
          </w:tcPr>
          <w:p w14:paraId="4FA50F90" w14:textId="1011188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Bandeja gerencial con paginación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limit</w:t>
            </w:r>
            <w:proofErr w:type="spellEnd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/offset</w:t>
            </w:r>
            <w:r w:rsidRPr="00680314">
              <w:rPr>
                <w:rFonts w:asciiTheme="majorHAnsi" w:hAnsiTheme="majorHAnsi" w:cstheme="majorHAnsi"/>
              </w:rPr>
              <w:t xml:space="preserve"> implementada y con respuesta completa: proyecto, solicitante, detalles y estado.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0A52E37A" w14:textId="70A112E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28ED82D5" w14:textId="54A6F29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Cubre consulta sin token, denegación a roles no autorizados, acceso para Presidente/Gerente y Admin, paginación y validación de estructura de respuesta.</w:t>
            </w:r>
          </w:p>
        </w:tc>
      </w:tr>
      <w:tr w:rsidR="00680314" w:rsidRPr="00680314" w14:paraId="79A0F9D7" w14:textId="77777777" w:rsidTr="00680314">
        <w:tc>
          <w:tcPr>
            <w:tcW w:w="4219" w:type="dxa"/>
            <w:shd w:val="clear" w:color="auto" w:fill="FFFFFF"/>
            <w:vAlign w:val="center"/>
          </w:tcPr>
          <w:p w14:paraId="1714CFA7" w14:textId="05D5997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requerimientos con comentario obligatorio en rechazo.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46EE4FB" w14:textId="41431C4B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D532435" w14:textId="34FBE4A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aprobación protegida por RBAC, rechazo sin comentario, rechazo con comentario vacío, rechazo con comentario válido y denegación a roles no autorizados.</w:t>
            </w:r>
          </w:p>
        </w:tc>
      </w:tr>
      <w:tr w:rsidR="00680314" w:rsidRPr="00680314" w14:paraId="01FFD9EB" w14:textId="77777777" w:rsidTr="00680314">
        <w:tc>
          <w:tcPr>
            <w:tcW w:w="4219" w:type="dxa"/>
            <w:shd w:val="clear" w:color="auto" w:fill="F2F2F2"/>
            <w:vAlign w:val="center"/>
          </w:tcPr>
          <w:p w14:paraId="2F9D9F39" w14:textId="1FD5942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Evento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requerimiento:decision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emitido vía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EventEmitter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bajo lógica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fire</w:t>
            </w:r>
            <w:proofErr w:type="spellEnd"/>
            <w:r w:rsidRPr="00680314">
              <w:rPr>
                <w:rFonts w:asciiTheme="majorHAnsi" w:hAnsiTheme="majorHAnsi" w:cstheme="majorHAnsi"/>
              </w:rPr>
              <w:t>-and-</w:t>
            </w:r>
            <w:proofErr w:type="spellStart"/>
            <w:r w:rsidRPr="00680314">
              <w:rPr>
                <w:rFonts w:asciiTheme="majorHAnsi" w:hAnsiTheme="majorHAnsi" w:cstheme="majorHAnsi"/>
              </w:rPr>
              <w:t>forget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al aprobar o rechazar.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CF219C2" w14:textId="6E67A0C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ED30F53" w14:textId="55763AC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verifica emisión del evento para decisiones APROBADO y RECHAZADO, incluyendo payload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idRequerimiento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, decisión y comentario de </w:t>
            </w:r>
            <w:r w:rsidRPr="00680314">
              <w:rPr>
                <w:rFonts w:asciiTheme="majorHAnsi" w:hAnsiTheme="majorHAnsi" w:cstheme="majorHAnsi"/>
              </w:rPr>
              <w:lastRenderedPageBreak/>
              <w:t>rechazo cuando aplica.</w:t>
            </w:r>
          </w:p>
        </w:tc>
      </w:tr>
      <w:tr w:rsidR="00680314" w:rsidRPr="00680314" w14:paraId="1B2B5126" w14:textId="77777777" w:rsidTr="00680314">
        <w:tc>
          <w:tcPr>
            <w:tcW w:w="4219" w:type="dxa"/>
            <w:shd w:val="clear" w:color="auto" w:fill="FFFFFF"/>
            <w:vAlign w:val="center"/>
          </w:tcPr>
          <w:p w14:paraId="4F57BC1A" w14:textId="4FE09B4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lastRenderedPageBreak/>
              <w:t xml:space="preserve">Bloqueo de reprocesamiento con HTTP 409 cuando el requerimiento no está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EN_REVISION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3D7FFF8" w14:textId="03D2023F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083CBB9" w14:textId="4296C19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que los requerimientos en estado final no puedan aprobarse o rechazarse nuevamente, evitando reprocesamientos del flujo gerencial.</w:t>
            </w:r>
          </w:p>
        </w:tc>
      </w:tr>
      <w:tr w:rsidR="00680314" w:rsidRPr="00680314" w14:paraId="54AB0611" w14:textId="77777777" w:rsidTr="00680314">
        <w:tc>
          <w:tcPr>
            <w:tcW w:w="4219" w:type="dxa"/>
            <w:shd w:val="clear" w:color="auto" w:fill="F2F2F2"/>
            <w:vAlign w:val="center"/>
          </w:tcPr>
          <w:p w14:paraId="67D4E995" w14:textId="41B5F27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Órdenes de Cambio mediante POST con validaciones de motivo y cantidad positiva, generadas inicialmente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PENDIENTE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E11DD9B" w14:textId="7237520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3E6F7367" w14:textId="0BDEABA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protección sin token, restricción por rol, creación por rol autorizado, motivo obligatorio y cantidad adicional positiva.</w:t>
            </w:r>
          </w:p>
        </w:tc>
      </w:tr>
      <w:tr w:rsidR="00680314" w:rsidRPr="00680314" w14:paraId="6754B865" w14:textId="77777777" w:rsidTr="00680314">
        <w:tc>
          <w:tcPr>
            <w:tcW w:w="4219" w:type="dxa"/>
            <w:shd w:val="clear" w:color="auto" w:fill="FFFFFF"/>
            <w:vAlign w:val="center"/>
          </w:tcPr>
          <w:p w14:paraId="4014973D" w14:textId="542431F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Órdenes de Cambio con RBAC para Admin y Presidente/Gerente, incluyendo bloqueo de reprocesamiento.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0FAC990" w14:textId="1B8B1AF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0138150" w14:textId="7C1DCE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verifica aprobación protegida, rechazo con comentario obligatorio, denegación a roles no autorizados y control de estados finales en órdenes ya procesadas.</w:t>
            </w:r>
          </w:p>
        </w:tc>
      </w:tr>
      <w:tr w:rsidR="00680314" w:rsidRPr="00680314" w14:paraId="36EF996E" w14:textId="77777777" w:rsidTr="00680314">
        <w:tc>
          <w:tcPr>
            <w:tcW w:w="4219" w:type="dxa"/>
            <w:shd w:val="clear" w:color="auto" w:fill="F2F2F2"/>
            <w:vAlign w:val="center"/>
          </w:tcPr>
          <w:p w14:paraId="3832EED5" w14:textId="0652236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GET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/ordenes-cambio/validar-excedente</w:t>
            </w:r>
            <w:r w:rsidRPr="00680314">
              <w:rPr>
                <w:rFonts w:asciiTheme="majorHAnsi" w:hAnsiTheme="majorHAnsi" w:cstheme="majorHAnsi"/>
              </w:rPr>
              <w:t xml:space="preserve"> funcional con parámetros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idRubro</w:t>
            </w:r>
            <w:r w:rsidRPr="0068031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cantidadAvance</w:t>
            </w:r>
            <w:proofErr w:type="spellEnd"/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50129B0" w14:textId="5F2B8E4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8A90347" w14:textId="417DA87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rechazo por ausencia de parámetros y ejecución controlada cuando se envían los parámetros requeridos, sin bloqueo RBAC para rol autorizado.</w:t>
            </w:r>
          </w:p>
        </w:tc>
      </w:tr>
      <w:tr w:rsidR="00680314" w:rsidRPr="00680314" w14:paraId="1C2FAC93" w14:textId="77777777" w:rsidTr="00680314">
        <w:tc>
          <w:tcPr>
            <w:tcW w:w="4219" w:type="dxa"/>
            <w:shd w:val="clear" w:color="auto" w:fill="FFFFFF"/>
            <w:vAlign w:val="center"/>
          </w:tcPr>
          <w:p w14:paraId="20DDD440" w14:textId="716E8FC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Trazabilidad E2E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audit.service.logAction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integrado y ciclo crear → aprobar → bloqueo verificado.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9245312" w14:textId="298B119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0193BFBF" w14:textId="2F29FF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valida auditoría con datos válidos, tolerancia ante </w:t>
            </w:r>
            <w:proofErr w:type="spellStart"/>
            <w:r w:rsidRPr="00680314">
              <w:rPr>
                <w:rFonts w:asciiTheme="majorHAnsi" w:hAnsiTheme="majorHAnsi" w:cstheme="majorHAnsi"/>
              </w:rPr>
              <w:t>IDs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no UUID, ciclos E2E de aprobación, rechazo, órdenes de cambio y emisión de eventos vinculados a trazabilidad.</w:t>
            </w:r>
          </w:p>
        </w:tc>
      </w:tr>
      <w:tr w:rsidR="00680314" w:rsidRPr="00680314" w14:paraId="20E82F65" w14:textId="77777777" w:rsidTr="00680314">
        <w:tc>
          <w:tcPr>
            <w:tcW w:w="4219" w:type="dxa"/>
            <w:shd w:val="clear" w:color="auto" w:fill="F2F2F2"/>
            <w:vAlign w:val="center"/>
          </w:tcPr>
          <w:p w14:paraId="6BFC40FE" w14:textId="204FACB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Las 46 pruebas automatizadas del Sprint 07 pasan correctamente.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7564174" w14:textId="7386C50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5319D409" w14:textId="5408CCA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 matriz registra 46 casos PASS, desde CP-123 hasta CP-168, distribuidos en bandeja gerencial, aprobación/rechazo, bloqueo de reprocesamiento, órdenes de cambio, trazabilidad E2E y RBAC.</w:t>
            </w:r>
          </w:p>
        </w:tc>
      </w:tr>
      <w:tr w:rsidR="00680314" w:rsidRPr="00680314" w14:paraId="52DEE98D" w14:textId="77777777" w:rsidTr="00680314">
        <w:tc>
          <w:tcPr>
            <w:tcW w:w="4219" w:type="dxa"/>
            <w:shd w:val="clear" w:color="auto" w:fill="FFFFFF"/>
            <w:vAlign w:val="center"/>
          </w:tcPr>
          <w:p w14:paraId="066EEC2B" w14:textId="4DD34F3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Código revisado, versionado y </w:t>
            </w:r>
            <w:proofErr w:type="spellStart"/>
            <w:r w:rsidRPr="00680314">
              <w:rPr>
                <w:rFonts w:asciiTheme="majorHAnsi" w:hAnsiTheme="majorHAnsi" w:cstheme="majorHAnsi"/>
              </w:rPr>
              <w:t>commiteado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en el repositorio del proyecto.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866E31E" w14:textId="44478FAC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E23EA43" w14:textId="1C8AB6A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4CB29E90" w14:textId="77777777" w:rsidR="00496F50" w:rsidRDefault="00000000">
      <w:pPr>
        <w:pStyle w:val="Ttulo1"/>
      </w:pPr>
      <w:r>
        <w:rPr>
          <w:rFonts w:ascii="Calibri" w:hAnsi="Calibri"/>
        </w:rPr>
        <w:t>6. Historias comprometidas vs. completadas</w:t>
      </w:r>
    </w:p>
    <w:tbl>
      <w:tblPr>
        <w:tblStyle w:val="Tablaconcuadrcula"/>
        <w:tblW w:w="10401" w:type="dxa"/>
        <w:tblLook w:val="04A0" w:firstRow="1" w:lastRow="0" w:firstColumn="1" w:lastColumn="0" w:noHBand="0" w:noVBand="1"/>
      </w:tblPr>
      <w:tblGrid>
        <w:gridCol w:w="728"/>
        <w:gridCol w:w="1511"/>
        <w:gridCol w:w="632"/>
        <w:gridCol w:w="1515"/>
        <w:gridCol w:w="572"/>
        <w:gridCol w:w="572"/>
        <w:gridCol w:w="1123"/>
        <w:gridCol w:w="3748"/>
      </w:tblGrid>
      <w:tr w:rsidR="00506FEF" w:rsidRPr="00506FEF" w14:paraId="194EF6ED" w14:textId="6F208A79" w:rsidTr="00506FEF">
        <w:tc>
          <w:tcPr>
            <w:tcW w:w="728" w:type="dxa"/>
            <w:shd w:val="clear" w:color="auto" w:fill="1F3864"/>
            <w:vAlign w:val="center"/>
          </w:tcPr>
          <w:p w14:paraId="7B79DA1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511" w:type="dxa"/>
            <w:shd w:val="clear" w:color="auto" w:fill="1F3864"/>
            <w:vAlign w:val="center"/>
          </w:tcPr>
          <w:p w14:paraId="0CAFC3A0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Historia / Historia Técnica</w:t>
            </w:r>
          </w:p>
        </w:tc>
        <w:tc>
          <w:tcPr>
            <w:tcW w:w="632" w:type="dxa"/>
            <w:shd w:val="clear" w:color="auto" w:fill="1F3864"/>
            <w:vAlign w:val="center"/>
          </w:tcPr>
          <w:p w14:paraId="566191BC" w14:textId="408C34CA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515" w:type="dxa"/>
            <w:shd w:val="clear" w:color="auto" w:fill="1F3864"/>
            <w:vAlign w:val="center"/>
          </w:tcPr>
          <w:p w14:paraId="2D587082" w14:textId="5DD1FE33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4DF097EF" w14:textId="0FCC57FE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Plan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2201784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Real</w:t>
            </w:r>
          </w:p>
        </w:tc>
        <w:tc>
          <w:tcPr>
            <w:tcW w:w="1123" w:type="dxa"/>
            <w:shd w:val="clear" w:color="auto" w:fill="1F3864"/>
            <w:vAlign w:val="center"/>
          </w:tcPr>
          <w:p w14:paraId="2D6F1395" w14:textId="77777777" w:rsidR="00506FEF" w:rsidRPr="00506FEF" w:rsidRDefault="00506FEF" w:rsidP="00506FE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748" w:type="dxa"/>
            <w:shd w:val="clear" w:color="auto" w:fill="1F3864"/>
            <w:vAlign w:val="center"/>
          </w:tcPr>
          <w:p w14:paraId="675A9CD1" w14:textId="01FB0016" w:rsidR="00506FEF" w:rsidRPr="00506FEF" w:rsidRDefault="00506FEF" w:rsidP="00506FEF">
            <w:pPr>
              <w:jc w:val="center"/>
              <w:rPr>
                <w:rFonts w:ascii="Calibri" w:hAnsi="Calibri"/>
                <w:b/>
                <w:bCs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506FEF" w:rsidRPr="00506FEF" w14:paraId="1EEC9688" w14:textId="4FA91867" w:rsidTr="000A1A2F">
        <w:tc>
          <w:tcPr>
            <w:tcW w:w="728" w:type="dxa"/>
            <w:shd w:val="clear" w:color="auto" w:fill="F2F2F2"/>
          </w:tcPr>
          <w:p w14:paraId="056393A1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1511" w:type="dxa"/>
            <w:shd w:val="clear" w:color="auto" w:fill="F2F2F2"/>
          </w:tcPr>
          <w:p w14:paraId="58233D6F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Bandeja Gerencial Avanzada con Paginación</w:t>
            </w:r>
          </w:p>
        </w:tc>
        <w:tc>
          <w:tcPr>
            <w:tcW w:w="632" w:type="dxa"/>
            <w:shd w:val="clear" w:color="auto" w:fill="F2F2F2"/>
          </w:tcPr>
          <w:p w14:paraId="1CF1CFF2" w14:textId="5C11DC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369AB9B6" w14:textId="343372F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Bandeja Gerencial</w:t>
            </w:r>
          </w:p>
        </w:tc>
        <w:tc>
          <w:tcPr>
            <w:tcW w:w="572" w:type="dxa"/>
            <w:shd w:val="clear" w:color="auto" w:fill="F2F2F2"/>
          </w:tcPr>
          <w:p w14:paraId="5AF8C322" w14:textId="34E0FEC6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1462DA3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2F59B11E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7D2F4F17" w14:textId="153EF74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GET /compras/bandeja-gerencial protegido por autenticación y RBAC; acceso permitido a Presidente/Gerente y Admin; denegación a Residente y Contador; soporte de paginación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limit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y offset; respuesta con proyecto, solicitante, detalles, justificación y estado.</w:t>
            </w:r>
          </w:p>
        </w:tc>
      </w:tr>
      <w:tr w:rsidR="00506FEF" w:rsidRPr="00506FEF" w14:paraId="1BEE08C2" w14:textId="747512B4" w:rsidTr="000A1A2F">
        <w:tc>
          <w:tcPr>
            <w:tcW w:w="728" w:type="dxa"/>
            <w:shd w:val="clear" w:color="auto" w:fill="FFFFFF"/>
          </w:tcPr>
          <w:p w14:paraId="75578F9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1511" w:type="dxa"/>
            <w:shd w:val="clear" w:color="auto" w:fill="FFFFFF"/>
          </w:tcPr>
          <w:p w14:paraId="3B2C3F7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Aprobación y Rechazo con Notificación de Decisión</w:t>
            </w:r>
          </w:p>
        </w:tc>
        <w:tc>
          <w:tcPr>
            <w:tcW w:w="632" w:type="dxa"/>
            <w:shd w:val="clear" w:color="auto" w:fill="FFFFFF"/>
          </w:tcPr>
          <w:p w14:paraId="728B80FF" w14:textId="34CDD62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FFFFF"/>
          </w:tcPr>
          <w:p w14:paraId="0E804BE7" w14:textId="579C818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Notificaciones</w:t>
            </w:r>
          </w:p>
        </w:tc>
        <w:tc>
          <w:tcPr>
            <w:tcW w:w="572" w:type="dxa"/>
            <w:shd w:val="clear" w:color="auto" w:fill="FFFFFF"/>
          </w:tcPr>
          <w:p w14:paraId="2B8B8748" w14:textId="68D3556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572" w:type="dxa"/>
            <w:shd w:val="clear" w:color="auto" w:fill="FFFFFF"/>
          </w:tcPr>
          <w:p w14:paraId="22D1A0D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123" w:type="dxa"/>
            <w:shd w:val="clear" w:color="auto" w:fill="E2EFDA"/>
          </w:tcPr>
          <w:p w14:paraId="5F13F6C0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069FD1CF" w14:textId="2BA21E5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PUT /compras/requerimientos/:id/aprobar protegido por RBAC; aprobación permitida para Presidente/Gerente y Admin; rechazo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comentarioRechazo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obligatorio; denegación a roles no autorizados; emisión del evento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requerimiento:decision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bajo lógica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fire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-and-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forget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7AA25301" w14:textId="30B233F9" w:rsidTr="000A1A2F">
        <w:tc>
          <w:tcPr>
            <w:tcW w:w="728" w:type="dxa"/>
            <w:shd w:val="clear" w:color="auto" w:fill="F2F2F2"/>
          </w:tcPr>
          <w:p w14:paraId="15D2A84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1511" w:type="dxa"/>
            <w:shd w:val="clear" w:color="auto" w:fill="F2F2F2"/>
          </w:tcPr>
          <w:p w14:paraId="4D8DC52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Bloqueo de Reprocesamiento de Estados Finales</w:t>
            </w:r>
          </w:p>
        </w:tc>
        <w:tc>
          <w:tcPr>
            <w:tcW w:w="632" w:type="dxa"/>
            <w:shd w:val="clear" w:color="auto" w:fill="F2F2F2"/>
          </w:tcPr>
          <w:p w14:paraId="011B8727" w14:textId="2A214A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12662D9B" w14:textId="5A225E76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Control de Estados</w:t>
            </w:r>
          </w:p>
        </w:tc>
        <w:tc>
          <w:tcPr>
            <w:tcW w:w="572" w:type="dxa"/>
            <w:shd w:val="clear" w:color="auto" w:fill="F2F2F2"/>
          </w:tcPr>
          <w:p w14:paraId="52D0D5C3" w14:textId="6AEC9D9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72" w:type="dxa"/>
            <w:shd w:val="clear" w:color="auto" w:fill="F2F2F2"/>
          </w:tcPr>
          <w:p w14:paraId="30A571F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56118EDB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153AE561" w14:textId="0573BB0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Validación de estado EN_REVISION antes de aprobar o rechazar; bloqueo con HTTP 409 cuando el requerimiento ya está en estado final; prevención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re-aprobación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; disponibilidad posterior de requerimientos aprobados para recepción de bodega.</w:t>
            </w:r>
          </w:p>
        </w:tc>
      </w:tr>
      <w:tr w:rsidR="00506FEF" w:rsidRPr="00506FEF" w14:paraId="3F798706" w14:textId="46E224FF" w:rsidTr="000A1A2F">
        <w:tc>
          <w:tcPr>
            <w:tcW w:w="728" w:type="dxa"/>
            <w:shd w:val="clear" w:color="auto" w:fill="FFFFFF"/>
          </w:tcPr>
          <w:p w14:paraId="4057395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HU-28</w:t>
            </w:r>
          </w:p>
        </w:tc>
        <w:tc>
          <w:tcPr>
            <w:tcW w:w="1511" w:type="dxa"/>
            <w:shd w:val="clear" w:color="auto" w:fill="FFFFFF"/>
          </w:tcPr>
          <w:p w14:paraId="6D3F685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 xml:space="preserve">Gestión de </w:t>
            </w: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Órdenes de Cambio con Validación Presupuestaria</w:t>
            </w:r>
          </w:p>
        </w:tc>
        <w:tc>
          <w:tcPr>
            <w:tcW w:w="632" w:type="dxa"/>
            <w:shd w:val="clear" w:color="auto" w:fill="FFFFFF"/>
          </w:tcPr>
          <w:p w14:paraId="1CC33E7F" w14:textId="738EC63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HU</w:t>
            </w:r>
          </w:p>
        </w:tc>
        <w:tc>
          <w:tcPr>
            <w:tcW w:w="1515" w:type="dxa"/>
            <w:shd w:val="clear" w:color="auto" w:fill="FFFFFF"/>
          </w:tcPr>
          <w:p w14:paraId="4156D900" w14:textId="4757BED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Órdenes de 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Cambio / Obra</w:t>
            </w:r>
          </w:p>
        </w:tc>
        <w:tc>
          <w:tcPr>
            <w:tcW w:w="572" w:type="dxa"/>
            <w:shd w:val="clear" w:color="auto" w:fill="FFFFFF"/>
          </w:tcPr>
          <w:p w14:paraId="3492B21D" w14:textId="74F04A1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12</w:t>
            </w:r>
          </w:p>
        </w:tc>
        <w:tc>
          <w:tcPr>
            <w:tcW w:w="572" w:type="dxa"/>
            <w:shd w:val="clear" w:color="auto" w:fill="FFFFFF"/>
          </w:tcPr>
          <w:p w14:paraId="7AC7DA9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123" w:type="dxa"/>
            <w:shd w:val="clear" w:color="auto" w:fill="E2EFDA"/>
          </w:tcPr>
          <w:p w14:paraId="601923A6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0115ADB7" w14:textId="43DA4B2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POST /ordenes-cambio/proyectos/: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idProyecto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protegido por autenticación; creación permitida para rol autorizado; validación de motivo obligatorio y cantidad adicional positiva; aprobación y rechazo de OC con RBAC para Admin y Presidente/Gerente; validación de excedente mediante GET /ordenes-cambio/validar-excedente.</w:t>
            </w:r>
          </w:p>
        </w:tc>
      </w:tr>
      <w:tr w:rsidR="00506FEF" w:rsidRPr="00506FEF" w14:paraId="328151F6" w14:textId="0A957DD4" w:rsidTr="000A1A2F">
        <w:tc>
          <w:tcPr>
            <w:tcW w:w="728" w:type="dxa"/>
            <w:shd w:val="clear" w:color="auto" w:fill="F2F2F2"/>
          </w:tcPr>
          <w:p w14:paraId="343DC45A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HU-29</w:t>
            </w:r>
          </w:p>
        </w:tc>
        <w:tc>
          <w:tcPr>
            <w:tcW w:w="1511" w:type="dxa"/>
            <w:shd w:val="clear" w:color="auto" w:fill="F2F2F2"/>
          </w:tcPr>
          <w:p w14:paraId="40A27C00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Trazabilidad E2E y Auditoría Completa del Ciclo</w:t>
            </w:r>
          </w:p>
        </w:tc>
        <w:tc>
          <w:tcPr>
            <w:tcW w:w="632" w:type="dxa"/>
            <w:shd w:val="clear" w:color="auto" w:fill="F2F2F2"/>
          </w:tcPr>
          <w:p w14:paraId="27C84269" w14:textId="0C403BA9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2AFA2E31" w14:textId="173D6CCF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Auditoría / Trazabilidad</w:t>
            </w:r>
          </w:p>
        </w:tc>
        <w:tc>
          <w:tcPr>
            <w:tcW w:w="572" w:type="dxa"/>
            <w:shd w:val="clear" w:color="auto" w:fill="F2F2F2"/>
          </w:tcPr>
          <w:p w14:paraId="347BD488" w14:textId="3BCFB908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0D9538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30AB30F1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5BF436FA" w14:textId="288170E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Integración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audit.service.logAction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; registro de acciones críticas sobre requerimientos y órdenes de cambio; ciclos E2E crear → aprobar → bloquear y crear → rechazar → bloquear; validación de notificaciones y eventos asociados 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audit_log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00C9889F" w14:textId="06FB4B34" w:rsidTr="000A1A2F">
        <w:tc>
          <w:tcPr>
            <w:tcW w:w="728" w:type="dxa"/>
            <w:shd w:val="clear" w:color="auto" w:fill="FFFFFF"/>
          </w:tcPr>
          <w:p w14:paraId="26321DFD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1511" w:type="dxa"/>
            <w:shd w:val="clear" w:color="auto" w:fill="FFFFFF"/>
          </w:tcPr>
          <w:p w14:paraId="6BB541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Verificación RBAC Cruzada Sprint 07</w:t>
            </w:r>
          </w:p>
        </w:tc>
        <w:tc>
          <w:tcPr>
            <w:tcW w:w="632" w:type="dxa"/>
            <w:shd w:val="clear" w:color="auto" w:fill="FFFFFF"/>
          </w:tcPr>
          <w:p w14:paraId="043728D7" w14:textId="2A83ED55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HT</w:t>
            </w:r>
          </w:p>
        </w:tc>
        <w:tc>
          <w:tcPr>
            <w:tcW w:w="1515" w:type="dxa"/>
            <w:shd w:val="clear" w:color="auto" w:fill="FFFFFF"/>
          </w:tcPr>
          <w:p w14:paraId="31933960" w14:textId="2234AF3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Seguridad / RBAC</w:t>
            </w:r>
          </w:p>
        </w:tc>
        <w:tc>
          <w:tcPr>
            <w:tcW w:w="572" w:type="dxa"/>
            <w:shd w:val="clear" w:color="auto" w:fill="FFFFFF"/>
          </w:tcPr>
          <w:p w14:paraId="23A4C690" w14:textId="5ACACFD0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72" w:type="dxa"/>
            <w:shd w:val="clear" w:color="auto" w:fill="FFFFFF"/>
          </w:tcPr>
          <w:p w14:paraId="036257F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6ED51D14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3748" w:type="dxa"/>
            <w:shd w:val="clear" w:color="auto" w:fill="FFFFFF" w:themeFill="background1"/>
          </w:tcPr>
          <w:p w14:paraId="3E3CCBCE" w14:textId="08D4488D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Verificación cruzada de permisos en órdenes de cambio, bandeja gerencial y aprobación/rechazo; Contador no puede crear órdenes de cambio; Bodeguero no puede aprobar ni consultar OC; Contador puede consultar OC por proyecto cuando el rol tiene permiso de lectura; validación de consistencia RBAC en endpoints nuevos.</w:t>
            </w:r>
          </w:p>
        </w:tc>
      </w:tr>
    </w:tbl>
    <w:p w14:paraId="0F1B20E2" w14:textId="0C964DB5" w:rsidR="00496F50" w:rsidRDefault="00000000" w:rsidP="00AF14AB">
      <w:pPr>
        <w:pStyle w:val="Ttulo1"/>
      </w:pPr>
      <w:r>
        <w:rPr>
          <w:rFonts w:ascii="Calibri" w:hAnsi="Calibri"/>
        </w:rPr>
        <w:t>7. Verificación de compromisos del Sprint 06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2693"/>
        <w:gridCol w:w="1276"/>
        <w:gridCol w:w="4901"/>
      </w:tblGrid>
      <w:tr w:rsidR="00496F50" w14:paraId="5A80CA2F" w14:textId="77777777" w:rsidTr="00AF14AB">
        <w:tc>
          <w:tcPr>
            <w:tcW w:w="534" w:type="dxa"/>
            <w:shd w:val="clear" w:color="auto" w:fill="1F3864"/>
          </w:tcPr>
          <w:p w14:paraId="1EC92E0F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693" w:type="dxa"/>
            <w:shd w:val="clear" w:color="auto" w:fill="1F3864"/>
          </w:tcPr>
          <w:p w14:paraId="26F8B285" w14:textId="00BEA43F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 Sprint 06 8.3</w:t>
            </w:r>
          </w:p>
        </w:tc>
        <w:tc>
          <w:tcPr>
            <w:tcW w:w="1276" w:type="dxa"/>
            <w:shd w:val="clear" w:color="auto" w:fill="1F3864"/>
          </w:tcPr>
          <w:p w14:paraId="2DE54D3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901" w:type="dxa"/>
            <w:shd w:val="clear" w:color="auto" w:fill="1F3864"/>
          </w:tcPr>
          <w:p w14:paraId="50D019F6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496F50" w14:paraId="5ACCDF99" w14:textId="77777777" w:rsidTr="00AF14AB">
        <w:tc>
          <w:tcPr>
            <w:tcW w:w="534" w:type="dxa"/>
            <w:shd w:val="clear" w:color="auto" w:fill="F2F2F2"/>
          </w:tcPr>
          <w:p w14:paraId="19D9426C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693" w:type="dxa"/>
            <w:shd w:val="clear" w:color="auto" w:fill="F2F2F2"/>
          </w:tcPr>
          <w:p w14:paraId="3ED5D87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el módulo de Reportes y Dashboard consolidado (Sprint 07).</w:t>
            </w:r>
          </w:p>
        </w:tc>
        <w:tc>
          <w:tcPr>
            <w:tcW w:w="1276" w:type="dxa"/>
            <w:shd w:val="clear" w:color="auto" w:fill="FCE4D6"/>
          </w:tcPr>
          <w:p w14:paraId="2CDD2B29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3BCDA20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El Sprint 07 priorizó el ciclo gerencial (OC y trazabilidad E2E) con mayor valor de negocio urgente. Reportes/Dashboard pasan a Sprint 08.</w:t>
            </w:r>
          </w:p>
        </w:tc>
      </w:tr>
      <w:tr w:rsidR="00496F50" w14:paraId="3F143498" w14:textId="77777777" w:rsidTr="00AF14AB">
        <w:tc>
          <w:tcPr>
            <w:tcW w:w="534" w:type="dxa"/>
            <w:shd w:val="clear" w:color="auto" w:fill="FFFFFF"/>
          </w:tcPr>
          <w:p w14:paraId="00AAC54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693" w:type="dxa"/>
            <w:shd w:val="clear" w:color="auto" w:fill="FFFFFF"/>
          </w:tcPr>
          <w:p w14:paraId="325E0BD5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para todos los roles.</w:t>
            </w:r>
          </w:p>
        </w:tc>
        <w:tc>
          <w:tcPr>
            <w:tcW w:w="1276" w:type="dxa"/>
            <w:shd w:val="clear" w:color="auto" w:fill="FFF2CC"/>
          </w:tcPr>
          <w:p w14:paraId="5CF8AD3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901" w:type="dxa"/>
            <w:shd w:val="clear" w:color="auto" w:fill="FFFFFF"/>
          </w:tcPr>
          <w:p w14:paraId="4B19FD38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Se habilitó el patrón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 Prisma en pruebas unitarias (A3-03, A4-13). La BD de test completa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queda pendiente para Sprint 08.</w:t>
            </w:r>
          </w:p>
        </w:tc>
      </w:tr>
      <w:tr w:rsidR="00496F50" w14:paraId="404067A4" w14:textId="77777777" w:rsidTr="00AF14AB">
        <w:tc>
          <w:tcPr>
            <w:tcW w:w="534" w:type="dxa"/>
            <w:shd w:val="clear" w:color="auto" w:fill="F2F2F2"/>
          </w:tcPr>
          <w:p w14:paraId="0532909A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693" w:type="dxa"/>
            <w:shd w:val="clear" w:color="auto" w:fill="F2F2F2"/>
          </w:tcPr>
          <w:p w14:paraId="7FE20E34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Agregar persistencia de eventos en tabla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NotificationService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1276" w:type="dxa"/>
            <w:shd w:val="clear" w:color="auto" w:fill="E2EFDA"/>
          </w:tcPr>
          <w:p w14:paraId="1E47CBD1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2F2F2"/>
          </w:tcPr>
          <w:p w14:paraId="4362CC32" w14:textId="77777777" w:rsidR="00496F50" w:rsidRDefault="00000000">
            <w:proofErr w:type="spellStart"/>
            <w:r>
              <w:rPr>
                <w:rFonts w:ascii="Calibri" w:hAnsi="Calibri"/>
                <w:color w:val="000000"/>
                <w:sz w:val="18"/>
              </w:rPr>
              <w:t>audit.service.logAction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integrado en ciclo E2E. Tests A5-01 y A5-02 validan que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no lanza excepciones con datos válidos e inválidos.</w:t>
            </w:r>
          </w:p>
        </w:tc>
      </w:tr>
      <w:tr w:rsidR="00496F50" w14:paraId="216F6EBE" w14:textId="77777777" w:rsidTr="00AF14AB">
        <w:tc>
          <w:tcPr>
            <w:tcW w:w="534" w:type="dxa"/>
            <w:shd w:val="clear" w:color="auto" w:fill="FFFFFF"/>
          </w:tcPr>
          <w:p w14:paraId="01D4D16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693" w:type="dxa"/>
            <w:shd w:val="clear" w:color="auto" w:fill="FFFFFF"/>
          </w:tcPr>
          <w:p w14:paraId="5C711EB3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prueba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end-to-end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flujo completo de requerimientos de compra.</w:t>
            </w:r>
          </w:p>
        </w:tc>
        <w:tc>
          <w:tcPr>
            <w:tcW w:w="1276" w:type="dxa"/>
            <w:shd w:val="clear" w:color="auto" w:fill="E2EFDA"/>
          </w:tcPr>
          <w:p w14:paraId="7AB3962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5694B1A2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Tests A5-03 y A5-04 cubren ciclo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crear→aprobar→bloqueo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crear→rechazar→bloqueo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 46 pruebas automatizadas al 100% PASS.</w:t>
            </w:r>
          </w:p>
        </w:tc>
      </w:tr>
      <w:tr w:rsidR="00496F50" w14:paraId="1AF826A3" w14:textId="77777777" w:rsidTr="00AF14AB">
        <w:tc>
          <w:tcPr>
            <w:tcW w:w="534" w:type="dxa"/>
            <w:shd w:val="clear" w:color="auto" w:fill="F2F2F2"/>
          </w:tcPr>
          <w:p w14:paraId="4AF82F29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693" w:type="dxa"/>
            <w:shd w:val="clear" w:color="auto" w:fill="F2F2F2"/>
          </w:tcPr>
          <w:p w14:paraId="2E36245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exportación de reportes en formato Excel (xlsx).</w:t>
            </w:r>
          </w:p>
        </w:tc>
        <w:tc>
          <w:tcPr>
            <w:tcW w:w="1276" w:type="dxa"/>
            <w:shd w:val="clear" w:color="auto" w:fill="FCE4D6"/>
          </w:tcPr>
          <w:p w14:paraId="6E1C0AE5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44DADA5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Módulo de reportes no abordado en Sprint 07. Se incorpora a Sprint 08.</w:t>
            </w:r>
          </w:p>
        </w:tc>
      </w:tr>
      <w:tr w:rsidR="00496F50" w14:paraId="6DC36C6D" w14:textId="77777777" w:rsidTr="00AF14AB">
        <w:tc>
          <w:tcPr>
            <w:tcW w:w="534" w:type="dxa"/>
            <w:shd w:val="clear" w:color="auto" w:fill="FFFFFF"/>
          </w:tcPr>
          <w:p w14:paraId="3CEEF090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693" w:type="dxa"/>
            <w:shd w:val="clear" w:color="auto" w:fill="FFFFFF"/>
          </w:tcPr>
          <w:p w14:paraId="358FAAB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276" w:type="dxa"/>
            <w:shd w:val="clear" w:color="auto" w:fill="E2EFDA"/>
          </w:tcPr>
          <w:p w14:paraId="6395FA1C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0BA9022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46 nuevas pruebas (CP-123–CP-168), todas PASS. Acumulado: 168 (100% PASS).</w:t>
            </w:r>
          </w:p>
        </w:tc>
      </w:tr>
    </w:tbl>
    <w:p w14:paraId="7D237387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496F50" w14:paraId="453E0D29" w14:textId="77777777">
        <w:tc>
          <w:tcPr>
            <w:tcW w:w="2351" w:type="dxa"/>
            <w:shd w:val="clear" w:color="auto" w:fill="1F3864"/>
          </w:tcPr>
          <w:p w14:paraId="5413EB7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1B3D23F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1398F47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6DE6AB14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496F50" w14:paraId="4C14BEA4" w14:textId="77777777">
        <w:tc>
          <w:tcPr>
            <w:tcW w:w="2351" w:type="dxa"/>
            <w:shd w:val="clear" w:color="auto" w:fill="E2EFDA"/>
          </w:tcPr>
          <w:p w14:paraId="788BB12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CE4D6"/>
          </w:tcPr>
          <w:p w14:paraId="2217845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FF2CC"/>
          </w:tcPr>
          <w:p w14:paraId="7B3D354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7630E02B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67%</w:t>
            </w:r>
          </w:p>
        </w:tc>
      </w:tr>
    </w:tbl>
    <w:p w14:paraId="52E27E81" w14:textId="77777777" w:rsidR="00496F50" w:rsidRDefault="00000000">
      <w:pPr>
        <w:pStyle w:val="Ttulo1"/>
      </w:pPr>
      <w:r>
        <w:rPr>
          <w:rFonts w:ascii="Calibri" w:hAnsi="Calibri"/>
        </w:rPr>
        <w:t>8. Retrospectiva: análisis por categorías</w:t>
      </w:r>
    </w:p>
    <w:p w14:paraId="561C0E67" w14:textId="77777777" w:rsidR="00496F50" w:rsidRDefault="00000000" w:rsidP="00080C1C">
      <w:pPr>
        <w:pStyle w:val="Ttulo2"/>
      </w:pPr>
      <w:r>
        <w:t xml:space="preserve">8.1 Que salió bien </w:t>
      </w:r>
      <w:r w:rsidRPr="00080C1C">
        <w:t>(</w:t>
      </w:r>
      <w:r>
        <w:t>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33F80CB2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450346D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Sprint 07 cerró el ciclo gerencial de compras: aprobación/rechazo con notificación de decisión, bloqueo de reprocesamiento (409) y Órdenes de Cambio. Todo en una sola iteración sin deuda técnica.</w:t>
            </w:r>
          </w:p>
        </w:tc>
      </w:tr>
      <w:tr w:rsidR="00080C1C" w:rsidRPr="00080C1C" w14:paraId="45B0EA8A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35C445A7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emitirDecisionRequerimiento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extendió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fire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-and-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forget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del Sprint 06, añadiendo soporte para APROBADO/RECHAZADO y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comentarioRechazo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en el payload.</w:t>
            </w:r>
          </w:p>
        </w:tc>
      </w:tr>
      <w:tr w:rsidR="00080C1C" w:rsidRPr="00080C1C" w14:paraId="62BC604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A78AE1C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Sprint 07 supera al Sprint 06 en número de pruebas (46 vs 36). Las pruebas E2E (Actividad 5) verifican ciclos completos de negocio, no solo endpoints aislados.</w:t>
            </w:r>
          </w:p>
        </w:tc>
      </w:tr>
      <w:tr w:rsidR="00080C1C" w:rsidRPr="00080C1C" w14:paraId="18546FA7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EBCB40F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El test A3-03 valida la lógica de negocio (409 si no EN_REVISION) mediante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mock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 </w:t>
            </w: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>Prisma, sin depender de BD activa, garantizando cobertura en CI.</w:t>
            </w:r>
          </w:p>
        </w:tc>
      </w:tr>
      <w:tr w:rsidR="00080C1C" w:rsidRPr="00080C1C" w14:paraId="3572793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6D145E0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lastRenderedPageBreak/>
              <w:t>audit.service.logAction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se integró en los flujos de aprobación/rechazo sin introducir regresiones en las 122 pruebas acumuladas de sprints anteriores.</w:t>
            </w:r>
          </w:p>
        </w:tc>
      </w:tr>
    </w:tbl>
    <w:p w14:paraId="03A120D4" w14:textId="77777777" w:rsidR="00496F50" w:rsidRDefault="00000000" w:rsidP="00080C1C">
      <w:pPr>
        <w:pStyle w:val="Ttulo2"/>
      </w:pPr>
      <w: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40B65212" w14:textId="77777777" w:rsidTr="00080C1C">
        <w:tc>
          <w:tcPr>
            <w:tcW w:w="9464" w:type="dxa"/>
            <w:shd w:val="clear" w:color="auto" w:fill="FFFFCC"/>
          </w:tcPr>
          <w:p w14:paraId="0A42D371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Los tests E2E (A5-03, A5-04, A5-05) degradan a 401/500 sin BD activa. Se necesita un Docker Compose de test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para que la validación E2E sea completa.</w:t>
            </w:r>
          </w:p>
        </w:tc>
      </w:tr>
      <w:tr w:rsidR="00080C1C" w:rsidRPr="00080C1C" w14:paraId="696EDA5A" w14:textId="77777777" w:rsidTr="00080C1C">
        <w:tc>
          <w:tcPr>
            <w:tcW w:w="9464" w:type="dxa"/>
            <w:shd w:val="clear" w:color="auto" w:fill="FFFFCC"/>
          </w:tcPr>
          <w:p w14:paraId="53511A68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módulo de Reportes/Dashboard fue comprometido desde Sprint 05 y diferido en Sprint 06 y Sprint 07. Debe priorizarse en Sprint 08 sin excepción.</w:t>
            </w:r>
          </w:p>
        </w:tc>
      </w:tr>
      <w:tr w:rsidR="00080C1C" w:rsidRPr="00080C1C" w14:paraId="2FBE780A" w14:textId="77777777" w:rsidTr="00080C1C">
        <w:tc>
          <w:tcPr>
            <w:tcW w:w="9464" w:type="dxa"/>
            <w:shd w:val="clear" w:color="auto" w:fill="FFFFCC"/>
          </w:tcPr>
          <w:p w14:paraId="2268F652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La exportación de informes en formato Excel (xlsx) lleva dos sprints diferida. Se debe incluir como tarea obligatoria en Sprint 08.</w:t>
            </w:r>
          </w:p>
        </w:tc>
      </w:tr>
    </w:tbl>
    <w:p w14:paraId="390FDFB7" w14:textId="77777777" w:rsidR="00496F50" w:rsidRDefault="00000000" w:rsidP="00080C1C">
      <w:pPr>
        <w:pStyle w:val="Ttulo2"/>
      </w:pPr>
      <w:r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203B0875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9056D33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el módulo de Reportes y Dashboard consolidado (Sprint 08) — compromiso crítico diferido 2 veces.</w:t>
            </w:r>
          </w:p>
        </w:tc>
      </w:tr>
      <w:tr w:rsidR="00080C1C" w:rsidRPr="00080C1C" w14:paraId="3BBDC816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50DFFB70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exportación de informes en formato Excel (xlsx) — compromiso diferido desde Sprint 06.</w:t>
            </w:r>
          </w:p>
        </w:tc>
      </w:tr>
      <w:tr w:rsidR="00080C1C" w:rsidRPr="00080C1C" w14:paraId="334951C4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119F9CA6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 para validación E2E sin BD en producción.</w:t>
            </w:r>
          </w:p>
        </w:tc>
      </w:tr>
      <w:tr w:rsidR="00080C1C" w:rsidRPr="00080C1C" w14:paraId="19D2EB2C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0EA98EAB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Agregar pruebas de regresión sobre los 168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CPs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acumulados en cada PR.</w:t>
            </w:r>
          </w:p>
        </w:tc>
      </w:tr>
      <w:tr w:rsidR="00080C1C" w:rsidRPr="00080C1C" w14:paraId="1828E7D9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24D19AB5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acumulada.</w:t>
            </w:r>
          </w:p>
        </w:tc>
      </w:tr>
      <w:tr w:rsidR="00080C1C" w:rsidRPr="00080C1C" w14:paraId="7068EB81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88C10AF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Documentar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EventEmitter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y la arquitectura de notificaciones en el README del proyecto.</w:t>
            </w:r>
          </w:p>
        </w:tc>
      </w:tr>
    </w:tbl>
    <w:p w14:paraId="041F9D37" w14:textId="77777777" w:rsidR="00496F50" w:rsidRDefault="00000000">
      <w:pPr>
        <w:pStyle w:val="Ttulo1"/>
      </w:pPr>
      <w:r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509"/>
        <w:gridCol w:w="4761"/>
      </w:tblGrid>
      <w:tr w:rsidR="00496F50" w14:paraId="03413071" w14:textId="77777777" w:rsidTr="006F7EF0">
        <w:tc>
          <w:tcPr>
            <w:tcW w:w="3135" w:type="dxa"/>
            <w:shd w:val="clear" w:color="auto" w:fill="1F3864"/>
          </w:tcPr>
          <w:p w14:paraId="4BDF0971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Métrica</w:t>
            </w:r>
          </w:p>
        </w:tc>
        <w:tc>
          <w:tcPr>
            <w:tcW w:w="1509" w:type="dxa"/>
            <w:shd w:val="clear" w:color="auto" w:fill="1F3864"/>
          </w:tcPr>
          <w:p w14:paraId="467A124F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Valor planificado</w:t>
            </w:r>
          </w:p>
        </w:tc>
        <w:tc>
          <w:tcPr>
            <w:tcW w:w="4761" w:type="dxa"/>
            <w:shd w:val="clear" w:color="auto" w:fill="1F3864"/>
          </w:tcPr>
          <w:p w14:paraId="541D4DDE" w14:textId="77777777" w:rsidR="00496F50" w:rsidRDefault="00000000" w:rsidP="006F7EF0">
            <w:r>
              <w:rPr>
                <w:rFonts w:ascii="Calibri" w:hAnsi="Calibri"/>
                <w:b/>
                <w:color w:val="FFFFFF"/>
                <w:sz w:val="18"/>
              </w:rPr>
              <w:t>Valor real</w:t>
            </w:r>
          </w:p>
        </w:tc>
      </w:tr>
      <w:tr w:rsidR="00496F50" w14:paraId="01B944CC" w14:textId="77777777" w:rsidTr="006F7EF0">
        <w:tc>
          <w:tcPr>
            <w:tcW w:w="3135" w:type="dxa"/>
            <w:shd w:val="clear" w:color="auto" w:fill="D9E1F2"/>
          </w:tcPr>
          <w:p w14:paraId="76EC1D03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Story Points del sprint</w:t>
            </w:r>
          </w:p>
        </w:tc>
        <w:tc>
          <w:tcPr>
            <w:tcW w:w="1509" w:type="dxa"/>
            <w:shd w:val="clear" w:color="auto" w:fill="F2F2F2"/>
          </w:tcPr>
          <w:p w14:paraId="5B22049C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 SP</w:t>
            </w:r>
          </w:p>
        </w:tc>
        <w:tc>
          <w:tcPr>
            <w:tcW w:w="4761" w:type="dxa"/>
            <w:shd w:val="clear" w:color="auto" w:fill="F2F2F2"/>
          </w:tcPr>
          <w:p w14:paraId="4317C3A4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 SP</w:t>
            </w:r>
          </w:p>
        </w:tc>
      </w:tr>
      <w:tr w:rsidR="00496F50" w14:paraId="0292E433" w14:textId="77777777" w:rsidTr="006F7EF0">
        <w:tc>
          <w:tcPr>
            <w:tcW w:w="3135" w:type="dxa"/>
            <w:shd w:val="clear" w:color="auto" w:fill="D9E1F2"/>
          </w:tcPr>
          <w:p w14:paraId="3B90EDE6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historias de usuario (HU)</w:t>
            </w:r>
          </w:p>
        </w:tc>
        <w:tc>
          <w:tcPr>
            <w:tcW w:w="1509" w:type="dxa"/>
            <w:shd w:val="clear" w:color="auto" w:fill="FFFFFF"/>
          </w:tcPr>
          <w:p w14:paraId="42035557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4761" w:type="dxa"/>
            <w:shd w:val="clear" w:color="auto" w:fill="FFFFFF"/>
          </w:tcPr>
          <w:p w14:paraId="14EDD1B6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</w:tr>
      <w:tr w:rsidR="00496F50" w14:paraId="63614547" w14:textId="77777777" w:rsidTr="006F7EF0">
        <w:tc>
          <w:tcPr>
            <w:tcW w:w="3135" w:type="dxa"/>
            <w:shd w:val="clear" w:color="auto" w:fill="D9E1F2"/>
          </w:tcPr>
          <w:p w14:paraId="58492B07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historias técnicas (HT)</w:t>
            </w:r>
          </w:p>
        </w:tc>
        <w:tc>
          <w:tcPr>
            <w:tcW w:w="1509" w:type="dxa"/>
            <w:shd w:val="clear" w:color="auto" w:fill="F2F2F2"/>
          </w:tcPr>
          <w:p w14:paraId="0A0495B9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4761" w:type="dxa"/>
            <w:shd w:val="clear" w:color="auto" w:fill="F2F2F2"/>
          </w:tcPr>
          <w:p w14:paraId="6CF08D15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</w:tr>
      <w:tr w:rsidR="00496F50" w14:paraId="5F742D2B" w14:textId="77777777" w:rsidTr="006F7EF0">
        <w:tc>
          <w:tcPr>
            <w:tcW w:w="3135" w:type="dxa"/>
            <w:shd w:val="clear" w:color="auto" w:fill="D9E1F2"/>
          </w:tcPr>
          <w:p w14:paraId="25ABAF4D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ítems completados</w:t>
            </w:r>
          </w:p>
        </w:tc>
        <w:tc>
          <w:tcPr>
            <w:tcW w:w="1509" w:type="dxa"/>
            <w:shd w:val="clear" w:color="auto" w:fill="FFFFFF"/>
          </w:tcPr>
          <w:p w14:paraId="4670F62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761" w:type="dxa"/>
            <w:shd w:val="clear" w:color="auto" w:fill="FFFFFF"/>
          </w:tcPr>
          <w:p w14:paraId="769F7C65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 (100%)</w:t>
            </w:r>
          </w:p>
        </w:tc>
      </w:tr>
      <w:tr w:rsidR="00496F50" w14:paraId="7BB9612A" w14:textId="77777777" w:rsidTr="006F7EF0">
        <w:tc>
          <w:tcPr>
            <w:tcW w:w="3135" w:type="dxa"/>
            <w:shd w:val="clear" w:color="auto" w:fill="D9E1F2"/>
          </w:tcPr>
          <w:p w14:paraId="06F5BBD7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ítems bloqueados</w:t>
            </w:r>
          </w:p>
        </w:tc>
        <w:tc>
          <w:tcPr>
            <w:tcW w:w="1509" w:type="dxa"/>
            <w:shd w:val="clear" w:color="auto" w:fill="F2F2F2"/>
          </w:tcPr>
          <w:p w14:paraId="1C33EC3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2F2F2"/>
          </w:tcPr>
          <w:p w14:paraId="0EF8D96A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44383EFC" w14:textId="77777777" w:rsidTr="006F7EF0">
        <w:tc>
          <w:tcPr>
            <w:tcW w:w="3135" w:type="dxa"/>
            <w:shd w:val="clear" w:color="auto" w:fill="D9E1F2"/>
          </w:tcPr>
          <w:p w14:paraId="11D1882A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Velocidad (SP/semana)</w:t>
            </w:r>
          </w:p>
        </w:tc>
        <w:tc>
          <w:tcPr>
            <w:tcW w:w="1509" w:type="dxa"/>
            <w:shd w:val="clear" w:color="auto" w:fill="FFFFFF"/>
          </w:tcPr>
          <w:p w14:paraId="2E616922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</w:t>
            </w:r>
          </w:p>
        </w:tc>
        <w:tc>
          <w:tcPr>
            <w:tcW w:w="4761" w:type="dxa"/>
            <w:shd w:val="clear" w:color="auto" w:fill="FFFFFF"/>
          </w:tcPr>
          <w:p w14:paraId="6A0B07D4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48</w:t>
            </w:r>
          </w:p>
        </w:tc>
      </w:tr>
      <w:tr w:rsidR="00496F50" w14:paraId="6912D58C" w14:textId="77777777" w:rsidTr="006F7EF0">
        <w:tc>
          <w:tcPr>
            <w:tcW w:w="3135" w:type="dxa"/>
            <w:shd w:val="clear" w:color="auto" w:fill="D9E1F2"/>
          </w:tcPr>
          <w:p w14:paraId="3CD523C3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% Cumplimiento del backlog</w:t>
            </w:r>
          </w:p>
        </w:tc>
        <w:tc>
          <w:tcPr>
            <w:tcW w:w="1509" w:type="dxa"/>
            <w:shd w:val="clear" w:color="auto" w:fill="F2F2F2"/>
          </w:tcPr>
          <w:p w14:paraId="57C9BDF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  <w:tc>
          <w:tcPr>
            <w:tcW w:w="4761" w:type="dxa"/>
            <w:shd w:val="clear" w:color="auto" w:fill="F2F2F2"/>
          </w:tcPr>
          <w:p w14:paraId="718A7E0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496F50" w14:paraId="24725259" w14:textId="77777777" w:rsidTr="006F7EF0">
        <w:tc>
          <w:tcPr>
            <w:tcW w:w="3135" w:type="dxa"/>
            <w:shd w:val="clear" w:color="auto" w:fill="D9E1F2"/>
          </w:tcPr>
          <w:p w14:paraId="12973C72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pruebas automatizadas</w:t>
            </w:r>
          </w:p>
        </w:tc>
        <w:tc>
          <w:tcPr>
            <w:tcW w:w="1509" w:type="dxa"/>
            <w:shd w:val="clear" w:color="auto" w:fill="FFFFFF"/>
          </w:tcPr>
          <w:p w14:paraId="4EF69A0F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46</w:t>
            </w:r>
          </w:p>
        </w:tc>
        <w:tc>
          <w:tcPr>
            <w:tcW w:w="4761" w:type="dxa"/>
            <w:shd w:val="clear" w:color="auto" w:fill="FFFFFF"/>
          </w:tcPr>
          <w:p w14:paraId="6581179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46 (100% PASS)</w:t>
            </w:r>
          </w:p>
        </w:tc>
      </w:tr>
      <w:tr w:rsidR="00496F50" w14:paraId="71EC9D2A" w14:textId="77777777" w:rsidTr="006F7EF0">
        <w:tc>
          <w:tcPr>
            <w:tcW w:w="3135" w:type="dxa"/>
            <w:shd w:val="clear" w:color="auto" w:fill="D9E1F2"/>
          </w:tcPr>
          <w:p w14:paraId="50CDE20B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módulos con cobertura &gt;= 80%</w:t>
            </w:r>
          </w:p>
        </w:tc>
        <w:tc>
          <w:tcPr>
            <w:tcW w:w="1509" w:type="dxa"/>
            <w:shd w:val="clear" w:color="auto" w:fill="F2F2F2"/>
          </w:tcPr>
          <w:p w14:paraId="0565A54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4761" w:type="dxa"/>
            <w:shd w:val="clear" w:color="auto" w:fill="F2F2F2"/>
          </w:tcPr>
          <w:p w14:paraId="278344A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 (Bandeja, Aprobación, Bloqueo, OC, E2E, RBAC)</w:t>
            </w:r>
          </w:p>
        </w:tc>
      </w:tr>
      <w:tr w:rsidR="00496F50" w14:paraId="31982FAB" w14:textId="77777777" w:rsidTr="006F7EF0">
        <w:tc>
          <w:tcPr>
            <w:tcW w:w="3135" w:type="dxa"/>
            <w:shd w:val="clear" w:color="auto" w:fill="D9E1F2"/>
          </w:tcPr>
          <w:p w14:paraId="1D565BCE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defectos registrados</w:t>
            </w:r>
          </w:p>
        </w:tc>
        <w:tc>
          <w:tcPr>
            <w:tcW w:w="1509" w:type="dxa"/>
            <w:shd w:val="clear" w:color="auto" w:fill="FFFFFF"/>
          </w:tcPr>
          <w:p w14:paraId="150CB7F1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23F964AE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3E2A77B4" w14:textId="77777777" w:rsidTr="006F7EF0">
        <w:tc>
          <w:tcPr>
            <w:tcW w:w="3135" w:type="dxa"/>
            <w:shd w:val="clear" w:color="auto" w:fill="D9E1F2"/>
          </w:tcPr>
          <w:p w14:paraId="36697F66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Compromisos Sprint 06 §8.3 cumplidos</w:t>
            </w:r>
          </w:p>
        </w:tc>
        <w:tc>
          <w:tcPr>
            <w:tcW w:w="1509" w:type="dxa"/>
            <w:shd w:val="clear" w:color="auto" w:fill="F2F2F2"/>
          </w:tcPr>
          <w:p w14:paraId="0849427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6/6</w:t>
            </w:r>
          </w:p>
        </w:tc>
        <w:tc>
          <w:tcPr>
            <w:tcW w:w="4761" w:type="dxa"/>
            <w:shd w:val="clear" w:color="auto" w:fill="F2F2F2"/>
          </w:tcPr>
          <w:p w14:paraId="7D86F9CF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3 cumplidos + 1 parcial + 2 diferidos</w:t>
            </w:r>
          </w:p>
        </w:tc>
      </w:tr>
      <w:tr w:rsidR="00496F50" w14:paraId="35557473" w14:textId="77777777" w:rsidTr="006F7EF0">
        <w:tc>
          <w:tcPr>
            <w:tcW w:w="3135" w:type="dxa"/>
            <w:shd w:val="clear" w:color="auto" w:fill="D9E1F2"/>
          </w:tcPr>
          <w:p w14:paraId="7E3F17D1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Deudas técnicas cerradas</w:t>
            </w:r>
          </w:p>
        </w:tc>
        <w:tc>
          <w:tcPr>
            <w:tcW w:w="1509" w:type="dxa"/>
            <w:shd w:val="clear" w:color="auto" w:fill="FFFFFF"/>
          </w:tcPr>
          <w:p w14:paraId="5581AE8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6B123A5A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</w:tr>
      <w:tr w:rsidR="00496F50" w14:paraId="5A3C29B2" w14:textId="77777777" w:rsidTr="006F7EF0">
        <w:tc>
          <w:tcPr>
            <w:tcW w:w="3135" w:type="dxa"/>
            <w:shd w:val="clear" w:color="auto" w:fill="D9E1F2"/>
          </w:tcPr>
          <w:p w14:paraId="2A612D08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N° pruebas acumuladas del proyecto</w:t>
            </w:r>
          </w:p>
        </w:tc>
        <w:tc>
          <w:tcPr>
            <w:tcW w:w="1509" w:type="dxa"/>
            <w:shd w:val="clear" w:color="auto" w:fill="F2F2F2"/>
          </w:tcPr>
          <w:p w14:paraId="6D0949CB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168</w:t>
            </w:r>
          </w:p>
        </w:tc>
        <w:tc>
          <w:tcPr>
            <w:tcW w:w="4761" w:type="dxa"/>
            <w:shd w:val="clear" w:color="auto" w:fill="F2F2F2"/>
          </w:tcPr>
          <w:p w14:paraId="1860F24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168 (100% PASS)</w:t>
            </w:r>
          </w:p>
        </w:tc>
      </w:tr>
      <w:tr w:rsidR="00496F50" w14:paraId="360905A8" w14:textId="77777777" w:rsidTr="006F7EF0">
        <w:tc>
          <w:tcPr>
            <w:tcW w:w="3135" w:type="dxa"/>
            <w:shd w:val="clear" w:color="auto" w:fill="D9E1F2"/>
          </w:tcPr>
          <w:p w14:paraId="51187492" w14:textId="77777777" w:rsidR="00496F50" w:rsidRDefault="00000000">
            <w:r>
              <w:rPr>
                <w:rFonts w:ascii="Calibri" w:hAnsi="Calibri"/>
                <w:b/>
                <w:color w:val="000000"/>
                <w:sz w:val="18"/>
              </w:rPr>
              <w:t>Calidad general del sprint</w:t>
            </w:r>
          </w:p>
        </w:tc>
        <w:tc>
          <w:tcPr>
            <w:tcW w:w="1509" w:type="dxa"/>
            <w:shd w:val="clear" w:color="auto" w:fill="FFFFFF"/>
          </w:tcPr>
          <w:p w14:paraId="323CD5E3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  <w:tc>
          <w:tcPr>
            <w:tcW w:w="4761" w:type="dxa"/>
            <w:shd w:val="clear" w:color="auto" w:fill="FFFFFF"/>
          </w:tcPr>
          <w:p w14:paraId="62E63EED" w14:textId="77777777" w:rsidR="00496F50" w:rsidRDefault="00000000" w:rsidP="006F7EF0">
            <w:r>
              <w:rPr>
                <w:rFonts w:ascii="Calibri" w:hAnsi="Calibri"/>
                <w:color w:val="000000"/>
                <w:sz w:val="18"/>
              </w:rPr>
              <w:t>Alta</w:t>
            </w:r>
          </w:p>
        </w:tc>
      </w:tr>
    </w:tbl>
    <w:p w14:paraId="132AC5AA" w14:textId="77777777" w:rsidR="00496F50" w:rsidRDefault="00000000">
      <w:pPr>
        <w:pStyle w:val="Ttulo1"/>
        <w:rPr>
          <w:rFonts w:ascii="Calibri" w:hAnsi="Calibri"/>
        </w:rPr>
      </w:pPr>
      <w:r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6F7EF0" w:rsidRPr="006863A1" w14:paraId="7054B7CD" w14:textId="77777777" w:rsidTr="00146378">
        <w:tc>
          <w:tcPr>
            <w:tcW w:w="675" w:type="dxa"/>
            <w:shd w:val="clear" w:color="auto" w:fill="1F3864"/>
          </w:tcPr>
          <w:p w14:paraId="744C1902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26685365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0B54124D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334EC7D3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6F7EF0" w:rsidRPr="006863A1" w14:paraId="4F97BD8B" w14:textId="77777777" w:rsidTr="00146378">
        <w:tc>
          <w:tcPr>
            <w:tcW w:w="675" w:type="dxa"/>
            <w:shd w:val="clear" w:color="auto" w:fill="E2EFDA"/>
          </w:tcPr>
          <w:p w14:paraId="7D1C1E9E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3ACF8A03" w14:textId="77777777" w:rsidR="006F7EF0" w:rsidRPr="00401701" w:rsidRDefault="006F7EF0" w:rsidP="00146378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46EE5D3F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17C10A7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38D3FF64" w14:textId="77777777" w:rsidR="00496F50" w:rsidRDefault="00000000">
      <w:pPr>
        <w:pStyle w:val="Ttulo1"/>
      </w:pPr>
      <w:r>
        <w:rPr>
          <w:rFonts w:ascii="Calibri" w:hAnsi="Calibri"/>
        </w:rPr>
        <w:t>11. Compromisos para el siguiente sprint (Sprint 08)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4678"/>
        <w:gridCol w:w="3943"/>
      </w:tblGrid>
      <w:tr w:rsidR="00496F50" w:rsidRPr="001840D7" w14:paraId="525523C8" w14:textId="77777777" w:rsidTr="001840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7F96E27" w14:textId="77777777" w:rsidR="00496F50" w:rsidRPr="001840D7" w:rsidRDefault="00000000">
            <w:pPr>
              <w:jc w:val="center"/>
            </w:pPr>
            <w:r w:rsidRPr="001840D7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46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7703AB4D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9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62CFA0B5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1840D7" w:rsidRPr="001840D7" w14:paraId="598CC5F9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74A9C4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1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45B1E5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Implementar el módulo de Reportes y Dashboard consolidado (compromiso crítico).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6A81725" w14:textId="3C0FDD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25A3186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0893D201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2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9EC1D19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Implementar exportación de informes en formato </w:t>
            </w:r>
            <w:r w:rsidRPr="001840D7">
              <w:rPr>
                <w:rFonts w:ascii="Calibri" w:hAnsi="Calibri"/>
                <w:color w:val="000000"/>
              </w:rPr>
              <w:lastRenderedPageBreak/>
              <w:t>Excel (xlsx).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2250C6A" w14:textId="4592F34A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lastRenderedPageBreak/>
              <w:t xml:space="preserve">Isaac Sebastian Castro Muesmueran / </w:t>
            </w:r>
            <w:r w:rsidRPr="001840D7">
              <w:rPr>
                <w:rFonts w:ascii="Calibri" w:hAnsi="Calibri"/>
                <w:color w:val="000000"/>
              </w:rPr>
              <w:lastRenderedPageBreak/>
              <w:t>Ivan Santiago Pulgar Leon</w:t>
            </w:r>
          </w:p>
        </w:tc>
      </w:tr>
      <w:tr w:rsidR="001840D7" w:rsidRPr="001840D7" w14:paraId="4E68AA57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192AB48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lastRenderedPageBreak/>
              <w:t>3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65D5B05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seed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data completo.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6798179" w14:textId="68D2C1F1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651DC877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05BABF7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4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7E0ECD5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Agregar pruebas de regresión sobre los 168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CPs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acumulados.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0AEA99DF" w14:textId="273DDE3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6D6B211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42A06FDF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5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FF0946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Documentar arquitectura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EventEmitter</w:t>
            </w:r>
            <w:proofErr w:type="spellEnd"/>
            <w:r w:rsidRPr="001840D7">
              <w:rPr>
                <w:rFonts w:ascii="Calibri" w:hAnsi="Calibri"/>
                <w:color w:val="000000"/>
              </w:rPr>
              <w:t>/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NotificationService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en README.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B7A1DD0" w14:textId="2F299073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786C5A2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357A199B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6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8352A93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Mantener cobertura de pruebas automatizadas &gt;= 100% PASS acumulada.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AAF0606" w14:textId="10259279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</w:tbl>
    <w:p w14:paraId="1858AD33" w14:textId="77777777" w:rsidR="00496F50" w:rsidRDefault="00000000">
      <w:pPr>
        <w:pStyle w:val="Ttulo1"/>
      </w:pPr>
      <w:r>
        <w:rPr>
          <w:rFonts w:ascii="Calibri" w:hAnsi="Calibri"/>
        </w:rPr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496F50" w14:paraId="15BB2FE5" w14:textId="77777777" w:rsidTr="00432AA5">
        <w:tc>
          <w:tcPr>
            <w:tcW w:w="2660" w:type="dxa"/>
            <w:shd w:val="clear" w:color="auto" w:fill="D9E1F2"/>
          </w:tcPr>
          <w:p w14:paraId="1CF92CBC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6746" w:type="dxa"/>
          </w:tcPr>
          <w:p w14:paraId="1E35EC6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completado al 100%: ciclo gerencial cerrado (aprobación/rechazo + notificación de decisión + bloqueo de reprocesamiento). Órdenes de Cambio operativas con validación presupuestaria. Trazabilidad E2E con auditoría completa. 48 SP y 46 pruebas al 100% PASS. Acumulado del proyecto: 168 pruebas.</w:t>
            </w:r>
          </w:p>
        </w:tc>
      </w:tr>
      <w:tr w:rsidR="00496F50" w14:paraId="20F42944" w14:textId="77777777" w:rsidTr="00432AA5">
        <w:tc>
          <w:tcPr>
            <w:tcW w:w="2660" w:type="dxa"/>
            <w:shd w:val="clear" w:color="auto" w:fill="D9E1F2"/>
          </w:tcPr>
          <w:p w14:paraId="49291D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6746" w:type="dxa"/>
          </w:tcPr>
          <w:p w14:paraId="494CC37B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El sistema cuenta con: autenticación JWT, CRUD usuarios/proyectos, avances, materiales/bodega, requerimientos de compra con ciclo completo de aprobación (EN_REVISION→APROBADO/RECHAZADO), órdenes de cambio, notificaciones, planilla mensual PDF, cierre contable mensual y auditoría completa. 168 pruebas acumuladas al 100% PASS (CP-001 a CP-168).</w:t>
            </w:r>
          </w:p>
        </w:tc>
      </w:tr>
      <w:tr w:rsidR="00496F50" w14:paraId="23C54394" w14:textId="77777777" w:rsidTr="00432AA5">
        <w:tc>
          <w:tcPr>
            <w:tcW w:w="2660" w:type="dxa"/>
            <w:shd w:val="clear" w:color="auto" w:fill="D9E1F2"/>
          </w:tcPr>
          <w:p w14:paraId="51DFD88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6746" w:type="dxa"/>
          </w:tcPr>
          <w:p w14:paraId="138300E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del bloqueo de reprocesamiento (409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Conflict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y las pruebas E2E de ciclo completo fueron los componentes más relevantes del sprint, resueltos dentro del tiempo planificado.</w:t>
            </w:r>
          </w:p>
        </w:tc>
      </w:tr>
      <w:tr w:rsidR="00496F50" w14:paraId="666E9069" w14:textId="77777777" w:rsidTr="00432AA5">
        <w:tc>
          <w:tcPr>
            <w:tcW w:w="2660" w:type="dxa"/>
            <w:shd w:val="clear" w:color="auto" w:fill="D9E1F2"/>
          </w:tcPr>
          <w:p w14:paraId="61BE53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Preparación para Sprint 08</w:t>
            </w:r>
          </w:p>
        </w:tc>
        <w:tc>
          <w:tcPr>
            <w:tcW w:w="6746" w:type="dxa"/>
          </w:tcPr>
          <w:p w14:paraId="5D8585E5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El Sprint 08 debe iniciar con foco absoluto en Reportes y Dashboard, compromiso diferido por segunda vez. La arquitectura de servicios y BD están completamente consolidadas para soportar consultas de reportes complejas y exportación xlsx.</w:t>
            </w:r>
          </w:p>
        </w:tc>
      </w:tr>
    </w:tbl>
    <w:p w14:paraId="3AA6ED67" w14:textId="77777777" w:rsidR="00496F50" w:rsidRDefault="00000000">
      <w:pPr>
        <w:pStyle w:val="Ttulo1"/>
      </w:pPr>
      <w:r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496F50" w14:paraId="0797CF0B" w14:textId="77777777" w:rsidTr="00966C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0EE596B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42E91EE9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04539D9A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16D1BEF7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496F50" w14:paraId="31E13ECE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5EE8D2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BA9AE78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BCK-SPR-07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796E5E6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Registro formal del backlog: 5 HU + 1 HT, 48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2FE53CA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496F50" w14:paraId="2EADF40A" w14:textId="77777777" w:rsidTr="00966C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2933372F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D8D17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PLN-REA-SPR-07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14E81EA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Comparación planificado vs. realizado. 48/48 SP, 0 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7EC48B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Secciones 6, 9 (Métricas), 12 (Conclusiones)</w:t>
            </w:r>
          </w:p>
        </w:tc>
      </w:tr>
      <w:tr w:rsidR="00496F50" w14:paraId="6FADC79B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277E48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86A7B2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INF-PRU-SPR-07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44DC2849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46 casos de prueba CP-123 a CP-168 (100% PASS): Bandeja, Aprobación, Bloqueo, OC, E2E, RBAC.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D026371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78CF722D" w14:textId="77777777" w:rsidR="00496F50" w:rsidRDefault="00000000">
      <w:pPr>
        <w:pStyle w:val="Ttulo1"/>
      </w:pPr>
      <w:r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261"/>
      </w:tblGrid>
      <w:tr w:rsidR="00966C44" w:rsidRPr="00FE5B20" w14:paraId="3DEEEF69" w14:textId="77777777" w:rsidTr="00412A44">
        <w:tc>
          <w:tcPr>
            <w:tcW w:w="1242" w:type="dxa"/>
            <w:shd w:val="clear" w:color="auto" w:fill="1F3864"/>
          </w:tcPr>
          <w:p w14:paraId="5CD595B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261" w:type="dxa"/>
            <w:shd w:val="clear" w:color="auto" w:fill="1F3864"/>
          </w:tcPr>
          <w:p w14:paraId="08DDBED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966C44" w:rsidRPr="00FE5B20" w14:paraId="72BE45A1" w14:textId="77777777" w:rsidTr="00412A44">
        <w:tc>
          <w:tcPr>
            <w:tcW w:w="1242" w:type="dxa"/>
            <w:shd w:val="clear" w:color="auto" w:fill="D9E1F2"/>
          </w:tcPr>
          <w:p w14:paraId="1263568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3261" w:type="dxa"/>
            <w:shd w:val="clear" w:color="auto" w:fill="D9E1F2"/>
          </w:tcPr>
          <w:p w14:paraId="07FC3D0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966C44" w:rsidRPr="00FE5B20" w14:paraId="2986AB0F" w14:textId="77777777" w:rsidTr="00412A44">
        <w:tc>
          <w:tcPr>
            <w:tcW w:w="1242" w:type="dxa"/>
            <w:shd w:val="clear" w:color="auto" w:fill="FFFFFF"/>
          </w:tcPr>
          <w:p w14:paraId="08821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261" w:type="dxa"/>
            <w:shd w:val="clear" w:color="auto" w:fill="FFFFFF"/>
          </w:tcPr>
          <w:p w14:paraId="01AB73D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966C44" w:rsidRPr="00FE5B20" w14:paraId="0A2FBFAE" w14:textId="77777777" w:rsidTr="00412A44">
        <w:tc>
          <w:tcPr>
            <w:tcW w:w="1242" w:type="dxa"/>
            <w:shd w:val="clear" w:color="auto" w:fill="D9E1F2"/>
          </w:tcPr>
          <w:p w14:paraId="2E5D3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3261" w:type="dxa"/>
            <w:shd w:val="clear" w:color="auto" w:fill="D9E1F2"/>
          </w:tcPr>
          <w:p w14:paraId="49061A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966C44" w:rsidRPr="00FE5B20" w14:paraId="0563EFDB" w14:textId="77777777" w:rsidTr="00412A44">
        <w:tc>
          <w:tcPr>
            <w:tcW w:w="1242" w:type="dxa"/>
            <w:shd w:val="clear" w:color="auto" w:fill="FFFFFF"/>
          </w:tcPr>
          <w:p w14:paraId="64D93D04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261" w:type="dxa"/>
            <w:shd w:val="clear" w:color="auto" w:fill="FFFFFF"/>
          </w:tcPr>
          <w:p w14:paraId="7D06B53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966C44" w:rsidRPr="00FE5B20" w14:paraId="1FFAA4B2" w14:textId="77777777" w:rsidTr="00412A44">
        <w:tc>
          <w:tcPr>
            <w:tcW w:w="1242" w:type="dxa"/>
            <w:shd w:val="clear" w:color="auto" w:fill="D9E1F2"/>
          </w:tcPr>
          <w:p w14:paraId="65F560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261" w:type="dxa"/>
            <w:shd w:val="clear" w:color="auto" w:fill="D9E1F2"/>
          </w:tcPr>
          <w:p w14:paraId="11811476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966C44" w:rsidRPr="00FE5B20" w14:paraId="3A0056EF" w14:textId="77777777" w:rsidTr="00412A44">
        <w:tc>
          <w:tcPr>
            <w:tcW w:w="1242" w:type="dxa"/>
            <w:shd w:val="clear" w:color="auto" w:fill="FFFFFF"/>
          </w:tcPr>
          <w:p w14:paraId="6D8D127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261" w:type="dxa"/>
            <w:shd w:val="clear" w:color="auto" w:fill="FFFFFF"/>
          </w:tcPr>
          <w:p w14:paraId="580B065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966C44" w:rsidRPr="00FE5B20" w14:paraId="6DB093A4" w14:textId="77777777" w:rsidTr="00412A44">
        <w:tc>
          <w:tcPr>
            <w:tcW w:w="1242" w:type="dxa"/>
            <w:shd w:val="clear" w:color="auto" w:fill="D9E1F2"/>
          </w:tcPr>
          <w:p w14:paraId="3A13E24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261" w:type="dxa"/>
            <w:shd w:val="clear" w:color="auto" w:fill="D9E1F2"/>
          </w:tcPr>
          <w:p w14:paraId="27DD3E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966C44" w:rsidRPr="00FE5B20" w14:paraId="0441DB37" w14:textId="77777777" w:rsidTr="00412A44">
        <w:tc>
          <w:tcPr>
            <w:tcW w:w="1242" w:type="dxa"/>
            <w:shd w:val="clear" w:color="auto" w:fill="FFFFFF"/>
          </w:tcPr>
          <w:p w14:paraId="2A1CF5B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261" w:type="dxa"/>
            <w:shd w:val="clear" w:color="auto" w:fill="FFFFFF"/>
          </w:tcPr>
          <w:p w14:paraId="340A253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966C44" w:rsidRPr="00FE5B20" w14:paraId="29C211E5" w14:textId="77777777" w:rsidTr="00412A44">
        <w:tc>
          <w:tcPr>
            <w:tcW w:w="1242" w:type="dxa"/>
            <w:shd w:val="clear" w:color="auto" w:fill="D9E1F2"/>
          </w:tcPr>
          <w:p w14:paraId="6D837D9B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lastRenderedPageBreak/>
              <w:t>API</w:t>
            </w:r>
          </w:p>
        </w:tc>
        <w:tc>
          <w:tcPr>
            <w:tcW w:w="3261" w:type="dxa"/>
            <w:shd w:val="clear" w:color="auto" w:fill="D9E1F2"/>
          </w:tcPr>
          <w:p w14:paraId="68769F1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966C44" w:rsidRPr="00FE5B20" w14:paraId="17C7DEE1" w14:textId="77777777" w:rsidTr="00412A44">
        <w:tc>
          <w:tcPr>
            <w:tcW w:w="1242" w:type="dxa"/>
            <w:shd w:val="clear" w:color="auto" w:fill="FFFFFF"/>
          </w:tcPr>
          <w:p w14:paraId="15353E2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261" w:type="dxa"/>
            <w:shd w:val="clear" w:color="auto" w:fill="FFFFFF"/>
          </w:tcPr>
          <w:p w14:paraId="369F4932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966C44" w:rsidRPr="00FE5B20" w14:paraId="780429B0" w14:textId="77777777" w:rsidTr="00412A44">
        <w:tc>
          <w:tcPr>
            <w:tcW w:w="1242" w:type="dxa"/>
            <w:shd w:val="clear" w:color="auto" w:fill="D9E1F2"/>
          </w:tcPr>
          <w:p w14:paraId="69BE1DC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261" w:type="dxa"/>
            <w:shd w:val="clear" w:color="auto" w:fill="D9E1F2"/>
          </w:tcPr>
          <w:p w14:paraId="3D8A26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966C44" w:rsidRPr="00FE5B20" w14:paraId="04743135" w14:textId="77777777" w:rsidTr="00412A44">
        <w:tc>
          <w:tcPr>
            <w:tcW w:w="1242" w:type="dxa"/>
            <w:shd w:val="clear" w:color="auto" w:fill="FFFFFF"/>
          </w:tcPr>
          <w:p w14:paraId="52C02BB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3261" w:type="dxa"/>
            <w:shd w:val="clear" w:color="auto" w:fill="FFFFFF"/>
          </w:tcPr>
          <w:p w14:paraId="315AD398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966C44" w:rsidRPr="00FE5B20" w14:paraId="6F2FCE0C" w14:textId="77777777" w:rsidTr="00412A44">
        <w:tc>
          <w:tcPr>
            <w:tcW w:w="1242" w:type="dxa"/>
            <w:shd w:val="clear" w:color="auto" w:fill="D9E1F2"/>
          </w:tcPr>
          <w:p w14:paraId="7890809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261" w:type="dxa"/>
            <w:shd w:val="clear" w:color="auto" w:fill="D9E1F2"/>
          </w:tcPr>
          <w:p w14:paraId="5AA10AF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966C44" w:rsidRPr="00FE5B20" w14:paraId="55D21257" w14:textId="77777777" w:rsidTr="00412A44">
        <w:tc>
          <w:tcPr>
            <w:tcW w:w="1242" w:type="dxa"/>
            <w:shd w:val="clear" w:color="auto" w:fill="FFFFFF"/>
          </w:tcPr>
          <w:p w14:paraId="180094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3261" w:type="dxa"/>
            <w:shd w:val="clear" w:color="auto" w:fill="FFFFFF"/>
          </w:tcPr>
          <w:p w14:paraId="6949F89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966C44" w:rsidRPr="00FE5B20" w14:paraId="34F67DBD" w14:textId="77777777" w:rsidTr="00412A44">
        <w:tc>
          <w:tcPr>
            <w:tcW w:w="1242" w:type="dxa"/>
            <w:shd w:val="clear" w:color="auto" w:fill="D9E1F2"/>
          </w:tcPr>
          <w:p w14:paraId="771685D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261" w:type="dxa"/>
            <w:shd w:val="clear" w:color="auto" w:fill="D9E1F2"/>
          </w:tcPr>
          <w:p w14:paraId="361A95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966C44" w:rsidRPr="00FE5B20" w14:paraId="1D34331F" w14:textId="77777777" w:rsidTr="00412A44">
        <w:tc>
          <w:tcPr>
            <w:tcW w:w="1242" w:type="dxa"/>
            <w:shd w:val="clear" w:color="auto" w:fill="FFFFFF"/>
          </w:tcPr>
          <w:p w14:paraId="6F4290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3261" w:type="dxa"/>
            <w:shd w:val="clear" w:color="auto" w:fill="FFFFFF"/>
          </w:tcPr>
          <w:p w14:paraId="67BEC90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592FC9B6" w14:textId="77777777" w:rsidR="00C4799F" w:rsidRDefault="00C4799F"/>
    <w:sectPr w:rsidR="00C4799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145A59"/>
    <w:multiLevelType w:val="hybridMultilevel"/>
    <w:tmpl w:val="B8260C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707B53"/>
    <w:multiLevelType w:val="hybridMultilevel"/>
    <w:tmpl w:val="C8E47C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25F94"/>
    <w:multiLevelType w:val="hybridMultilevel"/>
    <w:tmpl w:val="EBD29BB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6680">
    <w:abstractNumId w:val="8"/>
  </w:num>
  <w:num w:numId="2" w16cid:durableId="1180504211">
    <w:abstractNumId w:val="6"/>
  </w:num>
  <w:num w:numId="3" w16cid:durableId="625700925">
    <w:abstractNumId w:val="5"/>
  </w:num>
  <w:num w:numId="4" w16cid:durableId="1355575314">
    <w:abstractNumId w:val="4"/>
  </w:num>
  <w:num w:numId="5" w16cid:durableId="1654067243">
    <w:abstractNumId w:val="7"/>
  </w:num>
  <w:num w:numId="6" w16cid:durableId="472019262">
    <w:abstractNumId w:val="3"/>
  </w:num>
  <w:num w:numId="7" w16cid:durableId="1207177940">
    <w:abstractNumId w:val="2"/>
  </w:num>
  <w:num w:numId="8" w16cid:durableId="455367206">
    <w:abstractNumId w:val="1"/>
  </w:num>
  <w:num w:numId="9" w16cid:durableId="608396059">
    <w:abstractNumId w:val="0"/>
  </w:num>
  <w:num w:numId="10" w16cid:durableId="628510001">
    <w:abstractNumId w:val="9"/>
  </w:num>
  <w:num w:numId="11" w16cid:durableId="1292512274">
    <w:abstractNumId w:val="11"/>
  </w:num>
  <w:num w:numId="12" w16cid:durableId="2263092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C1C"/>
    <w:rsid w:val="00081278"/>
    <w:rsid w:val="000A1A2F"/>
    <w:rsid w:val="0015074B"/>
    <w:rsid w:val="001840D7"/>
    <w:rsid w:val="001C4243"/>
    <w:rsid w:val="0029639D"/>
    <w:rsid w:val="00326F90"/>
    <w:rsid w:val="003C208E"/>
    <w:rsid w:val="00412A44"/>
    <w:rsid w:val="00432AA5"/>
    <w:rsid w:val="00496F50"/>
    <w:rsid w:val="004F0314"/>
    <w:rsid w:val="00506FEF"/>
    <w:rsid w:val="00517BDC"/>
    <w:rsid w:val="005308CE"/>
    <w:rsid w:val="00680314"/>
    <w:rsid w:val="006F7EF0"/>
    <w:rsid w:val="00966C44"/>
    <w:rsid w:val="009E26A8"/>
    <w:rsid w:val="00AA1D8D"/>
    <w:rsid w:val="00AF14AB"/>
    <w:rsid w:val="00B47730"/>
    <w:rsid w:val="00BB3B24"/>
    <w:rsid w:val="00C4799F"/>
    <w:rsid w:val="00CB0664"/>
    <w:rsid w:val="00DF39BE"/>
    <w:rsid w:val="00EC1603"/>
    <w:rsid w:val="00F911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F51041"/>
  <w14:defaultImageDpi w14:val="300"/>
  <w15:docId w15:val="{A8A43602-E7C0-4C4F-BB77-F0FBE86B1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4F0314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0C1C"/>
    <w:pPr>
      <w:keepNext/>
      <w:keepLines/>
      <w:spacing w:before="200" w:after="0"/>
      <w:outlineLvl w:val="1"/>
    </w:pPr>
    <w:rPr>
      <w:rFonts w:ascii="Calibri" w:eastAsiaTheme="majorEastAsia" w:hAnsi="Calibr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F0314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80C1C"/>
    <w:rPr>
      <w:rFonts w:ascii="Calibri" w:eastAsiaTheme="majorEastAsia" w:hAnsi="Calibr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6803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2143</Words>
  <Characters>11792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19</cp:revision>
  <dcterms:created xsi:type="dcterms:W3CDTF">2013-12-23T23:15:00Z</dcterms:created>
  <dcterms:modified xsi:type="dcterms:W3CDTF">2026-06-14T20:39:00Z</dcterms:modified>
  <cp:category/>
</cp:coreProperties>
</file>