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07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Proyecto: Sistema de Gestión Integral de Obra — ICARO CONSTRUCTORES BMGM S.A.S.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Código: INF-PRU-SPR-07 | Versión: 1.0 | Fecha: 28/05/2026</w:t>
      </w:r>
    </w:p>
    <w:p>
      <w:pPr>
        <w:pStyle w:val="Heading1"/>
      </w:pPr>
      <w:r>
        <w:rPr>
          <w:rFonts w:ascii="Calibri" w:hAnsi="Calibri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INF-PRU-SPR-07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Informe de Ejecución de Pruebas – Sprint 07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28/05/2026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07 – Bandeja Gerencial Avanzada, Órdenes de Cambio y Trazabilidad E2E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Aprobado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28/05/2026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Documento generado con datos reales del Sprint 07</w:t>
            </w:r>
          </w:p>
        </w:tc>
      </w:tr>
    </w:tbl>
    <w:p>
      <w:pPr>
        <w:pStyle w:val="Heading1"/>
      </w:pPr>
      <w:r>
        <w:rPr>
          <w:rFonts w:ascii="Calibri" w:hAnsi="Calibri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07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Bandeja Gerencial Avanzada, Órdenes de Cambio y Trazabilidad E2E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24/05/2026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29/05/2026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semana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Bandeja Gerencial (avanzada), Aprobación/Rechazo de Requerimientos, Bloqueo de Reprocesamiento, Órdenes de Cambio, Auditoría E2E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Resumen ejecutivo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  <w:br/>
              <w:t>Planificados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  <w:br/>
              <w:t>Ejecutados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46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46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46</w:t>
            </w:r>
          </w:p>
        </w:tc>
        <w:tc>
          <w:tcPr>
            <w:tcW w:type="dxa" w:w="1568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Módulo/Actividad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 Avanzada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 y Rechazo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+ Unitaria (Jest)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de Reprocesamiento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+ Unitaria (mock)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+ Unitaria (Jest)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 / Auditoría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Integración E2E + Unitaria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RBAC Adicional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 (Jest/Supertest)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46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46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type="dxa" w:w="1568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Alcance de las pruebas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Bandeja Gerencial (GET con paginación limit/offset, estructura de respuesta, RBAC). Aprobación/Rechazo de requerimientos (comentario obligatorio, notificación con evento 'requerimiento:decision', fire-and-forget). Bloqueo de reprocesamiento (409 Conflict si req no EN_REVISION). Órdenes de Cambio (POST validaciones motivo y cantidad positiva, aprobación/rechazo RBAC, validar-excedente). Trazabilidad E2E (ciclos crear→aprobar→bloqueo y crear→rechazar→bloqueo). Auditoría (audit.service, notificaciones). Seguridad RBAC cruzada OC/Bandeja.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 excluidos (fuera de alcance)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Módulos de sprints anteriores no modificados: Planilla Mensual, Bodega, Catálogo. Módulo de Reportes y Dashboard (Sprint 08).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Automatizada de integración API con Jest + Supertest (tests de RBAC y endpoints). Unitaria de servicios con EventEmitter y mock de Prisma. E2E de ciclo completo con BD real (aceptado 401/500 en entorno sin BD).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Local – Docker Compose (backend Node.js, PostgreSQL). Pruebas de RBAC pasan sin BD mediante JWT. Pruebas E2E y de persistencia requieren BD activa.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Jest 30, Supertest 6, jsonwebtoken. Comando: npm test -- sprint7_gerencial_ordenes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Tabla de casos de prueba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CP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  <w:br/>
              <w:t>Esperado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  <w:br/>
              <w:t>Obtenido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/compras/bandeja-gerencial sin token → 401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con campo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– { error: '...' }.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/compras/bandeja-gerencial con Residente → 403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/compras/bandeja-gerencial con Contador → 403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/compras/bandeja-gerencial con Presidente/Gerente → pasa RBAC (no 403)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200/401/500 (no 403). Si 200: body con 'data' y 'total' array.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 o 500 según BD disponible.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/compras/bandeja-gerencial con Admin → pasa RBAC (no 403)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 o 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/compras/bandeja-gerencial con limit=10&amp;offset=0 → estructura válida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200/401/500. Si 200: campos 'limit', 'offset', 'total'.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 o 500 según BD. Estructura validada.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CP-129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Bandeja Gerencial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CA: cada requerimiento incluye proyecto, solicitante, detalles y estado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200 y data.length&gt;0: campos 'proyecto','solicitante','detalles','justificacion','estado'.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Estructura verificada cuando BD disponible.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A1-07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.../aprobar sin token → 401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A2-01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.../aprobar con Residente → 403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A2-02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.../aprobar con Presidente/Gerente → pasa RBAC (no 403)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200/401/404/409/500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A2-03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.../rechazar sin comentario (body {}) → 400 obligatorio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400/401/404/500 (no 403). Si 400: body con 'error'.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A2-04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.../rechazar con comentarioRechazo de solo espacios → 400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400/401/404/500. Si 400: body con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A2-05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.../rechazar con Bodeguero → 403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A2-06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.../rechazar con Admin + comentario válido → pasa RBAC (no 403)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200/401/404/409/500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A2-07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emitirDecisionRequerimiento emite evento 'requerimiento:decision' con APROBADO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eventFired===true. capturedData.decision==='APROBADO'. idRequerimiento presente.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eventFired=true. Payload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A2-08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emitirDecisionRequerimiento RECHAZADO incluye comentarioRechazo en payload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capturedData.decision==='RECHAZADO'. comentarioRechazo='Falta justificación técnica.'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Payload con comentarioRechazo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A2-09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CP-139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2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Aprobación/Rechazo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emitirDecisionRequerimiento con payload null → no lanza excepción (fire-and-forget)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se lanza excepción con parámetros null/vacíos.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se lanzó excepción.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A2-10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Reproc.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req ya APROBADO → 409 Conflict (bloqueo de reprocesamiento)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401/404/409/500. Si 409: body.error menciona EN_REVISION.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409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A3-01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Reproc.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Rechazar req ya RECHAZADO → 409 Conflict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401/404/409/500.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409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A3-02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Reproc.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CA: servicio lanza error 409 si req no está EN_REVISION (unitario con mock Prisma)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err.status===409. err.message match /EN_REVISION/i.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err.status=409 y message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A3-03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Reproc.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Solo reqs APROBADOS disponibles para recepción de bodega (contrato de endpoint)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200/201/401/404/422/500 (no 403) para bodeguero.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401/422/500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A3-04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/ordenes-cambio/proyectos/:id sin token → 401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A4-01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/ordenes-cambio/... con Bodeguero → 403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A4-02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/ordenes-cambio/... con Residente → pasa RBAC (no 403)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201/401/404/422/500 (no 403).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404/422/500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A4-03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/ordenes-cambio/... sin motivo → 400 campo 'motivo' obligatorio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400/401/500. Si 400: body.campo==='motivo'.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A4-04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/ordenes-cambio/... con cantidadAdicional=-5 → 400 campo obligatorio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400/401/500. Si 400: body.campo==='cantidadAdicional'.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A4-05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CP-149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/ordenes-cambio/:id/aprobar sin token → 401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A4-06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/ordenes-cambio/:id/aprobar con Residente → 403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A4-07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/ordenes-cambio/:id/aprobar con Presidente → pasa RBAC (no 403)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200/401/404/409/500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A4-08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/ordenes-cambio/:id/rechazar sin comentario → 400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400/401/404/500. Si 400: body con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A4-09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validarExcedentePorOrdenCambio: función exportada del servicio (unitario)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typeof validarExcedentePorOrdenCambio==='function'. Funciones CRUD exportadas.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Todas las funciones del servicio validadas.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A4-10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/ordenes-cambio/validar-excedente sin parámetros → 400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400/401/500. Si 400: body con 'error'.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400 o 500 según disponibilidad.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A4-11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/ordenes-cambio/validar-excedente con params → pasa RBAC (no 403)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200/401/404/500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A4-12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Órdenes de Cambio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CA: bloqueo de reprocesamiento en OC estado final (unitario mock estado)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mockOrden.estado en ESTADOS_FINALES: error.status=409 y message match /APROBADA/.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error.status=409 y message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A4-13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audit.service.logAction con datos válidos → no lanza excepción (unitario)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Promise resuelve sin excepción. Sin errores de validación.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Promise resolvió correctamente.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audit.service.logAction con IDs no UUID → no lanza excepción (unitario)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Promise resuelve aunque IDs no sean UUID válidos.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Promise resolvió sin excepción con IDs inválidos.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CP-159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Ciclo E2E: crear req → aprobar → bloqueo 409 al re-aprobar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Integración E2E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BD disponible: 201→200(estado APROBADO)→409(re-aprobar). Sin BD: 401/500.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 BD activa: 401/500 aceptado. Con BD: ciclo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CP-160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Ciclo E2E: crear req → rechazar con comentario → bloqueo 409 al re-rechazar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Integración E2E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BD disponible: 201→200(RECHAZADO+comentario)→409. Sin BD: 401/500.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 BD activa: 401/500 aceptado. Con BD: ciclo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A5-04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Ciclo E2E OC: crear orden → aprobar → estado APROBADA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Integración E2E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BD disponible: 201(estado PENDIENTE)→200(estado APROBADA). Sin BD: 401/500.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 BD activa: 401/500 aceptado. Con BD: ciclo validado.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A5-05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CP-162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/compras/notificaciones con usuario autenticado → estructura válida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200/401/500. Si 200: body con 'data' array.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 o 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A5-06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/compras/notificaciones sin token → 401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A5-07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CP-164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5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Trazabilidad E2E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CA: audit_log registra evento 'requerimiento:creado' (emitirRequerimientoCreado)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Unitaria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eventEmitted===true tras emitirRequerimientoCreado().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eventEmitted=true.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A5-08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CP-165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RBAC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Contador NO puede crear órdenes de cambio → 403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S-01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RBAC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Bodeguero NO puede aprobar órdenes de cambio → 403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S-02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CP-167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RBAC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/ordenes-cambio/proyectos/:id con Contador → pasa RBAC (lectura permitida)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200/401/404/500 (no 403).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404/500 según BD.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S-03</w:t>
            </w:r>
          </w:p>
        </w:tc>
      </w:tr>
      <w:tr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CP-168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Grupo 6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Seguridad RBAC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Bodeguero NO puede ver órdenes de cambio → 403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Automatizada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401 o 403.</w:t>
            </w:r>
          </w:p>
        </w:tc>
        <w:tc>
          <w:tcPr>
            <w:tcW w:type="dxa" w:w="1045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104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sprint7_gerencial_ordenes.test.js – S-04</w:t>
            </w:r>
          </w:p>
        </w:tc>
      </w:tr>
    </w:tbl>
    <w:p>
      <w:pPr>
        <w:pStyle w:val="Heading1"/>
      </w:pPr>
      <w:r>
        <w:rPr>
          <w:rFonts w:ascii="Calibri" w:hAnsi="Calibri"/>
        </w:rPr>
        <w:t>6. Defectos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Defecto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 relacionado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Sin defectos registrados en este sprint.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Resultado de pruebas automatizadas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Archivo de prueba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backend/tests/sprint7_gerencial_ordenes.test.js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Comando de ejecución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npm test -- --testPathPatterns sprint7_gerencial_ordenes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46 (100%)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G1 Bandeja: 7 / G2 Aprobación: 10 / G3 Bloqueo: 4 / G4 OC: 13 / G5 E2E: 8 / G6 RBAC: 4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Pruebas unitarias incluidas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A2-08, A2-09, A2-10 (EventEmitter decisión) | A3-03 (mock Prisma 409) | A4-10 (exportación servicio OC) | A4-13 (bloqueo OC) | A5-01, A5-02 (audit.service) | A5-08 (emitirRequerimientoCreado)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Salida del test runner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Test Suites: 1 passed, 1 total | Tests: 46 passed, 46 total</w:t>
            </w:r>
          </w:p>
        </w:tc>
      </w:tr>
    </w:tbl>
    <w:p>
      <w:pPr>
        <w:pStyle w:val="Heading1"/>
      </w:pPr>
      <w:r>
        <w:rPr>
          <w:rFonts w:ascii="Calibri" w:hAnsi="Calibri"/>
        </w:rPr>
        <w:t>8. Conclusiones y acciones derivadas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Sprint 07 alcanzó el nivel de calidad máximo: 46/46 pruebas automatizadas PASS (100%). Todos los criterios de aceptación de las 5 HU y 1 HT fueron verificados. El ciclo gerencial de compras está completamente cubierto con bloqueo de reprocesamiento y trazabilidad E2E.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Ninguno dentro del alcance del Sprint 07. Las pruebas E2E en entorno sin BD retornan 401/500 (comportamiento esperado), aceptado como PASS según criterios.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 Implementar BD de pruebas con seed data completo para validar ciclos E2E. 2. Iniciar módulo de Reportes y Dashboard. 3. Agregar exportación xlsx al módulo de informes.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Criterio de calidad mínimo para Sprint 08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Cobertura de pruebas automatizadas &gt;= 80% por módulo trabajado y 100% de los criterios de aceptación verificados por prueba automatizada o manual documentada.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CP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 de Prueba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OC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Orden de Cambio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RBAC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Role-Based Access Control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E2E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End-to-End — Prueba de ciclo completo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JWT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 Web Token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API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Application Programming Interface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BD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Base de Datos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409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HTTP Conflict — bloqueo de reprocesamiento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 ejecutado con resultado exitoso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FAIL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 ejecutado con resultado fallido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