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34BF" w14:textId="77777777" w:rsidR="00496F50" w:rsidRDefault="00000000" w:rsidP="004F0314">
      <w:pPr>
        <w:spacing w:after="0"/>
        <w:jc w:val="center"/>
      </w:pPr>
      <w:r>
        <w:rPr>
          <w:rFonts w:ascii="Calibri" w:hAnsi="Calibri"/>
          <w:b/>
          <w:color w:val="1F3864"/>
          <w:sz w:val="28"/>
        </w:rPr>
        <w:t>ACTA DE RETROSPECTIVA — SPRINT 07</w:t>
      </w:r>
    </w:p>
    <w:p w14:paraId="5BFB33B7" w14:textId="77777777" w:rsidR="00496F50" w:rsidRDefault="00000000" w:rsidP="004F0314">
      <w:pPr>
        <w:spacing w:after="0"/>
        <w:jc w:val="center"/>
      </w:pPr>
      <w:r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4EFBD363" w14:textId="2E66E5C5" w:rsidR="00496F50" w:rsidRDefault="00000000" w:rsidP="004F0314">
      <w:pPr>
        <w:spacing w:after="0"/>
        <w:jc w:val="center"/>
      </w:pPr>
      <w:r>
        <w:rPr>
          <w:rFonts w:ascii="Calibri" w:hAnsi="Calibri"/>
          <w:color w:val="595959"/>
          <w:sz w:val="18"/>
        </w:rPr>
        <w:t xml:space="preserve">Código: RET-SPR-07 | Versión: 2 | Fecha: </w:t>
      </w:r>
      <w:r w:rsidR="004F0314">
        <w:rPr>
          <w:rFonts w:ascii="Calibri" w:hAnsi="Calibri"/>
          <w:color w:val="595959"/>
          <w:sz w:val="18"/>
        </w:rPr>
        <w:t>30</w:t>
      </w:r>
      <w:r>
        <w:rPr>
          <w:rFonts w:ascii="Calibri" w:hAnsi="Calibri"/>
          <w:color w:val="595959"/>
          <w:sz w:val="18"/>
        </w:rPr>
        <w:t>/05/2026</w:t>
      </w:r>
    </w:p>
    <w:p w14:paraId="2DE969FD" w14:textId="77777777" w:rsidR="00496F50" w:rsidRDefault="00000000">
      <w:pPr>
        <w:pStyle w:val="Ttulo1"/>
      </w:pPr>
      <w:r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604"/>
      </w:tblGrid>
      <w:tr w:rsidR="00496F50" w14:paraId="07A7119C" w14:textId="77777777" w:rsidTr="004F0314">
        <w:tc>
          <w:tcPr>
            <w:tcW w:w="2802" w:type="dxa"/>
            <w:shd w:val="clear" w:color="auto" w:fill="D9E1F2"/>
          </w:tcPr>
          <w:p w14:paraId="6E93CD66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604" w:type="dxa"/>
          </w:tcPr>
          <w:p w14:paraId="373BAEA0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RET-SPR-07</w:t>
            </w:r>
          </w:p>
        </w:tc>
      </w:tr>
      <w:tr w:rsidR="00496F50" w14:paraId="17365A1C" w14:textId="77777777" w:rsidTr="004F0314">
        <w:tc>
          <w:tcPr>
            <w:tcW w:w="2802" w:type="dxa"/>
            <w:shd w:val="clear" w:color="auto" w:fill="D9E1F2"/>
          </w:tcPr>
          <w:p w14:paraId="2F5B4D36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604" w:type="dxa"/>
          </w:tcPr>
          <w:p w14:paraId="5CADEBA7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Acta de Retrospectiva – Sprint 07</w:t>
            </w:r>
          </w:p>
        </w:tc>
      </w:tr>
      <w:tr w:rsidR="00496F50" w14:paraId="2ED3411F" w14:textId="77777777" w:rsidTr="004F0314">
        <w:tc>
          <w:tcPr>
            <w:tcW w:w="2802" w:type="dxa"/>
            <w:shd w:val="clear" w:color="auto" w:fill="D9E1F2"/>
          </w:tcPr>
          <w:p w14:paraId="1B2BA1FE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604" w:type="dxa"/>
          </w:tcPr>
          <w:p w14:paraId="73F23B20" w14:textId="50982F84" w:rsidR="00496F50" w:rsidRDefault="004F0314">
            <w:r>
              <w:t>1</w:t>
            </w:r>
          </w:p>
        </w:tc>
      </w:tr>
      <w:tr w:rsidR="00496F50" w14:paraId="364FBCD1" w14:textId="77777777" w:rsidTr="004F0314">
        <w:tc>
          <w:tcPr>
            <w:tcW w:w="2802" w:type="dxa"/>
            <w:shd w:val="clear" w:color="auto" w:fill="D9E1F2"/>
          </w:tcPr>
          <w:p w14:paraId="79761DE5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604" w:type="dxa"/>
          </w:tcPr>
          <w:p w14:paraId="4365E003" w14:textId="0E7198F0" w:rsidR="00496F50" w:rsidRDefault="004F0314">
            <w:r>
              <w:rPr>
                <w:rFonts w:ascii="Calibri" w:hAnsi="Calibri"/>
                <w:color w:val="000000"/>
                <w:sz w:val="20"/>
              </w:rPr>
              <w:t>30/05/2026</w:t>
            </w:r>
          </w:p>
        </w:tc>
      </w:tr>
      <w:tr w:rsidR="00496F50" w14:paraId="1031F73D" w14:textId="77777777" w:rsidTr="004F0314">
        <w:tc>
          <w:tcPr>
            <w:tcW w:w="2802" w:type="dxa"/>
            <w:shd w:val="clear" w:color="auto" w:fill="D9E1F2"/>
          </w:tcPr>
          <w:p w14:paraId="2C0B5CB8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604" w:type="dxa"/>
          </w:tcPr>
          <w:p w14:paraId="4AF0BA90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Sprint 07 – Bandeja Gerencial Avanzada, Órdenes de Cambio y Trazabilidad E2E</w:t>
            </w:r>
          </w:p>
        </w:tc>
      </w:tr>
      <w:tr w:rsidR="00496F50" w14:paraId="22F16C3C" w14:textId="77777777" w:rsidTr="004F0314">
        <w:tc>
          <w:tcPr>
            <w:tcW w:w="2802" w:type="dxa"/>
            <w:shd w:val="clear" w:color="auto" w:fill="D9E1F2"/>
          </w:tcPr>
          <w:p w14:paraId="67E6993A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604" w:type="dxa"/>
          </w:tcPr>
          <w:p w14:paraId="14913D82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496F50" w14:paraId="527269AC" w14:textId="77777777" w:rsidTr="004F0314">
        <w:tc>
          <w:tcPr>
            <w:tcW w:w="2802" w:type="dxa"/>
            <w:shd w:val="clear" w:color="auto" w:fill="D9E1F2"/>
          </w:tcPr>
          <w:p w14:paraId="22D202A1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604" w:type="dxa"/>
          </w:tcPr>
          <w:p w14:paraId="6DBBA33E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0A4CD7E9" w14:textId="77777777" w:rsidR="00496F50" w:rsidRDefault="00496F5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1984"/>
        <w:gridCol w:w="2410"/>
        <w:gridCol w:w="3909"/>
      </w:tblGrid>
      <w:tr w:rsidR="00496F50" w14:paraId="1BD267A5" w14:textId="77777777" w:rsidTr="005308CE">
        <w:tc>
          <w:tcPr>
            <w:tcW w:w="1101" w:type="dxa"/>
            <w:shd w:val="clear" w:color="auto" w:fill="1F3864"/>
          </w:tcPr>
          <w:p w14:paraId="4103B2C0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984" w:type="dxa"/>
            <w:shd w:val="clear" w:color="auto" w:fill="1F3864"/>
          </w:tcPr>
          <w:p w14:paraId="45ED56ED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410" w:type="dxa"/>
            <w:shd w:val="clear" w:color="auto" w:fill="1F3864"/>
          </w:tcPr>
          <w:p w14:paraId="3D2CA082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3909" w:type="dxa"/>
            <w:shd w:val="clear" w:color="auto" w:fill="1F3864"/>
          </w:tcPr>
          <w:p w14:paraId="74166FF8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496F50" w14:paraId="5742BEEC" w14:textId="77777777" w:rsidTr="005308CE">
        <w:tc>
          <w:tcPr>
            <w:tcW w:w="1101" w:type="dxa"/>
          </w:tcPr>
          <w:p w14:paraId="71DEE3CE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984" w:type="dxa"/>
          </w:tcPr>
          <w:p w14:paraId="0ED63EE4" w14:textId="4B0A28E8" w:rsidR="00496F50" w:rsidRDefault="005308CE">
            <w:r>
              <w:rPr>
                <w:rFonts w:ascii="Calibri" w:hAnsi="Calibri"/>
                <w:color w:val="000000"/>
                <w:sz w:val="20"/>
              </w:rPr>
              <w:t>30/05/2026</w:t>
            </w:r>
          </w:p>
        </w:tc>
        <w:tc>
          <w:tcPr>
            <w:tcW w:w="2410" w:type="dxa"/>
          </w:tcPr>
          <w:p w14:paraId="4C37576A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3909" w:type="dxa"/>
          </w:tcPr>
          <w:p w14:paraId="02216C42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Documento generado con datos reales del Sprint 07</w:t>
            </w:r>
          </w:p>
        </w:tc>
      </w:tr>
    </w:tbl>
    <w:p w14:paraId="36A33E40" w14:textId="77777777" w:rsidR="00496F50" w:rsidRDefault="00000000">
      <w:pPr>
        <w:pStyle w:val="Ttulo1"/>
      </w:pPr>
      <w:r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496F50" w14:paraId="6FC115BA" w14:textId="77777777" w:rsidTr="00BB3B24">
        <w:tc>
          <w:tcPr>
            <w:tcW w:w="3227" w:type="dxa"/>
            <w:shd w:val="clear" w:color="auto" w:fill="D9E1F2"/>
          </w:tcPr>
          <w:p w14:paraId="2F97F7EA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179" w:type="dxa"/>
          </w:tcPr>
          <w:p w14:paraId="740E9D9A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Sprint 07</w:t>
            </w:r>
          </w:p>
        </w:tc>
      </w:tr>
      <w:tr w:rsidR="00496F50" w14:paraId="6B8A5923" w14:textId="77777777" w:rsidTr="00BB3B24">
        <w:tc>
          <w:tcPr>
            <w:tcW w:w="3227" w:type="dxa"/>
            <w:shd w:val="clear" w:color="auto" w:fill="D9E1F2"/>
          </w:tcPr>
          <w:p w14:paraId="5D6B7947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7F188A9B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Bandeja Gerencial Avanzada, Órdenes de Cambio y Trazabilidad E2E</w:t>
            </w:r>
          </w:p>
        </w:tc>
      </w:tr>
      <w:tr w:rsidR="00496F50" w14:paraId="3445FCB0" w14:textId="77777777" w:rsidTr="00BB3B24">
        <w:tc>
          <w:tcPr>
            <w:tcW w:w="3227" w:type="dxa"/>
            <w:shd w:val="clear" w:color="auto" w:fill="D9E1F2"/>
          </w:tcPr>
          <w:p w14:paraId="358A853B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1E260978" w14:textId="51D16839" w:rsidR="00496F50" w:rsidRDefault="00000000">
            <w:r>
              <w:rPr>
                <w:rFonts w:ascii="Calibri" w:hAnsi="Calibri"/>
                <w:color w:val="000000"/>
                <w:sz w:val="20"/>
              </w:rPr>
              <w:t>2</w:t>
            </w:r>
            <w:r w:rsidR="005308CE">
              <w:rPr>
                <w:rFonts w:ascii="Calibri" w:hAnsi="Calibri"/>
                <w:color w:val="000000"/>
                <w:sz w:val="20"/>
              </w:rPr>
              <w:t>5</w:t>
            </w:r>
            <w:r>
              <w:rPr>
                <w:rFonts w:ascii="Calibri" w:hAnsi="Calibri"/>
                <w:color w:val="000000"/>
                <w:sz w:val="20"/>
              </w:rPr>
              <w:t>/05/2026</w:t>
            </w:r>
          </w:p>
        </w:tc>
      </w:tr>
      <w:tr w:rsidR="00496F50" w14:paraId="00571746" w14:textId="77777777" w:rsidTr="00BB3B24">
        <w:tc>
          <w:tcPr>
            <w:tcW w:w="3227" w:type="dxa"/>
            <w:shd w:val="clear" w:color="auto" w:fill="D9E1F2"/>
          </w:tcPr>
          <w:p w14:paraId="7BFBB956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03020A70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29/05/2026</w:t>
            </w:r>
          </w:p>
        </w:tc>
      </w:tr>
      <w:tr w:rsidR="00496F50" w14:paraId="10151172" w14:textId="77777777" w:rsidTr="00BB3B24">
        <w:tc>
          <w:tcPr>
            <w:tcW w:w="3227" w:type="dxa"/>
            <w:shd w:val="clear" w:color="auto" w:fill="D9E1F2"/>
          </w:tcPr>
          <w:p w14:paraId="28248ED5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1D8846E9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496F50" w14:paraId="73C5EE99" w14:textId="77777777" w:rsidTr="00BB3B24">
        <w:tc>
          <w:tcPr>
            <w:tcW w:w="3227" w:type="dxa"/>
            <w:shd w:val="clear" w:color="auto" w:fill="D9E1F2"/>
          </w:tcPr>
          <w:p w14:paraId="134AE9C1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3BF65274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Bandeja Gerencial (avanzada), Aprobación/Rechazo de Requerimientos, Bloqueo de Reprocesamiento, Órdenes de Cambio, Auditoría E2E</w:t>
            </w:r>
          </w:p>
        </w:tc>
      </w:tr>
    </w:tbl>
    <w:p w14:paraId="0B5F6835" w14:textId="77777777" w:rsidR="00496F50" w:rsidRDefault="00000000">
      <w:pPr>
        <w:pStyle w:val="Ttulo1"/>
      </w:pPr>
      <w:r>
        <w:rPr>
          <w:rFonts w:ascii="Calibri" w:hAnsi="Calibri"/>
        </w:rPr>
        <w:t>3. Objetivo del sprint</w:t>
      </w:r>
    </w:p>
    <w:p w14:paraId="662D8036" w14:textId="77777777" w:rsidR="00496F50" w:rsidRDefault="00000000">
      <w:pPr>
        <w:jc w:val="both"/>
      </w:pPr>
      <w:r>
        <w:rPr>
          <w:rFonts w:ascii="Calibri" w:hAnsi="Calibri"/>
          <w:color w:val="000000"/>
          <w:sz w:val="20"/>
        </w:rPr>
        <w:t>Completar el ciclo gerencial de requerimientos de compra (aprobación/rechazo con notificación de decisión y bloqueo de reprocesamiento), implementar el módulo de Órdenes de Cambio con validación presupuestaria y demostrar trazabilidad E2E mediante auditoría de ciclo completo, garantizando cobertura RBAC al 100%.</w:t>
      </w:r>
    </w:p>
    <w:p w14:paraId="7A9C71FA" w14:textId="77777777" w:rsidR="00496F50" w:rsidRDefault="00000000">
      <w:pPr>
        <w:pStyle w:val="Ttulo1"/>
      </w:pPr>
      <w:r>
        <w:rPr>
          <w:rFonts w:ascii="Calibri" w:hAnsi="Calibri"/>
        </w:rPr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3827"/>
        <w:gridCol w:w="3627"/>
      </w:tblGrid>
      <w:tr w:rsidR="00496F50" w:rsidRPr="00F91158" w14:paraId="297F4FB1" w14:textId="77777777" w:rsidTr="00F91158">
        <w:tc>
          <w:tcPr>
            <w:tcW w:w="1951" w:type="dxa"/>
            <w:shd w:val="clear" w:color="auto" w:fill="1F3864"/>
          </w:tcPr>
          <w:p w14:paraId="5ECD8645" w14:textId="77777777" w:rsidR="00496F50" w:rsidRPr="00F91158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b/>
                <w:color w:val="FFFFFF"/>
                <w:sz w:val="18"/>
              </w:rPr>
              <w:t>Rol</w:t>
            </w:r>
          </w:p>
        </w:tc>
        <w:tc>
          <w:tcPr>
            <w:tcW w:w="3827" w:type="dxa"/>
            <w:shd w:val="clear" w:color="auto" w:fill="1F3864"/>
          </w:tcPr>
          <w:p w14:paraId="0DA4E80D" w14:textId="77777777" w:rsidR="00496F50" w:rsidRPr="00F91158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b/>
                <w:color w:val="FFFFFF"/>
                <w:sz w:val="18"/>
              </w:rPr>
              <w:t>Nombre</w:t>
            </w:r>
          </w:p>
        </w:tc>
        <w:tc>
          <w:tcPr>
            <w:tcW w:w="3627" w:type="dxa"/>
            <w:shd w:val="clear" w:color="auto" w:fill="1F3864"/>
          </w:tcPr>
          <w:p w14:paraId="0A66EC2E" w14:textId="77777777" w:rsidR="00496F50" w:rsidRPr="00F91158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b/>
                <w:color w:val="FFFFFF"/>
                <w:sz w:val="18"/>
              </w:rPr>
              <w:t>Observaciones</w:t>
            </w:r>
          </w:p>
        </w:tc>
      </w:tr>
      <w:tr w:rsidR="00F91158" w:rsidRPr="00F91158" w14:paraId="4C74DFBF" w14:textId="77777777" w:rsidTr="00F91158">
        <w:tc>
          <w:tcPr>
            <w:tcW w:w="1951" w:type="dxa"/>
            <w:shd w:val="clear" w:color="auto" w:fill="D9E1F2"/>
          </w:tcPr>
          <w:p w14:paraId="14210EDF" w14:textId="7742F452" w:rsidR="00F91158" w:rsidRPr="00F91158" w:rsidRDefault="00F91158" w:rsidP="00F91158">
            <w:pPr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b/>
                <w:szCs w:val="28"/>
              </w:rPr>
              <w:t>Scrum Master</w:t>
            </w:r>
          </w:p>
        </w:tc>
        <w:tc>
          <w:tcPr>
            <w:tcW w:w="3827" w:type="dxa"/>
          </w:tcPr>
          <w:p w14:paraId="5344451F" w14:textId="77777777" w:rsidR="00F91158" w:rsidRPr="00F91158" w:rsidRDefault="00F91158" w:rsidP="00F91158">
            <w:pPr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color w:val="000000"/>
                <w:sz w:val="20"/>
              </w:rPr>
              <w:t>Ivan Santiago Pulgar Leon</w:t>
            </w:r>
          </w:p>
        </w:tc>
        <w:tc>
          <w:tcPr>
            <w:tcW w:w="3627" w:type="dxa"/>
          </w:tcPr>
          <w:p w14:paraId="7D1C945E" w14:textId="77777777" w:rsidR="00F91158" w:rsidRPr="00F91158" w:rsidRDefault="00F91158" w:rsidP="00F91158">
            <w:pPr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color w:val="000000"/>
                <w:sz w:val="20"/>
              </w:rPr>
              <w:t>Define y prioriza el backlog</w:t>
            </w:r>
          </w:p>
        </w:tc>
      </w:tr>
      <w:tr w:rsidR="00F91158" w:rsidRPr="00F91158" w14:paraId="585DAAF2" w14:textId="77777777" w:rsidTr="00F91158">
        <w:tc>
          <w:tcPr>
            <w:tcW w:w="1951" w:type="dxa"/>
            <w:shd w:val="clear" w:color="auto" w:fill="D9E1F2"/>
          </w:tcPr>
          <w:p w14:paraId="3AB87722" w14:textId="51ABDDEB" w:rsidR="00F91158" w:rsidRPr="00F91158" w:rsidRDefault="00F91158" w:rsidP="00F91158">
            <w:pPr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b/>
                <w:szCs w:val="28"/>
              </w:rPr>
              <w:t>Product Owner</w:t>
            </w:r>
          </w:p>
        </w:tc>
        <w:tc>
          <w:tcPr>
            <w:tcW w:w="3827" w:type="dxa"/>
          </w:tcPr>
          <w:p w14:paraId="51BF1789" w14:textId="77777777" w:rsidR="00F91158" w:rsidRPr="00F91158" w:rsidRDefault="00F91158" w:rsidP="00F91158">
            <w:pPr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color w:val="000000"/>
                <w:sz w:val="20"/>
              </w:rPr>
              <w:t>Ivan Santiago Pulgar Leon</w:t>
            </w:r>
          </w:p>
        </w:tc>
        <w:tc>
          <w:tcPr>
            <w:tcW w:w="3627" w:type="dxa"/>
          </w:tcPr>
          <w:p w14:paraId="2AF6C7D9" w14:textId="77777777" w:rsidR="00F91158" w:rsidRPr="00F91158" w:rsidRDefault="00F91158" w:rsidP="00F91158">
            <w:pPr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color w:val="000000"/>
                <w:sz w:val="20"/>
              </w:rPr>
              <w:t>Facilita las ceremonias Scrum</w:t>
            </w:r>
          </w:p>
        </w:tc>
      </w:tr>
      <w:tr w:rsidR="00F91158" w:rsidRPr="00F91158" w14:paraId="103E5565" w14:textId="77777777" w:rsidTr="00F91158">
        <w:tc>
          <w:tcPr>
            <w:tcW w:w="1951" w:type="dxa"/>
            <w:shd w:val="clear" w:color="auto" w:fill="D9E1F2"/>
          </w:tcPr>
          <w:p w14:paraId="1C73DAF6" w14:textId="05CE1CE7" w:rsidR="00F91158" w:rsidRPr="00F91158" w:rsidRDefault="00F91158" w:rsidP="00F91158">
            <w:pPr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b/>
                <w:szCs w:val="28"/>
              </w:rPr>
              <w:t>Equipo de desarrollo</w:t>
            </w:r>
          </w:p>
        </w:tc>
        <w:tc>
          <w:tcPr>
            <w:tcW w:w="3827" w:type="dxa"/>
          </w:tcPr>
          <w:p w14:paraId="23A3C910" w14:textId="33DFB318" w:rsidR="00F91158" w:rsidRPr="00F91158" w:rsidRDefault="00F91158" w:rsidP="00F91158">
            <w:pPr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color w:val="000000"/>
                <w:sz w:val="20"/>
              </w:rPr>
              <w:t>Isaac Sebastian Castro Muesmueran / Ivan Santiago Pulgar Leon</w:t>
            </w:r>
          </w:p>
        </w:tc>
        <w:tc>
          <w:tcPr>
            <w:tcW w:w="3627" w:type="dxa"/>
          </w:tcPr>
          <w:p w14:paraId="5D653F68" w14:textId="77777777" w:rsidR="00F91158" w:rsidRPr="00F91158" w:rsidRDefault="00F91158" w:rsidP="00F91158">
            <w:pPr>
              <w:rPr>
                <w:rFonts w:asciiTheme="majorHAnsi" w:hAnsiTheme="majorHAnsi" w:cstheme="majorHAnsi"/>
              </w:rPr>
            </w:pPr>
            <w:r w:rsidRPr="00F91158">
              <w:rPr>
                <w:rFonts w:asciiTheme="majorHAnsi" w:hAnsiTheme="majorHAnsi" w:cstheme="majorHAnsi"/>
                <w:color w:val="000000"/>
                <w:sz w:val="20"/>
              </w:rPr>
              <w:t>Backend Node.js + PostgreSQL + Jest</w:t>
            </w:r>
          </w:p>
        </w:tc>
      </w:tr>
    </w:tbl>
    <w:p w14:paraId="425ECAA6" w14:textId="77777777" w:rsidR="00496F50" w:rsidRDefault="00000000">
      <w:pPr>
        <w:pStyle w:val="Ttulo1"/>
      </w:pPr>
      <w:r>
        <w:rPr>
          <w:rFonts w:ascii="Calibri" w:hAnsi="Calibri"/>
        </w:rPr>
        <w:t>5. Definición de "Hecho" (DoD) — Sprint 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08"/>
        <w:gridCol w:w="1092"/>
        <w:gridCol w:w="4622"/>
      </w:tblGrid>
      <w:tr w:rsidR="00680314" w:rsidRPr="00680314" w14:paraId="2994E1BE" w14:textId="77777777" w:rsidTr="00680314">
        <w:tc>
          <w:tcPr>
            <w:tcW w:w="4219" w:type="dxa"/>
            <w:shd w:val="clear" w:color="auto" w:fill="1F3864"/>
            <w:vAlign w:val="center"/>
          </w:tcPr>
          <w:p w14:paraId="49911CAB" w14:textId="403BF8AE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  <w:b/>
                <w:bCs/>
              </w:rPr>
              <w:t>Criterio de Completitud</w:t>
            </w:r>
          </w:p>
        </w:tc>
        <w:tc>
          <w:tcPr>
            <w:tcW w:w="284" w:type="dxa"/>
            <w:shd w:val="clear" w:color="auto" w:fill="1F3864"/>
            <w:vAlign w:val="center"/>
          </w:tcPr>
          <w:p w14:paraId="5F05A835" w14:textId="7A1631D8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  <w:b/>
                <w:bCs/>
              </w:rPr>
              <w:t>Cumplido</w:t>
            </w:r>
          </w:p>
        </w:tc>
        <w:tc>
          <w:tcPr>
            <w:tcW w:w="5119" w:type="dxa"/>
            <w:shd w:val="clear" w:color="auto" w:fill="244061" w:themeFill="accent1" w:themeFillShade="80"/>
            <w:vAlign w:val="center"/>
          </w:tcPr>
          <w:p w14:paraId="7712DC28" w14:textId="01019053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  <w:b/>
                <w:bCs/>
              </w:rPr>
              <w:t>Observación</w:t>
            </w:r>
          </w:p>
        </w:tc>
      </w:tr>
      <w:tr w:rsidR="00680314" w:rsidRPr="00680314" w14:paraId="3AC0F21B" w14:textId="77777777" w:rsidTr="00680314">
        <w:tc>
          <w:tcPr>
            <w:tcW w:w="4219" w:type="dxa"/>
            <w:shd w:val="clear" w:color="auto" w:fill="F2F2F2"/>
            <w:vAlign w:val="center"/>
          </w:tcPr>
          <w:p w14:paraId="4FA50F90" w14:textId="10111885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 xml:space="preserve">Bandeja gerencial con paginación </w:t>
            </w:r>
            <w:proofErr w:type="spellStart"/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limit</w:t>
            </w:r>
            <w:proofErr w:type="spellEnd"/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/offset</w:t>
            </w:r>
            <w:r w:rsidRPr="00680314">
              <w:rPr>
                <w:rFonts w:asciiTheme="majorHAnsi" w:hAnsiTheme="majorHAnsi" w:cstheme="majorHAnsi"/>
              </w:rPr>
              <w:t xml:space="preserve"> implementada y con respuesta completa: proyecto, solicitante, detalles y estado.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0A52E37A" w14:textId="70A112E8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28ED82D5" w14:textId="54A6F298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Cubre consulta sin token, denegación a roles no autorizados, acceso para Presidente/Gerente y Admin, paginación y validación de estructura de respuesta.</w:t>
            </w:r>
          </w:p>
        </w:tc>
      </w:tr>
      <w:tr w:rsidR="00680314" w:rsidRPr="00680314" w14:paraId="79A0F9D7" w14:textId="77777777" w:rsidTr="00680314">
        <w:tc>
          <w:tcPr>
            <w:tcW w:w="4219" w:type="dxa"/>
            <w:shd w:val="clear" w:color="auto" w:fill="FFFFFF"/>
            <w:vAlign w:val="center"/>
          </w:tcPr>
          <w:p w14:paraId="1714CFA7" w14:textId="05D59970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Aprobación y rechazo de requerimientos con comentario obligatorio en rechazo.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146EE4FB" w14:textId="41431C4B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7D532435" w14:textId="34FBE4A1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Se valida aprobación protegida por RBAC, rechazo sin comentario, rechazo con comentario vacío, rechazo con comentario válido y denegación a roles no autorizados.</w:t>
            </w:r>
          </w:p>
        </w:tc>
      </w:tr>
      <w:tr w:rsidR="00680314" w:rsidRPr="00680314" w14:paraId="01FFD9EB" w14:textId="77777777" w:rsidTr="00680314">
        <w:tc>
          <w:tcPr>
            <w:tcW w:w="4219" w:type="dxa"/>
            <w:shd w:val="clear" w:color="auto" w:fill="F2F2F2"/>
            <w:vAlign w:val="center"/>
          </w:tcPr>
          <w:p w14:paraId="2F9D9F39" w14:textId="1FD5942D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 xml:space="preserve">Evento </w:t>
            </w:r>
            <w:proofErr w:type="spellStart"/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requerimiento:decision</w:t>
            </w:r>
            <w:proofErr w:type="spellEnd"/>
            <w:r w:rsidRPr="00680314">
              <w:rPr>
                <w:rFonts w:asciiTheme="majorHAnsi" w:hAnsiTheme="majorHAnsi" w:cstheme="majorHAnsi"/>
              </w:rPr>
              <w:t xml:space="preserve"> emitido vía </w:t>
            </w:r>
            <w:proofErr w:type="spellStart"/>
            <w:r w:rsidRPr="00680314">
              <w:rPr>
                <w:rFonts w:asciiTheme="majorHAnsi" w:hAnsiTheme="majorHAnsi" w:cstheme="majorHAnsi"/>
              </w:rPr>
              <w:t>EventEmitter</w:t>
            </w:r>
            <w:proofErr w:type="spellEnd"/>
            <w:r w:rsidRPr="00680314">
              <w:rPr>
                <w:rFonts w:asciiTheme="majorHAnsi" w:hAnsiTheme="majorHAnsi" w:cstheme="majorHAnsi"/>
              </w:rPr>
              <w:t xml:space="preserve"> bajo lógica </w:t>
            </w:r>
            <w:proofErr w:type="spellStart"/>
            <w:r w:rsidRPr="00680314">
              <w:rPr>
                <w:rFonts w:asciiTheme="majorHAnsi" w:hAnsiTheme="majorHAnsi" w:cstheme="majorHAnsi"/>
              </w:rPr>
              <w:t>fire</w:t>
            </w:r>
            <w:proofErr w:type="spellEnd"/>
            <w:r w:rsidRPr="00680314">
              <w:rPr>
                <w:rFonts w:asciiTheme="majorHAnsi" w:hAnsiTheme="majorHAnsi" w:cstheme="majorHAnsi"/>
              </w:rPr>
              <w:t>-and-</w:t>
            </w:r>
            <w:proofErr w:type="spellStart"/>
            <w:r w:rsidRPr="00680314">
              <w:rPr>
                <w:rFonts w:asciiTheme="majorHAnsi" w:hAnsiTheme="majorHAnsi" w:cstheme="majorHAnsi"/>
              </w:rPr>
              <w:t>forget</w:t>
            </w:r>
            <w:proofErr w:type="spellEnd"/>
            <w:r w:rsidRPr="00680314">
              <w:rPr>
                <w:rFonts w:asciiTheme="majorHAnsi" w:hAnsiTheme="majorHAnsi" w:cstheme="majorHAnsi"/>
              </w:rPr>
              <w:t xml:space="preserve"> al aprobar o rechazar.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4CF219C2" w14:textId="6E67A0C5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7ED30F53" w14:textId="55763AC0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 xml:space="preserve">Se verifica emisión del evento para decisiones APROBADO y RECHAZADO, incluyendo payload con </w:t>
            </w:r>
            <w:proofErr w:type="spellStart"/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idRequerimiento</w:t>
            </w:r>
            <w:proofErr w:type="spellEnd"/>
            <w:r w:rsidRPr="00680314">
              <w:rPr>
                <w:rFonts w:asciiTheme="majorHAnsi" w:hAnsiTheme="majorHAnsi" w:cstheme="majorHAnsi"/>
              </w:rPr>
              <w:t xml:space="preserve">, decisión y comentario de </w:t>
            </w:r>
            <w:r w:rsidRPr="00680314">
              <w:rPr>
                <w:rFonts w:asciiTheme="majorHAnsi" w:hAnsiTheme="majorHAnsi" w:cstheme="majorHAnsi"/>
              </w:rPr>
              <w:lastRenderedPageBreak/>
              <w:t>rechazo cuando aplica.</w:t>
            </w:r>
          </w:p>
        </w:tc>
      </w:tr>
      <w:tr w:rsidR="00680314" w:rsidRPr="00680314" w14:paraId="1B2B5126" w14:textId="77777777" w:rsidTr="00680314">
        <w:tc>
          <w:tcPr>
            <w:tcW w:w="4219" w:type="dxa"/>
            <w:shd w:val="clear" w:color="auto" w:fill="FFFFFF"/>
            <w:vAlign w:val="center"/>
          </w:tcPr>
          <w:p w14:paraId="4F57BC1A" w14:textId="4FE09B42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lastRenderedPageBreak/>
              <w:t xml:space="preserve">Bloqueo de reprocesamiento con HTTP 409 cuando el requerimiento no está en estado </w:t>
            </w:r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EN_REVISION</w:t>
            </w:r>
            <w:r w:rsidRPr="00680314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73D7FFF8" w14:textId="03D2023F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4083CBB9" w14:textId="4296C195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Se comprueba que los requerimientos en estado final no puedan aprobarse o rechazarse nuevamente, evitando reprocesamientos del flujo gerencial.</w:t>
            </w:r>
          </w:p>
        </w:tc>
      </w:tr>
      <w:tr w:rsidR="00680314" w:rsidRPr="00680314" w14:paraId="54AB0611" w14:textId="77777777" w:rsidTr="00680314">
        <w:tc>
          <w:tcPr>
            <w:tcW w:w="4219" w:type="dxa"/>
            <w:shd w:val="clear" w:color="auto" w:fill="F2F2F2"/>
            <w:vAlign w:val="center"/>
          </w:tcPr>
          <w:p w14:paraId="67D4E995" w14:textId="41B5F275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 xml:space="preserve">Órdenes de Cambio mediante POST con validaciones de motivo y cantidad positiva, generadas inicialmente en estado </w:t>
            </w:r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PENDIENTE</w:t>
            </w:r>
            <w:r w:rsidRPr="00680314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6E11DD9B" w14:textId="72375200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3E6F7367" w14:textId="0BDEABA5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Se valida protección sin token, restricción por rol, creación por rol autorizado, motivo obligatorio y cantidad adicional positiva.</w:t>
            </w:r>
          </w:p>
        </w:tc>
      </w:tr>
      <w:tr w:rsidR="00680314" w:rsidRPr="00680314" w14:paraId="6754B865" w14:textId="77777777" w:rsidTr="00680314">
        <w:tc>
          <w:tcPr>
            <w:tcW w:w="4219" w:type="dxa"/>
            <w:shd w:val="clear" w:color="auto" w:fill="FFFFFF"/>
            <w:vAlign w:val="center"/>
          </w:tcPr>
          <w:p w14:paraId="4014973D" w14:textId="542431F1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Aprobación y rechazo de Órdenes de Cambio con RBAC para Admin y Presidente/Gerente, incluyendo bloqueo de reprocesamiento.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70FAC990" w14:textId="1B8B1AF2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60138150" w14:textId="7C1DCEC9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Se verifica aprobación protegida, rechazo con comentario obligatorio, denegación a roles no autorizados y control de estados finales en órdenes ya procesadas.</w:t>
            </w:r>
          </w:p>
        </w:tc>
      </w:tr>
      <w:tr w:rsidR="00680314" w:rsidRPr="00680314" w14:paraId="36EF996E" w14:textId="77777777" w:rsidTr="00680314">
        <w:tc>
          <w:tcPr>
            <w:tcW w:w="4219" w:type="dxa"/>
            <w:shd w:val="clear" w:color="auto" w:fill="F2F2F2"/>
            <w:vAlign w:val="center"/>
          </w:tcPr>
          <w:p w14:paraId="3832EED5" w14:textId="06522368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 xml:space="preserve">GET </w:t>
            </w:r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/ordenes-cambio/validar-excedente</w:t>
            </w:r>
            <w:r w:rsidRPr="00680314">
              <w:rPr>
                <w:rFonts w:asciiTheme="majorHAnsi" w:hAnsiTheme="majorHAnsi" w:cstheme="majorHAnsi"/>
              </w:rPr>
              <w:t xml:space="preserve"> funcional con parámetros </w:t>
            </w:r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idRubro</w:t>
            </w:r>
            <w:r w:rsidRPr="00680314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cantidadAvance</w:t>
            </w:r>
            <w:proofErr w:type="spellEnd"/>
            <w:r w:rsidRPr="00680314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150129B0" w14:textId="5F2B8E46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68A90347" w14:textId="417DA872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Se comprueba rechazo por ausencia de parámetros y ejecución controlada cuando se envían los parámetros requeridos, sin bloqueo RBAC para rol autorizado.</w:t>
            </w:r>
          </w:p>
        </w:tc>
      </w:tr>
      <w:tr w:rsidR="00680314" w:rsidRPr="00680314" w14:paraId="1C2FAC93" w14:textId="77777777" w:rsidTr="00680314">
        <w:tc>
          <w:tcPr>
            <w:tcW w:w="4219" w:type="dxa"/>
            <w:shd w:val="clear" w:color="auto" w:fill="FFFFFF"/>
            <w:vAlign w:val="center"/>
          </w:tcPr>
          <w:p w14:paraId="20DDD440" w14:textId="716E8FC5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 xml:space="preserve">Trazabilidad E2E con </w:t>
            </w:r>
            <w:proofErr w:type="spellStart"/>
            <w:r w:rsidRPr="00680314">
              <w:rPr>
                <w:rStyle w:val="CdigoHTML"/>
                <w:rFonts w:asciiTheme="majorHAnsi" w:eastAsiaTheme="minorEastAsia" w:hAnsiTheme="majorHAnsi" w:cstheme="majorHAnsi"/>
                <w:sz w:val="22"/>
                <w:szCs w:val="22"/>
              </w:rPr>
              <w:t>audit.service.logAction</w:t>
            </w:r>
            <w:proofErr w:type="spellEnd"/>
            <w:r w:rsidRPr="00680314">
              <w:rPr>
                <w:rFonts w:asciiTheme="majorHAnsi" w:hAnsiTheme="majorHAnsi" w:cstheme="majorHAnsi"/>
              </w:rPr>
              <w:t xml:space="preserve"> integrado y ciclo crear → aprobar → bloqueo verificado.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79245312" w14:textId="298B1197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0193BFBF" w14:textId="2F29FFC9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 xml:space="preserve">Se valida auditoría con datos válidos, tolerancia ante </w:t>
            </w:r>
            <w:proofErr w:type="spellStart"/>
            <w:r w:rsidRPr="00680314">
              <w:rPr>
                <w:rFonts w:asciiTheme="majorHAnsi" w:hAnsiTheme="majorHAnsi" w:cstheme="majorHAnsi"/>
              </w:rPr>
              <w:t>IDs</w:t>
            </w:r>
            <w:proofErr w:type="spellEnd"/>
            <w:r w:rsidRPr="00680314">
              <w:rPr>
                <w:rFonts w:asciiTheme="majorHAnsi" w:hAnsiTheme="majorHAnsi" w:cstheme="majorHAnsi"/>
              </w:rPr>
              <w:t xml:space="preserve"> no UUID, ciclos E2E de aprobación, rechazo, órdenes de cambio y emisión de eventos vinculados a trazabilidad.</w:t>
            </w:r>
          </w:p>
        </w:tc>
      </w:tr>
      <w:tr w:rsidR="00680314" w:rsidRPr="00680314" w14:paraId="20E82F65" w14:textId="77777777" w:rsidTr="00680314">
        <w:tc>
          <w:tcPr>
            <w:tcW w:w="4219" w:type="dxa"/>
            <w:shd w:val="clear" w:color="auto" w:fill="F2F2F2"/>
            <w:vAlign w:val="center"/>
          </w:tcPr>
          <w:p w14:paraId="6BFC40FE" w14:textId="204FACB7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Las 46 pruebas automatizadas del Sprint 07 pasan correctamente.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47564174" w14:textId="7386C50D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5319D409" w14:textId="5408CCA8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La matriz registra 46 casos PASS, desde CP-123 hasta CP-168, distribuidos en bandeja gerencial, aprobación/rechazo, bloqueo de reprocesamiento, órdenes de cambio, trazabilidad E2E y RBAC.</w:t>
            </w:r>
          </w:p>
        </w:tc>
      </w:tr>
      <w:tr w:rsidR="00680314" w:rsidRPr="00680314" w14:paraId="52DEE98D" w14:textId="77777777" w:rsidTr="00680314">
        <w:tc>
          <w:tcPr>
            <w:tcW w:w="4219" w:type="dxa"/>
            <w:shd w:val="clear" w:color="auto" w:fill="FFFFFF"/>
            <w:vAlign w:val="center"/>
          </w:tcPr>
          <w:p w14:paraId="066EEC2B" w14:textId="4DD34F3D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 xml:space="preserve">Código revisado, versionado y </w:t>
            </w:r>
            <w:proofErr w:type="spellStart"/>
            <w:r w:rsidRPr="00680314">
              <w:rPr>
                <w:rFonts w:asciiTheme="majorHAnsi" w:hAnsiTheme="majorHAnsi" w:cstheme="majorHAnsi"/>
              </w:rPr>
              <w:t>commiteado</w:t>
            </w:r>
            <w:proofErr w:type="spellEnd"/>
            <w:r w:rsidRPr="00680314">
              <w:rPr>
                <w:rFonts w:asciiTheme="majorHAnsi" w:hAnsiTheme="majorHAnsi" w:cstheme="majorHAnsi"/>
              </w:rPr>
              <w:t xml:space="preserve"> en el repositorio del proyecto.</w:t>
            </w:r>
          </w:p>
        </w:tc>
        <w:tc>
          <w:tcPr>
            <w:tcW w:w="284" w:type="dxa"/>
            <w:shd w:val="clear" w:color="auto" w:fill="EAF1DD" w:themeFill="accent3" w:themeFillTint="33"/>
            <w:vAlign w:val="center"/>
          </w:tcPr>
          <w:p w14:paraId="6866E31E" w14:textId="44478FAC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  <w:r w:rsidRPr="00680314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5119" w:type="dxa"/>
            <w:shd w:val="clear" w:color="auto" w:fill="FFFFFF" w:themeFill="background1"/>
            <w:vAlign w:val="center"/>
          </w:tcPr>
          <w:p w14:paraId="4E23EA43" w14:textId="1C8AB6A6" w:rsidR="00680314" w:rsidRPr="00680314" w:rsidRDefault="00680314" w:rsidP="00680314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4CB29E90" w14:textId="77777777" w:rsidR="00496F50" w:rsidRDefault="00000000">
      <w:pPr>
        <w:pStyle w:val="Ttulo1"/>
      </w:pPr>
      <w:r>
        <w:rPr>
          <w:rFonts w:ascii="Calibri" w:hAnsi="Calibri"/>
        </w:rPr>
        <w:t>6. Historias comprometidas vs. completadas</w:t>
      </w:r>
    </w:p>
    <w:tbl>
      <w:tblPr>
        <w:tblStyle w:val="Tablaconcuadrcula"/>
        <w:tblW w:w="9606" w:type="dxa"/>
        <w:tblLook w:val="04A0" w:firstRow="1" w:lastRow="0" w:firstColumn="1" w:lastColumn="0" w:noHBand="0" w:noVBand="1"/>
      </w:tblPr>
      <w:tblGrid>
        <w:gridCol w:w="705"/>
        <w:gridCol w:w="1510"/>
        <w:gridCol w:w="623"/>
        <w:gridCol w:w="1488"/>
        <w:gridCol w:w="569"/>
        <w:gridCol w:w="569"/>
        <w:gridCol w:w="1123"/>
        <w:gridCol w:w="3019"/>
      </w:tblGrid>
      <w:tr w:rsidR="00506FEF" w:rsidRPr="00506FEF" w14:paraId="194EF6ED" w14:textId="6F208A79" w:rsidTr="00787705">
        <w:tc>
          <w:tcPr>
            <w:tcW w:w="728" w:type="dxa"/>
            <w:shd w:val="clear" w:color="auto" w:fill="1F3864"/>
            <w:vAlign w:val="center"/>
          </w:tcPr>
          <w:p w14:paraId="7B79DA11" w14:textId="77777777" w:rsidR="00506FEF" w:rsidRPr="00506FEF" w:rsidRDefault="00506FEF" w:rsidP="00506FE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11" w:type="dxa"/>
            <w:shd w:val="clear" w:color="auto" w:fill="1F3864"/>
            <w:vAlign w:val="center"/>
          </w:tcPr>
          <w:p w14:paraId="0CAFC3A0" w14:textId="77777777" w:rsidR="00506FEF" w:rsidRPr="00506FEF" w:rsidRDefault="00506FEF" w:rsidP="00506FE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FFFFFF"/>
                <w:sz w:val="18"/>
                <w:szCs w:val="18"/>
              </w:rPr>
              <w:t>Historia / Historia Técnica</w:t>
            </w:r>
          </w:p>
        </w:tc>
        <w:tc>
          <w:tcPr>
            <w:tcW w:w="632" w:type="dxa"/>
            <w:shd w:val="clear" w:color="auto" w:fill="1F3864"/>
            <w:vAlign w:val="center"/>
          </w:tcPr>
          <w:p w14:paraId="566191BC" w14:textId="408C34CA" w:rsidR="00506FEF" w:rsidRPr="00506FEF" w:rsidRDefault="00506FEF" w:rsidP="00506FEF">
            <w:pPr>
              <w:jc w:val="center"/>
              <w:rPr>
                <w:rFonts w:ascii="Calibri" w:hAnsi="Calibri"/>
                <w:b/>
                <w:color w:val="FFFFFF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515" w:type="dxa"/>
            <w:shd w:val="clear" w:color="auto" w:fill="1F3864"/>
            <w:vAlign w:val="center"/>
          </w:tcPr>
          <w:p w14:paraId="2D587082" w14:textId="5DD1FE33" w:rsidR="00506FEF" w:rsidRPr="00506FEF" w:rsidRDefault="00506FEF" w:rsidP="00506FEF">
            <w:pPr>
              <w:jc w:val="center"/>
              <w:rPr>
                <w:rFonts w:ascii="Calibri" w:hAnsi="Calibri"/>
                <w:b/>
                <w:color w:val="FFFFFF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572" w:type="dxa"/>
            <w:shd w:val="clear" w:color="auto" w:fill="1F3864"/>
            <w:vAlign w:val="center"/>
          </w:tcPr>
          <w:p w14:paraId="4DF097EF" w14:textId="0FCC57FE" w:rsidR="00506FEF" w:rsidRPr="00506FEF" w:rsidRDefault="00506FEF" w:rsidP="00506FE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FFFFFF"/>
                <w:sz w:val="18"/>
                <w:szCs w:val="18"/>
              </w:rPr>
              <w:t>SP Plan</w:t>
            </w:r>
          </w:p>
        </w:tc>
        <w:tc>
          <w:tcPr>
            <w:tcW w:w="572" w:type="dxa"/>
            <w:shd w:val="clear" w:color="auto" w:fill="1F3864"/>
            <w:vAlign w:val="center"/>
          </w:tcPr>
          <w:p w14:paraId="22017841" w14:textId="77777777" w:rsidR="00506FEF" w:rsidRPr="00506FEF" w:rsidRDefault="00506FEF" w:rsidP="00506FE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FFFFFF"/>
                <w:sz w:val="18"/>
                <w:szCs w:val="18"/>
              </w:rPr>
              <w:t>SP Real</w:t>
            </w:r>
          </w:p>
        </w:tc>
        <w:tc>
          <w:tcPr>
            <w:tcW w:w="1123" w:type="dxa"/>
            <w:shd w:val="clear" w:color="auto" w:fill="1F3864"/>
            <w:vAlign w:val="center"/>
          </w:tcPr>
          <w:p w14:paraId="2D6F1395" w14:textId="77777777" w:rsidR="00506FEF" w:rsidRPr="00506FEF" w:rsidRDefault="00506FEF" w:rsidP="00506FEF">
            <w:pPr>
              <w:jc w:val="center"/>
              <w:rPr>
                <w:b/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953" w:type="dxa"/>
            <w:shd w:val="clear" w:color="auto" w:fill="1F3864"/>
            <w:vAlign w:val="center"/>
          </w:tcPr>
          <w:p w14:paraId="675A9CD1" w14:textId="01FB0016" w:rsidR="00506FEF" w:rsidRPr="00506FEF" w:rsidRDefault="00506FEF" w:rsidP="00506FE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b/>
                <w:bCs/>
                <w:sz w:val="18"/>
                <w:szCs w:val="18"/>
              </w:rPr>
              <w:t>Criterios de aceptación verificados</w:t>
            </w:r>
          </w:p>
        </w:tc>
      </w:tr>
      <w:tr w:rsidR="00506FEF" w:rsidRPr="00506FEF" w14:paraId="1EEC9688" w14:textId="4FA91867" w:rsidTr="00787705">
        <w:tc>
          <w:tcPr>
            <w:tcW w:w="728" w:type="dxa"/>
            <w:shd w:val="clear" w:color="auto" w:fill="F2F2F2"/>
          </w:tcPr>
          <w:p w14:paraId="056393A1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HU-25</w:t>
            </w:r>
          </w:p>
        </w:tc>
        <w:tc>
          <w:tcPr>
            <w:tcW w:w="1511" w:type="dxa"/>
            <w:shd w:val="clear" w:color="auto" w:fill="F2F2F2"/>
          </w:tcPr>
          <w:p w14:paraId="58233D6F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Bandeja Gerencial Avanzada con Paginación</w:t>
            </w:r>
          </w:p>
        </w:tc>
        <w:tc>
          <w:tcPr>
            <w:tcW w:w="632" w:type="dxa"/>
            <w:shd w:val="clear" w:color="auto" w:fill="F2F2F2"/>
          </w:tcPr>
          <w:p w14:paraId="1CF1CFF2" w14:textId="5C11DC0B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HU</w:t>
            </w:r>
          </w:p>
        </w:tc>
        <w:tc>
          <w:tcPr>
            <w:tcW w:w="1515" w:type="dxa"/>
            <w:shd w:val="clear" w:color="auto" w:fill="F2F2F2"/>
          </w:tcPr>
          <w:p w14:paraId="369AB9B6" w14:textId="343372F4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Compras / Bandeja Gerencial</w:t>
            </w:r>
          </w:p>
        </w:tc>
        <w:tc>
          <w:tcPr>
            <w:tcW w:w="572" w:type="dxa"/>
            <w:shd w:val="clear" w:color="auto" w:fill="F2F2F2"/>
          </w:tcPr>
          <w:p w14:paraId="5AF8C322" w14:textId="34E0FEC6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72" w:type="dxa"/>
            <w:shd w:val="clear" w:color="auto" w:fill="F2F2F2"/>
          </w:tcPr>
          <w:p w14:paraId="1462DA34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23" w:type="dxa"/>
            <w:shd w:val="clear" w:color="auto" w:fill="E2EFDA"/>
          </w:tcPr>
          <w:p w14:paraId="2F59B11E" w14:textId="77777777" w:rsidR="00506FEF" w:rsidRPr="00506FEF" w:rsidRDefault="00506FEF" w:rsidP="000A1A2F">
            <w:pPr>
              <w:jc w:val="center"/>
              <w:rPr>
                <w:b/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953" w:type="dxa"/>
            <w:shd w:val="clear" w:color="auto" w:fill="FFFFFF" w:themeFill="background1"/>
          </w:tcPr>
          <w:p w14:paraId="7D2F4F17" w14:textId="153EF74E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GET /compras/bandeja-gerencial protegido por autenticación y RBAC; acceso permitido a Presidente/Gerente y Admin; denegación a Residente y Contador; soporte de paginación con 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limit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 y offset; respuesta con proyecto, solicitante, detalles, justificación y estado.</w:t>
            </w:r>
          </w:p>
        </w:tc>
      </w:tr>
      <w:tr w:rsidR="00506FEF" w:rsidRPr="00506FEF" w14:paraId="1BEE08C2" w14:textId="747512B4" w:rsidTr="00787705">
        <w:tc>
          <w:tcPr>
            <w:tcW w:w="728" w:type="dxa"/>
            <w:shd w:val="clear" w:color="auto" w:fill="FFFFFF"/>
          </w:tcPr>
          <w:p w14:paraId="75578F95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HU-26</w:t>
            </w:r>
          </w:p>
        </w:tc>
        <w:tc>
          <w:tcPr>
            <w:tcW w:w="1511" w:type="dxa"/>
            <w:shd w:val="clear" w:color="auto" w:fill="FFFFFF"/>
          </w:tcPr>
          <w:p w14:paraId="3B2C3F77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Aprobación y Rechazo con Notificación de Decisión</w:t>
            </w:r>
          </w:p>
        </w:tc>
        <w:tc>
          <w:tcPr>
            <w:tcW w:w="632" w:type="dxa"/>
            <w:shd w:val="clear" w:color="auto" w:fill="FFFFFF"/>
          </w:tcPr>
          <w:p w14:paraId="728B80FF" w14:textId="34CDD621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HU</w:t>
            </w:r>
          </w:p>
        </w:tc>
        <w:tc>
          <w:tcPr>
            <w:tcW w:w="1515" w:type="dxa"/>
            <w:shd w:val="clear" w:color="auto" w:fill="FFFFFF"/>
          </w:tcPr>
          <w:p w14:paraId="0E804BE7" w14:textId="579C8182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Compras / Notificaciones</w:t>
            </w:r>
          </w:p>
        </w:tc>
        <w:tc>
          <w:tcPr>
            <w:tcW w:w="572" w:type="dxa"/>
            <w:shd w:val="clear" w:color="auto" w:fill="FFFFFF"/>
          </w:tcPr>
          <w:p w14:paraId="2B8B8748" w14:textId="68D3556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572" w:type="dxa"/>
            <w:shd w:val="clear" w:color="auto" w:fill="FFFFFF"/>
          </w:tcPr>
          <w:p w14:paraId="22D1A0D6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23" w:type="dxa"/>
            <w:shd w:val="clear" w:color="auto" w:fill="E2EFDA"/>
          </w:tcPr>
          <w:p w14:paraId="5F13F6C0" w14:textId="77777777" w:rsidR="00506FEF" w:rsidRPr="00506FEF" w:rsidRDefault="00506FEF" w:rsidP="000A1A2F">
            <w:pPr>
              <w:jc w:val="center"/>
              <w:rPr>
                <w:b/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953" w:type="dxa"/>
            <w:shd w:val="clear" w:color="auto" w:fill="FFFFFF" w:themeFill="background1"/>
          </w:tcPr>
          <w:p w14:paraId="069FD1CF" w14:textId="2BA21E5E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PUT /compras/requerimientos/:id/aprobar protegido por RBAC; aprobación permitida para Presidente/Gerente y Admin; rechazo con 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comentarioRechazo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 obligatorio; denegación a roles no autorizados; emisión del evento 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requerimiento:decision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 bajo lógica 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fire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-and-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forget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.</w:t>
            </w:r>
          </w:p>
        </w:tc>
      </w:tr>
      <w:tr w:rsidR="00506FEF" w:rsidRPr="00506FEF" w14:paraId="7AA25301" w14:textId="30B233F9" w:rsidTr="00787705">
        <w:tc>
          <w:tcPr>
            <w:tcW w:w="728" w:type="dxa"/>
            <w:shd w:val="clear" w:color="auto" w:fill="F2F2F2"/>
          </w:tcPr>
          <w:p w14:paraId="15D2A843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HU-27</w:t>
            </w:r>
          </w:p>
        </w:tc>
        <w:tc>
          <w:tcPr>
            <w:tcW w:w="1511" w:type="dxa"/>
            <w:shd w:val="clear" w:color="auto" w:fill="F2F2F2"/>
          </w:tcPr>
          <w:p w14:paraId="4D8DC524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 xml:space="preserve">Bloqueo de Reprocesamiento </w:t>
            </w: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de Estados Finales</w:t>
            </w:r>
          </w:p>
        </w:tc>
        <w:tc>
          <w:tcPr>
            <w:tcW w:w="632" w:type="dxa"/>
            <w:shd w:val="clear" w:color="auto" w:fill="F2F2F2"/>
          </w:tcPr>
          <w:p w14:paraId="011B8727" w14:textId="2A214A0B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lastRenderedPageBreak/>
              <w:t>HU</w:t>
            </w:r>
          </w:p>
        </w:tc>
        <w:tc>
          <w:tcPr>
            <w:tcW w:w="1515" w:type="dxa"/>
            <w:shd w:val="clear" w:color="auto" w:fill="F2F2F2"/>
          </w:tcPr>
          <w:p w14:paraId="12662D9B" w14:textId="5A225E76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Compras / Control de </w:t>
            </w: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lastRenderedPageBreak/>
              <w:t>Estados</w:t>
            </w:r>
          </w:p>
        </w:tc>
        <w:tc>
          <w:tcPr>
            <w:tcW w:w="572" w:type="dxa"/>
            <w:shd w:val="clear" w:color="auto" w:fill="F2F2F2"/>
          </w:tcPr>
          <w:p w14:paraId="52D0D5C3" w14:textId="6AEC9D94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572" w:type="dxa"/>
            <w:shd w:val="clear" w:color="auto" w:fill="F2F2F2"/>
          </w:tcPr>
          <w:p w14:paraId="30A571F5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23" w:type="dxa"/>
            <w:shd w:val="clear" w:color="auto" w:fill="E2EFDA"/>
          </w:tcPr>
          <w:p w14:paraId="56118EDB" w14:textId="77777777" w:rsidR="00506FEF" w:rsidRPr="00506FEF" w:rsidRDefault="00506FEF" w:rsidP="000A1A2F">
            <w:pPr>
              <w:jc w:val="center"/>
              <w:rPr>
                <w:b/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953" w:type="dxa"/>
            <w:shd w:val="clear" w:color="auto" w:fill="FFFFFF" w:themeFill="background1"/>
          </w:tcPr>
          <w:p w14:paraId="153AE561" w14:textId="0573BB04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Validación de estado EN_REVISION antes de aprobar o rechazar; bloqueo </w:t>
            </w: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lastRenderedPageBreak/>
              <w:t xml:space="preserve">con HTTP 409 cuando el requerimiento ya está en estado final; prevención de 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re-aprobación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 o 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re-rechazo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; disponibilidad posterior de requerimientos aprobados para recepción de bodega.</w:t>
            </w:r>
          </w:p>
        </w:tc>
      </w:tr>
      <w:tr w:rsidR="00506FEF" w:rsidRPr="00506FEF" w14:paraId="3F798706" w14:textId="46E224FF" w:rsidTr="00787705">
        <w:tc>
          <w:tcPr>
            <w:tcW w:w="728" w:type="dxa"/>
            <w:shd w:val="clear" w:color="auto" w:fill="FFFFFF"/>
          </w:tcPr>
          <w:p w14:paraId="40573956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HU-28</w:t>
            </w:r>
          </w:p>
        </w:tc>
        <w:tc>
          <w:tcPr>
            <w:tcW w:w="1511" w:type="dxa"/>
            <w:shd w:val="clear" w:color="auto" w:fill="FFFFFF"/>
          </w:tcPr>
          <w:p w14:paraId="6D3F6857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Gestión de Órdenes de Cambio con Validación Presupuestaria</w:t>
            </w:r>
          </w:p>
        </w:tc>
        <w:tc>
          <w:tcPr>
            <w:tcW w:w="632" w:type="dxa"/>
            <w:shd w:val="clear" w:color="auto" w:fill="FFFFFF"/>
          </w:tcPr>
          <w:p w14:paraId="1CC33E7F" w14:textId="738EC63B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HU</w:t>
            </w:r>
          </w:p>
        </w:tc>
        <w:tc>
          <w:tcPr>
            <w:tcW w:w="1515" w:type="dxa"/>
            <w:shd w:val="clear" w:color="auto" w:fill="FFFFFF"/>
          </w:tcPr>
          <w:p w14:paraId="4156D900" w14:textId="4757BED1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Órdenes de Cambio / Obra</w:t>
            </w:r>
          </w:p>
        </w:tc>
        <w:tc>
          <w:tcPr>
            <w:tcW w:w="572" w:type="dxa"/>
            <w:shd w:val="clear" w:color="auto" w:fill="FFFFFF"/>
          </w:tcPr>
          <w:p w14:paraId="3492B21D" w14:textId="74F04A14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572" w:type="dxa"/>
            <w:shd w:val="clear" w:color="auto" w:fill="FFFFFF"/>
          </w:tcPr>
          <w:p w14:paraId="7AC7DA93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123" w:type="dxa"/>
            <w:shd w:val="clear" w:color="auto" w:fill="E2EFDA"/>
          </w:tcPr>
          <w:p w14:paraId="601923A6" w14:textId="77777777" w:rsidR="00506FEF" w:rsidRPr="00506FEF" w:rsidRDefault="00506FEF" w:rsidP="000A1A2F">
            <w:pPr>
              <w:jc w:val="center"/>
              <w:rPr>
                <w:b/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953" w:type="dxa"/>
            <w:shd w:val="clear" w:color="auto" w:fill="FFFFFF" w:themeFill="background1"/>
          </w:tcPr>
          <w:p w14:paraId="0115ADB7" w14:textId="43DA4B24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POST /ordenes-cambio/proyectos/: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idProyecto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 protegido por autenticación; creación permitida para rol autorizado; validación de motivo obligatorio y cantidad adicional positiva; aprobación y rechazo de OC con RBAC para Admin y Presidente/Gerente; validación de excedente mediante GET /ordenes-cambio/validar-excedente.</w:t>
            </w:r>
          </w:p>
        </w:tc>
      </w:tr>
      <w:tr w:rsidR="00506FEF" w:rsidRPr="00506FEF" w14:paraId="328151F6" w14:textId="0A957DD4" w:rsidTr="00787705">
        <w:tc>
          <w:tcPr>
            <w:tcW w:w="728" w:type="dxa"/>
            <w:shd w:val="clear" w:color="auto" w:fill="F2F2F2"/>
          </w:tcPr>
          <w:p w14:paraId="343DC45A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HU-29</w:t>
            </w:r>
          </w:p>
        </w:tc>
        <w:tc>
          <w:tcPr>
            <w:tcW w:w="1511" w:type="dxa"/>
            <w:shd w:val="clear" w:color="auto" w:fill="F2F2F2"/>
          </w:tcPr>
          <w:p w14:paraId="40A27C00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Trazabilidad E2E y Auditoría Completa del Ciclo</w:t>
            </w:r>
          </w:p>
        </w:tc>
        <w:tc>
          <w:tcPr>
            <w:tcW w:w="632" w:type="dxa"/>
            <w:shd w:val="clear" w:color="auto" w:fill="F2F2F2"/>
          </w:tcPr>
          <w:p w14:paraId="27C84269" w14:textId="0C403BA9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HU</w:t>
            </w:r>
          </w:p>
        </w:tc>
        <w:tc>
          <w:tcPr>
            <w:tcW w:w="1515" w:type="dxa"/>
            <w:shd w:val="clear" w:color="auto" w:fill="F2F2F2"/>
          </w:tcPr>
          <w:p w14:paraId="2AFA2E31" w14:textId="173D6CCF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Auditoría / Trazabilidad</w:t>
            </w:r>
          </w:p>
        </w:tc>
        <w:tc>
          <w:tcPr>
            <w:tcW w:w="572" w:type="dxa"/>
            <w:shd w:val="clear" w:color="auto" w:fill="F2F2F2"/>
          </w:tcPr>
          <w:p w14:paraId="347BD488" w14:textId="3BCFB908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72" w:type="dxa"/>
            <w:shd w:val="clear" w:color="auto" w:fill="F2F2F2"/>
          </w:tcPr>
          <w:p w14:paraId="0D9538A8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23" w:type="dxa"/>
            <w:shd w:val="clear" w:color="auto" w:fill="E2EFDA"/>
          </w:tcPr>
          <w:p w14:paraId="30AB30F1" w14:textId="77777777" w:rsidR="00506FEF" w:rsidRPr="00506FEF" w:rsidRDefault="00506FEF" w:rsidP="000A1A2F">
            <w:pPr>
              <w:jc w:val="center"/>
              <w:rPr>
                <w:b/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953" w:type="dxa"/>
            <w:shd w:val="clear" w:color="auto" w:fill="FFFFFF" w:themeFill="background1"/>
          </w:tcPr>
          <w:p w14:paraId="5BF436FA" w14:textId="288170E2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Integración de 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audit.service.logAction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 xml:space="preserve">; registro de acciones críticas sobre requerimientos y órdenes de cambio; ciclos E2E crear → aprobar → bloquear y crear → rechazar → bloquear; validación de notificaciones y eventos asociados a </w:t>
            </w:r>
            <w:proofErr w:type="spellStart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audit_log</w:t>
            </w:r>
            <w:proofErr w:type="spellEnd"/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.</w:t>
            </w:r>
          </w:p>
        </w:tc>
      </w:tr>
      <w:tr w:rsidR="00506FEF" w:rsidRPr="00506FEF" w14:paraId="00C9889F" w14:textId="06FB4B34" w:rsidTr="00787705">
        <w:tc>
          <w:tcPr>
            <w:tcW w:w="728" w:type="dxa"/>
            <w:shd w:val="clear" w:color="auto" w:fill="FFFFFF"/>
          </w:tcPr>
          <w:p w14:paraId="26321DFD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HT-01</w:t>
            </w:r>
          </w:p>
        </w:tc>
        <w:tc>
          <w:tcPr>
            <w:tcW w:w="1511" w:type="dxa"/>
            <w:shd w:val="clear" w:color="auto" w:fill="FFFFFF"/>
          </w:tcPr>
          <w:p w14:paraId="6BB541A8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Verificación RBAC Cruzada Sprint 07</w:t>
            </w:r>
          </w:p>
        </w:tc>
        <w:tc>
          <w:tcPr>
            <w:tcW w:w="632" w:type="dxa"/>
            <w:shd w:val="clear" w:color="auto" w:fill="FFFFFF"/>
          </w:tcPr>
          <w:p w14:paraId="043728D7" w14:textId="2A83ED55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HT</w:t>
            </w:r>
          </w:p>
        </w:tc>
        <w:tc>
          <w:tcPr>
            <w:tcW w:w="1515" w:type="dxa"/>
            <w:shd w:val="clear" w:color="auto" w:fill="FFFFFF"/>
          </w:tcPr>
          <w:p w14:paraId="31933960" w14:textId="2234AF32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Seguridad / RBAC</w:t>
            </w:r>
          </w:p>
        </w:tc>
        <w:tc>
          <w:tcPr>
            <w:tcW w:w="572" w:type="dxa"/>
            <w:shd w:val="clear" w:color="auto" w:fill="FFFFFF"/>
          </w:tcPr>
          <w:p w14:paraId="23A4C690" w14:textId="5ACACFD0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572" w:type="dxa"/>
            <w:shd w:val="clear" w:color="auto" w:fill="FFFFFF"/>
          </w:tcPr>
          <w:p w14:paraId="036257F6" w14:textId="77777777" w:rsidR="00506FEF" w:rsidRPr="00506FEF" w:rsidRDefault="00506FEF" w:rsidP="000A1A2F">
            <w:pPr>
              <w:jc w:val="center"/>
              <w:rPr>
                <w:sz w:val="18"/>
                <w:szCs w:val="18"/>
              </w:rPr>
            </w:pPr>
            <w:r w:rsidRPr="00506FEF">
              <w:rPr>
                <w:rFonts w:ascii="Calibri" w:hAnsi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23" w:type="dxa"/>
            <w:shd w:val="clear" w:color="auto" w:fill="E2EFDA"/>
          </w:tcPr>
          <w:p w14:paraId="6ED51D14" w14:textId="77777777" w:rsidR="00506FEF" w:rsidRPr="00506FEF" w:rsidRDefault="00506FEF" w:rsidP="000A1A2F">
            <w:pPr>
              <w:jc w:val="center"/>
              <w:rPr>
                <w:b/>
                <w:sz w:val="18"/>
                <w:szCs w:val="18"/>
              </w:rPr>
            </w:pPr>
            <w:r w:rsidRPr="00506FEF">
              <w:rPr>
                <w:rFonts w:ascii="Calibri" w:hAnsi="Calibri"/>
                <w:b/>
                <w:color w:val="000000"/>
                <w:sz w:val="18"/>
                <w:szCs w:val="18"/>
              </w:rPr>
              <w:t>Completada</w:t>
            </w:r>
          </w:p>
        </w:tc>
        <w:tc>
          <w:tcPr>
            <w:tcW w:w="2953" w:type="dxa"/>
            <w:shd w:val="clear" w:color="auto" w:fill="FFFFFF" w:themeFill="background1"/>
          </w:tcPr>
          <w:p w14:paraId="3E3CCBCE" w14:textId="08D4488D" w:rsidR="00506FEF" w:rsidRPr="00506FEF" w:rsidRDefault="00506FEF" w:rsidP="000A1A2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506FEF">
              <w:rPr>
                <w:rFonts w:ascii="Calibri" w:eastAsiaTheme="majorEastAsia" w:hAnsi="Calibri" w:cstheme="majorBidi"/>
                <w:sz w:val="18"/>
                <w:szCs w:val="18"/>
              </w:rPr>
              <w:t>Verificación cruzada de permisos en órdenes de cambio, bandeja gerencial y aprobación/rechazo; Contador no puede crear órdenes de cambio; Bodeguero no puede aprobar ni consultar OC; Contador puede consultar OC por proyecto cuando el rol tiene permiso de lectura; validación de consistencia RBAC en endpoints nuevos.</w:t>
            </w:r>
          </w:p>
        </w:tc>
      </w:tr>
    </w:tbl>
    <w:p w14:paraId="0F1B20E2" w14:textId="0C964DB5" w:rsidR="00496F50" w:rsidRDefault="00000000" w:rsidP="00AF14AB">
      <w:pPr>
        <w:pStyle w:val="Ttulo1"/>
      </w:pPr>
      <w:r>
        <w:rPr>
          <w:rFonts w:ascii="Calibri" w:hAnsi="Calibri"/>
        </w:rPr>
        <w:t>7. Verificación de compromisos del Sprint 06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2693"/>
        <w:gridCol w:w="1276"/>
        <w:gridCol w:w="4901"/>
      </w:tblGrid>
      <w:tr w:rsidR="00496F50" w14:paraId="5A80CA2F" w14:textId="77777777" w:rsidTr="00AF14AB">
        <w:tc>
          <w:tcPr>
            <w:tcW w:w="534" w:type="dxa"/>
            <w:shd w:val="clear" w:color="auto" w:fill="1F3864"/>
          </w:tcPr>
          <w:p w14:paraId="1EC92E0F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w="2693" w:type="dxa"/>
            <w:shd w:val="clear" w:color="auto" w:fill="1F3864"/>
          </w:tcPr>
          <w:p w14:paraId="26F8B285" w14:textId="00BEA43F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 Sprint 06 8.3</w:t>
            </w:r>
          </w:p>
        </w:tc>
        <w:tc>
          <w:tcPr>
            <w:tcW w:w="1276" w:type="dxa"/>
            <w:shd w:val="clear" w:color="auto" w:fill="1F3864"/>
          </w:tcPr>
          <w:p w14:paraId="2DE54D38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w="4901" w:type="dxa"/>
            <w:shd w:val="clear" w:color="auto" w:fill="1F3864"/>
          </w:tcPr>
          <w:p w14:paraId="50D019F6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/ Observación</w:t>
            </w:r>
          </w:p>
        </w:tc>
      </w:tr>
      <w:tr w:rsidR="00496F50" w14:paraId="5ACCDF99" w14:textId="77777777" w:rsidTr="00AF14AB">
        <w:tc>
          <w:tcPr>
            <w:tcW w:w="534" w:type="dxa"/>
            <w:shd w:val="clear" w:color="auto" w:fill="F2F2F2"/>
          </w:tcPr>
          <w:p w14:paraId="19D9426C" w14:textId="77777777" w:rsidR="00496F50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2693" w:type="dxa"/>
            <w:shd w:val="clear" w:color="auto" w:fill="F2F2F2"/>
          </w:tcPr>
          <w:p w14:paraId="3ED5D871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>Implementar el módulo de Reportes y Dashboard consolidado (Sprint 07).</w:t>
            </w:r>
          </w:p>
        </w:tc>
        <w:tc>
          <w:tcPr>
            <w:tcW w:w="1276" w:type="dxa"/>
            <w:shd w:val="clear" w:color="auto" w:fill="FCE4D6"/>
          </w:tcPr>
          <w:p w14:paraId="2CDD2B29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4901" w:type="dxa"/>
            <w:shd w:val="clear" w:color="auto" w:fill="F2F2F2"/>
          </w:tcPr>
          <w:p w14:paraId="3BCDA201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>El Sprint 07 priorizó el ciclo gerencial (OC y trazabilidad E2E) con mayor valor de negocio urgente. Reportes/Dashboard pasan a Sprint 08.</w:t>
            </w:r>
          </w:p>
        </w:tc>
      </w:tr>
      <w:tr w:rsidR="00496F50" w14:paraId="3F143498" w14:textId="77777777" w:rsidTr="00AF14AB">
        <w:tc>
          <w:tcPr>
            <w:tcW w:w="534" w:type="dxa"/>
            <w:shd w:val="clear" w:color="auto" w:fill="FFFFFF"/>
          </w:tcPr>
          <w:p w14:paraId="00AAC541" w14:textId="77777777" w:rsidR="00496F50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2693" w:type="dxa"/>
            <w:shd w:val="clear" w:color="auto" w:fill="FFFFFF"/>
          </w:tcPr>
          <w:p w14:paraId="325E0BD5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 xml:space="preserve">Implementar BD de pruebas con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data para todos los roles.</w:t>
            </w:r>
          </w:p>
        </w:tc>
        <w:tc>
          <w:tcPr>
            <w:tcW w:w="1276" w:type="dxa"/>
            <w:shd w:val="clear" w:color="auto" w:fill="FFF2CC"/>
          </w:tcPr>
          <w:p w14:paraId="5CF8AD37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PARCIAL</w:t>
            </w:r>
          </w:p>
        </w:tc>
        <w:tc>
          <w:tcPr>
            <w:tcW w:w="4901" w:type="dxa"/>
            <w:shd w:val="clear" w:color="auto" w:fill="FFFFFF"/>
          </w:tcPr>
          <w:p w14:paraId="4B19FD38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 xml:space="preserve">Se habilitó el patrón de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mock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de Prisma en pruebas unitarias (A3-03, A4-13). La BD de test completa con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data queda pendiente para Sprint 08.</w:t>
            </w:r>
          </w:p>
        </w:tc>
      </w:tr>
      <w:tr w:rsidR="00496F50" w14:paraId="404067A4" w14:textId="77777777" w:rsidTr="00AF14AB">
        <w:tc>
          <w:tcPr>
            <w:tcW w:w="534" w:type="dxa"/>
            <w:shd w:val="clear" w:color="auto" w:fill="F2F2F2"/>
          </w:tcPr>
          <w:p w14:paraId="0532909A" w14:textId="77777777" w:rsidR="00496F50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2693" w:type="dxa"/>
            <w:shd w:val="clear" w:color="auto" w:fill="F2F2F2"/>
          </w:tcPr>
          <w:p w14:paraId="7FE20E34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 xml:space="preserve">Agregar persistencia de eventos en tabla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audit_log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del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NotificationService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.</w:t>
            </w:r>
          </w:p>
        </w:tc>
        <w:tc>
          <w:tcPr>
            <w:tcW w:w="1276" w:type="dxa"/>
            <w:shd w:val="clear" w:color="auto" w:fill="E2EFDA"/>
          </w:tcPr>
          <w:p w14:paraId="1E47CBD1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901" w:type="dxa"/>
            <w:shd w:val="clear" w:color="auto" w:fill="F2F2F2"/>
          </w:tcPr>
          <w:p w14:paraId="4362CC32" w14:textId="77777777" w:rsidR="00496F50" w:rsidRDefault="00000000">
            <w:proofErr w:type="spellStart"/>
            <w:r>
              <w:rPr>
                <w:rFonts w:ascii="Calibri" w:hAnsi="Calibri"/>
                <w:color w:val="000000"/>
                <w:sz w:val="18"/>
              </w:rPr>
              <w:t>audit.service.logAction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integrado en ciclo E2E. Tests A5-01 y A5-02 validan que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logAction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no lanza excepciones con datos válidos e inválidos.</w:t>
            </w:r>
          </w:p>
        </w:tc>
      </w:tr>
      <w:tr w:rsidR="00496F50" w14:paraId="216F6EBE" w14:textId="77777777" w:rsidTr="00AF14AB">
        <w:tc>
          <w:tcPr>
            <w:tcW w:w="534" w:type="dxa"/>
            <w:shd w:val="clear" w:color="auto" w:fill="FFFFFF"/>
          </w:tcPr>
          <w:p w14:paraId="01D4D161" w14:textId="77777777" w:rsidR="00496F50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2693" w:type="dxa"/>
            <w:shd w:val="clear" w:color="auto" w:fill="FFFFFF"/>
          </w:tcPr>
          <w:p w14:paraId="5C711EB3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 xml:space="preserve">Implementar prueba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end-to-end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del flujo completo de requerimientos de compra.</w:t>
            </w:r>
          </w:p>
        </w:tc>
        <w:tc>
          <w:tcPr>
            <w:tcW w:w="1276" w:type="dxa"/>
            <w:shd w:val="clear" w:color="auto" w:fill="E2EFDA"/>
          </w:tcPr>
          <w:p w14:paraId="7AB3962A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901" w:type="dxa"/>
            <w:shd w:val="clear" w:color="auto" w:fill="FFFFFF"/>
          </w:tcPr>
          <w:p w14:paraId="5694B1A2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 xml:space="preserve">Tests A5-03 y A5-04 cubren ciclo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crear→aprobar→bloqueo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crear→rechazar→bloqueo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. 46 pruebas automatizadas al 100% PASS.</w:t>
            </w:r>
          </w:p>
        </w:tc>
      </w:tr>
      <w:tr w:rsidR="00496F50" w14:paraId="1AF826A3" w14:textId="77777777" w:rsidTr="00AF14AB">
        <w:tc>
          <w:tcPr>
            <w:tcW w:w="534" w:type="dxa"/>
            <w:shd w:val="clear" w:color="auto" w:fill="F2F2F2"/>
          </w:tcPr>
          <w:p w14:paraId="4AF82F29" w14:textId="77777777" w:rsidR="00496F50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2693" w:type="dxa"/>
            <w:shd w:val="clear" w:color="auto" w:fill="F2F2F2"/>
          </w:tcPr>
          <w:p w14:paraId="2E362451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>Implementar exportación de reportes en formato Excel (xlsx).</w:t>
            </w:r>
          </w:p>
        </w:tc>
        <w:tc>
          <w:tcPr>
            <w:tcW w:w="1276" w:type="dxa"/>
            <w:shd w:val="clear" w:color="auto" w:fill="FCE4D6"/>
          </w:tcPr>
          <w:p w14:paraId="6E1C0AE5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4901" w:type="dxa"/>
            <w:shd w:val="clear" w:color="auto" w:fill="F2F2F2"/>
          </w:tcPr>
          <w:p w14:paraId="44DADA5E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>Módulo de reportes no abordado en Sprint 07. Se incorpora a Sprint 08.</w:t>
            </w:r>
          </w:p>
        </w:tc>
      </w:tr>
      <w:tr w:rsidR="00496F50" w14:paraId="6DC36C6D" w14:textId="77777777" w:rsidTr="00AF14AB">
        <w:tc>
          <w:tcPr>
            <w:tcW w:w="534" w:type="dxa"/>
            <w:shd w:val="clear" w:color="auto" w:fill="FFFFFF"/>
          </w:tcPr>
          <w:p w14:paraId="3CEEF090" w14:textId="77777777" w:rsidR="00496F50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2693" w:type="dxa"/>
            <w:shd w:val="clear" w:color="auto" w:fill="FFFFFF"/>
          </w:tcPr>
          <w:p w14:paraId="358FAABE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>Mantener cobertura de pruebas automatizadas &gt;= 100% PASS acumulada.</w:t>
            </w:r>
          </w:p>
        </w:tc>
        <w:tc>
          <w:tcPr>
            <w:tcW w:w="1276" w:type="dxa"/>
            <w:shd w:val="clear" w:color="auto" w:fill="E2EFDA"/>
          </w:tcPr>
          <w:p w14:paraId="6395FA1C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901" w:type="dxa"/>
            <w:shd w:val="clear" w:color="auto" w:fill="FFFFFF"/>
          </w:tcPr>
          <w:p w14:paraId="0BA90221" w14:textId="77777777" w:rsidR="00496F50" w:rsidRDefault="00000000">
            <w:r>
              <w:rPr>
                <w:rFonts w:ascii="Calibri" w:hAnsi="Calibri"/>
                <w:color w:val="000000"/>
                <w:sz w:val="18"/>
              </w:rPr>
              <w:t>46 nuevas pruebas (CP-123–CP-168), todas PASS. Acumulado: 168 (100% PASS).</w:t>
            </w:r>
          </w:p>
        </w:tc>
      </w:tr>
    </w:tbl>
    <w:p w14:paraId="7D237387" w14:textId="77777777" w:rsidR="00496F50" w:rsidRDefault="00496F5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96F50" w14:paraId="453E0D29" w14:textId="77777777">
        <w:tc>
          <w:tcPr>
            <w:tcW w:w="2351" w:type="dxa"/>
            <w:shd w:val="clear" w:color="auto" w:fill="1F3864"/>
          </w:tcPr>
          <w:p w14:paraId="5413EB77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CUMPLIDOS</w:t>
            </w:r>
          </w:p>
        </w:tc>
        <w:tc>
          <w:tcPr>
            <w:tcW w:w="2351" w:type="dxa"/>
            <w:shd w:val="clear" w:color="auto" w:fill="1F3864"/>
          </w:tcPr>
          <w:p w14:paraId="1B3D23F3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DIFERIDOS</w:t>
            </w:r>
          </w:p>
        </w:tc>
        <w:tc>
          <w:tcPr>
            <w:tcW w:w="2351" w:type="dxa"/>
            <w:shd w:val="clear" w:color="auto" w:fill="1F3864"/>
          </w:tcPr>
          <w:p w14:paraId="1398F473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PARCIALES</w:t>
            </w:r>
          </w:p>
        </w:tc>
        <w:tc>
          <w:tcPr>
            <w:tcW w:w="2351" w:type="dxa"/>
            <w:shd w:val="clear" w:color="auto" w:fill="1F3864"/>
          </w:tcPr>
          <w:p w14:paraId="6DE6AB14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Cumplimiento</w:t>
            </w:r>
          </w:p>
        </w:tc>
      </w:tr>
      <w:tr w:rsidR="00496F50" w14:paraId="4C14BEA4" w14:textId="77777777">
        <w:tc>
          <w:tcPr>
            <w:tcW w:w="2351" w:type="dxa"/>
            <w:shd w:val="clear" w:color="auto" w:fill="E2EFDA"/>
          </w:tcPr>
          <w:p w14:paraId="788BB123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3 / 6</w:t>
            </w:r>
          </w:p>
        </w:tc>
        <w:tc>
          <w:tcPr>
            <w:tcW w:w="2351" w:type="dxa"/>
            <w:shd w:val="clear" w:color="auto" w:fill="FCE4D6"/>
          </w:tcPr>
          <w:p w14:paraId="2217845A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2 / 6</w:t>
            </w:r>
          </w:p>
        </w:tc>
        <w:tc>
          <w:tcPr>
            <w:tcW w:w="2351" w:type="dxa"/>
            <w:shd w:val="clear" w:color="auto" w:fill="FFF2CC"/>
          </w:tcPr>
          <w:p w14:paraId="7B3D3540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1 / 6</w:t>
            </w:r>
          </w:p>
        </w:tc>
        <w:tc>
          <w:tcPr>
            <w:tcW w:w="2351" w:type="dxa"/>
            <w:shd w:val="clear" w:color="auto" w:fill="D9E1F2"/>
          </w:tcPr>
          <w:p w14:paraId="7630E02B" w14:textId="77777777" w:rsidR="00496F50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67%</w:t>
            </w:r>
          </w:p>
        </w:tc>
      </w:tr>
    </w:tbl>
    <w:p w14:paraId="52E27E81" w14:textId="77777777" w:rsidR="00496F50" w:rsidRDefault="00000000">
      <w:pPr>
        <w:pStyle w:val="Ttulo1"/>
      </w:pPr>
      <w:r>
        <w:rPr>
          <w:rFonts w:ascii="Calibri" w:hAnsi="Calibri"/>
        </w:rPr>
        <w:lastRenderedPageBreak/>
        <w:t>8. Retrospectiva: análisis por categorías</w:t>
      </w:r>
    </w:p>
    <w:p w14:paraId="561C0E67" w14:textId="77777777" w:rsidR="00496F50" w:rsidRDefault="00000000" w:rsidP="00080C1C">
      <w:pPr>
        <w:pStyle w:val="Ttulo2"/>
      </w:pPr>
      <w:r>
        <w:t xml:space="preserve">8.1 Que salió bien </w:t>
      </w:r>
      <w:r w:rsidRPr="00080C1C">
        <w:t>(</w:t>
      </w:r>
      <w:r>
        <w:t>MANTENER)</w:t>
      </w:r>
    </w:p>
    <w:tbl>
      <w:tblPr>
        <w:tblStyle w:val="Tablaconcuadrcul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464"/>
      </w:tblGrid>
      <w:tr w:rsidR="00080C1C" w:rsidRPr="00080C1C" w14:paraId="33F80CB2" w14:textId="77777777" w:rsidTr="00080C1C">
        <w:tc>
          <w:tcPr>
            <w:tcW w:w="9464" w:type="dxa"/>
            <w:shd w:val="clear" w:color="auto" w:fill="EAF1DD" w:themeFill="accent3" w:themeFillTint="33"/>
          </w:tcPr>
          <w:p w14:paraId="2450346D" w14:textId="77777777" w:rsidR="00080C1C" w:rsidRPr="00080C1C" w:rsidRDefault="00080C1C" w:rsidP="00080C1C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Sprint 07 cerró el ciclo gerencial de compras: aprobación/rechazo con notificación de decisión, bloqueo de reprocesamiento (409) y Órdenes de Cambio. Todo en una sola iteración sin deuda técnica.</w:t>
            </w:r>
          </w:p>
        </w:tc>
      </w:tr>
      <w:tr w:rsidR="00080C1C" w:rsidRPr="00080C1C" w14:paraId="45B0EA8A" w14:textId="77777777" w:rsidTr="00080C1C">
        <w:tc>
          <w:tcPr>
            <w:tcW w:w="9464" w:type="dxa"/>
            <w:shd w:val="clear" w:color="auto" w:fill="EAF1DD" w:themeFill="accent3" w:themeFillTint="33"/>
          </w:tcPr>
          <w:p w14:paraId="35C445A7" w14:textId="77777777" w:rsidR="00080C1C" w:rsidRPr="00080C1C" w:rsidRDefault="00080C1C" w:rsidP="00080C1C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emitirDecisionRequerimiento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 extendió el patrón </w:t>
            </w: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fire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-and-</w:t>
            </w: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forget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 del Sprint 06, añadiendo soporte para APROBADO/RECHAZADO y </w:t>
            </w: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comentarioRechazo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 en el payload.</w:t>
            </w:r>
          </w:p>
        </w:tc>
      </w:tr>
      <w:tr w:rsidR="00080C1C" w:rsidRPr="00080C1C" w14:paraId="62BC6048" w14:textId="77777777" w:rsidTr="00080C1C">
        <w:tc>
          <w:tcPr>
            <w:tcW w:w="9464" w:type="dxa"/>
            <w:shd w:val="clear" w:color="auto" w:fill="EAF1DD" w:themeFill="accent3" w:themeFillTint="33"/>
          </w:tcPr>
          <w:p w14:paraId="5A78AE1C" w14:textId="77777777" w:rsidR="00080C1C" w:rsidRPr="00080C1C" w:rsidRDefault="00080C1C" w:rsidP="00080C1C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El Sprint 07 supera al Sprint 06 en número de pruebas (46 vs 36). Las pruebas E2E (Actividad 5) verifican ciclos completos de negocio, no solo endpoints aislados.</w:t>
            </w:r>
          </w:p>
        </w:tc>
      </w:tr>
      <w:tr w:rsidR="00080C1C" w:rsidRPr="00080C1C" w14:paraId="18546FA7" w14:textId="77777777" w:rsidTr="00080C1C">
        <w:tc>
          <w:tcPr>
            <w:tcW w:w="9464" w:type="dxa"/>
            <w:shd w:val="clear" w:color="auto" w:fill="EAF1DD" w:themeFill="accent3" w:themeFillTint="33"/>
          </w:tcPr>
          <w:p w14:paraId="2EBCB40F" w14:textId="77777777" w:rsidR="00080C1C" w:rsidRPr="00080C1C" w:rsidRDefault="00080C1C" w:rsidP="00080C1C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El test A3-03 valida la lógica de negocio (409 si no EN_REVISION) mediante </w:t>
            </w: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mock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 de Prisma, sin depender de BD activa, garantizando cobertura en CI.</w:t>
            </w:r>
          </w:p>
        </w:tc>
      </w:tr>
      <w:tr w:rsidR="00080C1C" w:rsidRPr="00080C1C" w14:paraId="35727938" w14:textId="77777777" w:rsidTr="00080C1C">
        <w:tc>
          <w:tcPr>
            <w:tcW w:w="9464" w:type="dxa"/>
            <w:shd w:val="clear" w:color="auto" w:fill="EAF1DD" w:themeFill="accent3" w:themeFillTint="33"/>
          </w:tcPr>
          <w:p w14:paraId="56D145E0" w14:textId="77777777" w:rsidR="00080C1C" w:rsidRPr="00080C1C" w:rsidRDefault="00080C1C" w:rsidP="00080C1C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audit.service.logAction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 se integró en los flujos de aprobación/rechazo sin introducir regresiones en las 122 pruebas acumuladas de sprints anteriores.</w:t>
            </w:r>
          </w:p>
        </w:tc>
      </w:tr>
    </w:tbl>
    <w:p w14:paraId="03A120D4" w14:textId="77777777" w:rsidR="00496F50" w:rsidRDefault="00000000" w:rsidP="00080C1C">
      <w:pPr>
        <w:pStyle w:val="Ttulo2"/>
      </w:pPr>
      <w:r>
        <w:t>8.2 Que se puede mejorar (MEJORAR)</w:t>
      </w:r>
    </w:p>
    <w:tbl>
      <w:tblPr>
        <w:tblStyle w:val="Tablaconcuadrcula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9464"/>
      </w:tblGrid>
      <w:tr w:rsidR="00080C1C" w:rsidRPr="00080C1C" w14:paraId="40B65212" w14:textId="77777777" w:rsidTr="00080C1C">
        <w:tc>
          <w:tcPr>
            <w:tcW w:w="9464" w:type="dxa"/>
            <w:shd w:val="clear" w:color="auto" w:fill="FFFFCC"/>
          </w:tcPr>
          <w:p w14:paraId="0A42D371" w14:textId="77777777" w:rsidR="00080C1C" w:rsidRPr="00080C1C" w:rsidRDefault="00080C1C" w:rsidP="00080C1C">
            <w:pPr>
              <w:pStyle w:val="Prrafodelista"/>
              <w:numPr>
                <w:ilvl w:val="0"/>
                <w:numId w:val="11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Los tests E2E (A5-03, A5-04, A5-05) degradan a 401/500 sin BD activa. Se necesita un Docker Compose de test con </w:t>
            </w: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seed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 data para que la validación E2E sea completa.</w:t>
            </w:r>
          </w:p>
        </w:tc>
      </w:tr>
      <w:tr w:rsidR="00080C1C" w:rsidRPr="00080C1C" w14:paraId="696EDA5A" w14:textId="77777777" w:rsidTr="00080C1C">
        <w:tc>
          <w:tcPr>
            <w:tcW w:w="9464" w:type="dxa"/>
            <w:shd w:val="clear" w:color="auto" w:fill="FFFFCC"/>
          </w:tcPr>
          <w:p w14:paraId="53511A68" w14:textId="77777777" w:rsidR="00080C1C" w:rsidRPr="00080C1C" w:rsidRDefault="00080C1C" w:rsidP="00080C1C">
            <w:pPr>
              <w:pStyle w:val="Prrafodelista"/>
              <w:numPr>
                <w:ilvl w:val="0"/>
                <w:numId w:val="11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El módulo de Reportes/Dashboard fue comprometido desde Sprint 05 y diferido en Sprint 06 y Sprint 07. Debe priorizarse en Sprint 08 sin excepción.</w:t>
            </w:r>
          </w:p>
        </w:tc>
      </w:tr>
      <w:tr w:rsidR="00080C1C" w:rsidRPr="00080C1C" w14:paraId="2FBE780A" w14:textId="77777777" w:rsidTr="00080C1C">
        <w:tc>
          <w:tcPr>
            <w:tcW w:w="9464" w:type="dxa"/>
            <w:shd w:val="clear" w:color="auto" w:fill="FFFFCC"/>
          </w:tcPr>
          <w:p w14:paraId="2268F652" w14:textId="77777777" w:rsidR="00080C1C" w:rsidRPr="00080C1C" w:rsidRDefault="00080C1C" w:rsidP="00080C1C">
            <w:pPr>
              <w:pStyle w:val="Prrafodelista"/>
              <w:numPr>
                <w:ilvl w:val="0"/>
                <w:numId w:val="11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La exportación de informes en formato Excel (xlsx) lleva dos sprints diferida. Se debe incluir como tarea obligatoria en Sprint 08.</w:t>
            </w:r>
          </w:p>
        </w:tc>
      </w:tr>
    </w:tbl>
    <w:p w14:paraId="390FDFB7" w14:textId="77777777" w:rsidR="00496F50" w:rsidRDefault="00000000" w:rsidP="00080C1C">
      <w:pPr>
        <w:pStyle w:val="Ttulo2"/>
      </w:pPr>
      <w:r>
        <w:t>8.3 Acciones concretas para el siguiente sprint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64"/>
      </w:tblGrid>
      <w:tr w:rsidR="00080C1C" w:rsidRPr="00080C1C" w14:paraId="203B0875" w14:textId="77777777" w:rsidTr="00080C1C">
        <w:tc>
          <w:tcPr>
            <w:tcW w:w="9464" w:type="dxa"/>
            <w:shd w:val="clear" w:color="auto" w:fill="FDE9D9" w:themeFill="accent6" w:themeFillTint="33"/>
          </w:tcPr>
          <w:p w14:paraId="39056D33" w14:textId="77777777" w:rsidR="00080C1C" w:rsidRPr="00080C1C" w:rsidRDefault="00080C1C" w:rsidP="00080C1C">
            <w:pPr>
              <w:pStyle w:val="Prrafodelista"/>
              <w:numPr>
                <w:ilvl w:val="0"/>
                <w:numId w:val="12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Implementar el módulo de Reportes y Dashboard consolidado (Sprint 08) — compromiso crítico diferido 2 veces.</w:t>
            </w:r>
          </w:p>
        </w:tc>
      </w:tr>
      <w:tr w:rsidR="00080C1C" w:rsidRPr="00080C1C" w14:paraId="3BBDC816" w14:textId="77777777" w:rsidTr="00080C1C">
        <w:tc>
          <w:tcPr>
            <w:tcW w:w="9464" w:type="dxa"/>
            <w:shd w:val="clear" w:color="auto" w:fill="FDE9D9" w:themeFill="accent6" w:themeFillTint="33"/>
          </w:tcPr>
          <w:p w14:paraId="50DFFB70" w14:textId="77777777" w:rsidR="00080C1C" w:rsidRPr="00080C1C" w:rsidRDefault="00080C1C" w:rsidP="00080C1C">
            <w:pPr>
              <w:pStyle w:val="Prrafodelista"/>
              <w:numPr>
                <w:ilvl w:val="0"/>
                <w:numId w:val="12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Implementar exportación de informes en formato Excel (xlsx) — compromiso diferido desde Sprint 06.</w:t>
            </w:r>
          </w:p>
        </w:tc>
      </w:tr>
      <w:tr w:rsidR="00080C1C" w:rsidRPr="00080C1C" w14:paraId="334951C4" w14:textId="77777777" w:rsidTr="00080C1C">
        <w:tc>
          <w:tcPr>
            <w:tcW w:w="9464" w:type="dxa"/>
            <w:shd w:val="clear" w:color="auto" w:fill="FDE9D9" w:themeFill="accent6" w:themeFillTint="33"/>
          </w:tcPr>
          <w:p w14:paraId="119F9CA6" w14:textId="77777777" w:rsidR="00080C1C" w:rsidRPr="00080C1C" w:rsidRDefault="00080C1C" w:rsidP="00080C1C">
            <w:pPr>
              <w:pStyle w:val="Prrafodelista"/>
              <w:numPr>
                <w:ilvl w:val="0"/>
                <w:numId w:val="12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Implementar BD de pruebas con </w:t>
            </w: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seed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 data completo para validación E2E sin BD en producción.</w:t>
            </w:r>
          </w:p>
        </w:tc>
      </w:tr>
      <w:tr w:rsidR="00080C1C" w:rsidRPr="00080C1C" w14:paraId="19D2EB2C" w14:textId="77777777" w:rsidTr="00080C1C">
        <w:tc>
          <w:tcPr>
            <w:tcW w:w="9464" w:type="dxa"/>
            <w:shd w:val="clear" w:color="auto" w:fill="FDE9D9" w:themeFill="accent6" w:themeFillTint="33"/>
          </w:tcPr>
          <w:p w14:paraId="0EA98EAB" w14:textId="77777777" w:rsidR="00080C1C" w:rsidRPr="00080C1C" w:rsidRDefault="00080C1C" w:rsidP="00080C1C">
            <w:pPr>
              <w:pStyle w:val="Prrafodelista"/>
              <w:numPr>
                <w:ilvl w:val="0"/>
                <w:numId w:val="12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Agregar pruebas de regresión sobre los 168 </w:t>
            </w: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CPs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 acumulados en cada PR.</w:t>
            </w:r>
          </w:p>
        </w:tc>
      </w:tr>
      <w:tr w:rsidR="00080C1C" w:rsidRPr="00080C1C" w14:paraId="1828E7D9" w14:textId="77777777" w:rsidTr="00080C1C">
        <w:tc>
          <w:tcPr>
            <w:tcW w:w="9464" w:type="dxa"/>
            <w:shd w:val="clear" w:color="auto" w:fill="FDE9D9" w:themeFill="accent6" w:themeFillTint="33"/>
          </w:tcPr>
          <w:p w14:paraId="24D19AB5" w14:textId="77777777" w:rsidR="00080C1C" w:rsidRPr="00080C1C" w:rsidRDefault="00080C1C" w:rsidP="00080C1C">
            <w:pPr>
              <w:pStyle w:val="Prrafodelista"/>
              <w:numPr>
                <w:ilvl w:val="0"/>
                <w:numId w:val="12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Mantener cobertura de pruebas automatizadas &gt;= 100% PASS en suite acumulada.</w:t>
            </w:r>
          </w:p>
        </w:tc>
      </w:tr>
      <w:tr w:rsidR="00080C1C" w:rsidRPr="00080C1C" w14:paraId="7068EB81" w14:textId="77777777" w:rsidTr="00080C1C">
        <w:tc>
          <w:tcPr>
            <w:tcW w:w="9464" w:type="dxa"/>
            <w:shd w:val="clear" w:color="auto" w:fill="FDE9D9" w:themeFill="accent6" w:themeFillTint="33"/>
          </w:tcPr>
          <w:p w14:paraId="388C10AF" w14:textId="77777777" w:rsidR="00080C1C" w:rsidRPr="00080C1C" w:rsidRDefault="00080C1C" w:rsidP="00080C1C">
            <w:pPr>
              <w:pStyle w:val="Prrafodelista"/>
              <w:numPr>
                <w:ilvl w:val="0"/>
                <w:numId w:val="12"/>
              </w:numPr>
              <w:rPr>
                <w:sz w:val="24"/>
                <w:szCs w:val="32"/>
              </w:rPr>
            </w:pPr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Documentar el patrón </w:t>
            </w:r>
            <w:proofErr w:type="spellStart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>EventEmitter</w:t>
            </w:r>
            <w:proofErr w:type="spellEnd"/>
            <w:r w:rsidRPr="00080C1C">
              <w:rPr>
                <w:rFonts w:ascii="Calibri" w:hAnsi="Calibri"/>
                <w:color w:val="000000"/>
                <w:sz w:val="24"/>
                <w:szCs w:val="32"/>
              </w:rPr>
              <w:t xml:space="preserve"> y la arquitectura de notificaciones en el README del proyecto.</w:t>
            </w:r>
          </w:p>
        </w:tc>
      </w:tr>
    </w:tbl>
    <w:p w14:paraId="041F9D37" w14:textId="77777777" w:rsidR="00496F50" w:rsidRDefault="00000000">
      <w:pPr>
        <w:pStyle w:val="Ttulo1"/>
      </w:pPr>
      <w:r>
        <w:rPr>
          <w:rFonts w:ascii="Calibri" w:hAnsi="Calibri"/>
        </w:rPr>
        <w:t>9.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1509"/>
        <w:gridCol w:w="4761"/>
      </w:tblGrid>
      <w:tr w:rsidR="00496F50" w14:paraId="03413071" w14:textId="77777777" w:rsidTr="006F7EF0">
        <w:tc>
          <w:tcPr>
            <w:tcW w:w="3135" w:type="dxa"/>
            <w:shd w:val="clear" w:color="auto" w:fill="1F3864"/>
          </w:tcPr>
          <w:p w14:paraId="4BDF0971" w14:textId="77777777" w:rsidR="00496F50" w:rsidRDefault="00000000" w:rsidP="006F7EF0"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w="1509" w:type="dxa"/>
            <w:shd w:val="clear" w:color="auto" w:fill="1F3864"/>
          </w:tcPr>
          <w:p w14:paraId="467A124F" w14:textId="77777777" w:rsidR="00496F50" w:rsidRDefault="00000000" w:rsidP="006F7EF0">
            <w:r>
              <w:rPr>
                <w:rFonts w:ascii="Calibri" w:hAnsi="Calibri"/>
                <w:b/>
                <w:color w:val="FFFFFF"/>
                <w:sz w:val="18"/>
              </w:rPr>
              <w:t>Valor planificado</w:t>
            </w:r>
          </w:p>
        </w:tc>
        <w:tc>
          <w:tcPr>
            <w:tcW w:w="4761" w:type="dxa"/>
            <w:shd w:val="clear" w:color="auto" w:fill="1F3864"/>
          </w:tcPr>
          <w:p w14:paraId="541D4DDE" w14:textId="77777777" w:rsidR="00496F50" w:rsidRDefault="00000000" w:rsidP="006F7EF0">
            <w:r>
              <w:rPr>
                <w:rFonts w:ascii="Calibri" w:hAnsi="Calibri"/>
                <w:b/>
                <w:color w:val="FFFFFF"/>
                <w:sz w:val="18"/>
              </w:rPr>
              <w:t>Valor real</w:t>
            </w:r>
          </w:p>
        </w:tc>
      </w:tr>
      <w:tr w:rsidR="00496F50" w14:paraId="01B944CC" w14:textId="77777777" w:rsidTr="006F7EF0">
        <w:tc>
          <w:tcPr>
            <w:tcW w:w="3135" w:type="dxa"/>
            <w:shd w:val="clear" w:color="auto" w:fill="D9E1F2"/>
          </w:tcPr>
          <w:p w14:paraId="76EC1D03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Story Points del sprint</w:t>
            </w:r>
          </w:p>
        </w:tc>
        <w:tc>
          <w:tcPr>
            <w:tcW w:w="1509" w:type="dxa"/>
            <w:shd w:val="clear" w:color="auto" w:fill="F2F2F2"/>
          </w:tcPr>
          <w:p w14:paraId="5B22049C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48 SP</w:t>
            </w:r>
          </w:p>
        </w:tc>
        <w:tc>
          <w:tcPr>
            <w:tcW w:w="4761" w:type="dxa"/>
            <w:shd w:val="clear" w:color="auto" w:fill="F2F2F2"/>
          </w:tcPr>
          <w:p w14:paraId="4317C3A4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48 SP</w:t>
            </w:r>
          </w:p>
        </w:tc>
      </w:tr>
      <w:tr w:rsidR="00496F50" w14:paraId="0292E433" w14:textId="77777777" w:rsidTr="006F7EF0">
        <w:tc>
          <w:tcPr>
            <w:tcW w:w="3135" w:type="dxa"/>
            <w:shd w:val="clear" w:color="auto" w:fill="D9E1F2"/>
          </w:tcPr>
          <w:p w14:paraId="3B90EDE6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N° historias de usuario (HU)</w:t>
            </w:r>
          </w:p>
        </w:tc>
        <w:tc>
          <w:tcPr>
            <w:tcW w:w="1509" w:type="dxa"/>
            <w:shd w:val="clear" w:color="auto" w:fill="FFFFFF"/>
          </w:tcPr>
          <w:p w14:paraId="42035557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761" w:type="dxa"/>
            <w:shd w:val="clear" w:color="auto" w:fill="FFFFFF"/>
          </w:tcPr>
          <w:p w14:paraId="14EDD1B6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</w:tr>
      <w:tr w:rsidR="00496F50" w14:paraId="63614547" w14:textId="77777777" w:rsidTr="006F7EF0">
        <w:tc>
          <w:tcPr>
            <w:tcW w:w="3135" w:type="dxa"/>
            <w:shd w:val="clear" w:color="auto" w:fill="D9E1F2"/>
          </w:tcPr>
          <w:p w14:paraId="58492B07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N° historias técnicas (HT)</w:t>
            </w:r>
          </w:p>
        </w:tc>
        <w:tc>
          <w:tcPr>
            <w:tcW w:w="1509" w:type="dxa"/>
            <w:shd w:val="clear" w:color="auto" w:fill="F2F2F2"/>
          </w:tcPr>
          <w:p w14:paraId="0A0495B9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4761" w:type="dxa"/>
            <w:shd w:val="clear" w:color="auto" w:fill="F2F2F2"/>
          </w:tcPr>
          <w:p w14:paraId="6CF08D15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</w:tr>
      <w:tr w:rsidR="00496F50" w14:paraId="5F742D2B" w14:textId="77777777" w:rsidTr="006F7EF0">
        <w:tc>
          <w:tcPr>
            <w:tcW w:w="3135" w:type="dxa"/>
            <w:shd w:val="clear" w:color="auto" w:fill="D9E1F2"/>
          </w:tcPr>
          <w:p w14:paraId="25ABAF4D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N° ítems completados</w:t>
            </w:r>
          </w:p>
        </w:tc>
        <w:tc>
          <w:tcPr>
            <w:tcW w:w="1509" w:type="dxa"/>
            <w:shd w:val="clear" w:color="auto" w:fill="FFFFFF"/>
          </w:tcPr>
          <w:p w14:paraId="4670F623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761" w:type="dxa"/>
            <w:shd w:val="clear" w:color="auto" w:fill="FFFFFF"/>
          </w:tcPr>
          <w:p w14:paraId="769F7C65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6 (100%)</w:t>
            </w:r>
          </w:p>
        </w:tc>
      </w:tr>
      <w:tr w:rsidR="00496F50" w14:paraId="7BB9612A" w14:textId="77777777" w:rsidTr="006F7EF0">
        <w:tc>
          <w:tcPr>
            <w:tcW w:w="3135" w:type="dxa"/>
            <w:shd w:val="clear" w:color="auto" w:fill="D9E1F2"/>
          </w:tcPr>
          <w:p w14:paraId="06F5BBD7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N° ítems bloqueados</w:t>
            </w:r>
          </w:p>
        </w:tc>
        <w:tc>
          <w:tcPr>
            <w:tcW w:w="1509" w:type="dxa"/>
            <w:shd w:val="clear" w:color="auto" w:fill="F2F2F2"/>
          </w:tcPr>
          <w:p w14:paraId="1C33EC31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761" w:type="dxa"/>
            <w:shd w:val="clear" w:color="auto" w:fill="F2F2F2"/>
          </w:tcPr>
          <w:p w14:paraId="0EF8D96A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496F50" w14:paraId="44383EFC" w14:textId="77777777" w:rsidTr="006F7EF0">
        <w:tc>
          <w:tcPr>
            <w:tcW w:w="3135" w:type="dxa"/>
            <w:shd w:val="clear" w:color="auto" w:fill="D9E1F2"/>
          </w:tcPr>
          <w:p w14:paraId="11D1882A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Velocidad (SP/semana)</w:t>
            </w:r>
          </w:p>
        </w:tc>
        <w:tc>
          <w:tcPr>
            <w:tcW w:w="1509" w:type="dxa"/>
            <w:shd w:val="clear" w:color="auto" w:fill="FFFFFF"/>
          </w:tcPr>
          <w:p w14:paraId="2E616922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48</w:t>
            </w:r>
          </w:p>
        </w:tc>
        <w:tc>
          <w:tcPr>
            <w:tcW w:w="4761" w:type="dxa"/>
            <w:shd w:val="clear" w:color="auto" w:fill="FFFFFF"/>
          </w:tcPr>
          <w:p w14:paraId="6A0B07D4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48</w:t>
            </w:r>
          </w:p>
        </w:tc>
      </w:tr>
      <w:tr w:rsidR="00496F50" w14:paraId="6912D58C" w14:textId="77777777" w:rsidTr="006F7EF0">
        <w:tc>
          <w:tcPr>
            <w:tcW w:w="3135" w:type="dxa"/>
            <w:shd w:val="clear" w:color="auto" w:fill="D9E1F2"/>
          </w:tcPr>
          <w:p w14:paraId="3CD523C3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% Cumplimiento del backlog</w:t>
            </w:r>
          </w:p>
        </w:tc>
        <w:tc>
          <w:tcPr>
            <w:tcW w:w="1509" w:type="dxa"/>
            <w:shd w:val="clear" w:color="auto" w:fill="F2F2F2"/>
          </w:tcPr>
          <w:p w14:paraId="57C9BDFD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  <w:tc>
          <w:tcPr>
            <w:tcW w:w="4761" w:type="dxa"/>
            <w:shd w:val="clear" w:color="auto" w:fill="F2F2F2"/>
          </w:tcPr>
          <w:p w14:paraId="718A7E0E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496F50" w14:paraId="24725259" w14:textId="77777777" w:rsidTr="006F7EF0">
        <w:tc>
          <w:tcPr>
            <w:tcW w:w="3135" w:type="dxa"/>
            <w:shd w:val="clear" w:color="auto" w:fill="D9E1F2"/>
          </w:tcPr>
          <w:p w14:paraId="12973C72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N° pruebas automatizadas</w:t>
            </w:r>
          </w:p>
        </w:tc>
        <w:tc>
          <w:tcPr>
            <w:tcW w:w="1509" w:type="dxa"/>
            <w:shd w:val="clear" w:color="auto" w:fill="FFFFFF"/>
          </w:tcPr>
          <w:p w14:paraId="4EF69A0F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46</w:t>
            </w:r>
          </w:p>
        </w:tc>
        <w:tc>
          <w:tcPr>
            <w:tcW w:w="4761" w:type="dxa"/>
            <w:shd w:val="clear" w:color="auto" w:fill="FFFFFF"/>
          </w:tcPr>
          <w:p w14:paraId="65811793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46 (100% PASS)</w:t>
            </w:r>
          </w:p>
        </w:tc>
      </w:tr>
      <w:tr w:rsidR="00496F50" w14:paraId="71EC9D2A" w14:textId="77777777" w:rsidTr="006F7EF0">
        <w:tc>
          <w:tcPr>
            <w:tcW w:w="3135" w:type="dxa"/>
            <w:shd w:val="clear" w:color="auto" w:fill="D9E1F2"/>
          </w:tcPr>
          <w:p w14:paraId="50CDE20B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N° módulos con cobertura &gt;= 80%</w:t>
            </w:r>
          </w:p>
        </w:tc>
        <w:tc>
          <w:tcPr>
            <w:tcW w:w="1509" w:type="dxa"/>
            <w:shd w:val="clear" w:color="auto" w:fill="F2F2F2"/>
          </w:tcPr>
          <w:p w14:paraId="0565A54E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761" w:type="dxa"/>
            <w:shd w:val="clear" w:color="auto" w:fill="F2F2F2"/>
          </w:tcPr>
          <w:p w14:paraId="278344A1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6 (Bandeja, Aprobación, Bloqueo, OC, E2E, RBAC)</w:t>
            </w:r>
          </w:p>
        </w:tc>
      </w:tr>
      <w:tr w:rsidR="00496F50" w14:paraId="31982FAB" w14:textId="77777777" w:rsidTr="006F7EF0">
        <w:tc>
          <w:tcPr>
            <w:tcW w:w="3135" w:type="dxa"/>
            <w:shd w:val="clear" w:color="auto" w:fill="D9E1F2"/>
          </w:tcPr>
          <w:p w14:paraId="1D565BCE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N° defectos registrados</w:t>
            </w:r>
          </w:p>
        </w:tc>
        <w:tc>
          <w:tcPr>
            <w:tcW w:w="1509" w:type="dxa"/>
            <w:shd w:val="clear" w:color="auto" w:fill="FFFFFF"/>
          </w:tcPr>
          <w:p w14:paraId="150CB7F1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761" w:type="dxa"/>
            <w:shd w:val="clear" w:color="auto" w:fill="FFFFFF"/>
          </w:tcPr>
          <w:p w14:paraId="23F964AE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496F50" w14:paraId="3E2A77B4" w14:textId="77777777" w:rsidTr="006F7EF0">
        <w:tc>
          <w:tcPr>
            <w:tcW w:w="3135" w:type="dxa"/>
            <w:shd w:val="clear" w:color="auto" w:fill="D9E1F2"/>
          </w:tcPr>
          <w:p w14:paraId="36697F66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Compromisos Sprint 06 §8.3 cumplidos</w:t>
            </w:r>
          </w:p>
        </w:tc>
        <w:tc>
          <w:tcPr>
            <w:tcW w:w="1509" w:type="dxa"/>
            <w:shd w:val="clear" w:color="auto" w:fill="F2F2F2"/>
          </w:tcPr>
          <w:p w14:paraId="08494273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6/6</w:t>
            </w:r>
          </w:p>
        </w:tc>
        <w:tc>
          <w:tcPr>
            <w:tcW w:w="4761" w:type="dxa"/>
            <w:shd w:val="clear" w:color="auto" w:fill="F2F2F2"/>
          </w:tcPr>
          <w:p w14:paraId="7D86F9CF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3 cumplidos + 1 parcial + 2 diferidos</w:t>
            </w:r>
          </w:p>
        </w:tc>
      </w:tr>
      <w:tr w:rsidR="00496F50" w14:paraId="35557473" w14:textId="77777777" w:rsidTr="006F7EF0">
        <w:tc>
          <w:tcPr>
            <w:tcW w:w="3135" w:type="dxa"/>
            <w:shd w:val="clear" w:color="auto" w:fill="D9E1F2"/>
          </w:tcPr>
          <w:p w14:paraId="7E3F17D1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Deudas técnicas cerradas</w:t>
            </w:r>
          </w:p>
        </w:tc>
        <w:tc>
          <w:tcPr>
            <w:tcW w:w="1509" w:type="dxa"/>
            <w:shd w:val="clear" w:color="auto" w:fill="FFFFFF"/>
          </w:tcPr>
          <w:p w14:paraId="5581AE8D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761" w:type="dxa"/>
            <w:shd w:val="clear" w:color="auto" w:fill="FFFFFF"/>
          </w:tcPr>
          <w:p w14:paraId="6B123A5A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496F50" w14:paraId="5A3C29B2" w14:textId="77777777" w:rsidTr="006F7EF0">
        <w:tc>
          <w:tcPr>
            <w:tcW w:w="3135" w:type="dxa"/>
            <w:shd w:val="clear" w:color="auto" w:fill="D9E1F2"/>
          </w:tcPr>
          <w:p w14:paraId="2A612D08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lastRenderedPageBreak/>
              <w:t>N° pruebas acumuladas del proyecto</w:t>
            </w:r>
          </w:p>
        </w:tc>
        <w:tc>
          <w:tcPr>
            <w:tcW w:w="1509" w:type="dxa"/>
            <w:shd w:val="clear" w:color="auto" w:fill="F2F2F2"/>
          </w:tcPr>
          <w:p w14:paraId="6D0949CB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168</w:t>
            </w:r>
          </w:p>
        </w:tc>
        <w:tc>
          <w:tcPr>
            <w:tcW w:w="4761" w:type="dxa"/>
            <w:shd w:val="clear" w:color="auto" w:fill="F2F2F2"/>
          </w:tcPr>
          <w:p w14:paraId="1860F24D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168 (100% PASS)</w:t>
            </w:r>
          </w:p>
        </w:tc>
      </w:tr>
      <w:tr w:rsidR="00496F50" w14:paraId="360905A8" w14:textId="77777777" w:rsidTr="006F7EF0">
        <w:tc>
          <w:tcPr>
            <w:tcW w:w="3135" w:type="dxa"/>
            <w:shd w:val="clear" w:color="auto" w:fill="D9E1F2"/>
          </w:tcPr>
          <w:p w14:paraId="51187492" w14:textId="77777777" w:rsidR="00496F50" w:rsidRDefault="00000000">
            <w:r>
              <w:rPr>
                <w:rFonts w:ascii="Calibri" w:hAnsi="Calibri"/>
                <w:b/>
                <w:color w:val="000000"/>
                <w:sz w:val="18"/>
              </w:rPr>
              <w:t>Calidad general del sprint</w:t>
            </w:r>
          </w:p>
        </w:tc>
        <w:tc>
          <w:tcPr>
            <w:tcW w:w="1509" w:type="dxa"/>
            <w:shd w:val="clear" w:color="auto" w:fill="FFFFFF"/>
          </w:tcPr>
          <w:p w14:paraId="323CD5E3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Alta</w:t>
            </w:r>
          </w:p>
        </w:tc>
        <w:tc>
          <w:tcPr>
            <w:tcW w:w="4761" w:type="dxa"/>
            <w:shd w:val="clear" w:color="auto" w:fill="FFFFFF"/>
          </w:tcPr>
          <w:p w14:paraId="62E63EED" w14:textId="77777777" w:rsidR="00496F50" w:rsidRDefault="00000000" w:rsidP="006F7EF0">
            <w:r>
              <w:rPr>
                <w:rFonts w:ascii="Calibri" w:hAnsi="Calibri"/>
                <w:color w:val="000000"/>
                <w:sz w:val="18"/>
              </w:rPr>
              <w:t>Alta</w:t>
            </w:r>
          </w:p>
        </w:tc>
      </w:tr>
    </w:tbl>
    <w:p w14:paraId="132AC5AA" w14:textId="77777777" w:rsidR="00496F50" w:rsidRDefault="00000000">
      <w:pPr>
        <w:pStyle w:val="Ttulo1"/>
        <w:rPr>
          <w:rFonts w:ascii="Calibri" w:hAnsi="Calibri"/>
        </w:rPr>
      </w:pPr>
      <w:r>
        <w:rPr>
          <w:rFonts w:ascii="Calibri" w:hAnsi="Calibri"/>
        </w:rPr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5387"/>
        <w:gridCol w:w="1276"/>
        <w:gridCol w:w="1335"/>
      </w:tblGrid>
      <w:tr w:rsidR="006F7EF0" w:rsidRPr="006863A1" w14:paraId="7054B7CD" w14:textId="77777777" w:rsidTr="00146378">
        <w:tc>
          <w:tcPr>
            <w:tcW w:w="675" w:type="dxa"/>
            <w:shd w:val="clear" w:color="auto" w:fill="1F3864"/>
          </w:tcPr>
          <w:p w14:paraId="744C1902" w14:textId="77777777" w:rsidR="006F7EF0" w:rsidRPr="006863A1" w:rsidRDefault="006F7EF0" w:rsidP="00146378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5387" w:type="dxa"/>
            <w:shd w:val="clear" w:color="auto" w:fill="1F3864"/>
          </w:tcPr>
          <w:p w14:paraId="26685365" w14:textId="77777777" w:rsidR="006F7EF0" w:rsidRPr="006863A1" w:rsidRDefault="006F7EF0" w:rsidP="00146378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0B54124D" w14:textId="77777777" w:rsidR="006F7EF0" w:rsidRPr="006863A1" w:rsidRDefault="006F7EF0" w:rsidP="00146378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1335" w:type="dxa"/>
            <w:shd w:val="clear" w:color="auto" w:fill="1F3864"/>
          </w:tcPr>
          <w:p w14:paraId="334EC7D3" w14:textId="77777777" w:rsidR="006F7EF0" w:rsidRPr="006863A1" w:rsidRDefault="006F7EF0" w:rsidP="00146378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Resolución</w:t>
            </w:r>
          </w:p>
        </w:tc>
      </w:tr>
      <w:tr w:rsidR="006F7EF0" w:rsidRPr="006863A1" w14:paraId="4F97BD8B" w14:textId="77777777" w:rsidTr="00146378">
        <w:tc>
          <w:tcPr>
            <w:tcW w:w="675" w:type="dxa"/>
            <w:shd w:val="clear" w:color="auto" w:fill="E2EFDA"/>
          </w:tcPr>
          <w:p w14:paraId="7D1C1E9E" w14:textId="77777777" w:rsidR="006F7EF0" w:rsidRPr="006863A1" w:rsidRDefault="006F7EF0" w:rsidP="00146378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5387" w:type="dxa"/>
            <w:shd w:val="clear" w:color="auto" w:fill="E2EFDA"/>
          </w:tcPr>
          <w:p w14:paraId="3ACF8A03" w14:textId="77777777" w:rsidR="006F7EF0" w:rsidRPr="00401701" w:rsidRDefault="006F7EF0" w:rsidP="00146378">
            <w:pPr>
              <w:rPr>
                <w:color w:val="808080" w:themeColor="background1" w:themeShade="80"/>
                <w:szCs w:val="28"/>
              </w:rPr>
            </w:pPr>
            <w:r w:rsidRPr="00401701">
              <w:rPr>
                <w:rFonts w:ascii="Calibri" w:hAnsi="Calibri"/>
                <w:i/>
                <w:color w:val="808080" w:themeColor="background1" w:themeShade="80"/>
                <w:szCs w:val="28"/>
              </w:rPr>
              <w:t>No se registraron impedimentos ni bloqueos en el Sprint 04.</w:t>
            </w:r>
          </w:p>
        </w:tc>
        <w:tc>
          <w:tcPr>
            <w:tcW w:w="1276" w:type="dxa"/>
            <w:shd w:val="clear" w:color="auto" w:fill="E2EFDA"/>
          </w:tcPr>
          <w:p w14:paraId="46EE5D3F" w14:textId="77777777" w:rsidR="006F7EF0" w:rsidRPr="006863A1" w:rsidRDefault="006F7EF0" w:rsidP="00146378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1335" w:type="dxa"/>
            <w:shd w:val="clear" w:color="auto" w:fill="E2EFDA"/>
          </w:tcPr>
          <w:p w14:paraId="417C10A7" w14:textId="77777777" w:rsidR="006F7EF0" w:rsidRPr="006863A1" w:rsidRDefault="006F7EF0" w:rsidP="00146378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</w:tr>
    </w:tbl>
    <w:p w14:paraId="38D3FF64" w14:textId="77777777" w:rsidR="00496F50" w:rsidRDefault="00000000">
      <w:pPr>
        <w:pStyle w:val="Ttulo1"/>
      </w:pPr>
      <w:r>
        <w:rPr>
          <w:rFonts w:ascii="Calibri" w:hAnsi="Calibri"/>
        </w:rPr>
        <w:t>11. Compromisos para el siguiente sprint (Sprint 08)</w:t>
      </w:r>
    </w:p>
    <w:tbl>
      <w:tblPr>
        <w:tblStyle w:val="Sombreadomedio1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4678"/>
        <w:gridCol w:w="3943"/>
      </w:tblGrid>
      <w:tr w:rsidR="00496F50" w:rsidRPr="001840D7" w14:paraId="525523C8" w14:textId="77777777" w:rsidTr="00184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65F91" w:themeFill="accent1" w:themeFillShade="BF"/>
          </w:tcPr>
          <w:p w14:paraId="37F96E27" w14:textId="77777777" w:rsidR="00496F50" w:rsidRPr="001840D7" w:rsidRDefault="00000000">
            <w:pPr>
              <w:jc w:val="center"/>
            </w:pPr>
            <w:r w:rsidRPr="001840D7">
              <w:rPr>
                <w:rFonts w:ascii="Calibri" w:hAnsi="Calibri"/>
                <w:color w:val="FFFFFF"/>
              </w:rPr>
              <w:t>N°</w:t>
            </w:r>
          </w:p>
        </w:tc>
        <w:tc>
          <w:tcPr>
            <w:tcW w:w="4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65F91" w:themeFill="accent1" w:themeFillShade="BF"/>
          </w:tcPr>
          <w:p w14:paraId="7703AB4D" w14:textId="77777777" w:rsidR="00496F50" w:rsidRPr="001840D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FFFFFF"/>
              </w:rPr>
              <w:t>Compromiso</w:t>
            </w:r>
          </w:p>
        </w:tc>
        <w:tc>
          <w:tcPr>
            <w:tcW w:w="39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65F91" w:themeFill="accent1" w:themeFillShade="BF"/>
          </w:tcPr>
          <w:p w14:paraId="62CFA0B5" w14:textId="77777777" w:rsidR="00496F50" w:rsidRPr="001840D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FFFFFF"/>
              </w:rPr>
              <w:t>Responsable</w:t>
            </w:r>
          </w:p>
        </w:tc>
      </w:tr>
      <w:tr w:rsidR="001840D7" w:rsidRPr="001840D7" w14:paraId="598CC5F9" w14:textId="77777777" w:rsidTr="0018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none" w:sz="0" w:space="0" w:color="auto"/>
            </w:tcBorders>
          </w:tcPr>
          <w:p w14:paraId="274A9C4E" w14:textId="77777777" w:rsidR="001840D7" w:rsidRPr="001840D7" w:rsidRDefault="001840D7" w:rsidP="001840D7">
            <w:pPr>
              <w:jc w:val="center"/>
            </w:pPr>
            <w:r w:rsidRPr="001840D7">
              <w:rPr>
                <w:rFonts w:ascii="Calibri" w:hAnsi="Calibri"/>
                <w:b w:val="0"/>
                <w:color w:val="000000"/>
              </w:rPr>
              <w:t>1</w:t>
            </w:r>
          </w:p>
        </w:tc>
        <w:tc>
          <w:tcPr>
            <w:tcW w:w="4678" w:type="dxa"/>
            <w:tcBorders>
              <w:left w:val="none" w:sz="0" w:space="0" w:color="auto"/>
              <w:right w:val="none" w:sz="0" w:space="0" w:color="auto"/>
            </w:tcBorders>
          </w:tcPr>
          <w:p w14:paraId="745B1E58" w14:textId="77777777" w:rsidR="001840D7" w:rsidRPr="001840D7" w:rsidRDefault="001840D7" w:rsidP="0018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>Implementar el módulo de Reportes y Dashboard consolidado (compromiso crítico).</w:t>
            </w:r>
          </w:p>
        </w:tc>
        <w:tc>
          <w:tcPr>
            <w:tcW w:w="3943" w:type="dxa"/>
            <w:tcBorders>
              <w:left w:val="none" w:sz="0" w:space="0" w:color="auto"/>
            </w:tcBorders>
          </w:tcPr>
          <w:p w14:paraId="66A81725" w14:textId="3C0FDD77" w:rsidR="001840D7" w:rsidRPr="001840D7" w:rsidRDefault="001840D7" w:rsidP="0018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1840D7" w:rsidRPr="001840D7" w14:paraId="425A3186" w14:textId="77777777" w:rsidTr="001840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none" w:sz="0" w:space="0" w:color="auto"/>
            </w:tcBorders>
          </w:tcPr>
          <w:p w14:paraId="0893D201" w14:textId="77777777" w:rsidR="001840D7" w:rsidRPr="001840D7" w:rsidRDefault="001840D7" w:rsidP="001840D7">
            <w:pPr>
              <w:jc w:val="center"/>
            </w:pPr>
            <w:r w:rsidRPr="001840D7">
              <w:rPr>
                <w:rFonts w:ascii="Calibri" w:hAnsi="Calibri"/>
                <w:b w:val="0"/>
                <w:color w:val="000000"/>
              </w:rPr>
              <w:t>2</w:t>
            </w:r>
          </w:p>
        </w:tc>
        <w:tc>
          <w:tcPr>
            <w:tcW w:w="4678" w:type="dxa"/>
            <w:tcBorders>
              <w:left w:val="none" w:sz="0" w:space="0" w:color="auto"/>
              <w:right w:val="none" w:sz="0" w:space="0" w:color="auto"/>
            </w:tcBorders>
          </w:tcPr>
          <w:p w14:paraId="29EC1D19" w14:textId="77777777" w:rsidR="001840D7" w:rsidRPr="001840D7" w:rsidRDefault="001840D7" w:rsidP="001840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>Implementar exportación de informes en formato Excel (xlsx).</w:t>
            </w:r>
          </w:p>
        </w:tc>
        <w:tc>
          <w:tcPr>
            <w:tcW w:w="3943" w:type="dxa"/>
            <w:tcBorders>
              <w:left w:val="none" w:sz="0" w:space="0" w:color="auto"/>
            </w:tcBorders>
          </w:tcPr>
          <w:p w14:paraId="62250C6A" w14:textId="4592F34A" w:rsidR="001840D7" w:rsidRPr="001840D7" w:rsidRDefault="001840D7" w:rsidP="001840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1840D7" w:rsidRPr="001840D7" w14:paraId="4E68AA57" w14:textId="77777777" w:rsidTr="0018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none" w:sz="0" w:space="0" w:color="auto"/>
            </w:tcBorders>
          </w:tcPr>
          <w:p w14:paraId="192AB48E" w14:textId="77777777" w:rsidR="001840D7" w:rsidRPr="001840D7" w:rsidRDefault="001840D7" w:rsidP="001840D7">
            <w:pPr>
              <w:jc w:val="center"/>
            </w:pPr>
            <w:r w:rsidRPr="001840D7">
              <w:rPr>
                <w:rFonts w:ascii="Calibri" w:hAnsi="Calibri"/>
                <w:b w:val="0"/>
                <w:color w:val="000000"/>
              </w:rPr>
              <w:t>3</w:t>
            </w:r>
          </w:p>
        </w:tc>
        <w:tc>
          <w:tcPr>
            <w:tcW w:w="4678" w:type="dxa"/>
            <w:tcBorders>
              <w:left w:val="none" w:sz="0" w:space="0" w:color="auto"/>
              <w:right w:val="none" w:sz="0" w:space="0" w:color="auto"/>
            </w:tcBorders>
          </w:tcPr>
          <w:p w14:paraId="165D5B05" w14:textId="77777777" w:rsidR="001840D7" w:rsidRPr="001840D7" w:rsidRDefault="001840D7" w:rsidP="0018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 xml:space="preserve">Implementar BD de pruebas con </w:t>
            </w:r>
            <w:proofErr w:type="spellStart"/>
            <w:r w:rsidRPr="001840D7">
              <w:rPr>
                <w:rFonts w:ascii="Calibri" w:hAnsi="Calibri"/>
                <w:color w:val="000000"/>
              </w:rPr>
              <w:t>seed</w:t>
            </w:r>
            <w:proofErr w:type="spellEnd"/>
            <w:r w:rsidRPr="001840D7">
              <w:rPr>
                <w:rFonts w:ascii="Calibri" w:hAnsi="Calibri"/>
                <w:color w:val="000000"/>
              </w:rPr>
              <w:t xml:space="preserve"> data completo.</w:t>
            </w:r>
          </w:p>
        </w:tc>
        <w:tc>
          <w:tcPr>
            <w:tcW w:w="3943" w:type="dxa"/>
            <w:tcBorders>
              <w:left w:val="none" w:sz="0" w:space="0" w:color="auto"/>
            </w:tcBorders>
          </w:tcPr>
          <w:p w14:paraId="16798179" w14:textId="68D2C1F1" w:rsidR="001840D7" w:rsidRPr="001840D7" w:rsidRDefault="001840D7" w:rsidP="0018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1840D7" w:rsidRPr="001840D7" w14:paraId="651DC877" w14:textId="77777777" w:rsidTr="001840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none" w:sz="0" w:space="0" w:color="auto"/>
            </w:tcBorders>
          </w:tcPr>
          <w:p w14:paraId="205BABF7" w14:textId="77777777" w:rsidR="001840D7" w:rsidRPr="001840D7" w:rsidRDefault="001840D7" w:rsidP="001840D7">
            <w:pPr>
              <w:jc w:val="center"/>
            </w:pPr>
            <w:r w:rsidRPr="001840D7">
              <w:rPr>
                <w:rFonts w:ascii="Calibri" w:hAnsi="Calibri"/>
                <w:b w:val="0"/>
                <w:color w:val="000000"/>
              </w:rPr>
              <w:t>4</w:t>
            </w:r>
          </w:p>
        </w:tc>
        <w:tc>
          <w:tcPr>
            <w:tcW w:w="4678" w:type="dxa"/>
            <w:tcBorders>
              <w:left w:val="none" w:sz="0" w:space="0" w:color="auto"/>
              <w:right w:val="none" w:sz="0" w:space="0" w:color="auto"/>
            </w:tcBorders>
          </w:tcPr>
          <w:p w14:paraId="77E0ECD5" w14:textId="77777777" w:rsidR="001840D7" w:rsidRPr="001840D7" w:rsidRDefault="001840D7" w:rsidP="001840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 xml:space="preserve">Agregar pruebas de regresión sobre los 168 </w:t>
            </w:r>
            <w:proofErr w:type="spellStart"/>
            <w:r w:rsidRPr="001840D7">
              <w:rPr>
                <w:rFonts w:ascii="Calibri" w:hAnsi="Calibri"/>
                <w:color w:val="000000"/>
              </w:rPr>
              <w:t>CPs</w:t>
            </w:r>
            <w:proofErr w:type="spellEnd"/>
            <w:r w:rsidRPr="001840D7">
              <w:rPr>
                <w:rFonts w:ascii="Calibri" w:hAnsi="Calibri"/>
                <w:color w:val="000000"/>
              </w:rPr>
              <w:t xml:space="preserve"> acumulados.</w:t>
            </w:r>
          </w:p>
        </w:tc>
        <w:tc>
          <w:tcPr>
            <w:tcW w:w="3943" w:type="dxa"/>
            <w:tcBorders>
              <w:left w:val="none" w:sz="0" w:space="0" w:color="auto"/>
            </w:tcBorders>
          </w:tcPr>
          <w:p w14:paraId="0AEA99DF" w14:textId="273DDE37" w:rsidR="001840D7" w:rsidRPr="001840D7" w:rsidRDefault="001840D7" w:rsidP="001840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1840D7" w:rsidRPr="001840D7" w14:paraId="46D6B211" w14:textId="77777777" w:rsidTr="0018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none" w:sz="0" w:space="0" w:color="auto"/>
            </w:tcBorders>
          </w:tcPr>
          <w:p w14:paraId="42A06FDF" w14:textId="77777777" w:rsidR="001840D7" w:rsidRPr="001840D7" w:rsidRDefault="001840D7" w:rsidP="001840D7">
            <w:pPr>
              <w:jc w:val="center"/>
            </w:pPr>
            <w:r w:rsidRPr="001840D7">
              <w:rPr>
                <w:rFonts w:ascii="Calibri" w:hAnsi="Calibri"/>
                <w:b w:val="0"/>
                <w:color w:val="000000"/>
              </w:rPr>
              <w:t>5</w:t>
            </w:r>
          </w:p>
        </w:tc>
        <w:tc>
          <w:tcPr>
            <w:tcW w:w="4678" w:type="dxa"/>
            <w:tcBorders>
              <w:left w:val="none" w:sz="0" w:space="0" w:color="auto"/>
              <w:right w:val="none" w:sz="0" w:space="0" w:color="auto"/>
            </w:tcBorders>
          </w:tcPr>
          <w:p w14:paraId="1FF09468" w14:textId="77777777" w:rsidR="001840D7" w:rsidRPr="001840D7" w:rsidRDefault="001840D7" w:rsidP="0018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 xml:space="preserve">Documentar arquitectura </w:t>
            </w:r>
            <w:proofErr w:type="spellStart"/>
            <w:r w:rsidRPr="001840D7">
              <w:rPr>
                <w:rFonts w:ascii="Calibri" w:hAnsi="Calibri"/>
                <w:color w:val="000000"/>
              </w:rPr>
              <w:t>EventEmitter</w:t>
            </w:r>
            <w:proofErr w:type="spellEnd"/>
            <w:r w:rsidRPr="001840D7">
              <w:rPr>
                <w:rFonts w:ascii="Calibri" w:hAnsi="Calibri"/>
                <w:color w:val="000000"/>
              </w:rPr>
              <w:t>/</w:t>
            </w:r>
            <w:proofErr w:type="spellStart"/>
            <w:r w:rsidRPr="001840D7">
              <w:rPr>
                <w:rFonts w:ascii="Calibri" w:hAnsi="Calibri"/>
                <w:color w:val="000000"/>
              </w:rPr>
              <w:t>NotificationService</w:t>
            </w:r>
            <w:proofErr w:type="spellEnd"/>
            <w:r w:rsidRPr="001840D7">
              <w:rPr>
                <w:rFonts w:ascii="Calibri" w:hAnsi="Calibri"/>
                <w:color w:val="000000"/>
              </w:rPr>
              <w:t xml:space="preserve"> en README.</w:t>
            </w:r>
          </w:p>
        </w:tc>
        <w:tc>
          <w:tcPr>
            <w:tcW w:w="3943" w:type="dxa"/>
            <w:tcBorders>
              <w:left w:val="none" w:sz="0" w:space="0" w:color="auto"/>
            </w:tcBorders>
          </w:tcPr>
          <w:p w14:paraId="6B7A1DD0" w14:textId="2F299073" w:rsidR="001840D7" w:rsidRPr="001840D7" w:rsidRDefault="001840D7" w:rsidP="0018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1840D7" w:rsidRPr="001840D7" w14:paraId="4786C5A2" w14:textId="77777777" w:rsidTr="001840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none" w:sz="0" w:space="0" w:color="auto"/>
            </w:tcBorders>
          </w:tcPr>
          <w:p w14:paraId="357A199B" w14:textId="77777777" w:rsidR="001840D7" w:rsidRPr="001840D7" w:rsidRDefault="001840D7" w:rsidP="001840D7">
            <w:pPr>
              <w:jc w:val="center"/>
            </w:pPr>
            <w:r w:rsidRPr="001840D7">
              <w:rPr>
                <w:rFonts w:ascii="Calibri" w:hAnsi="Calibri"/>
                <w:b w:val="0"/>
                <w:color w:val="000000"/>
              </w:rPr>
              <w:t>6</w:t>
            </w:r>
          </w:p>
        </w:tc>
        <w:tc>
          <w:tcPr>
            <w:tcW w:w="4678" w:type="dxa"/>
            <w:tcBorders>
              <w:left w:val="none" w:sz="0" w:space="0" w:color="auto"/>
              <w:right w:val="none" w:sz="0" w:space="0" w:color="auto"/>
            </w:tcBorders>
          </w:tcPr>
          <w:p w14:paraId="28352A93" w14:textId="77777777" w:rsidR="001840D7" w:rsidRPr="001840D7" w:rsidRDefault="001840D7" w:rsidP="001840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>Mantener cobertura de pruebas automatizadas &gt;= 100% PASS acumulada.</w:t>
            </w:r>
          </w:p>
        </w:tc>
        <w:tc>
          <w:tcPr>
            <w:tcW w:w="3943" w:type="dxa"/>
            <w:tcBorders>
              <w:left w:val="none" w:sz="0" w:space="0" w:color="auto"/>
            </w:tcBorders>
          </w:tcPr>
          <w:p w14:paraId="1AAF0606" w14:textId="10259279" w:rsidR="001840D7" w:rsidRPr="001840D7" w:rsidRDefault="001840D7" w:rsidP="001840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40D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</w:tbl>
    <w:p w14:paraId="1858AD33" w14:textId="77777777" w:rsidR="00496F50" w:rsidRDefault="00000000">
      <w:pPr>
        <w:pStyle w:val="Ttulo1"/>
      </w:pPr>
      <w:r>
        <w:rPr>
          <w:rFonts w:ascii="Calibri" w:hAnsi="Calibri"/>
        </w:rPr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496F50" w14:paraId="15BB2FE5" w14:textId="77777777" w:rsidTr="00432AA5">
        <w:tc>
          <w:tcPr>
            <w:tcW w:w="2660" w:type="dxa"/>
            <w:shd w:val="clear" w:color="auto" w:fill="D9E1F2"/>
          </w:tcPr>
          <w:p w14:paraId="1CF92CBC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Logro principal del sprint</w:t>
            </w:r>
          </w:p>
        </w:tc>
        <w:tc>
          <w:tcPr>
            <w:tcW w:w="6746" w:type="dxa"/>
          </w:tcPr>
          <w:p w14:paraId="1E35EC69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Sprint 07 completado al 100%: ciclo gerencial cerrado (aprobación/rechazo + notificación de decisión + bloqueo de reprocesamiento). Órdenes de Cambio operativas con validación presupuestaria. Trazabilidad E2E con auditoría completa. 48 SP y 46 pruebas al 100% PASS. Acumulado del proyecto: 168 pruebas.</w:t>
            </w:r>
          </w:p>
        </w:tc>
      </w:tr>
      <w:tr w:rsidR="00496F50" w14:paraId="20F42944" w14:textId="77777777" w:rsidTr="00432AA5">
        <w:tc>
          <w:tcPr>
            <w:tcW w:w="2660" w:type="dxa"/>
            <w:shd w:val="clear" w:color="auto" w:fill="D9E1F2"/>
          </w:tcPr>
          <w:p w14:paraId="49291D10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Estado del producto al cierre</w:t>
            </w:r>
          </w:p>
        </w:tc>
        <w:tc>
          <w:tcPr>
            <w:tcW w:w="6746" w:type="dxa"/>
          </w:tcPr>
          <w:p w14:paraId="494CC37B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El sistema cuenta con: autenticación JWT, CRUD usuarios/proyectos, avances, materiales/bodega, requerimientos de compra con ciclo completo de aprobación (EN_REVISION→APROBADO/RECHAZADO), órdenes de cambio, notificaciones, planilla mensual PDF, cierre contable mensual y auditoría completa. 168 pruebas acumuladas al 100% PASS (CP-001 a CP-168).</w:t>
            </w:r>
          </w:p>
        </w:tc>
      </w:tr>
      <w:tr w:rsidR="00496F50" w14:paraId="23C54394" w14:textId="77777777" w:rsidTr="00432AA5">
        <w:tc>
          <w:tcPr>
            <w:tcW w:w="2660" w:type="dxa"/>
            <w:shd w:val="clear" w:color="auto" w:fill="D9E1F2"/>
          </w:tcPr>
          <w:p w14:paraId="51DFD88A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Satisfacción del equipo</w:t>
            </w:r>
          </w:p>
        </w:tc>
        <w:tc>
          <w:tcPr>
            <w:tcW w:w="6746" w:type="dxa"/>
          </w:tcPr>
          <w:p w14:paraId="138300E0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 xml:space="preserve">Sprint completado al 100% sin bloqueos. La implementación del bloqueo de reprocesamiento (409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Conflict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) y las pruebas E2E de ciclo completo fueron los componentes más relevantes del sprint, resueltos dentro del tiempo planificado.</w:t>
            </w:r>
          </w:p>
        </w:tc>
      </w:tr>
      <w:tr w:rsidR="00496F50" w14:paraId="666E9069" w14:textId="77777777" w:rsidTr="00432AA5">
        <w:tc>
          <w:tcPr>
            <w:tcW w:w="2660" w:type="dxa"/>
            <w:shd w:val="clear" w:color="auto" w:fill="D9E1F2"/>
          </w:tcPr>
          <w:p w14:paraId="61BE5310" w14:textId="77777777" w:rsidR="00496F50" w:rsidRDefault="00000000">
            <w:r>
              <w:rPr>
                <w:rFonts w:ascii="Calibri" w:hAnsi="Calibri"/>
                <w:b/>
                <w:color w:val="000000"/>
                <w:sz w:val="20"/>
              </w:rPr>
              <w:t>Preparación para Sprint 08</w:t>
            </w:r>
          </w:p>
        </w:tc>
        <w:tc>
          <w:tcPr>
            <w:tcW w:w="6746" w:type="dxa"/>
          </w:tcPr>
          <w:p w14:paraId="5D8585E5" w14:textId="77777777" w:rsidR="00496F50" w:rsidRDefault="00000000">
            <w:r>
              <w:rPr>
                <w:rFonts w:ascii="Calibri" w:hAnsi="Calibri"/>
                <w:color w:val="000000"/>
                <w:sz w:val="20"/>
              </w:rPr>
              <w:t>El Sprint 08 debe iniciar con foco absoluto en Reportes y Dashboard, compromiso diferido por segunda vez. La arquitectura de servicios y BD están completamente consolidadas para soportar consultas de reportes complejas y exportación xlsx.</w:t>
            </w:r>
          </w:p>
        </w:tc>
      </w:tr>
    </w:tbl>
    <w:p w14:paraId="3AA6ED67" w14:textId="77777777" w:rsidR="00496F50" w:rsidRDefault="00000000">
      <w:pPr>
        <w:pStyle w:val="Ttulo1"/>
      </w:pPr>
      <w:r>
        <w:rPr>
          <w:rFonts w:ascii="Calibri" w:hAnsi="Calibri"/>
        </w:rPr>
        <w:t>13. Documentos de soporte formalizados en V2.0</w:t>
      </w:r>
    </w:p>
    <w:tbl>
      <w:tblPr>
        <w:tblStyle w:val="Sombreadomedio1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1937"/>
        <w:gridCol w:w="2054"/>
        <w:gridCol w:w="2078"/>
      </w:tblGrid>
      <w:tr w:rsidR="00496F50" w14:paraId="0797CF0B" w14:textId="77777777" w:rsidTr="00966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65F91" w:themeFill="accent1" w:themeFillShade="BF"/>
          </w:tcPr>
          <w:p w14:paraId="30EE596B" w14:textId="77777777" w:rsidR="00496F5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Documento</w:t>
            </w:r>
          </w:p>
        </w:tc>
        <w:tc>
          <w:tcPr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65F91" w:themeFill="accent1" w:themeFillShade="BF"/>
          </w:tcPr>
          <w:p w14:paraId="42E91EE9" w14:textId="77777777" w:rsidR="00496F5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Código</w:t>
            </w:r>
          </w:p>
        </w:tc>
        <w:tc>
          <w:tcPr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65F91" w:themeFill="accent1" w:themeFillShade="BF"/>
          </w:tcPr>
          <w:p w14:paraId="04539D9A" w14:textId="77777777" w:rsidR="00496F5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Propósito</w:t>
            </w:r>
          </w:p>
        </w:tc>
        <w:tc>
          <w:tcPr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65F91" w:themeFill="accent1" w:themeFillShade="BF"/>
          </w:tcPr>
          <w:p w14:paraId="16D1BEF7" w14:textId="77777777" w:rsidR="00496F5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Secciones relacionadas</w:t>
            </w:r>
          </w:p>
        </w:tc>
      </w:tr>
      <w:tr w:rsidR="00496F50" w14:paraId="31E13ECE" w14:textId="77777777" w:rsidTr="00966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right w:val="none" w:sz="0" w:space="0" w:color="auto"/>
            </w:tcBorders>
          </w:tcPr>
          <w:p w14:paraId="65EE8D25" w14:textId="77777777" w:rsidR="00496F50" w:rsidRDefault="00000000">
            <w:r>
              <w:rPr>
                <w:rFonts w:ascii="Calibri" w:hAnsi="Calibri"/>
                <w:b w:val="0"/>
                <w:color w:val="000000"/>
                <w:sz w:val="18"/>
              </w:rPr>
              <w:t>Sprint_07_Backlog_ICARO.xlsx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0BA9AE78" w14:textId="77777777" w:rsidR="00496F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BCK-SPR-07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0796E5E6" w14:textId="77777777" w:rsidR="00496F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Registro formal del backlog: 5 HU + 1 HT, 48 SP. Resumen CP y métricas.</w:t>
            </w:r>
          </w:p>
        </w:tc>
        <w:tc>
          <w:tcPr>
            <w:tcW w:w="2351" w:type="dxa"/>
            <w:tcBorders>
              <w:left w:val="none" w:sz="0" w:space="0" w:color="auto"/>
            </w:tcBorders>
          </w:tcPr>
          <w:p w14:paraId="42FE53CA" w14:textId="77777777" w:rsidR="00496F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Sección 6 (Historias), Sección 9 (Métricas)</w:t>
            </w:r>
          </w:p>
        </w:tc>
      </w:tr>
      <w:tr w:rsidR="00496F50" w14:paraId="2EADF40A" w14:textId="77777777" w:rsidTr="00966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right w:val="none" w:sz="0" w:space="0" w:color="auto"/>
            </w:tcBorders>
          </w:tcPr>
          <w:p w14:paraId="2933372F" w14:textId="77777777" w:rsidR="00496F50" w:rsidRDefault="00000000">
            <w:r>
              <w:rPr>
                <w:rFonts w:ascii="Calibri" w:hAnsi="Calibri"/>
                <w:b w:val="0"/>
                <w:color w:val="000000"/>
                <w:sz w:val="18"/>
              </w:rPr>
              <w:t>Sprint_07_Planificado_Realizado_ICARO.docx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2CD8D174" w14:textId="77777777" w:rsidR="00496F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PLN-REA-SPR-07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14E81EA4" w14:textId="77777777" w:rsidR="00496F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Comparación planificado vs. realizado. 48/48 SP, 0 desvíos.</w:t>
            </w:r>
          </w:p>
        </w:tc>
        <w:tc>
          <w:tcPr>
            <w:tcW w:w="2351" w:type="dxa"/>
            <w:tcBorders>
              <w:left w:val="none" w:sz="0" w:space="0" w:color="auto"/>
            </w:tcBorders>
          </w:tcPr>
          <w:p w14:paraId="27EC48B4" w14:textId="77777777" w:rsidR="00496F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Secciones 6, 9 (Métricas), 12 (Conclusiones)</w:t>
            </w:r>
          </w:p>
        </w:tc>
      </w:tr>
      <w:tr w:rsidR="00496F50" w14:paraId="6FADC79B" w14:textId="77777777" w:rsidTr="00966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right w:val="none" w:sz="0" w:space="0" w:color="auto"/>
            </w:tcBorders>
          </w:tcPr>
          <w:p w14:paraId="6277E485" w14:textId="77777777" w:rsidR="00496F50" w:rsidRDefault="00000000">
            <w:r>
              <w:rPr>
                <w:rFonts w:ascii="Calibri" w:hAnsi="Calibri"/>
                <w:b w:val="0"/>
                <w:color w:val="000000"/>
                <w:sz w:val="18"/>
              </w:rPr>
              <w:t>Sprint_07_Informe_Pruebas_ICARO.docx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2C86A7B2" w14:textId="77777777" w:rsidR="00496F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INF-PRU-SPR-07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44DC2849" w14:textId="77777777" w:rsidR="00496F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 xml:space="preserve">46 casos de prueba CP-123 a CP-168 (100% PASS): Bandeja, Aprobación, Bloqueo, 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OC, E2E, RBAC.</w:t>
            </w:r>
          </w:p>
        </w:tc>
        <w:tc>
          <w:tcPr>
            <w:tcW w:w="2351" w:type="dxa"/>
            <w:tcBorders>
              <w:left w:val="none" w:sz="0" w:space="0" w:color="auto"/>
            </w:tcBorders>
          </w:tcPr>
          <w:p w14:paraId="4D026371" w14:textId="77777777" w:rsidR="00496F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Sección 5 (DoD), Sección 8 (Categorías), Sección 9 (Métricas)</w:t>
            </w:r>
          </w:p>
        </w:tc>
      </w:tr>
    </w:tbl>
    <w:p w14:paraId="78CF722D" w14:textId="77777777" w:rsidR="00496F50" w:rsidRDefault="00000000">
      <w:pPr>
        <w:pStyle w:val="Ttulo1"/>
      </w:pPr>
      <w:r>
        <w:rPr>
          <w:rFonts w:ascii="Calibri" w:hAnsi="Calibri"/>
        </w:rPr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261"/>
      </w:tblGrid>
      <w:tr w:rsidR="00966C44" w:rsidRPr="00FE5B20" w14:paraId="3DEEEF69" w14:textId="77777777" w:rsidTr="00412A44">
        <w:tc>
          <w:tcPr>
            <w:tcW w:w="1242" w:type="dxa"/>
            <w:shd w:val="clear" w:color="auto" w:fill="1F3864"/>
          </w:tcPr>
          <w:p w14:paraId="5CD595B9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261" w:type="dxa"/>
            <w:shd w:val="clear" w:color="auto" w:fill="1F3864"/>
          </w:tcPr>
          <w:p w14:paraId="08DDBED7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966C44" w:rsidRPr="00FE5B20" w14:paraId="72BE45A1" w14:textId="77777777" w:rsidTr="00412A44">
        <w:tc>
          <w:tcPr>
            <w:tcW w:w="1242" w:type="dxa"/>
            <w:shd w:val="clear" w:color="auto" w:fill="D9E1F2"/>
          </w:tcPr>
          <w:p w14:paraId="1263568E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3261" w:type="dxa"/>
            <w:shd w:val="clear" w:color="auto" w:fill="D9E1F2"/>
          </w:tcPr>
          <w:p w14:paraId="07FC3D09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966C44" w:rsidRPr="00FE5B20" w14:paraId="2986AB0F" w14:textId="77777777" w:rsidTr="00412A44">
        <w:tc>
          <w:tcPr>
            <w:tcW w:w="1242" w:type="dxa"/>
            <w:shd w:val="clear" w:color="auto" w:fill="FFFFFF"/>
          </w:tcPr>
          <w:p w14:paraId="088216A5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3261" w:type="dxa"/>
            <w:shd w:val="clear" w:color="auto" w:fill="FFFFFF"/>
          </w:tcPr>
          <w:p w14:paraId="01AB73D0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966C44" w:rsidRPr="00FE5B20" w14:paraId="0A2FBFAE" w14:textId="77777777" w:rsidTr="00412A44">
        <w:tc>
          <w:tcPr>
            <w:tcW w:w="1242" w:type="dxa"/>
            <w:shd w:val="clear" w:color="auto" w:fill="D9E1F2"/>
          </w:tcPr>
          <w:p w14:paraId="2E5D36A5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3261" w:type="dxa"/>
            <w:shd w:val="clear" w:color="auto" w:fill="D9E1F2"/>
          </w:tcPr>
          <w:p w14:paraId="49061A67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966C44" w:rsidRPr="00FE5B20" w14:paraId="0563EFDB" w14:textId="77777777" w:rsidTr="00412A44">
        <w:tc>
          <w:tcPr>
            <w:tcW w:w="1242" w:type="dxa"/>
            <w:shd w:val="clear" w:color="auto" w:fill="FFFFFF"/>
          </w:tcPr>
          <w:p w14:paraId="64D93D04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261" w:type="dxa"/>
            <w:shd w:val="clear" w:color="auto" w:fill="FFFFFF"/>
          </w:tcPr>
          <w:p w14:paraId="7D06B53D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966C44" w:rsidRPr="00FE5B20" w14:paraId="1FFAA4B2" w14:textId="77777777" w:rsidTr="00412A44">
        <w:tc>
          <w:tcPr>
            <w:tcW w:w="1242" w:type="dxa"/>
            <w:shd w:val="clear" w:color="auto" w:fill="D9E1F2"/>
          </w:tcPr>
          <w:p w14:paraId="65F5606D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261" w:type="dxa"/>
            <w:shd w:val="clear" w:color="auto" w:fill="D9E1F2"/>
          </w:tcPr>
          <w:p w14:paraId="11811476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966C44" w:rsidRPr="00FE5B20" w14:paraId="3A0056EF" w14:textId="77777777" w:rsidTr="00412A44">
        <w:tc>
          <w:tcPr>
            <w:tcW w:w="1242" w:type="dxa"/>
            <w:shd w:val="clear" w:color="auto" w:fill="FFFFFF"/>
          </w:tcPr>
          <w:p w14:paraId="6D8D127C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261" w:type="dxa"/>
            <w:shd w:val="clear" w:color="auto" w:fill="FFFFFF"/>
          </w:tcPr>
          <w:p w14:paraId="580B065F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966C44" w:rsidRPr="00FE5B20" w14:paraId="6DB093A4" w14:textId="77777777" w:rsidTr="00412A44">
        <w:tc>
          <w:tcPr>
            <w:tcW w:w="1242" w:type="dxa"/>
            <w:shd w:val="clear" w:color="auto" w:fill="D9E1F2"/>
          </w:tcPr>
          <w:p w14:paraId="3A13E24C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261" w:type="dxa"/>
            <w:shd w:val="clear" w:color="auto" w:fill="D9E1F2"/>
          </w:tcPr>
          <w:p w14:paraId="27DD3E6D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966C44" w:rsidRPr="00FE5B20" w14:paraId="0441DB37" w14:textId="77777777" w:rsidTr="00412A44">
        <w:tc>
          <w:tcPr>
            <w:tcW w:w="1242" w:type="dxa"/>
            <w:shd w:val="clear" w:color="auto" w:fill="FFFFFF"/>
          </w:tcPr>
          <w:p w14:paraId="2A1CF5B0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261" w:type="dxa"/>
            <w:shd w:val="clear" w:color="auto" w:fill="FFFFFF"/>
          </w:tcPr>
          <w:p w14:paraId="340A2533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966C44" w:rsidRPr="00FE5B20" w14:paraId="29C211E5" w14:textId="77777777" w:rsidTr="00412A44">
        <w:tc>
          <w:tcPr>
            <w:tcW w:w="1242" w:type="dxa"/>
            <w:shd w:val="clear" w:color="auto" w:fill="D9E1F2"/>
          </w:tcPr>
          <w:p w14:paraId="6D837D9B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261" w:type="dxa"/>
            <w:shd w:val="clear" w:color="auto" w:fill="D9E1F2"/>
          </w:tcPr>
          <w:p w14:paraId="68769F17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966C44" w:rsidRPr="00FE5B20" w14:paraId="17C7DEE1" w14:textId="77777777" w:rsidTr="00412A44">
        <w:tc>
          <w:tcPr>
            <w:tcW w:w="1242" w:type="dxa"/>
            <w:shd w:val="clear" w:color="auto" w:fill="FFFFFF"/>
          </w:tcPr>
          <w:p w14:paraId="15353E2F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261" w:type="dxa"/>
            <w:shd w:val="clear" w:color="auto" w:fill="FFFFFF"/>
          </w:tcPr>
          <w:p w14:paraId="369F4932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FE5B20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966C44" w:rsidRPr="00FE5B20" w14:paraId="780429B0" w14:textId="77777777" w:rsidTr="00412A44">
        <w:tc>
          <w:tcPr>
            <w:tcW w:w="1242" w:type="dxa"/>
            <w:shd w:val="clear" w:color="auto" w:fill="D9E1F2"/>
          </w:tcPr>
          <w:p w14:paraId="69BE1DCD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261" w:type="dxa"/>
            <w:shd w:val="clear" w:color="auto" w:fill="D9E1F2"/>
          </w:tcPr>
          <w:p w14:paraId="3D8A26ED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966C44" w:rsidRPr="00FE5B20" w14:paraId="04743135" w14:textId="77777777" w:rsidTr="00412A44">
        <w:tc>
          <w:tcPr>
            <w:tcW w:w="1242" w:type="dxa"/>
            <w:shd w:val="clear" w:color="auto" w:fill="FFFFFF"/>
          </w:tcPr>
          <w:p w14:paraId="52C02BBD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3261" w:type="dxa"/>
            <w:shd w:val="clear" w:color="auto" w:fill="FFFFFF"/>
          </w:tcPr>
          <w:p w14:paraId="315AD398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966C44" w:rsidRPr="00FE5B20" w14:paraId="6F2FCE0C" w14:textId="77777777" w:rsidTr="00412A44">
        <w:tc>
          <w:tcPr>
            <w:tcW w:w="1242" w:type="dxa"/>
            <w:shd w:val="clear" w:color="auto" w:fill="D9E1F2"/>
          </w:tcPr>
          <w:p w14:paraId="78908090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261" w:type="dxa"/>
            <w:shd w:val="clear" w:color="auto" w:fill="D9E1F2"/>
          </w:tcPr>
          <w:p w14:paraId="5AA10AFF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Planificado-Realizado</w:t>
            </w:r>
          </w:p>
        </w:tc>
      </w:tr>
      <w:tr w:rsidR="00966C44" w:rsidRPr="00FE5B20" w14:paraId="55D21257" w14:textId="77777777" w:rsidTr="00412A44">
        <w:tc>
          <w:tcPr>
            <w:tcW w:w="1242" w:type="dxa"/>
            <w:shd w:val="clear" w:color="auto" w:fill="FFFFFF"/>
          </w:tcPr>
          <w:p w14:paraId="18009467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3261" w:type="dxa"/>
            <w:shd w:val="clear" w:color="auto" w:fill="FFFFFF"/>
          </w:tcPr>
          <w:p w14:paraId="6949F893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966C44" w:rsidRPr="00FE5B20" w14:paraId="34F67DBD" w14:textId="77777777" w:rsidTr="00412A44">
        <w:tc>
          <w:tcPr>
            <w:tcW w:w="1242" w:type="dxa"/>
            <w:shd w:val="clear" w:color="auto" w:fill="D9E1F2"/>
          </w:tcPr>
          <w:p w14:paraId="771685DE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261" w:type="dxa"/>
            <w:shd w:val="clear" w:color="auto" w:fill="D9E1F2"/>
          </w:tcPr>
          <w:p w14:paraId="361A95ED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966C44" w:rsidRPr="00FE5B20" w14:paraId="1D34331F" w14:textId="77777777" w:rsidTr="00412A44">
        <w:tc>
          <w:tcPr>
            <w:tcW w:w="1242" w:type="dxa"/>
            <w:shd w:val="clear" w:color="auto" w:fill="FFFFFF"/>
          </w:tcPr>
          <w:p w14:paraId="6F4290ED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3261" w:type="dxa"/>
            <w:shd w:val="clear" w:color="auto" w:fill="FFFFFF"/>
          </w:tcPr>
          <w:p w14:paraId="67BEC90F" w14:textId="77777777" w:rsidR="00966C44" w:rsidRPr="00FE5B20" w:rsidRDefault="00966C44" w:rsidP="00146378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592FC9B6" w14:textId="77777777" w:rsidR="00C4799F" w:rsidRDefault="00C4799F"/>
    <w:sectPr w:rsidR="00C4799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145A59"/>
    <w:multiLevelType w:val="hybridMultilevel"/>
    <w:tmpl w:val="B8260C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07B53"/>
    <w:multiLevelType w:val="hybridMultilevel"/>
    <w:tmpl w:val="C8E47C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25F94"/>
    <w:multiLevelType w:val="hybridMultilevel"/>
    <w:tmpl w:val="EBD29B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56680">
    <w:abstractNumId w:val="8"/>
  </w:num>
  <w:num w:numId="2" w16cid:durableId="1180504211">
    <w:abstractNumId w:val="6"/>
  </w:num>
  <w:num w:numId="3" w16cid:durableId="625700925">
    <w:abstractNumId w:val="5"/>
  </w:num>
  <w:num w:numId="4" w16cid:durableId="1355575314">
    <w:abstractNumId w:val="4"/>
  </w:num>
  <w:num w:numId="5" w16cid:durableId="1654067243">
    <w:abstractNumId w:val="7"/>
  </w:num>
  <w:num w:numId="6" w16cid:durableId="472019262">
    <w:abstractNumId w:val="3"/>
  </w:num>
  <w:num w:numId="7" w16cid:durableId="1207177940">
    <w:abstractNumId w:val="2"/>
  </w:num>
  <w:num w:numId="8" w16cid:durableId="455367206">
    <w:abstractNumId w:val="1"/>
  </w:num>
  <w:num w:numId="9" w16cid:durableId="608396059">
    <w:abstractNumId w:val="0"/>
  </w:num>
  <w:num w:numId="10" w16cid:durableId="628510001">
    <w:abstractNumId w:val="9"/>
  </w:num>
  <w:num w:numId="11" w16cid:durableId="1292512274">
    <w:abstractNumId w:val="11"/>
  </w:num>
  <w:num w:numId="12" w16cid:durableId="226309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C1C"/>
    <w:rsid w:val="00081278"/>
    <w:rsid w:val="000A1A2F"/>
    <w:rsid w:val="0015074B"/>
    <w:rsid w:val="001840D7"/>
    <w:rsid w:val="001C4243"/>
    <w:rsid w:val="0029639D"/>
    <w:rsid w:val="00326F90"/>
    <w:rsid w:val="003C208E"/>
    <w:rsid w:val="00412A44"/>
    <w:rsid w:val="00432AA5"/>
    <w:rsid w:val="00496F50"/>
    <w:rsid w:val="004F0314"/>
    <w:rsid w:val="00506FEF"/>
    <w:rsid w:val="00517BDC"/>
    <w:rsid w:val="005308CE"/>
    <w:rsid w:val="00680314"/>
    <w:rsid w:val="006F7EF0"/>
    <w:rsid w:val="00787705"/>
    <w:rsid w:val="00966C44"/>
    <w:rsid w:val="009E26A8"/>
    <w:rsid w:val="00AA1D8D"/>
    <w:rsid w:val="00AF14AB"/>
    <w:rsid w:val="00B47730"/>
    <w:rsid w:val="00BB3B24"/>
    <w:rsid w:val="00C4799F"/>
    <w:rsid w:val="00CB0664"/>
    <w:rsid w:val="00DF39BE"/>
    <w:rsid w:val="00EC1603"/>
    <w:rsid w:val="00F91158"/>
    <w:rsid w:val="00FC693F"/>
    <w:rsid w:val="00FF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F51041"/>
  <w14:defaultImageDpi w14:val="300"/>
  <w15:docId w15:val="{A8A43602-E7C0-4C4F-BB77-F0FBE86B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4F0314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0C1C"/>
    <w:pPr>
      <w:keepNext/>
      <w:keepLines/>
      <w:spacing w:before="200" w:after="0"/>
      <w:outlineLvl w:val="1"/>
    </w:pPr>
    <w:rPr>
      <w:rFonts w:ascii="Calibri" w:eastAsiaTheme="majorEastAsia" w:hAnsi="Calibr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F0314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80C1C"/>
    <w:rPr>
      <w:rFonts w:ascii="Calibri" w:eastAsiaTheme="majorEastAsia" w:hAnsi="Calibri" w:cstheme="majorBidi"/>
      <w:b/>
      <w:bCs/>
      <w:szCs w:val="26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6803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2143</Words>
  <Characters>11792</Characters>
  <Application>Microsoft Office Word</Application>
  <DocSecurity>0</DocSecurity>
  <Lines>98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20</cp:revision>
  <dcterms:created xsi:type="dcterms:W3CDTF">2013-12-23T23:15:00Z</dcterms:created>
  <dcterms:modified xsi:type="dcterms:W3CDTF">2026-06-17T03:25:00Z</dcterms:modified>
  <cp:category/>
</cp:coreProperties>
</file>