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53DD8" w14:textId="77777777" w:rsidR="00236B2D" w:rsidRPr="004D3F87" w:rsidRDefault="00000000" w:rsidP="00D707E4">
      <w:pPr>
        <w:spacing w:after="0"/>
        <w:jc w:val="center"/>
      </w:pPr>
      <w:r w:rsidRPr="004D3F87">
        <w:rPr>
          <w:rFonts w:ascii="Calibri" w:hAnsi="Calibri"/>
          <w:b/>
          <w:color w:val="1F3864"/>
          <w:sz w:val="28"/>
        </w:rPr>
        <w:t>ACTA DE RETROSPECTIVA — SPRINT 09</w:t>
      </w:r>
    </w:p>
    <w:p w14:paraId="24926548" w14:textId="77777777" w:rsidR="00236B2D" w:rsidRPr="004D3F87" w:rsidRDefault="00000000" w:rsidP="00D707E4">
      <w:pPr>
        <w:spacing w:after="0"/>
        <w:jc w:val="center"/>
      </w:pPr>
      <w:r w:rsidRPr="004D3F87">
        <w:rPr>
          <w:rFonts w:ascii="Calibri" w:hAnsi="Calibri"/>
          <w:color w:val="595959"/>
          <w:sz w:val="18"/>
        </w:rPr>
        <w:t>Proyecto: Sistema de Gestión Integral de Obra — ICARO CONSTRUCTORES BMGM S.A.S.</w:t>
      </w:r>
    </w:p>
    <w:p w14:paraId="1F443E85" w14:textId="77777777" w:rsidR="00236B2D" w:rsidRPr="004D3F87" w:rsidRDefault="00000000" w:rsidP="00D707E4">
      <w:pPr>
        <w:spacing w:after="0"/>
        <w:jc w:val="center"/>
      </w:pPr>
      <w:r w:rsidRPr="004D3F87">
        <w:rPr>
          <w:rFonts w:ascii="Calibri" w:hAnsi="Calibri"/>
          <w:color w:val="595959"/>
          <w:sz w:val="18"/>
        </w:rPr>
        <w:t>Código: RET-SPR-09 | Versión: 2 | Fecha: 12/06/2026</w:t>
      </w:r>
    </w:p>
    <w:p w14:paraId="181F331C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6746"/>
      </w:tblGrid>
      <w:tr w:rsidR="00236B2D" w:rsidRPr="004D3F87" w14:paraId="6833E92E" w14:textId="77777777" w:rsidTr="00D707E4">
        <w:tc>
          <w:tcPr>
            <w:tcW w:w="2660" w:type="dxa"/>
            <w:shd w:val="clear" w:color="auto" w:fill="D9E1F2"/>
          </w:tcPr>
          <w:p w14:paraId="7FF874E3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Código del documento</w:t>
            </w:r>
          </w:p>
        </w:tc>
        <w:tc>
          <w:tcPr>
            <w:tcW w:w="6746" w:type="dxa"/>
          </w:tcPr>
          <w:p w14:paraId="79A91FBF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RET-SPR-09</w:t>
            </w:r>
          </w:p>
        </w:tc>
      </w:tr>
      <w:tr w:rsidR="00236B2D" w:rsidRPr="004D3F87" w14:paraId="4F2D9C48" w14:textId="77777777" w:rsidTr="00D707E4">
        <w:tc>
          <w:tcPr>
            <w:tcW w:w="2660" w:type="dxa"/>
            <w:shd w:val="clear" w:color="auto" w:fill="D9E1F2"/>
          </w:tcPr>
          <w:p w14:paraId="2A858139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Nombre del documento</w:t>
            </w:r>
          </w:p>
        </w:tc>
        <w:tc>
          <w:tcPr>
            <w:tcW w:w="6746" w:type="dxa"/>
          </w:tcPr>
          <w:p w14:paraId="5EBB36AE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Acta de Retrospectiva – Sprint 09</w:t>
            </w:r>
          </w:p>
        </w:tc>
      </w:tr>
      <w:tr w:rsidR="00236B2D" w:rsidRPr="004D3F87" w14:paraId="24FA297E" w14:textId="77777777" w:rsidTr="00D707E4">
        <w:tc>
          <w:tcPr>
            <w:tcW w:w="2660" w:type="dxa"/>
            <w:shd w:val="clear" w:color="auto" w:fill="D9E1F2"/>
          </w:tcPr>
          <w:p w14:paraId="23D165A7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Versión</w:t>
            </w:r>
          </w:p>
        </w:tc>
        <w:tc>
          <w:tcPr>
            <w:tcW w:w="6746" w:type="dxa"/>
          </w:tcPr>
          <w:p w14:paraId="333575EF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2</w:t>
            </w:r>
          </w:p>
        </w:tc>
      </w:tr>
      <w:tr w:rsidR="00236B2D" w:rsidRPr="004D3F87" w14:paraId="16A5D00B" w14:textId="77777777" w:rsidTr="00D707E4">
        <w:tc>
          <w:tcPr>
            <w:tcW w:w="2660" w:type="dxa"/>
            <w:shd w:val="clear" w:color="auto" w:fill="D9E1F2"/>
          </w:tcPr>
          <w:p w14:paraId="2C168E2F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Fecha de elaboración</w:t>
            </w:r>
          </w:p>
        </w:tc>
        <w:tc>
          <w:tcPr>
            <w:tcW w:w="6746" w:type="dxa"/>
          </w:tcPr>
          <w:p w14:paraId="78595885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12/06/2026</w:t>
            </w:r>
          </w:p>
        </w:tc>
      </w:tr>
      <w:tr w:rsidR="00236B2D" w:rsidRPr="004D3F87" w14:paraId="2FFA1169" w14:textId="77777777" w:rsidTr="00D707E4">
        <w:tc>
          <w:tcPr>
            <w:tcW w:w="2660" w:type="dxa"/>
            <w:shd w:val="clear" w:color="auto" w:fill="D9E1F2"/>
          </w:tcPr>
          <w:p w14:paraId="722AF4DC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Sprint evaluado</w:t>
            </w:r>
          </w:p>
        </w:tc>
        <w:tc>
          <w:tcPr>
            <w:tcW w:w="6746" w:type="dxa"/>
          </w:tcPr>
          <w:p w14:paraId="750084F8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Sprint 09 – Gestión Integral: Consumo en Obra, Validaciones y Sincronización</w:t>
            </w:r>
          </w:p>
        </w:tc>
      </w:tr>
      <w:tr w:rsidR="00236B2D" w:rsidRPr="004D3F87" w14:paraId="6D5FBA19" w14:textId="77777777" w:rsidTr="00D707E4">
        <w:tc>
          <w:tcPr>
            <w:tcW w:w="2660" w:type="dxa"/>
            <w:shd w:val="clear" w:color="auto" w:fill="D9E1F2"/>
          </w:tcPr>
          <w:p w14:paraId="277AB19A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Responsable de elaboración</w:t>
            </w:r>
          </w:p>
        </w:tc>
        <w:tc>
          <w:tcPr>
            <w:tcW w:w="6746" w:type="dxa"/>
          </w:tcPr>
          <w:p w14:paraId="28FC2D39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</w:tr>
      <w:tr w:rsidR="00236B2D" w:rsidRPr="004D3F87" w14:paraId="77CEE601" w14:textId="77777777" w:rsidTr="00D707E4">
        <w:tc>
          <w:tcPr>
            <w:tcW w:w="2660" w:type="dxa"/>
            <w:shd w:val="clear" w:color="auto" w:fill="D9E1F2"/>
          </w:tcPr>
          <w:p w14:paraId="0C733B7C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Estado del documento</w:t>
            </w:r>
          </w:p>
        </w:tc>
        <w:tc>
          <w:tcPr>
            <w:tcW w:w="6746" w:type="dxa"/>
          </w:tcPr>
          <w:p w14:paraId="3BBDB4D3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Aprobado</w:t>
            </w:r>
          </w:p>
        </w:tc>
      </w:tr>
    </w:tbl>
    <w:p w14:paraId="575AAF05" w14:textId="77777777" w:rsidR="00236B2D" w:rsidRPr="004D3F87" w:rsidRDefault="00236B2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1417"/>
        <w:gridCol w:w="2410"/>
        <w:gridCol w:w="4476"/>
      </w:tblGrid>
      <w:tr w:rsidR="00236B2D" w:rsidRPr="004D3F87" w14:paraId="7D8F1B89" w14:textId="77777777" w:rsidTr="00FF7428">
        <w:tc>
          <w:tcPr>
            <w:tcW w:w="1101" w:type="dxa"/>
            <w:shd w:val="clear" w:color="auto" w:fill="1F3864"/>
          </w:tcPr>
          <w:p w14:paraId="4CF939FE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1417" w:type="dxa"/>
            <w:shd w:val="clear" w:color="auto" w:fill="1F3864"/>
          </w:tcPr>
          <w:p w14:paraId="1032A3B0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w="2410" w:type="dxa"/>
            <w:shd w:val="clear" w:color="auto" w:fill="1F3864"/>
          </w:tcPr>
          <w:p w14:paraId="01BE4552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w="4476" w:type="dxa"/>
            <w:shd w:val="clear" w:color="auto" w:fill="1F3864"/>
          </w:tcPr>
          <w:p w14:paraId="7B761EF8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 w:rsidR="00236B2D" w:rsidRPr="004D3F87" w14:paraId="5ACE0FB4" w14:textId="77777777" w:rsidTr="00FF7428">
        <w:tc>
          <w:tcPr>
            <w:tcW w:w="1101" w:type="dxa"/>
          </w:tcPr>
          <w:p w14:paraId="762048E2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1.0</w:t>
            </w:r>
          </w:p>
        </w:tc>
        <w:tc>
          <w:tcPr>
            <w:tcW w:w="1417" w:type="dxa"/>
          </w:tcPr>
          <w:p w14:paraId="4F98F884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12/06/2026</w:t>
            </w:r>
          </w:p>
        </w:tc>
        <w:tc>
          <w:tcPr>
            <w:tcW w:w="2410" w:type="dxa"/>
          </w:tcPr>
          <w:p w14:paraId="3A82C7E1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4476" w:type="dxa"/>
          </w:tcPr>
          <w:p w14:paraId="463ADA1B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Documento generado con datos reales del Sprint 09</w:t>
            </w:r>
          </w:p>
        </w:tc>
      </w:tr>
    </w:tbl>
    <w:p w14:paraId="2E3D5AB0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7"/>
        <w:gridCol w:w="6179"/>
      </w:tblGrid>
      <w:tr w:rsidR="00236B2D" w:rsidRPr="004D3F87" w14:paraId="47403A1C" w14:textId="77777777" w:rsidTr="001265F7">
        <w:tc>
          <w:tcPr>
            <w:tcW w:w="3227" w:type="dxa"/>
            <w:shd w:val="clear" w:color="auto" w:fill="D9E1F2"/>
          </w:tcPr>
          <w:p w14:paraId="02CCD3CE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w="6179" w:type="dxa"/>
          </w:tcPr>
          <w:p w14:paraId="06E62C5A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Sprint 09</w:t>
            </w:r>
          </w:p>
        </w:tc>
      </w:tr>
      <w:tr w:rsidR="00236B2D" w:rsidRPr="004D3F87" w14:paraId="6B4DD96B" w14:textId="77777777" w:rsidTr="001265F7">
        <w:tc>
          <w:tcPr>
            <w:tcW w:w="3227" w:type="dxa"/>
            <w:shd w:val="clear" w:color="auto" w:fill="D9E1F2"/>
          </w:tcPr>
          <w:p w14:paraId="06022499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w="6179" w:type="dxa"/>
          </w:tcPr>
          <w:p w14:paraId="1B42C35F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Gestión Integral: Consumo en Obra, Validaciones y Sincronización</w:t>
            </w:r>
          </w:p>
        </w:tc>
      </w:tr>
      <w:tr w:rsidR="00236B2D" w:rsidRPr="004D3F87" w14:paraId="3C03D86C" w14:textId="77777777" w:rsidTr="001265F7">
        <w:tc>
          <w:tcPr>
            <w:tcW w:w="3227" w:type="dxa"/>
            <w:shd w:val="clear" w:color="auto" w:fill="D9E1F2"/>
          </w:tcPr>
          <w:p w14:paraId="249AC9C5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w="6179" w:type="dxa"/>
          </w:tcPr>
          <w:p w14:paraId="613B539F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08/06/2026</w:t>
            </w:r>
          </w:p>
        </w:tc>
      </w:tr>
      <w:tr w:rsidR="00236B2D" w:rsidRPr="004D3F87" w14:paraId="1B7AACF4" w14:textId="77777777" w:rsidTr="001265F7">
        <w:tc>
          <w:tcPr>
            <w:tcW w:w="3227" w:type="dxa"/>
            <w:shd w:val="clear" w:color="auto" w:fill="D9E1F2"/>
          </w:tcPr>
          <w:p w14:paraId="7A928305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w="6179" w:type="dxa"/>
          </w:tcPr>
          <w:p w14:paraId="61B94436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12/06/2026</w:t>
            </w:r>
          </w:p>
        </w:tc>
      </w:tr>
      <w:tr w:rsidR="00236B2D" w:rsidRPr="004D3F87" w14:paraId="56143329" w14:textId="77777777" w:rsidTr="001265F7">
        <w:tc>
          <w:tcPr>
            <w:tcW w:w="3227" w:type="dxa"/>
            <w:shd w:val="clear" w:color="auto" w:fill="D9E1F2"/>
          </w:tcPr>
          <w:p w14:paraId="4C49BE3E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w="6179" w:type="dxa"/>
          </w:tcPr>
          <w:p w14:paraId="441433CE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1 semana</w:t>
            </w:r>
          </w:p>
        </w:tc>
      </w:tr>
      <w:tr w:rsidR="00236B2D" w:rsidRPr="004D3F87" w14:paraId="4720501E" w14:textId="77777777" w:rsidTr="001265F7">
        <w:tc>
          <w:tcPr>
            <w:tcW w:w="3227" w:type="dxa"/>
            <w:shd w:val="clear" w:color="auto" w:fill="D9E1F2"/>
          </w:tcPr>
          <w:p w14:paraId="5FFB971E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w="6179" w:type="dxa"/>
          </w:tcPr>
          <w:p w14:paraId="51E130F7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Materiales Disponibles por Proyecto, Consumo Transaccional (SALIDA), Validaciones de Seguridad RBAC + Stock + Proyecto, Sincronización Offline (</w:t>
            </w:r>
            <w:proofErr w:type="spellStart"/>
            <w:r w:rsidRPr="004D3F87">
              <w:rPr>
                <w:rFonts w:ascii="Calibri" w:hAnsi="Calibri"/>
                <w:color w:val="000000"/>
                <w:sz w:val="20"/>
              </w:rPr>
              <w:t>SyncManager</w:t>
            </w:r>
            <w:proofErr w:type="spellEnd"/>
            <w:r w:rsidRPr="004D3F87">
              <w:rPr>
                <w:rFonts w:ascii="Calibri" w:hAnsi="Calibri"/>
                <w:color w:val="000000"/>
                <w:sz w:val="20"/>
              </w:rPr>
              <w:t xml:space="preserve"> cliente), Historial de Consumos con Trazabilidad, </w:t>
            </w:r>
            <w:proofErr w:type="spellStart"/>
            <w:r w:rsidRPr="004D3F87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4D3F87">
              <w:rPr>
                <w:rFonts w:ascii="Calibri" w:hAnsi="Calibri"/>
                <w:color w:val="000000"/>
                <w:sz w:val="20"/>
              </w:rPr>
              <w:t xml:space="preserve"> Transaccional y Audit Log</w:t>
            </w:r>
          </w:p>
        </w:tc>
      </w:tr>
    </w:tbl>
    <w:p w14:paraId="3DAE6750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3. Objetivo del sprint</w:t>
      </w:r>
    </w:p>
    <w:p w14:paraId="66BE4ECA" w14:textId="77777777" w:rsidR="00236B2D" w:rsidRPr="004D3F87" w:rsidRDefault="00000000">
      <w:pPr>
        <w:jc w:val="both"/>
      </w:pPr>
      <w:r w:rsidRPr="004D3F87">
        <w:rPr>
          <w:rFonts w:ascii="Calibri" w:hAnsi="Calibri"/>
          <w:color w:val="000000"/>
          <w:sz w:val="20"/>
        </w:rPr>
        <w:t>Implementar el módulo de Consumo en Obra con registro transaccional de materiales (tipo SALIDA), validaciones estrictas de seguridad (stock insuficiente → 422 STOCK_INSUFICIENTE, proyecto ajeno → 403 PROYECTO_NO_AUTORIZADO, proyecto inactivo → 422 PROYECTO_INACTIVO), garantía de que el stock nunca queda negativo, estrategia de sincronización offline gestionada desde el cliente (</w:t>
      </w:r>
      <w:proofErr w:type="spellStart"/>
      <w:r w:rsidRPr="004D3F87">
        <w:rPr>
          <w:rFonts w:ascii="Calibri" w:hAnsi="Calibri"/>
          <w:color w:val="000000"/>
          <w:sz w:val="20"/>
        </w:rPr>
        <w:t>SyncManager</w:t>
      </w:r>
      <w:proofErr w:type="spellEnd"/>
      <w:r w:rsidRPr="004D3F87">
        <w:rPr>
          <w:rFonts w:ascii="Calibri" w:hAnsi="Calibri"/>
          <w:color w:val="000000"/>
          <w:sz w:val="20"/>
        </w:rPr>
        <w:t>/</w:t>
      </w:r>
      <w:proofErr w:type="spellStart"/>
      <w:r w:rsidRPr="004D3F87">
        <w:rPr>
          <w:rFonts w:ascii="Calibri" w:hAnsi="Calibri"/>
          <w:color w:val="000000"/>
          <w:sz w:val="20"/>
        </w:rPr>
        <w:t>IndexedDB</w:t>
      </w:r>
      <w:proofErr w:type="spellEnd"/>
      <w:r w:rsidRPr="004D3F87">
        <w:rPr>
          <w:rFonts w:ascii="Calibri" w:hAnsi="Calibri"/>
          <w:color w:val="000000"/>
          <w:sz w:val="20"/>
        </w:rPr>
        <w:t>), historial completo de consumos con trazabilidad (</w:t>
      </w:r>
      <w:proofErr w:type="spellStart"/>
      <w:r w:rsidRPr="004D3F87">
        <w:rPr>
          <w:rFonts w:ascii="Calibri" w:hAnsi="Calibri"/>
          <w:color w:val="000000"/>
          <w:sz w:val="20"/>
        </w:rPr>
        <w:t>cantidadAnterior</w:t>
      </w:r>
      <w:proofErr w:type="spellEnd"/>
      <w:r w:rsidRPr="004D3F87">
        <w:rPr>
          <w:rFonts w:ascii="Calibri" w:hAnsi="Calibri"/>
          <w:color w:val="000000"/>
          <w:sz w:val="20"/>
        </w:rPr>
        <w:t xml:space="preserve"> y </w:t>
      </w:r>
      <w:proofErr w:type="spellStart"/>
      <w:r w:rsidRPr="004D3F87">
        <w:rPr>
          <w:rFonts w:ascii="Calibri" w:hAnsi="Calibri"/>
          <w:color w:val="000000"/>
          <w:sz w:val="20"/>
        </w:rPr>
        <w:t>cantidadResultante</w:t>
      </w:r>
      <w:proofErr w:type="spellEnd"/>
      <w:r w:rsidRPr="004D3F87">
        <w:rPr>
          <w:rFonts w:ascii="Calibri" w:hAnsi="Calibri"/>
          <w:color w:val="000000"/>
          <w:sz w:val="20"/>
        </w:rPr>
        <w:t xml:space="preserve">), registro de </w:t>
      </w:r>
      <w:proofErr w:type="spellStart"/>
      <w:r w:rsidRPr="004D3F87">
        <w:rPr>
          <w:rFonts w:ascii="Calibri" w:hAnsi="Calibri"/>
          <w:color w:val="000000"/>
          <w:sz w:val="20"/>
        </w:rPr>
        <w:t>audit_log</w:t>
      </w:r>
      <w:proofErr w:type="spellEnd"/>
      <w:r w:rsidRPr="004D3F87">
        <w:rPr>
          <w:rFonts w:ascii="Calibri" w:hAnsi="Calibri"/>
          <w:color w:val="000000"/>
          <w:sz w:val="20"/>
        </w:rPr>
        <w:t xml:space="preserve"> dentro de la misma transacción y </w:t>
      </w:r>
      <w:proofErr w:type="spellStart"/>
      <w:r w:rsidRPr="004D3F87">
        <w:rPr>
          <w:rFonts w:ascii="Calibri" w:hAnsi="Calibri"/>
          <w:color w:val="000000"/>
          <w:sz w:val="20"/>
        </w:rPr>
        <w:t>rollback</w:t>
      </w:r>
      <w:proofErr w:type="spellEnd"/>
      <w:r w:rsidRPr="004D3F87">
        <w:rPr>
          <w:rFonts w:ascii="Calibri" w:hAnsi="Calibri"/>
          <w:color w:val="000000"/>
          <w:sz w:val="20"/>
        </w:rPr>
        <w:t xml:space="preserve"> automático ante cualquier falla de validación de negocio.</w:t>
      </w:r>
    </w:p>
    <w:p w14:paraId="2DE17659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4. Equipo Scrum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68"/>
        <w:gridCol w:w="3685"/>
        <w:gridCol w:w="4052"/>
      </w:tblGrid>
      <w:tr w:rsidR="00236B2D" w:rsidRPr="004D3F87" w14:paraId="4A9B8FC5" w14:textId="77777777" w:rsidTr="00151674">
        <w:tc>
          <w:tcPr>
            <w:tcW w:w="1668" w:type="dxa"/>
            <w:shd w:val="clear" w:color="auto" w:fill="1F3864"/>
          </w:tcPr>
          <w:p w14:paraId="3D85FB71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w="3685" w:type="dxa"/>
            <w:shd w:val="clear" w:color="auto" w:fill="1F3864"/>
          </w:tcPr>
          <w:p w14:paraId="580BDFFD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Nombre</w:t>
            </w:r>
          </w:p>
        </w:tc>
        <w:tc>
          <w:tcPr>
            <w:tcW w:w="4052" w:type="dxa"/>
            <w:shd w:val="clear" w:color="auto" w:fill="1F3864"/>
          </w:tcPr>
          <w:p w14:paraId="5A9CC0C1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Observaciones</w:t>
            </w:r>
          </w:p>
        </w:tc>
      </w:tr>
      <w:tr w:rsidR="00236B2D" w:rsidRPr="004D3F87" w14:paraId="19000C3E" w14:textId="77777777" w:rsidTr="00151674">
        <w:tc>
          <w:tcPr>
            <w:tcW w:w="1668" w:type="dxa"/>
            <w:shd w:val="clear" w:color="auto" w:fill="D9E1F2"/>
          </w:tcPr>
          <w:p w14:paraId="4CE7425F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Product Owner</w:t>
            </w:r>
          </w:p>
        </w:tc>
        <w:tc>
          <w:tcPr>
            <w:tcW w:w="3685" w:type="dxa"/>
          </w:tcPr>
          <w:p w14:paraId="5EEA0D21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4052" w:type="dxa"/>
          </w:tcPr>
          <w:p w14:paraId="540683ED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Define y prioriza el backlog</w:t>
            </w:r>
          </w:p>
        </w:tc>
      </w:tr>
      <w:tr w:rsidR="00236B2D" w:rsidRPr="004D3F87" w14:paraId="283D7A65" w14:textId="77777777" w:rsidTr="00151674">
        <w:tc>
          <w:tcPr>
            <w:tcW w:w="1668" w:type="dxa"/>
            <w:shd w:val="clear" w:color="auto" w:fill="D9E1F2"/>
          </w:tcPr>
          <w:p w14:paraId="31E264A4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Scrum Master</w:t>
            </w:r>
          </w:p>
        </w:tc>
        <w:tc>
          <w:tcPr>
            <w:tcW w:w="3685" w:type="dxa"/>
          </w:tcPr>
          <w:p w14:paraId="553BB14E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4052" w:type="dxa"/>
          </w:tcPr>
          <w:p w14:paraId="6E0DF358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Facilita las ceremonias Scrum</w:t>
            </w:r>
          </w:p>
        </w:tc>
      </w:tr>
      <w:tr w:rsidR="00236B2D" w:rsidRPr="004D3F87" w14:paraId="74921AE4" w14:textId="77777777" w:rsidTr="00151674">
        <w:tc>
          <w:tcPr>
            <w:tcW w:w="1668" w:type="dxa"/>
            <w:shd w:val="clear" w:color="auto" w:fill="D9E1F2"/>
          </w:tcPr>
          <w:p w14:paraId="598D3F3E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Desarrollador</w:t>
            </w:r>
          </w:p>
        </w:tc>
        <w:tc>
          <w:tcPr>
            <w:tcW w:w="3685" w:type="dxa"/>
          </w:tcPr>
          <w:p w14:paraId="1AC02377" w14:textId="0F95870C" w:rsidR="00236B2D" w:rsidRPr="004D3F87" w:rsidRDefault="00151674">
            <w:r w:rsidRPr="004D3F87">
              <w:rPr>
                <w:rFonts w:asciiTheme="majorHAnsi" w:hAnsiTheme="majorHAnsi" w:cstheme="majorHAnsi"/>
                <w:color w:val="000000"/>
                <w:sz w:val="20"/>
              </w:rPr>
              <w:t>Isaac Sebastian Castro Muesmueran / Ivan Santiago Pulgar Leon</w:t>
            </w:r>
          </w:p>
        </w:tc>
        <w:tc>
          <w:tcPr>
            <w:tcW w:w="4052" w:type="dxa"/>
          </w:tcPr>
          <w:p w14:paraId="581D3BF5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Backend Node.js + PostgreSQL + Jest</w:t>
            </w:r>
          </w:p>
        </w:tc>
      </w:tr>
    </w:tbl>
    <w:p w14:paraId="241E8475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5. Definición de "Hecho" (DoD) — Sprint 09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134"/>
        <w:gridCol w:w="4269"/>
      </w:tblGrid>
      <w:tr w:rsidR="001339B5" w:rsidRPr="004D3F87" w14:paraId="58B91966" w14:textId="4B7EEC9D" w:rsidTr="001339B5">
        <w:tc>
          <w:tcPr>
            <w:tcW w:w="4219" w:type="dxa"/>
            <w:shd w:val="clear" w:color="auto" w:fill="1F3864"/>
            <w:vAlign w:val="center"/>
          </w:tcPr>
          <w:p w14:paraId="41CC3812" w14:textId="0519AF83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b/>
                <w:bCs/>
                <w:szCs w:val="28"/>
              </w:rPr>
              <w:t>Criterio de Completitud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778C3423" w14:textId="4D8FA5E7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b/>
                <w:bCs/>
                <w:szCs w:val="28"/>
              </w:rPr>
              <w:t>Cumplido</w:t>
            </w:r>
          </w:p>
        </w:tc>
        <w:tc>
          <w:tcPr>
            <w:tcW w:w="4269" w:type="dxa"/>
            <w:shd w:val="clear" w:color="auto" w:fill="1F3864"/>
            <w:vAlign w:val="center"/>
          </w:tcPr>
          <w:p w14:paraId="5F480E90" w14:textId="1ADC7A38" w:rsidR="001339B5" w:rsidRPr="004D3F87" w:rsidRDefault="001339B5" w:rsidP="001339B5">
            <w:pPr>
              <w:jc w:val="center"/>
              <w:rPr>
                <w:rFonts w:ascii="Calibri" w:hAnsi="Calibri"/>
                <w:b/>
                <w:color w:val="FFFFFF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b/>
                <w:bCs/>
                <w:szCs w:val="28"/>
              </w:rPr>
              <w:t>Observación</w:t>
            </w:r>
          </w:p>
        </w:tc>
      </w:tr>
      <w:tr w:rsidR="001339B5" w:rsidRPr="004D3F87" w14:paraId="1D9B85B1" w14:textId="6A6387BF" w:rsidTr="00633B0D">
        <w:tc>
          <w:tcPr>
            <w:tcW w:w="4219" w:type="dxa"/>
            <w:shd w:val="clear" w:color="auto" w:fill="F2F2F2"/>
            <w:vAlign w:val="center"/>
          </w:tcPr>
          <w:p w14:paraId="50105377" w14:textId="770E67B7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GET /consumo/proyectos/:id/materiales-disponibles implementado con RBAC canRead.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DE7B870" w14:textId="6E0FE821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075B97A3" w14:textId="73492DC0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Se valida consulta de materiales disponibles por proyecto para Admin, Residente, Bodeguero, Contador y Presidente/Gerente, respetando autenticación, acceso por proyecto y filtro de materiales con stock disponible.</w:t>
            </w:r>
          </w:p>
        </w:tc>
      </w:tr>
      <w:tr w:rsidR="001339B5" w:rsidRPr="004D3F87" w14:paraId="7292C1A2" w14:textId="5FD4F53F" w:rsidTr="00633B0D">
        <w:tc>
          <w:tcPr>
            <w:tcW w:w="4219" w:type="dxa"/>
            <w:shd w:val="clear" w:color="auto" w:fill="FFFFFF"/>
            <w:vAlign w:val="center"/>
          </w:tcPr>
          <w:p w14:paraId="7264AB71" w14:textId="4832A071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POST /consumo/proyectos/:id/consumir implementado con RBAC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canConsume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>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E9FC69A" w14:textId="516D9A8B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07D15219" w14:textId="74CE9578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Solo Admin y Residente pueden registrar consumos. Bodeguero, Contador y </w:t>
            </w:r>
            <w:r w:rsidRPr="004D3F87">
              <w:rPr>
                <w:rFonts w:ascii="Calibri" w:eastAsiaTheme="majorEastAsia" w:hAnsi="Calibri" w:cstheme="majorBidi"/>
                <w:szCs w:val="28"/>
              </w:rPr>
              <w:lastRenderedPageBreak/>
              <w:t>Presidente/Gerente reciben 403 al intentar ejecutar consumos en obra.</w:t>
            </w:r>
          </w:p>
        </w:tc>
      </w:tr>
      <w:tr w:rsidR="001339B5" w:rsidRPr="004D3F87" w14:paraId="5B4881E9" w14:textId="04474541" w:rsidTr="00633B0D">
        <w:tc>
          <w:tcPr>
            <w:tcW w:w="4219" w:type="dxa"/>
            <w:shd w:val="clear" w:color="auto" w:fill="F2F2F2"/>
            <w:vAlign w:val="center"/>
          </w:tcPr>
          <w:p w14:paraId="031B4CD5" w14:textId="70B7F453" w:rsidR="001339B5" w:rsidRPr="004D3F87" w:rsidRDefault="001339B5" w:rsidP="001339B5">
            <w:pPr>
              <w:jc w:val="center"/>
            </w:pP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lastRenderedPageBreak/>
              <w:t>Prevalidaciones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fuera de transacción: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idProyecto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>, idMaterial obligatorios y cantidad &gt; 0.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626517A2" w14:textId="12743C4C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3D387C9F" w14:textId="1039F765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Se comprueba que el servicio rechace consumos con campos obligatorios faltantes, cantidad negativa o cantidad igual a cero, retornando 400 antes de ejecutar la transacción.</w:t>
            </w:r>
          </w:p>
        </w:tc>
      </w:tr>
      <w:tr w:rsidR="001339B5" w:rsidRPr="004D3F87" w14:paraId="5D0B54D4" w14:textId="3B11A778" w:rsidTr="00633B0D">
        <w:tc>
          <w:tcPr>
            <w:tcW w:w="4219" w:type="dxa"/>
            <w:shd w:val="clear" w:color="auto" w:fill="FFFFFF"/>
            <w:vAlign w:val="center"/>
          </w:tcPr>
          <w:p w14:paraId="07AC9C3E" w14:textId="67E32F84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Verificación dentro de la transacción: asignación usuario → proyecto.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FDAEEE4" w14:textId="2BF88AA8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2F5279EA" w14:textId="78EC2C04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Si el usuario no tiene asignación al proyecto, el sistema bloquea el consumo y retorna 403 con código PROYECTO_NO_AUTORIZADO.</w:t>
            </w:r>
          </w:p>
        </w:tc>
      </w:tr>
      <w:tr w:rsidR="001339B5" w:rsidRPr="004D3F87" w14:paraId="54A567F6" w14:textId="0A1BDF40" w:rsidTr="00633B0D">
        <w:tc>
          <w:tcPr>
            <w:tcW w:w="4219" w:type="dxa"/>
            <w:shd w:val="clear" w:color="auto" w:fill="F2F2F2"/>
            <w:vAlign w:val="center"/>
          </w:tcPr>
          <w:p w14:paraId="16C2251B" w14:textId="125BA660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Verificación dentro de la transacción: estado del proyecto debe ser ACTIVO.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3CA3028B" w14:textId="6756BB41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6A505A89" w14:textId="055A8987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Si el proyecto se encuentra INACTIVO, el sistema detiene el consumo y retorna 422 con código PROYECTO_INACTIVO.</w:t>
            </w:r>
          </w:p>
        </w:tc>
      </w:tr>
      <w:tr w:rsidR="001339B5" w:rsidRPr="004D3F87" w14:paraId="6CF4E210" w14:textId="27AE3421" w:rsidTr="00633B0D">
        <w:tc>
          <w:tcPr>
            <w:tcW w:w="4219" w:type="dxa"/>
            <w:shd w:val="clear" w:color="auto" w:fill="FFFFFF"/>
            <w:vAlign w:val="center"/>
          </w:tcPr>
          <w:p w14:paraId="68921D8F" w14:textId="1CFEB779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Verificación dentro de la transacción: stock suficiente para el consumo solicitado.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2D4FE444" w14:textId="639CFD45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6112A137" w14:textId="18AD297E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Si el stock disponible es menor que la cantidad solicitada, el sistema retorna 422 con código STOCK_INSUFICIENTE.</w:t>
            </w:r>
          </w:p>
        </w:tc>
      </w:tr>
      <w:tr w:rsidR="001339B5" w:rsidRPr="004D3F87" w14:paraId="5E75DF69" w14:textId="22BFA2E8" w:rsidTr="00633B0D">
        <w:tc>
          <w:tcPr>
            <w:tcW w:w="4219" w:type="dxa"/>
            <w:shd w:val="clear" w:color="auto" w:fill="F2F2F2"/>
            <w:vAlign w:val="center"/>
          </w:tcPr>
          <w:p w14:paraId="09916618" w14:textId="772C3549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Garantía de stock no negativo: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cantidadResultante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&gt;= 0 siempre.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068C5B7" w14:textId="3EC1C9DB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2CD975A6" w14:textId="2B69AD67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Se valida que el consumo nunca deje saldos negativos y que el stock resultante sea mayor o igual a cero después de la operación.</w:t>
            </w:r>
          </w:p>
        </w:tc>
      </w:tr>
      <w:tr w:rsidR="001339B5" w:rsidRPr="004D3F87" w14:paraId="3748D25E" w14:textId="2D833334" w:rsidTr="00633B0D">
        <w:tc>
          <w:tcPr>
            <w:tcW w:w="4219" w:type="dxa"/>
            <w:shd w:val="clear" w:color="auto" w:fill="FFFFFF"/>
            <w:vAlign w:val="center"/>
          </w:tcPr>
          <w:p w14:paraId="6B08A87E" w14:textId="5224CF55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Movimiento de inventario tipo SALIDA con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cantidadAnterior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y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cantidadResultante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>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37A562C" w14:textId="5E34B536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1D5019D3" w14:textId="2718B72E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El consumo genera un movimiento tipo SALIDA, registra el stock previo, calcula el stock posterior y actualiza el inventario mediante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upsert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>.</w:t>
            </w:r>
          </w:p>
        </w:tc>
      </w:tr>
      <w:tr w:rsidR="001339B5" w:rsidRPr="004D3F87" w14:paraId="1CF353CF" w14:textId="24FB7584" w:rsidTr="00633B0D">
        <w:tc>
          <w:tcPr>
            <w:tcW w:w="4219" w:type="dxa"/>
            <w:shd w:val="clear" w:color="auto" w:fill="F2F2F2"/>
            <w:vAlign w:val="center"/>
          </w:tcPr>
          <w:p w14:paraId="7FBB27B4" w14:textId="55981AD9" w:rsidR="001339B5" w:rsidRPr="004D3F87" w:rsidRDefault="001339B5" w:rsidP="001339B5">
            <w:pPr>
              <w:jc w:val="center"/>
            </w:pP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audit_log.create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invocado dentro de la misma transacción del consumo.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34AF058" w14:textId="1E001377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5DD815D4" w14:textId="03F78E6E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El registro de auditoría se crea con tabla='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movimiento_inventario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',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operacion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='INSERT' e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idUsuario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>, garantizando trazabilidad del consumo.</w:t>
            </w:r>
          </w:p>
        </w:tc>
      </w:tr>
      <w:tr w:rsidR="001339B5" w:rsidRPr="004D3F87" w14:paraId="2B255724" w14:textId="45CA4DCB" w:rsidTr="00633B0D">
        <w:tc>
          <w:tcPr>
            <w:tcW w:w="4219" w:type="dxa"/>
            <w:shd w:val="clear" w:color="auto" w:fill="FFFFFF"/>
            <w:vAlign w:val="center"/>
          </w:tcPr>
          <w:p w14:paraId="3DE2FF25" w14:textId="1E647A29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GET /consumo/proyectos/:id/historial implementado para historial de consumos.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AB19EC9" w14:textId="520141C1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7D172E2C" w14:textId="15447337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La consulta retorna únicamente movimientos tipo SALIDA e incluye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cantidadAnterior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y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cantidadResultante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>, manteniendo trazabilidad del inventario consumido.</w:t>
            </w:r>
          </w:p>
        </w:tc>
      </w:tr>
      <w:tr w:rsidR="001339B5" w:rsidRPr="004D3F87" w14:paraId="21CA9D4E" w14:textId="7D534E7C" w:rsidTr="00633B0D">
        <w:tc>
          <w:tcPr>
            <w:tcW w:w="4219" w:type="dxa"/>
            <w:shd w:val="clear" w:color="auto" w:fill="F2F2F2"/>
            <w:vAlign w:val="center"/>
          </w:tcPr>
          <w:p w14:paraId="528CDCEA" w14:textId="175024BB" w:rsidR="001339B5" w:rsidRPr="004D3F87" w:rsidRDefault="001339B5" w:rsidP="001339B5">
            <w:pPr>
              <w:jc w:val="center"/>
            </w:pP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Rollback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garantizado ante fallas de validación de negocio.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BA3B104" w14:textId="57D592B7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7FF6D8AA" w14:textId="376A4B86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Si falla una validación de stock, proyecto o autorización, no se crea movimiento, no se actualiza inventario y no se genera registro en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audit_log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>.</w:t>
            </w:r>
          </w:p>
        </w:tc>
      </w:tr>
      <w:tr w:rsidR="001339B5" w:rsidRPr="004D3F87" w14:paraId="23F41EAB" w14:textId="3BE2E812" w:rsidTr="00633B0D">
        <w:tc>
          <w:tcPr>
            <w:tcW w:w="4219" w:type="dxa"/>
            <w:shd w:val="clear" w:color="auto" w:fill="FFFFFF"/>
            <w:vAlign w:val="center"/>
          </w:tcPr>
          <w:p w14:paraId="750176D0" w14:textId="4B2DAE41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Las 29 pruebas automatizadas del Sprint 09 pasan correctamente.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230C4A2" w14:textId="5F7B0807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0AEDCD30" w14:textId="0DEFCEE9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La matriz registra 29 casos PASS, desde CP-194 hasta CP-222. El acumulado general alcanza 222 pruebas ejecutadas con resultado satisfactorio.</w:t>
            </w:r>
          </w:p>
        </w:tc>
      </w:tr>
      <w:tr w:rsidR="001339B5" w:rsidRPr="004D3F87" w14:paraId="62F31596" w14:textId="5FE56B53" w:rsidTr="00633B0D">
        <w:tc>
          <w:tcPr>
            <w:tcW w:w="4219" w:type="dxa"/>
            <w:shd w:val="clear" w:color="auto" w:fill="F2F2F2"/>
            <w:vAlign w:val="center"/>
          </w:tcPr>
          <w:p w14:paraId="67495938" w14:textId="3B86D70E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Código revisado, versionado y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commiteado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en el repositorio del proyecto.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3F84C129" w14:textId="58CB1E4A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7F533487" w14:textId="0355D215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El incremento del Sprint 09 queda asociado a rutas, controladores, servicios, estrategia offline, pruebas automatizadas y documentación técnica. Para trazabilidad documental completa, conviene registrar el hash del commit correspondiente.</w:t>
            </w:r>
          </w:p>
        </w:tc>
      </w:tr>
    </w:tbl>
    <w:p w14:paraId="5C9641E4" w14:textId="77777777" w:rsidR="00C731C3" w:rsidRPr="004D3F87" w:rsidRDefault="00C731C3">
      <w:pPr>
        <w:pStyle w:val="Ttulo1"/>
        <w:rPr>
          <w:rFonts w:ascii="Calibri" w:hAnsi="Calibri"/>
        </w:rPr>
      </w:pPr>
    </w:p>
    <w:p w14:paraId="22901793" w14:textId="42053385" w:rsidR="00236B2D" w:rsidRPr="004D3F87" w:rsidRDefault="00000000">
      <w:pPr>
        <w:pStyle w:val="Ttulo1"/>
      </w:pPr>
      <w:r w:rsidRPr="004D3F87">
        <w:rPr>
          <w:rFonts w:ascii="Calibri" w:hAnsi="Calibri"/>
        </w:rPr>
        <w:t>6. Historias comprometidas vs. completadas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80"/>
        <w:gridCol w:w="1396"/>
        <w:gridCol w:w="615"/>
        <w:gridCol w:w="1351"/>
        <w:gridCol w:w="616"/>
        <w:gridCol w:w="613"/>
        <w:gridCol w:w="1153"/>
        <w:gridCol w:w="3098"/>
      </w:tblGrid>
      <w:tr w:rsidR="00C731C3" w:rsidRPr="004D3F87" w14:paraId="6C6B1421" w14:textId="5E868B8E" w:rsidTr="00C731C3">
        <w:tc>
          <w:tcPr>
            <w:tcW w:w="780" w:type="dxa"/>
            <w:shd w:val="clear" w:color="auto" w:fill="1F3864"/>
            <w:vAlign w:val="center"/>
          </w:tcPr>
          <w:p w14:paraId="0CE53474" w14:textId="4EC97E80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396" w:type="dxa"/>
            <w:shd w:val="clear" w:color="auto" w:fill="1F3864"/>
            <w:vAlign w:val="center"/>
          </w:tcPr>
          <w:p w14:paraId="5019F5A5" w14:textId="566EB98E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Historia / Historia Técnica</w:t>
            </w:r>
          </w:p>
        </w:tc>
        <w:tc>
          <w:tcPr>
            <w:tcW w:w="615" w:type="dxa"/>
            <w:shd w:val="clear" w:color="auto" w:fill="1F3864"/>
            <w:vAlign w:val="center"/>
          </w:tcPr>
          <w:p w14:paraId="2701A63E" w14:textId="70D1512D" w:rsidR="00C731C3" w:rsidRPr="004D3F87" w:rsidRDefault="00C731C3" w:rsidP="00C731C3">
            <w:pPr>
              <w:jc w:val="center"/>
              <w:rPr>
                <w:rFonts w:ascii="Calibri" w:hAnsi="Calibri"/>
                <w:b/>
                <w:color w:val="FFFFFF"/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351" w:type="dxa"/>
            <w:shd w:val="clear" w:color="auto" w:fill="1F3864"/>
            <w:vAlign w:val="center"/>
          </w:tcPr>
          <w:p w14:paraId="1BAF9DE7" w14:textId="29242E53" w:rsidR="00C731C3" w:rsidRPr="004D3F87" w:rsidRDefault="00C731C3" w:rsidP="00C731C3">
            <w:pPr>
              <w:jc w:val="center"/>
              <w:rPr>
                <w:rFonts w:ascii="Calibri" w:hAnsi="Calibri"/>
                <w:b/>
                <w:color w:val="FFFFFF"/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16" w:type="dxa"/>
            <w:shd w:val="clear" w:color="auto" w:fill="1F3864"/>
            <w:vAlign w:val="center"/>
          </w:tcPr>
          <w:p w14:paraId="0EF19AEE" w14:textId="06C2258A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SP Plan</w:t>
            </w:r>
          </w:p>
        </w:tc>
        <w:tc>
          <w:tcPr>
            <w:tcW w:w="613" w:type="dxa"/>
            <w:shd w:val="clear" w:color="auto" w:fill="1F3864"/>
            <w:vAlign w:val="center"/>
          </w:tcPr>
          <w:p w14:paraId="65D143B9" w14:textId="29C67835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SP Real</w:t>
            </w:r>
          </w:p>
        </w:tc>
        <w:tc>
          <w:tcPr>
            <w:tcW w:w="1153" w:type="dxa"/>
            <w:shd w:val="clear" w:color="auto" w:fill="1F3864"/>
            <w:vAlign w:val="center"/>
          </w:tcPr>
          <w:p w14:paraId="281FF0F1" w14:textId="60973F22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3098" w:type="dxa"/>
            <w:shd w:val="clear" w:color="auto" w:fill="1F3864"/>
            <w:vAlign w:val="center"/>
          </w:tcPr>
          <w:p w14:paraId="6AA49DA6" w14:textId="255DEFDE" w:rsidR="00C731C3" w:rsidRPr="004D3F87" w:rsidRDefault="00C731C3" w:rsidP="00C731C3">
            <w:pPr>
              <w:jc w:val="center"/>
              <w:rPr>
                <w:rFonts w:ascii="Calibri" w:hAnsi="Calibri"/>
                <w:b/>
                <w:color w:val="FFFFFF"/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Criterios de aceptación verificados</w:t>
            </w:r>
          </w:p>
        </w:tc>
      </w:tr>
      <w:tr w:rsidR="00C731C3" w:rsidRPr="004D3F87" w14:paraId="700B27AD" w14:textId="4840EC0E" w:rsidTr="00C731C3">
        <w:tc>
          <w:tcPr>
            <w:tcW w:w="780" w:type="dxa"/>
            <w:shd w:val="clear" w:color="auto" w:fill="F2F2F2"/>
            <w:vAlign w:val="center"/>
          </w:tcPr>
          <w:p w14:paraId="62F03A3C" w14:textId="51605E6C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HU-S9-1</w:t>
            </w:r>
          </w:p>
        </w:tc>
        <w:tc>
          <w:tcPr>
            <w:tcW w:w="1396" w:type="dxa"/>
            <w:shd w:val="clear" w:color="auto" w:fill="F2F2F2"/>
            <w:vAlign w:val="center"/>
          </w:tcPr>
          <w:p w14:paraId="34F70091" w14:textId="71019210" w:rsidR="00C731C3" w:rsidRPr="004D3F87" w:rsidRDefault="00C731C3" w:rsidP="00C731C3">
            <w:pPr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Consultar materiales disponibles por proyecto (stock &gt; 0)</w:t>
            </w:r>
          </w:p>
        </w:tc>
        <w:tc>
          <w:tcPr>
            <w:tcW w:w="615" w:type="dxa"/>
            <w:shd w:val="clear" w:color="auto" w:fill="F2F2F2"/>
            <w:vAlign w:val="center"/>
          </w:tcPr>
          <w:p w14:paraId="6CF84FB9" w14:textId="644D5A22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</w:t>
            </w:r>
          </w:p>
        </w:tc>
        <w:tc>
          <w:tcPr>
            <w:tcW w:w="1351" w:type="dxa"/>
            <w:shd w:val="clear" w:color="auto" w:fill="F2F2F2"/>
            <w:vAlign w:val="center"/>
          </w:tcPr>
          <w:p w14:paraId="083A6513" w14:textId="0687C0F8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Consumo / Materiales Disponibles</w:t>
            </w:r>
          </w:p>
        </w:tc>
        <w:tc>
          <w:tcPr>
            <w:tcW w:w="616" w:type="dxa"/>
            <w:shd w:val="clear" w:color="auto" w:fill="F2F2F2"/>
            <w:vAlign w:val="center"/>
          </w:tcPr>
          <w:p w14:paraId="02DD7C51" w14:textId="79BA7A5C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5</w:t>
            </w:r>
          </w:p>
        </w:tc>
        <w:tc>
          <w:tcPr>
            <w:tcW w:w="613" w:type="dxa"/>
            <w:shd w:val="clear" w:color="auto" w:fill="F2F2F2"/>
            <w:vAlign w:val="center"/>
          </w:tcPr>
          <w:p w14:paraId="05F6E767" w14:textId="30041F66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5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6C1801D5" w14:textId="7D0F3358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Completada</w:t>
            </w:r>
          </w:p>
        </w:tc>
        <w:tc>
          <w:tcPr>
            <w:tcW w:w="3098" w:type="dxa"/>
            <w:shd w:val="clear" w:color="auto" w:fill="FFFFFF" w:themeFill="background1"/>
            <w:vAlign w:val="center"/>
          </w:tcPr>
          <w:p w14:paraId="7DACAD7F" w14:textId="4B319F32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 xml:space="preserve">GET /consumo/proyectos/:id/materiales-disponibles implementado con RBAC canRead; acceso permitido para Admin, Residente, Bodeguero, Contador y Presidente/Gerente; consulta filtrada por proyecto; respuesta con { data: array, total }; cada ítem incluye </w:t>
            </w:r>
            <w:proofErr w:type="spellStart"/>
            <w:r w:rsidRPr="004D3F87">
              <w:rPr>
                <w:sz w:val="18"/>
                <w:szCs w:val="18"/>
              </w:rPr>
              <w:t>idProyecto</w:t>
            </w:r>
            <w:proofErr w:type="spellEnd"/>
            <w:r w:rsidRPr="004D3F87">
              <w:rPr>
                <w:sz w:val="18"/>
                <w:szCs w:val="18"/>
              </w:rPr>
              <w:t>; se consideran únicamente materiales con stock disponible mayor a cero.</w:t>
            </w:r>
          </w:p>
        </w:tc>
      </w:tr>
      <w:tr w:rsidR="00C731C3" w:rsidRPr="004D3F87" w14:paraId="78EA6743" w14:textId="6488EE3A" w:rsidTr="00C731C3">
        <w:tc>
          <w:tcPr>
            <w:tcW w:w="780" w:type="dxa"/>
            <w:shd w:val="clear" w:color="auto" w:fill="FFFFFF"/>
            <w:vAlign w:val="center"/>
          </w:tcPr>
          <w:p w14:paraId="76FE0AB6" w14:textId="41EB5D48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HU-S9-2</w:t>
            </w:r>
          </w:p>
        </w:tc>
        <w:tc>
          <w:tcPr>
            <w:tcW w:w="1396" w:type="dxa"/>
            <w:shd w:val="clear" w:color="auto" w:fill="FFFFFF"/>
            <w:vAlign w:val="center"/>
          </w:tcPr>
          <w:p w14:paraId="0AEDD37E" w14:textId="5A5CA7BE" w:rsidR="00C731C3" w:rsidRPr="004D3F87" w:rsidRDefault="00C731C3" w:rsidP="00C731C3">
            <w:pPr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Registrar consumo transaccional de materiales (tipo SALIDA)</w:t>
            </w:r>
          </w:p>
        </w:tc>
        <w:tc>
          <w:tcPr>
            <w:tcW w:w="615" w:type="dxa"/>
            <w:shd w:val="clear" w:color="auto" w:fill="FFFFFF"/>
            <w:vAlign w:val="center"/>
          </w:tcPr>
          <w:p w14:paraId="53F7C8B9" w14:textId="2F9C0E0C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</w:t>
            </w:r>
          </w:p>
        </w:tc>
        <w:tc>
          <w:tcPr>
            <w:tcW w:w="1351" w:type="dxa"/>
            <w:shd w:val="clear" w:color="auto" w:fill="FFFFFF"/>
            <w:vAlign w:val="center"/>
          </w:tcPr>
          <w:p w14:paraId="2B75099A" w14:textId="10D3BD07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Consumo / Movimientos de Inventario</w:t>
            </w:r>
          </w:p>
        </w:tc>
        <w:tc>
          <w:tcPr>
            <w:tcW w:w="616" w:type="dxa"/>
            <w:shd w:val="clear" w:color="auto" w:fill="FFFFFF"/>
            <w:vAlign w:val="center"/>
          </w:tcPr>
          <w:p w14:paraId="60D7477D" w14:textId="041884B8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8</w:t>
            </w:r>
          </w:p>
        </w:tc>
        <w:tc>
          <w:tcPr>
            <w:tcW w:w="613" w:type="dxa"/>
            <w:shd w:val="clear" w:color="auto" w:fill="FFFFFF"/>
            <w:vAlign w:val="center"/>
          </w:tcPr>
          <w:p w14:paraId="3DDE6186" w14:textId="3EB2BA65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8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175026BA" w14:textId="0DCD1AEE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Completada</w:t>
            </w:r>
          </w:p>
        </w:tc>
        <w:tc>
          <w:tcPr>
            <w:tcW w:w="3098" w:type="dxa"/>
            <w:shd w:val="clear" w:color="auto" w:fill="FFFFFF" w:themeFill="background1"/>
            <w:vAlign w:val="center"/>
          </w:tcPr>
          <w:p w14:paraId="7428021B" w14:textId="108EC8BF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 xml:space="preserve">POST /consumo/proyectos/:id/consumir protegido por RBAC </w:t>
            </w:r>
            <w:proofErr w:type="spellStart"/>
            <w:r w:rsidRPr="004D3F87">
              <w:rPr>
                <w:sz w:val="18"/>
                <w:szCs w:val="18"/>
              </w:rPr>
              <w:t>canConsume</w:t>
            </w:r>
            <w:proofErr w:type="spellEnd"/>
            <w:r w:rsidRPr="004D3F87">
              <w:rPr>
                <w:sz w:val="18"/>
                <w:szCs w:val="18"/>
              </w:rPr>
              <w:t xml:space="preserve">; solo Admin y Residente pueden registrar consumos; Bodeguero, Contador y Presidente/Gerente reciben 403; </w:t>
            </w:r>
            <w:proofErr w:type="spellStart"/>
            <w:r w:rsidRPr="004D3F87">
              <w:rPr>
                <w:sz w:val="18"/>
                <w:szCs w:val="18"/>
              </w:rPr>
              <w:t>prevalidación</w:t>
            </w:r>
            <w:proofErr w:type="spellEnd"/>
            <w:r w:rsidRPr="004D3F87">
              <w:rPr>
                <w:sz w:val="18"/>
                <w:szCs w:val="18"/>
              </w:rPr>
              <w:t xml:space="preserve"> de idMaterial, </w:t>
            </w:r>
            <w:proofErr w:type="spellStart"/>
            <w:r w:rsidRPr="004D3F87">
              <w:rPr>
                <w:sz w:val="18"/>
                <w:szCs w:val="18"/>
              </w:rPr>
              <w:t>idProyecto</w:t>
            </w:r>
            <w:proofErr w:type="spellEnd"/>
            <w:r w:rsidRPr="004D3F87">
              <w:rPr>
                <w:sz w:val="18"/>
                <w:szCs w:val="18"/>
              </w:rPr>
              <w:t xml:space="preserve"> y cantidad mayor a cero; generación de movimiento tipo SALIDA con </w:t>
            </w:r>
            <w:proofErr w:type="spellStart"/>
            <w:r w:rsidRPr="004D3F87">
              <w:rPr>
                <w:sz w:val="18"/>
                <w:szCs w:val="18"/>
              </w:rPr>
              <w:t>cantidadAnterior</w:t>
            </w:r>
            <w:proofErr w:type="spellEnd"/>
            <w:r w:rsidRPr="004D3F87">
              <w:rPr>
                <w:sz w:val="18"/>
                <w:szCs w:val="18"/>
              </w:rPr>
              <w:t xml:space="preserve"> y </w:t>
            </w:r>
            <w:proofErr w:type="spellStart"/>
            <w:r w:rsidRPr="004D3F87">
              <w:rPr>
                <w:sz w:val="18"/>
                <w:szCs w:val="18"/>
              </w:rPr>
              <w:t>cantidadResultante</w:t>
            </w:r>
            <w:proofErr w:type="spellEnd"/>
            <w:r w:rsidRPr="004D3F87">
              <w:rPr>
                <w:sz w:val="18"/>
                <w:szCs w:val="18"/>
              </w:rPr>
              <w:t>.</w:t>
            </w:r>
          </w:p>
        </w:tc>
      </w:tr>
      <w:tr w:rsidR="00C731C3" w:rsidRPr="004D3F87" w14:paraId="532A467A" w14:textId="3DE5BA3F" w:rsidTr="00C731C3">
        <w:tc>
          <w:tcPr>
            <w:tcW w:w="780" w:type="dxa"/>
            <w:shd w:val="clear" w:color="auto" w:fill="F2F2F2"/>
            <w:vAlign w:val="center"/>
          </w:tcPr>
          <w:p w14:paraId="5388704C" w14:textId="3F224ACF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HU-S9-3</w:t>
            </w:r>
          </w:p>
        </w:tc>
        <w:tc>
          <w:tcPr>
            <w:tcW w:w="1396" w:type="dxa"/>
            <w:shd w:val="clear" w:color="auto" w:fill="F2F2F2"/>
            <w:vAlign w:val="center"/>
          </w:tcPr>
          <w:p w14:paraId="3448F04C" w14:textId="1444DE37" w:rsidR="00C731C3" w:rsidRPr="004D3F87" w:rsidRDefault="00C731C3" w:rsidP="00C731C3">
            <w:pPr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Validaciones de seguridad: stock, proyecto ajeno e inactivo</w:t>
            </w:r>
          </w:p>
        </w:tc>
        <w:tc>
          <w:tcPr>
            <w:tcW w:w="615" w:type="dxa"/>
            <w:shd w:val="clear" w:color="auto" w:fill="F2F2F2"/>
            <w:vAlign w:val="center"/>
          </w:tcPr>
          <w:p w14:paraId="16A08131" w14:textId="310D9F2D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</w:t>
            </w:r>
          </w:p>
        </w:tc>
        <w:tc>
          <w:tcPr>
            <w:tcW w:w="1351" w:type="dxa"/>
            <w:shd w:val="clear" w:color="auto" w:fill="F2F2F2"/>
            <w:vAlign w:val="center"/>
          </w:tcPr>
          <w:p w14:paraId="084B6D94" w14:textId="72A047DA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Consumo / Validaciones de Seguridad</w:t>
            </w:r>
          </w:p>
        </w:tc>
        <w:tc>
          <w:tcPr>
            <w:tcW w:w="616" w:type="dxa"/>
            <w:shd w:val="clear" w:color="auto" w:fill="F2F2F2"/>
            <w:vAlign w:val="center"/>
          </w:tcPr>
          <w:p w14:paraId="6D376188" w14:textId="0EE7DDC6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10</w:t>
            </w:r>
          </w:p>
        </w:tc>
        <w:tc>
          <w:tcPr>
            <w:tcW w:w="613" w:type="dxa"/>
            <w:shd w:val="clear" w:color="auto" w:fill="F2F2F2"/>
            <w:vAlign w:val="center"/>
          </w:tcPr>
          <w:p w14:paraId="00A59B04" w14:textId="09D603B0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10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6C389EA0" w14:textId="3C9C27F4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Completada</w:t>
            </w:r>
          </w:p>
        </w:tc>
        <w:tc>
          <w:tcPr>
            <w:tcW w:w="3098" w:type="dxa"/>
            <w:shd w:val="clear" w:color="auto" w:fill="FFFFFF" w:themeFill="background1"/>
            <w:vAlign w:val="center"/>
          </w:tcPr>
          <w:p w14:paraId="3126E738" w14:textId="4DB59C13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 xml:space="preserve">Validación transaccional de stock suficiente; error 422 con código STOCK_INSUFICIENTE si el stock es menor que la cantidad solicitada; error 403 PROYECTO_NO_AUTORIZADO si el usuario no tiene asignación al proyecto; error 422 PROYECTO_INACTIVO si el proyecto está inactivo; garantía de </w:t>
            </w:r>
            <w:proofErr w:type="spellStart"/>
            <w:r w:rsidRPr="004D3F87">
              <w:rPr>
                <w:sz w:val="18"/>
                <w:szCs w:val="18"/>
              </w:rPr>
              <w:t>cantidadResultante</w:t>
            </w:r>
            <w:proofErr w:type="spellEnd"/>
            <w:r w:rsidRPr="004D3F87">
              <w:rPr>
                <w:sz w:val="18"/>
                <w:szCs w:val="18"/>
              </w:rPr>
              <w:t xml:space="preserve"> &gt;= 0.</w:t>
            </w:r>
          </w:p>
        </w:tc>
      </w:tr>
      <w:tr w:rsidR="00C731C3" w:rsidRPr="004D3F87" w14:paraId="636BFAC0" w14:textId="3C810B23" w:rsidTr="00C731C3">
        <w:tc>
          <w:tcPr>
            <w:tcW w:w="780" w:type="dxa"/>
            <w:shd w:val="clear" w:color="auto" w:fill="FFFFFF"/>
            <w:vAlign w:val="center"/>
          </w:tcPr>
          <w:p w14:paraId="17DEA059" w14:textId="3EBC1FD4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HU-S9-4</w:t>
            </w:r>
          </w:p>
        </w:tc>
        <w:tc>
          <w:tcPr>
            <w:tcW w:w="1396" w:type="dxa"/>
            <w:shd w:val="clear" w:color="auto" w:fill="FFFFFF"/>
            <w:vAlign w:val="center"/>
          </w:tcPr>
          <w:p w14:paraId="52BA2AA2" w14:textId="5CE1DD96" w:rsidR="00C731C3" w:rsidRPr="004D3F87" w:rsidRDefault="00C731C3" w:rsidP="00C731C3">
            <w:pPr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 xml:space="preserve">Sincronización offline: estrategia cliente </w:t>
            </w:r>
            <w:proofErr w:type="spellStart"/>
            <w:r w:rsidRPr="004D3F87">
              <w:rPr>
                <w:sz w:val="18"/>
                <w:szCs w:val="18"/>
              </w:rPr>
              <w:t>SyncManager</w:t>
            </w:r>
            <w:proofErr w:type="spellEnd"/>
            <w:r w:rsidRPr="004D3F87">
              <w:rPr>
                <w:sz w:val="18"/>
                <w:szCs w:val="18"/>
              </w:rPr>
              <w:t xml:space="preserve"> / </w:t>
            </w:r>
            <w:proofErr w:type="spellStart"/>
            <w:r w:rsidRPr="004D3F87">
              <w:rPr>
                <w:sz w:val="18"/>
                <w:szCs w:val="18"/>
              </w:rPr>
              <w:t>IndexedDB</w:t>
            </w:r>
            <w:proofErr w:type="spellEnd"/>
          </w:p>
        </w:tc>
        <w:tc>
          <w:tcPr>
            <w:tcW w:w="615" w:type="dxa"/>
            <w:shd w:val="clear" w:color="auto" w:fill="FFFFFF"/>
            <w:vAlign w:val="center"/>
          </w:tcPr>
          <w:p w14:paraId="708DF792" w14:textId="5FFEABA4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</w:t>
            </w:r>
          </w:p>
        </w:tc>
        <w:tc>
          <w:tcPr>
            <w:tcW w:w="1351" w:type="dxa"/>
            <w:shd w:val="clear" w:color="auto" w:fill="FFFFFF"/>
            <w:vAlign w:val="center"/>
          </w:tcPr>
          <w:p w14:paraId="27F683EC" w14:textId="480B9ED9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Sincronización Offline / Cliente</w:t>
            </w:r>
          </w:p>
        </w:tc>
        <w:tc>
          <w:tcPr>
            <w:tcW w:w="616" w:type="dxa"/>
            <w:shd w:val="clear" w:color="auto" w:fill="FFFFFF"/>
            <w:vAlign w:val="center"/>
          </w:tcPr>
          <w:p w14:paraId="4B025A73" w14:textId="400F8CFD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6</w:t>
            </w:r>
          </w:p>
        </w:tc>
        <w:tc>
          <w:tcPr>
            <w:tcW w:w="613" w:type="dxa"/>
            <w:shd w:val="clear" w:color="auto" w:fill="FFFFFF"/>
            <w:vAlign w:val="center"/>
          </w:tcPr>
          <w:p w14:paraId="3454C033" w14:textId="40AFFF4A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6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325E36E0" w14:textId="7CA79DF6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Completada</w:t>
            </w:r>
          </w:p>
        </w:tc>
        <w:tc>
          <w:tcPr>
            <w:tcW w:w="3098" w:type="dxa"/>
            <w:shd w:val="clear" w:color="auto" w:fill="FFFFFF" w:themeFill="background1"/>
            <w:vAlign w:val="center"/>
          </w:tcPr>
          <w:p w14:paraId="3D95159B" w14:textId="4563D14A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 xml:space="preserve">Estrategia offline gestionada desde cliente mediante </w:t>
            </w:r>
            <w:proofErr w:type="spellStart"/>
            <w:r w:rsidRPr="004D3F87">
              <w:rPr>
                <w:sz w:val="18"/>
                <w:szCs w:val="18"/>
              </w:rPr>
              <w:t>SyncManager</w:t>
            </w:r>
            <w:proofErr w:type="spellEnd"/>
            <w:r w:rsidRPr="004D3F87">
              <w:rPr>
                <w:sz w:val="18"/>
                <w:szCs w:val="18"/>
              </w:rPr>
              <w:t xml:space="preserve"> e </w:t>
            </w:r>
            <w:proofErr w:type="spellStart"/>
            <w:r w:rsidRPr="004D3F87">
              <w:rPr>
                <w:sz w:val="18"/>
                <w:szCs w:val="18"/>
              </w:rPr>
              <w:t>IndexedDB</w:t>
            </w:r>
            <w:proofErr w:type="spellEnd"/>
            <w:r w:rsidRPr="004D3F87">
              <w:rPr>
                <w:sz w:val="18"/>
                <w:szCs w:val="18"/>
              </w:rPr>
              <w:t xml:space="preserve">; el servidor procesa cada petición válida recibida; eliminación de </w:t>
            </w:r>
            <w:proofErr w:type="spellStart"/>
            <w:r w:rsidRPr="004D3F87">
              <w:rPr>
                <w:sz w:val="18"/>
                <w:szCs w:val="18"/>
              </w:rPr>
              <w:t>idempotencyKey</w:t>
            </w:r>
            <w:proofErr w:type="spellEnd"/>
            <w:r w:rsidRPr="004D3F87">
              <w:rPr>
                <w:sz w:val="18"/>
                <w:szCs w:val="18"/>
              </w:rPr>
              <w:t xml:space="preserve"> del esquema de base de datos; </w:t>
            </w:r>
            <w:proofErr w:type="spellStart"/>
            <w:r w:rsidRPr="004D3F87">
              <w:rPr>
                <w:sz w:val="18"/>
                <w:szCs w:val="18"/>
              </w:rPr>
              <w:t>deduplicación</w:t>
            </w:r>
            <w:proofErr w:type="spellEnd"/>
            <w:r w:rsidRPr="004D3F87">
              <w:rPr>
                <w:sz w:val="18"/>
                <w:szCs w:val="18"/>
              </w:rPr>
              <w:t xml:space="preserve"> responsabilidad del cliente; pruebas verifican consumo válido, stock actualizado y movimiento tipo SALIDA.</w:t>
            </w:r>
          </w:p>
        </w:tc>
      </w:tr>
      <w:tr w:rsidR="00C731C3" w:rsidRPr="004D3F87" w14:paraId="6A112AB2" w14:textId="1B6AB79F" w:rsidTr="00C731C3">
        <w:tc>
          <w:tcPr>
            <w:tcW w:w="780" w:type="dxa"/>
            <w:shd w:val="clear" w:color="auto" w:fill="F2F2F2"/>
            <w:vAlign w:val="center"/>
          </w:tcPr>
          <w:p w14:paraId="407F8D9D" w14:textId="1D51C66E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HT-S9-01</w:t>
            </w:r>
          </w:p>
        </w:tc>
        <w:tc>
          <w:tcPr>
            <w:tcW w:w="1396" w:type="dxa"/>
            <w:shd w:val="clear" w:color="auto" w:fill="F2F2F2"/>
            <w:vAlign w:val="center"/>
          </w:tcPr>
          <w:p w14:paraId="78688F28" w14:textId="6CC5AD4C" w:rsidR="00C731C3" w:rsidRPr="004D3F87" w:rsidRDefault="00C731C3" w:rsidP="00C731C3">
            <w:pPr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 xml:space="preserve">Historial de consumos, trazabilidad y </w:t>
            </w:r>
            <w:proofErr w:type="spellStart"/>
            <w:r w:rsidRPr="004D3F87">
              <w:rPr>
                <w:sz w:val="18"/>
                <w:szCs w:val="18"/>
              </w:rPr>
              <w:t>rollback</w:t>
            </w:r>
            <w:proofErr w:type="spellEnd"/>
            <w:r w:rsidRPr="004D3F87">
              <w:rPr>
                <w:sz w:val="18"/>
                <w:szCs w:val="18"/>
              </w:rPr>
              <w:t xml:space="preserve"> transaccional</w:t>
            </w:r>
          </w:p>
        </w:tc>
        <w:tc>
          <w:tcPr>
            <w:tcW w:w="615" w:type="dxa"/>
            <w:shd w:val="clear" w:color="auto" w:fill="F2F2F2"/>
            <w:vAlign w:val="center"/>
          </w:tcPr>
          <w:p w14:paraId="192E088D" w14:textId="7696401B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HT</w:t>
            </w:r>
          </w:p>
        </w:tc>
        <w:tc>
          <w:tcPr>
            <w:tcW w:w="1351" w:type="dxa"/>
            <w:shd w:val="clear" w:color="auto" w:fill="F2F2F2"/>
            <w:vAlign w:val="center"/>
          </w:tcPr>
          <w:p w14:paraId="40486CBF" w14:textId="7D26439E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Consumo / Historial y Auditoría</w:t>
            </w:r>
          </w:p>
        </w:tc>
        <w:tc>
          <w:tcPr>
            <w:tcW w:w="616" w:type="dxa"/>
            <w:shd w:val="clear" w:color="auto" w:fill="F2F2F2"/>
            <w:vAlign w:val="center"/>
          </w:tcPr>
          <w:p w14:paraId="5E48EA8A" w14:textId="6575FE6B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6</w:t>
            </w:r>
          </w:p>
        </w:tc>
        <w:tc>
          <w:tcPr>
            <w:tcW w:w="613" w:type="dxa"/>
            <w:shd w:val="clear" w:color="auto" w:fill="F2F2F2"/>
            <w:vAlign w:val="center"/>
          </w:tcPr>
          <w:p w14:paraId="2E5A9776" w14:textId="0A4212EB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6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64714FD9" w14:textId="59D7CD62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Completada</w:t>
            </w:r>
          </w:p>
        </w:tc>
        <w:tc>
          <w:tcPr>
            <w:tcW w:w="3098" w:type="dxa"/>
            <w:shd w:val="clear" w:color="auto" w:fill="FFFFFF" w:themeFill="background1"/>
            <w:vAlign w:val="center"/>
          </w:tcPr>
          <w:p w14:paraId="68132035" w14:textId="46EF1C37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 xml:space="preserve">GET /consumo/proyectos/:id/historial retorna únicamente movimientos tipo SALIDA; cada movimiento incluye </w:t>
            </w:r>
            <w:proofErr w:type="spellStart"/>
            <w:r w:rsidRPr="004D3F87">
              <w:rPr>
                <w:sz w:val="18"/>
                <w:szCs w:val="18"/>
              </w:rPr>
              <w:t>cantidadAnterior</w:t>
            </w:r>
            <w:proofErr w:type="spellEnd"/>
            <w:r w:rsidRPr="004D3F87">
              <w:rPr>
                <w:sz w:val="18"/>
                <w:szCs w:val="18"/>
              </w:rPr>
              <w:t xml:space="preserve"> y </w:t>
            </w:r>
            <w:proofErr w:type="spellStart"/>
            <w:r w:rsidRPr="004D3F87">
              <w:rPr>
                <w:sz w:val="18"/>
                <w:szCs w:val="18"/>
              </w:rPr>
              <w:t>cantidadResultante</w:t>
            </w:r>
            <w:proofErr w:type="spellEnd"/>
            <w:r w:rsidRPr="004D3F87">
              <w:rPr>
                <w:sz w:val="18"/>
                <w:szCs w:val="18"/>
              </w:rPr>
              <w:t xml:space="preserve">; </w:t>
            </w:r>
            <w:proofErr w:type="spellStart"/>
            <w:r w:rsidRPr="004D3F87">
              <w:rPr>
                <w:sz w:val="18"/>
                <w:szCs w:val="18"/>
              </w:rPr>
              <w:t>audit_log.create</w:t>
            </w:r>
            <w:proofErr w:type="spellEnd"/>
            <w:r w:rsidRPr="004D3F87">
              <w:rPr>
                <w:sz w:val="18"/>
                <w:szCs w:val="18"/>
              </w:rPr>
              <w:t xml:space="preserve"> se ejecuta dentro de la misma transacción con tabla </w:t>
            </w:r>
            <w:proofErr w:type="spellStart"/>
            <w:r w:rsidRPr="004D3F87">
              <w:rPr>
                <w:sz w:val="18"/>
                <w:szCs w:val="18"/>
              </w:rPr>
              <w:t>movimiento_inventario</w:t>
            </w:r>
            <w:proofErr w:type="spellEnd"/>
            <w:r w:rsidRPr="004D3F87">
              <w:rPr>
                <w:sz w:val="18"/>
                <w:szCs w:val="18"/>
              </w:rPr>
              <w:t xml:space="preserve">, operación INSERT e </w:t>
            </w:r>
            <w:proofErr w:type="spellStart"/>
            <w:r w:rsidRPr="004D3F87">
              <w:rPr>
                <w:sz w:val="18"/>
                <w:szCs w:val="18"/>
              </w:rPr>
              <w:t>idUsuario</w:t>
            </w:r>
            <w:proofErr w:type="spellEnd"/>
            <w:r w:rsidRPr="004D3F87">
              <w:rPr>
                <w:sz w:val="18"/>
                <w:szCs w:val="18"/>
              </w:rPr>
              <w:t xml:space="preserve">; </w:t>
            </w:r>
            <w:proofErr w:type="spellStart"/>
            <w:r w:rsidRPr="004D3F87">
              <w:rPr>
                <w:sz w:val="18"/>
                <w:szCs w:val="18"/>
              </w:rPr>
              <w:t>rollback</w:t>
            </w:r>
            <w:proofErr w:type="spellEnd"/>
            <w:r w:rsidRPr="004D3F87">
              <w:rPr>
                <w:sz w:val="18"/>
                <w:szCs w:val="18"/>
              </w:rPr>
              <w:t xml:space="preserve"> garantizado ante fallas de validación.</w:t>
            </w:r>
          </w:p>
        </w:tc>
      </w:tr>
    </w:tbl>
    <w:p w14:paraId="4BAFD212" w14:textId="55ED1351" w:rsidR="00236B2D" w:rsidRPr="004D3F87" w:rsidRDefault="00000000" w:rsidP="00633B0D">
      <w:pPr>
        <w:pStyle w:val="Ttulo1"/>
      </w:pPr>
      <w:r w:rsidRPr="004D3F87">
        <w:rPr>
          <w:rFonts w:ascii="Calibri" w:hAnsi="Calibri"/>
        </w:rPr>
        <w:lastRenderedPageBreak/>
        <w:t>7. Verificación de compromisos del Sprint 08 (sección 8.3)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17"/>
        <w:gridCol w:w="2693"/>
        <w:gridCol w:w="1134"/>
        <w:gridCol w:w="4760"/>
      </w:tblGrid>
      <w:tr w:rsidR="00236B2D" w:rsidRPr="004D3F87" w14:paraId="53027FC8" w14:textId="77777777" w:rsidTr="00C731C3">
        <w:tc>
          <w:tcPr>
            <w:tcW w:w="817" w:type="dxa"/>
            <w:shd w:val="clear" w:color="auto" w:fill="1F3864"/>
          </w:tcPr>
          <w:p w14:paraId="331ADC73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N°</w:t>
            </w:r>
          </w:p>
        </w:tc>
        <w:tc>
          <w:tcPr>
            <w:tcW w:w="2693" w:type="dxa"/>
            <w:shd w:val="clear" w:color="auto" w:fill="1F3864"/>
          </w:tcPr>
          <w:p w14:paraId="2887EE70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Compromiso Sprint 08 §8.3</w:t>
            </w:r>
          </w:p>
        </w:tc>
        <w:tc>
          <w:tcPr>
            <w:tcW w:w="1134" w:type="dxa"/>
            <w:shd w:val="clear" w:color="auto" w:fill="1F3864"/>
          </w:tcPr>
          <w:p w14:paraId="01D2FD2F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  <w:tc>
          <w:tcPr>
            <w:tcW w:w="4760" w:type="dxa"/>
            <w:shd w:val="clear" w:color="auto" w:fill="1F3864"/>
          </w:tcPr>
          <w:p w14:paraId="164793EC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Evidencia / Observación</w:t>
            </w:r>
          </w:p>
        </w:tc>
      </w:tr>
      <w:tr w:rsidR="00236B2D" w:rsidRPr="004D3F87" w14:paraId="74DB92D3" w14:textId="77777777" w:rsidTr="00C731C3">
        <w:tc>
          <w:tcPr>
            <w:tcW w:w="817" w:type="dxa"/>
            <w:shd w:val="clear" w:color="auto" w:fill="F2F2F2"/>
          </w:tcPr>
          <w:p w14:paraId="21ECEB3B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2693" w:type="dxa"/>
            <w:shd w:val="clear" w:color="auto" w:fill="F2F2F2"/>
          </w:tcPr>
          <w:p w14:paraId="19090C87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>Implementar el módulo de Reportes y Dashboard consolidado (OBLIGATORIO, no diferible).</w:t>
            </w:r>
          </w:p>
        </w:tc>
        <w:tc>
          <w:tcPr>
            <w:tcW w:w="1134" w:type="dxa"/>
            <w:shd w:val="clear" w:color="auto" w:fill="FCE4D6"/>
          </w:tcPr>
          <w:p w14:paraId="0B326592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760" w:type="dxa"/>
            <w:shd w:val="clear" w:color="auto" w:fill="F2F2F2"/>
          </w:tcPr>
          <w:p w14:paraId="276F534E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>Sprint 09 priorizó el módulo de Consumo en Obra, componente faltante para cerrar el ciclo completo de materiales (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recepción→consumo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>). Reportes/Dashboard pasa a Sprint 10 como compromiso CRÍTICO ABSOLUTO (4ta postergación).</w:t>
            </w:r>
          </w:p>
        </w:tc>
      </w:tr>
      <w:tr w:rsidR="00236B2D" w:rsidRPr="004D3F87" w14:paraId="35F67EC3" w14:textId="77777777" w:rsidTr="00C731C3">
        <w:tc>
          <w:tcPr>
            <w:tcW w:w="817" w:type="dxa"/>
            <w:shd w:val="clear" w:color="auto" w:fill="FFFFFF"/>
          </w:tcPr>
          <w:p w14:paraId="269CB166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2693" w:type="dxa"/>
            <w:shd w:val="clear" w:color="auto" w:fill="FFFFFF"/>
          </w:tcPr>
          <w:p w14:paraId="644E5C8F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>Implementar exportación de informes en formato Excel (xlsx).</w:t>
            </w:r>
          </w:p>
        </w:tc>
        <w:tc>
          <w:tcPr>
            <w:tcW w:w="1134" w:type="dxa"/>
            <w:shd w:val="clear" w:color="auto" w:fill="FCE4D6"/>
          </w:tcPr>
          <w:p w14:paraId="2D41D73B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760" w:type="dxa"/>
            <w:shd w:val="clear" w:color="auto" w:fill="FFFFFF"/>
          </w:tcPr>
          <w:p w14:paraId="51EAC0E2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>Módulo de exportación no abordado en Sprint 09. Pasa a Sprint 10 como prioridad alta.</w:t>
            </w:r>
          </w:p>
        </w:tc>
      </w:tr>
      <w:tr w:rsidR="00236B2D" w:rsidRPr="004D3F87" w14:paraId="45C5C39B" w14:textId="77777777" w:rsidTr="00C731C3">
        <w:tc>
          <w:tcPr>
            <w:tcW w:w="817" w:type="dxa"/>
            <w:shd w:val="clear" w:color="auto" w:fill="F2F2F2"/>
          </w:tcPr>
          <w:p w14:paraId="4C69BE74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2693" w:type="dxa"/>
            <w:shd w:val="clear" w:color="auto" w:fill="F2F2F2"/>
          </w:tcPr>
          <w:p w14:paraId="0FBC4A26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 xml:space="preserve">Implementar BD de pruebas con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data completo.</w:t>
            </w:r>
          </w:p>
        </w:tc>
        <w:tc>
          <w:tcPr>
            <w:tcW w:w="1134" w:type="dxa"/>
            <w:shd w:val="clear" w:color="auto" w:fill="FFF2CC"/>
          </w:tcPr>
          <w:p w14:paraId="45755DC2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  <w:sz w:val="18"/>
              </w:rPr>
              <w:t>PARCIAL</w:t>
            </w:r>
          </w:p>
        </w:tc>
        <w:tc>
          <w:tcPr>
            <w:tcW w:w="4760" w:type="dxa"/>
            <w:shd w:val="clear" w:color="auto" w:fill="F2F2F2"/>
          </w:tcPr>
          <w:p w14:paraId="429AC008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 xml:space="preserve">Las pruebas unitarias de Grupos 3 y 6 usan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mocks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de Prisma.$transaction que aíslan la lógica sin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data. La BD de test con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completo queda pendiente.</w:t>
            </w:r>
          </w:p>
        </w:tc>
      </w:tr>
      <w:tr w:rsidR="00236B2D" w:rsidRPr="004D3F87" w14:paraId="5FECE33E" w14:textId="77777777" w:rsidTr="00C731C3">
        <w:tc>
          <w:tcPr>
            <w:tcW w:w="817" w:type="dxa"/>
            <w:shd w:val="clear" w:color="auto" w:fill="FFFFFF"/>
          </w:tcPr>
          <w:p w14:paraId="4EEDDCD6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2693" w:type="dxa"/>
            <w:shd w:val="clear" w:color="auto" w:fill="FFFFFF"/>
          </w:tcPr>
          <w:p w14:paraId="163DDB2E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 xml:space="preserve">Implementar prueba E2E: crear requerimiento → aprobar →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recepcionar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en bodega.</w:t>
            </w:r>
          </w:p>
        </w:tc>
        <w:tc>
          <w:tcPr>
            <w:tcW w:w="1134" w:type="dxa"/>
            <w:shd w:val="clear" w:color="auto" w:fill="FCE4D6"/>
          </w:tcPr>
          <w:p w14:paraId="5E0E3A97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760" w:type="dxa"/>
            <w:shd w:val="clear" w:color="auto" w:fill="FFFFFF"/>
          </w:tcPr>
          <w:p w14:paraId="62EAAC9D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 xml:space="preserve">La prueba E2E completa (crear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req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→ aprobar →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recepcionar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→ consumir) no se implementó en Sprint 09. Se extiende para Sprint 10 con el ciclo completo.</w:t>
            </w:r>
          </w:p>
        </w:tc>
      </w:tr>
      <w:tr w:rsidR="00236B2D" w:rsidRPr="004D3F87" w14:paraId="280D276E" w14:textId="77777777" w:rsidTr="00C731C3">
        <w:tc>
          <w:tcPr>
            <w:tcW w:w="817" w:type="dxa"/>
            <w:shd w:val="clear" w:color="auto" w:fill="F2F2F2"/>
          </w:tcPr>
          <w:p w14:paraId="1DD6A40E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2693" w:type="dxa"/>
            <w:shd w:val="clear" w:color="auto" w:fill="F2F2F2"/>
          </w:tcPr>
          <w:p w14:paraId="4E608174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>Documentar flujo transaccional de bodega en arquitectura del sistema.</w:t>
            </w:r>
          </w:p>
        </w:tc>
        <w:tc>
          <w:tcPr>
            <w:tcW w:w="1134" w:type="dxa"/>
            <w:shd w:val="clear" w:color="auto" w:fill="E2EFDA"/>
          </w:tcPr>
          <w:p w14:paraId="67532D35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760" w:type="dxa"/>
            <w:shd w:val="clear" w:color="auto" w:fill="F2F2F2"/>
          </w:tcPr>
          <w:p w14:paraId="7CFA43EF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 xml:space="preserve">La documentación del flujo transaccional (recepción y consumo) está disponible en comentarios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JSDoc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de bodega.service.js y consumo.service.js.</w:t>
            </w:r>
          </w:p>
        </w:tc>
      </w:tr>
      <w:tr w:rsidR="00236B2D" w:rsidRPr="004D3F87" w14:paraId="5A1FE79A" w14:textId="77777777" w:rsidTr="00C731C3">
        <w:tc>
          <w:tcPr>
            <w:tcW w:w="817" w:type="dxa"/>
            <w:shd w:val="clear" w:color="auto" w:fill="FFFFFF"/>
          </w:tcPr>
          <w:p w14:paraId="1BAE6754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2693" w:type="dxa"/>
            <w:shd w:val="clear" w:color="auto" w:fill="FFFFFF"/>
          </w:tcPr>
          <w:p w14:paraId="0CBEB61E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>Mantener cobertura de pruebas automatizadas &gt;= 100% PASS acumulada.</w:t>
            </w:r>
          </w:p>
        </w:tc>
        <w:tc>
          <w:tcPr>
            <w:tcW w:w="1134" w:type="dxa"/>
            <w:shd w:val="clear" w:color="auto" w:fill="E2EFDA"/>
          </w:tcPr>
          <w:p w14:paraId="0B5D6402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760" w:type="dxa"/>
            <w:shd w:val="clear" w:color="auto" w:fill="FFFFFF"/>
          </w:tcPr>
          <w:p w14:paraId="18D262AB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>29 nuevas pruebas (CP-194–CP-222). Acumulado: 222 pruebas, 100% PASS (CP-001 a CP-222).</w:t>
            </w:r>
          </w:p>
        </w:tc>
      </w:tr>
    </w:tbl>
    <w:p w14:paraId="1504E29A" w14:textId="77777777" w:rsidR="00236B2D" w:rsidRPr="004D3F87" w:rsidRDefault="00236B2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36B2D" w:rsidRPr="004D3F87" w14:paraId="4FFE7FD4" w14:textId="77777777">
        <w:tc>
          <w:tcPr>
            <w:tcW w:w="2351" w:type="dxa"/>
            <w:shd w:val="clear" w:color="auto" w:fill="1F3864"/>
          </w:tcPr>
          <w:p w14:paraId="7775F7BF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Compromisos CUMPLIDOS</w:t>
            </w:r>
          </w:p>
        </w:tc>
        <w:tc>
          <w:tcPr>
            <w:tcW w:w="2351" w:type="dxa"/>
            <w:shd w:val="clear" w:color="auto" w:fill="1F3864"/>
          </w:tcPr>
          <w:p w14:paraId="03AE575F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Compromisos DIFERIDOS</w:t>
            </w:r>
          </w:p>
        </w:tc>
        <w:tc>
          <w:tcPr>
            <w:tcW w:w="2351" w:type="dxa"/>
            <w:shd w:val="clear" w:color="auto" w:fill="1F3864"/>
          </w:tcPr>
          <w:p w14:paraId="525A8A16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Compromisos PARCIALES</w:t>
            </w:r>
          </w:p>
        </w:tc>
        <w:tc>
          <w:tcPr>
            <w:tcW w:w="2351" w:type="dxa"/>
            <w:shd w:val="clear" w:color="auto" w:fill="1F3864"/>
          </w:tcPr>
          <w:p w14:paraId="76705F22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% Cumplimiento</w:t>
            </w:r>
          </w:p>
        </w:tc>
      </w:tr>
      <w:tr w:rsidR="00236B2D" w:rsidRPr="004D3F87" w14:paraId="11A66374" w14:textId="77777777">
        <w:tc>
          <w:tcPr>
            <w:tcW w:w="2351" w:type="dxa"/>
            <w:shd w:val="clear" w:color="auto" w:fill="E2EFDA"/>
          </w:tcPr>
          <w:p w14:paraId="717AD82E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</w:rPr>
              <w:t>2 / 6</w:t>
            </w:r>
          </w:p>
        </w:tc>
        <w:tc>
          <w:tcPr>
            <w:tcW w:w="2351" w:type="dxa"/>
            <w:shd w:val="clear" w:color="auto" w:fill="FCE4D6"/>
          </w:tcPr>
          <w:p w14:paraId="10C459B2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</w:rPr>
              <w:t>3 / 6</w:t>
            </w:r>
          </w:p>
        </w:tc>
        <w:tc>
          <w:tcPr>
            <w:tcW w:w="2351" w:type="dxa"/>
            <w:shd w:val="clear" w:color="auto" w:fill="FFF2CC"/>
          </w:tcPr>
          <w:p w14:paraId="57B1B43D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</w:rPr>
              <w:t>1 / 6</w:t>
            </w:r>
          </w:p>
        </w:tc>
        <w:tc>
          <w:tcPr>
            <w:tcW w:w="2351" w:type="dxa"/>
            <w:shd w:val="clear" w:color="auto" w:fill="D9E1F2"/>
          </w:tcPr>
          <w:p w14:paraId="575C794D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</w:rPr>
              <w:t>50%</w:t>
            </w:r>
          </w:p>
        </w:tc>
      </w:tr>
    </w:tbl>
    <w:p w14:paraId="374222DF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8. Retrospectiva: análisis por categorías</w:t>
      </w:r>
    </w:p>
    <w:p w14:paraId="7F4094A8" w14:textId="77777777" w:rsidR="00236B2D" w:rsidRPr="004D3F87" w:rsidRDefault="00000000">
      <w:pPr>
        <w:pStyle w:val="Ttulo2"/>
      </w:pPr>
      <w:r w:rsidRPr="004D3F87">
        <w:rPr>
          <w:rFonts w:ascii="Calibri" w:hAnsi="Calibri"/>
        </w:rPr>
        <w:t>8.1 Que salió bien (MANTENER)</w:t>
      </w:r>
    </w:p>
    <w:tbl>
      <w:tblPr>
        <w:tblStyle w:val="Tablaconcuadrcula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9322"/>
      </w:tblGrid>
      <w:tr w:rsidR="00C731C3" w:rsidRPr="004D3F87" w14:paraId="06FD9579" w14:textId="77777777" w:rsidTr="00C731C3">
        <w:tc>
          <w:tcPr>
            <w:tcW w:w="9322" w:type="dxa"/>
            <w:shd w:val="clear" w:color="auto" w:fill="EAF1DD" w:themeFill="accent3" w:themeFillTint="33"/>
          </w:tcPr>
          <w:p w14:paraId="718E9BD8" w14:textId="77777777" w:rsidR="00C731C3" w:rsidRPr="004D3F87" w:rsidRDefault="00C731C3" w:rsidP="00C731C3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Con Sprint 09 se cierra el ciclo: recepción transaccional (Sprint 08) → consumo transaccional (Sprint 09). El inventario se actualiza correctamente en ambas direcciones (ENTRADA en </w:t>
            </w:r>
            <w:proofErr w:type="gram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recepción</w:t>
            </w:r>
            <w:proofErr w:type="gram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, SALIDA en consumo) con integridad garantizada.</w:t>
            </w:r>
          </w:p>
        </w:tc>
      </w:tr>
      <w:tr w:rsidR="00C731C3" w:rsidRPr="004D3F87" w14:paraId="344ACE78" w14:textId="77777777" w:rsidTr="00C731C3">
        <w:tc>
          <w:tcPr>
            <w:tcW w:w="9322" w:type="dxa"/>
            <w:shd w:val="clear" w:color="auto" w:fill="EAF1DD" w:themeFill="accent3" w:themeFillTint="33"/>
          </w:tcPr>
          <w:p w14:paraId="68B64A3C" w14:textId="77777777" w:rsidR="00C731C3" w:rsidRPr="004D3F87" w:rsidRDefault="00C731C3" w:rsidP="00C731C3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STOCK_INSUFICIENTE, PROYECTO_NO_AUTORIZADO y PROYECTO_INACTIVO facilitan la gestión de errores en el frontend. El patrón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err.status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+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err.codigo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es consistente con los sprints anteriores (REQUERIMIENTO_NO_APROBADO, CANTIDAD_EXCEDE_REQUERIMIENTO).</w:t>
            </w:r>
          </w:p>
        </w:tc>
      </w:tr>
      <w:tr w:rsidR="00C731C3" w:rsidRPr="004D3F87" w14:paraId="76E24C26" w14:textId="77777777" w:rsidTr="00C731C3">
        <w:tc>
          <w:tcPr>
            <w:tcW w:w="9322" w:type="dxa"/>
            <w:shd w:val="clear" w:color="auto" w:fill="EAF1DD" w:themeFill="accent3" w:themeFillTint="33"/>
          </w:tcPr>
          <w:p w14:paraId="7FA1A275" w14:textId="77777777" w:rsidR="00C731C3" w:rsidRPr="004D3F87" w:rsidRDefault="00C731C3" w:rsidP="00C731C3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La decisión de eliminar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idempotencyKey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del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schema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de BD y delegar la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deduplicación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al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SyncManager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del cliente es arquitectónicamente correcta: el servidor es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stateless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y simple, la complejidad de sincronización queda en el cliente.</w:t>
            </w:r>
          </w:p>
        </w:tc>
      </w:tr>
      <w:tr w:rsidR="00C731C3" w:rsidRPr="004D3F87" w14:paraId="58BAF7C1" w14:textId="77777777" w:rsidTr="00C731C3">
        <w:tc>
          <w:tcPr>
            <w:tcW w:w="9322" w:type="dxa"/>
            <w:shd w:val="clear" w:color="auto" w:fill="EAF1DD" w:themeFill="accent3" w:themeFillTint="33"/>
          </w:tcPr>
          <w:p w14:paraId="55B9ECB6" w14:textId="77777777" w:rsidR="00C731C3" w:rsidRPr="004D3F87" w:rsidRDefault="00C731C3" w:rsidP="00C731C3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Los tests 27–29 (Grupo 6) verifican que NINGUNA escritura ocurre si falla la validación: movimiento, inventario y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audit_log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quedan sin cambios. Patrón de prueba ya establecido en Sprint 08 (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bodega.service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) y reutilizado aquí.</w:t>
            </w:r>
          </w:p>
        </w:tc>
      </w:tr>
      <w:tr w:rsidR="00C731C3" w:rsidRPr="004D3F87" w14:paraId="1C322A9D" w14:textId="77777777" w:rsidTr="00C731C3">
        <w:tc>
          <w:tcPr>
            <w:tcW w:w="9322" w:type="dxa"/>
            <w:shd w:val="clear" w:color="auto" w:fill="EAF1DD" w:themeFill="accent3" w:themeFillTint="33"/>
          </w:tcPr>
          <w:p w14:paraId="29C596AD" w14:textId="77777777" w:rsidR="00C731C3" w:rsidRPr="004D3F87" w:rsidRDefault="00C731C3" w:rsidP="00C731C3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El proyecto alcanza 222 pruebas automatizadas al 100% PASS desde CP-001 a CP-222. Ninguna regresión introducida en los 9 sprints del proyecto.</w:t>
            </w:r>
          </w:p>
        </w:tc>
      </w:tr>
    </w:tbl>
    <w:p w14:paraId="4B99929D" w14:textId="77777777" w:rsidR="00236B2D" w:rsidRPr="004D3F87" w:rsidRDefault="00000000">
      <w:pPr>
        <w:pStyle w:val="Ttulo2"/>
      </w:pPr>
      <w:r w:rsidRPr="004D3F87">
        <w:rPr>
          <w:rFonts w:ascii="Calibri" w:hAnsi="Calibri"/>
        </w:rPr>
        <w:t>8.2 Que se puede mejorar (MEJORAR)</w:t>
      </w:r>
    </w:p>
    <w:tbl>
      <w:tblPr>
        <w:tblStyle w:val="Tablaconcuadrcula"/>
        <w:tblW w:w="0" w:type="auto"/>
        <w:shd w:val="clear" w:color="auto" w:fill="FFFFCC"/>
        <w:tblLook w:val="04A0" w:firstRow="1" w:lastRow="0" w:firstColumn="1" w:lastColumn="0" w:noHBand="0" w:noVBand="1"/>
      </w:tblPr>
      <w:tblGrid>
        <w:gridCol w:w="9322"/>
      </w:tblGrid>
      <w:tr w:rsidR="00C731C3" w:rsidRPr="004D3F87" w14:paraId="2BF30E9B" w14:textId="77777777" w:rsidTr="00C731C3">
        <w:tc>
          <w:tcPr>
            <w:tcW w:w="9322" w:type="dxa"/>
            <w:shd w:val="clear" w:color="auto" w:fill="FFFFCC"/>
          </w:tcPr>
          <w:p w14:paraId="63C587AE" w14:textId="77777777" w:rsidR="00C731C3" w:rsidRPr="004D3F87" w:rsidRDefault="00C731C3" w:rsidP="00C731C3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Este compromiso fue adquirido en Sprint 05 y diferido en Sprints 06, 07, 08 y 09. En Sprint 10 debe priorizarse sin excepción como el único ítem del backlog si es necesario.</w:t>
            </w:r>
          </w:p>
        </w:tc>
      </w:tr>
      <w:tr w:rsidR="00C731C3" w:rsidRPr="004D3F87" w14:paraId="732788E2" w14:textId="77777777" w:rsidTr="00C731C3">
        <w:tc>
          <w:tcPr>
            <w:tcW w:w="9322" w:type="dxa"/>
            <w:shd w:val="clear" w:color="auto" w:fill="FFFFCC"/>
          </w:tcPr>
          <w:p w14:paraId="3438692C" w14:textId="77777777" w:rsidR="00C731C3" w:rsidRPr="004D3F87" w:rsidRDefault="00C731C3" w:rsidP="00C731C3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Diferida en Sprints 06, 08 y 09. Debe incluirse obligatoriamente en Sprint 10.</w:t>
            </w:r>
          </w:p>
        </w:tc>
      </w:tr>
      <w:tr w:rsidR="00C731C3" w:rsidRPr="004D3F87" w14:paraId="523EC002" w14:textId="77777777" w:rsidTr="00C731C3">
        <w:tc>
          <w:tcPr>
            <w:tcW w:w="9322" w:type="dxa"/>
            <w:shd w:val="clear" w:color="auto" w:fill="FFFFCC"/>
          </w:tcPr>
          <w:p w14:paraId="0187CFE2" w14:textId="77777777" w:rsidR="00C731C3" w:rsidRPr="004D3F87" w:rsidRDefault="00C731C3" w:rsidP="00C731C3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Llevan 4 sprints sin una BD de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seed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data completo. Las pruebas E2E siguen siendo imposibles sin BD activa. Debe resolverse en Sprint 10.</w:t>
            </w:r>
          </w:p>
        </w:tc>
      </w:tr>
      <w:tr w:rsidR="00C731C3" w:rsidRPr="004D3F87" w14:paraId="297F6256" w14:textId="77777777" w:rsidTr="00C731C3">
        <w:tc>
          <w:tcPr>
            <w:tcW w:w="9322" w:type="dxa"/>
            <w:shd w:val="clear" w:color="auto" w:fill="FFFFCC"/>
          </w:tcPr>
          <w:p w14:paraId="07E2F937" w14:textId="77777777" w:rsidR="00C731C3" w:rsidRPr="004D3F87" w:rsidRDefault="00C731C3" w:rsidP="00C731C3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lastRenderedPageBreak/>
              <w:t xml:space="preserve">Ningún sprint ha implementado la prueba E2E completa: crear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req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→ aprobar →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recepcionar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→ consumir. Esta prueba garantizaría la integridad del ciclo completo de negocio. Debe implementarse en Sprint 10.</w:t>
            </w:r>
          </w:p>
        </w:tc>
      </w:tr>
    </w:tbl>
    <w:p w14:paraId="16EC4F4B" w14:textId="77777777" w:rsidR="00236B2D" w:rsidRPr="004D3F87" w:rsidRDefault="00000000">
      <w:pPr>
        <w:pStyle w:val="Ttulo2"/>
      </w:pPr>
      <w:r w:rsidRPr="004D3F87">
        <w:rPr>
          <w:rFonts w:ascii="Calibri" w:hAnsi="Calibri"/>
        </w:rPr>
        <w:t>8.3 Acciones concretas para el siguiente sprint (IMPLEMENTAR)</w:t>
      </w:r>
    </w:p>
    <w:tbl>
      <w:tblPr>
        <w:tblStyle w:val="Tablaconcuadrcula"/>
        <w:tblW w:w="0" w:type="auto"/>
        <w:shd w:val="clear" w:color="auto" w:fill="FDE9D9" w:themeFill="accent6" w:themeFillTint="33"/>
        <w:tblLook w:val="04A0" w:firstRow="1" w:lastRow="0" w:firstColumn="1" w:lastColumn="0" w:noHBand="0" w:noVBand="1"/>
      </w:tblPr>
      <w:tblGrid>
        <w:gridCol w:w="9322"/>
      </w:tblGrid>
      <w:tr w:rsidR="00C731C3" w:rsidRPr="004D3F87" w14:paraId="279485AB" w14:textId="77777777" w:rsidTr="00C731C3">
        <w:tc>
          <w:tcPr>
            <w:tcW w:w="9322" w:type="dxa"/>
            <w:shd w:val="clear" w:color="auto" w:fill="FDE9D9" w:themeFill="accent6" w:themeFillTint="33"/>
          </w:tcPr>
          <w:p w14:paraId="45494979" w14:textId="77777777" w:rsidR="00C731C3" w:rsidRPr="004D3F87" w:rsidRDefault="00C731C3" w:rsidP="00C731C3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Implementar módulo de Reportes y Dashboard (CRÍTICO ABSOLUTO — diferido 4 veces). Sin excepción en Sprint 10.</w:t>
            </w:r>
          </w:p>
        </w:tc>
      </w:tr>
      <w:tr w:rsidR="00C731C3" w:rsidRPr="004D3F87" w14:paraId="2F377CC4" w14:textId="77777777" w:rsidTr="00C731C3">
        <w:tc>
          <w:tcPr>
            <w:tcW w:w="9322" w:type="dxa"/>
            <w:shd w:val="clear" w:color="auto" w:fill="FDE9D9" w:themeFill="accent6" w:themeFillTint="33"/>
          </w:tcPr>
          <w:p w14:paraId="20992BF1" w14:textId="77777777" w:rsidR="00C731C3" w:rsidRPr="004D3F87" w:rsidRDefault="00C731C3" w:rsidP="00C731C3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Implementar exportación de informes en formato Excel (xlsx) — diferido 3 veces.</w:t>
            </w:r>
          </w:p>
        </w:tc>
      </w:tr>
      <w:tr w:rsidR="00C731C3" w:rsidRPr="004D3F87" w14:paraId="6C3A2648" w14:textId="77777777" w:rsidTr="00C731C3">
        <w:tc>
          <w:tcPr>
            <w:tcW w:w="9322" w:type="dxa"/>
            <w:shd w:val="clear" w:color="auto" w:fill="FDE9D9" w:themeFill="accent6" w:themeFillTint="33"/>
          </w:tcPr>
          <w:p w14:paraId="490BFEC8" w14:textId="77777777" w:rsidR="00C731C3" w:rsidRPr="004D3F87" w:rsidRDefault="00C731C3" w:rsidP="00C731C3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Implementar BD de pruebas con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seed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data completo para habilitar ciclos E2E reales.</w:t>
            </w:r>
          </w:p>
        </w:tc>
      </w:tr>
      <w:tr w:rsidR="00C731C3" w:rsidRPr="004D3F87" w14:paraId="59FF5321" w14:textId="77777777" w:rsidTr="00C731C3">
        <w:tc>
          <w:tcPr>
            <w:tcW w:w="9322" w:type="dxa"/>
            <w:shd w:val="clear" w:color="auto" w:fill="FDE9D9" w:themeFill="accent6" w:themeFillTint="33"/>
          </w:tcPr>
          <w:p w14:paraId="37E4A79F" w14:textId="77777777" w:rsidR="00C731C3" w:rsidRPr="004D3F87" w:rsidRDefault="00C731C3" w:rsidP="00C731C3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Implementar prueba E2E completa: crear requerimiento → aprobar →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recepcionar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en bodega → consumir en obra.</w:t>
            </w:r>
          </w:p>
        </w:tc>
      </w:tr>
      <w:tr w:rsidR="00C731C3" w:rsidRPr="004D3F87" w14:paraId="638D67CE" w14:textId="77777777" w:rsidTr="00C731C3">
        <w:tc>
          <w:tcPr>
            <w:tcW w:w="9322" w:type="dxa"/>
            <w:shd w:val="clear" w:color="auto" w:fill="FDE9D9" w:themeFill="accent6" w:themeFillTint="33"/>
          </w:tcPr>
          <w:p w14:paraId="2E8C9DC5" w14:textId="77777777" w:rsidR="00C731C3" w:rsidRPr="004D3F87" w:rsidRDefault="00C731C3" w:rsidP="00C731C3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Mantener cobertura de pruebas automatizadas &gt;= 100% PASS en suite acumulada (222+).</w:t>
            </w:r>
          </w:p>
        </w:tc>
      </w:tr>
      <w:tr w:rsidR="00C731C3" w:rsidRPr="004D3F87" w14:paraId="14D70403" w14:textId="77777777" w:rsidTr="00C731C3">
        <w:tc>
          <w:tcPr>
            <w:tcW w:w="9322" w:type="dxa"/>
            <w:shd w:val="clear" w:color="auto" w:fill="FDE9D9" w:themeFill="accent6" w:themeFillTint="33"/>
          </w:tcPr>
          <w:p w14:paraId="6154FF67" w14:textId="77777777" w:rsidR="00C731C3" w:rsidRPr="004D3F87" w:rsidRDefault="00C731C3" w:rsidP="00C731C3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Documentar en la arquitectura del sistema el ciclo completo de materiales (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recepción→consumo→historial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).</w:t>
            </w:r>
          </w:p>
        </w:tc>
      </w:tr>
    </w:tbl>
    <w:p w14:paraId="17C1A8A8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9. Métricas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1651"/>
        <w:gridCol w:w="4619"/>
      </w:tblGrid>
      <w:tr w:rsidR="00236B2D" w:rsidRPr="004D3F87" w14:paraId="7B54DF51" w14:textId="77777777" w:rsidTr="004D3F87">
        <w:tc>
          <w:tcPr>
            <w:tcW w:w="3135" w:type="dxa"/>
            <w:shd w:val="clear" w:color="auto" w:fill="1F3864"/>
            <w:vAlign w:val="center"/>
          </w:tcPr>
          <w:p w14:paraId="7B6FE608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FFFFFF"/>
                <w:sz w:val="18"/>
              </w:rPr>
              <w:t>Métrica</w:t>
            </w:r>
          </w:p>
        </w:tc>
        <w:tc>
          <w:tcPr>
            <w:tcW w:w="1651" w:type="dxa"/>
            <w:shd w:val="clear" w:color="auto" w:fill="1F3864"/>
            <w:vAlign w:val="center"/>
          </w:tcPr>
          <w:p w14:paraId="0ED8B92B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FFFFFF"/>
                <w:sz w:val="18"/>
              </w:rPr>
              <w:t>Valor planificado</w:t>
            </w:r>
          </w:p>
        </w:tc>
        <w:tc>
          <w:tcPr>
            <w:tcW w:w="4619" w:type="dxa"/>
            <w:shd w:val="clear" w:color="auto" w:fill="1F3864"/>
            <w:vAlign w:val="center"/>
          </w:tcPr>
          <w:p w14:paraId="2B446EA1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FFFFFF"/>
                <w:sz w:val="18"/>
              </w:rPr>
              <w:t>Valor real</w:t>
            </w:r>
          </w:p>
        </w:tc>
      </w:tr>
      <w:tr w:rsidR="00236B2D" w:rsidRPr="004D3F87" w14:paraId="1F85D767" w14:textId="77777777" w:rsidTr="004D3F87">
        <w:tc>
          <w:tcPr>
            <w:tcW w:w="3135" w:type="dxa"/>
            <w:shd w:val="clear" w:color="auto" w:fill="D9E1F2"/>
            <w:vAlign w:val="center"/>
          </w:tcPr>
          <w:p w14:paraId="0208158C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Story Points del sprint</w:t>
            </w:r>
          </w:p>
        </w:tc>
        <w:tc>
          <w:tcPr>
            <w:tcW w:w="1651" w:type="dxa"/>
            <w:shd w:val="clear" w:color="auto" w:fill="F2F2F2"/>
            <w:vAlign w:val="center"/>
          </w:tcPr>
          <w:p w14:paraId="0B2F5DBA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35 SP</w:t>
            </w:r>
          </w:p>
        </w:tc>
        <w:tc>
          <w:tcPr>
            <w:tcW w:w="4619" w:type="dxa"/>
            <w:shd w:val="clear" w:color="auto" w:fill="F2F2F2"/>
            <w:vAlign w:val="center"/>
          </w:tcPr>
          <w:p w14:paraId="332B4F16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35 SP</w:t>
            </w:r>
          </w:p>
        </w:tc>
      </w:tr>
      <w:tr w:rsidR="00236B2D" w:rsidRPr="004D3F87" w14:paraId="25A1CA7E" w14:textId="77777777" w:rsidTr="004D3F87">
        <w:tc>
          <w:tcPr>
            <w:tcW w:w="3135" w:type="dxa"/>
            <w:shd w:val="clear" w:color="auto" w:fill="D9E1F2"/>
            <w:vAlign w:val="center"/>
          </w:tcPr>
          <w:p w14:paraId="6CA53B88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historias de usuario (HU)</w:t>
            </w:r>
          </w:p>
        </w:tc>
        <w:tc>
          <w:tcPr>
            <w:tcW w:w="1651" w:type="dxa"/>
            <w:shd w:val="clear" w:color="auto" w:fill="FFFFFF"/>
            <w:vAlign w:val="center"/>
          </w:tcPr>
          <w:p w14:paraId="19E9BFF1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4619" w:type="dxa"/>
            <w:shd w:val="clear" w:color="auto" w:fill="FFFFFF"/>
            <w:vAlign w:val="center"/>
          </w:tcPr>
          <w:p w14:paraId="37752F3B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4</w:t>
            </w:r>
          </w:p>
        </w:tc>
      </w:tr>
      <w:tr w:rsidR="00236B2D" w:rsidRPr="004D3F87" w14:paraId="51438979" w14:textId="77777777" w:rsidTr="004D3F87">
        <w:tc>
          <w:tcPr>
            <w:tcW w:w="3135" w:type="dxa"/>
            <w:shd w:val="clear" w:color="auto" w:fill="D9E1F2"/>
            <w:vAlign w:val="center"/>
          </w:tcPr>
          <w:p w14:paraId="4AE2185E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historias técnicas (HT)</w:t>
            </w:r>
          </w:p>
        </w:tc>
        <w:tc>
          <w:tcPr>
            <w:tcW w:w="1651" w:type="dxa"/>
            <w:shd w:val="clear" w:color="auto" w:fill="F2F2F2"/>
            <w:vAlign w:val="center"/>
          </w:tcPr>
          <w:p w14:paraId="5ECDAAC2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4619" w:type="dxa"/>
            <w:shd w:val="clear" w:color="auto" w:fill="F2F2F2"/>
            <w:vAlign w:val="center"/>
          </w:tcPr>
          <w:p w14:paraId="131CC1CD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1</w:t>
            </w:r>
          </w:p>
        </w:tc>
      </w:tr>
      <w:tr w:rsidR="00236B2D" w:rsidRPr="004D3F87" w14:paraId="32D6C5BE" w14:textId="77777777" w:rsidTr="004D3F87">
        <w:tc>
          <w:tcPr>
            <w:tcW w:w="3135" w:type="dxa"/>
            <w:shd w:val="clear" w:color="auto" w:fill="D9E1F2"/>
            <w:vAlign w:val="center"/>
          </w:tcPr>
          <w:p w14:paraId="26FDC30C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ítems completados</w:t>
            </w:r>
          </w:p>
        </w:tc>
        <w:tc>
          <w:tcPr>
            <w:tcW w:w="1651" w:type="dxa"/>
            <w:shd w:val="clear" w:color="auto" w:fill="FFFFFF"/>
            <w:vAlign w:val="center"/>
          </w:tcPr>
          <w:p w14:paraId="70305FE6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4619" w:type="dxa"/>
            <w:shd w:val="clear" w:color="auto" w:fill="FFFFFF"/>
            <w:vAlign w:val="center"/>
          </w:tcPr>
          <w:p w14:paraId="0ADBF1C5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5 (100%)</w:t>
            </w:r>
          </w:p>
        </w:tc>
      </w:tr>
      <w:tr w:rsidR="00236B2D" w:rsidRPr="004D3F87" w14:paraId="3FB9ED13" w14:textId="77777777" w:rsidTr="004D3F87">
        <w:tc>
          <w:tcPr>
            <w:tcW w:w="3135" w:type="dxa"/>
            <w:shd w:val="clear" w:color="auto" w:fill="D9E1F2"/>
            <w:vAlign w:val="center"/>
          </w:tcPr>
          <w:p w14:paraId="746CE62F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ítems bloqueados</w:t>
            </w:r>
          </w:p>
        </w:tc>
        <w:tc>
          <w:tcPr>
            <w:tcW w:w="1651" w:type="dxa"/>
            <w:shd w:val="clear" w:color="auto" w:fill="F2F2F2"/>
            <w:vAlign w:val="center"/>
          </w:tcPr>
          <w:p w14:paraId="10C782F3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619" w:type="dxa"/>
            <w:shd w:val="clear" w:color="auto" w:fill="F2F2F2"/>
            <w:vAlign w:val="center"/>
          </w:tcPr>
          <w:p w14:paraId="50F77114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236B2D" w:rsidRPr="004D3F87" w14:paraId="33FC450F" w14:textId="77777777" w:rsidTr="004D3F87">
        <w:tc>
          <w:tcPr>
            <w:tcW w:w="3135" w:type="dxa"/>
            <w:shd w:val="clear" w:color="auto" w:fill="D9E1F2"/>
            <w:vAlign w:val="center"/>
          </w:tcPr>
          <w:p w14:paraId="5AC8BF74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Velocidad (SP/semana)</w:t>
            </w:r>
          </w:p>
        </w:tc>
        <w:tc>
          <w:tcPr>
            <w:tcW w:w="1651" w:type="dxa"/>
            <w:shd w:val="clear" w:color="auto" w:fill="FFFFFF"/>
            <w:vAlign w:val="center"/>
          </w:tcPr>
          <w:p w14:paraId="62659EE7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35</w:t>
            </w:r>
          </w:p>
        </w:tc>
        <w:tc>
          <w:tcPr>
            <w:tcW w:w="4619" w:type="dxa"/>
            <w:shd w:val="clear" w:color="auto" w:fill="FFFFFF"/>
            <w:vAlign w:val="center"/>
          </w:tcPr>
          <w:p w14:paraId="6F8DF4FB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35</w:t>
            </w:r>
          </w:p>
        </w:tc>
      </w:tr>
      <w:tr w:rsidR="00236B2D" w:rsidRPr="004D3F87" w14:paraId="7A437E57" w14:textId="77777777" w:rsidTr="004D3F87">
        <w:tc>
          <w:tcPr>
            <w:tcW w:w="3135" w:type="dxa"/>
            <w:shd w:val="clear" w:color="auto" w:fill="D9E1F2"/>
            <w:vAlign w:val="center"/>
          </w:tcPr>
          <w:p w14:paraId="6FF21E4C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% Cumplimiento del backlog</w:t>
            </w:r>
          </w:p>
        </w:tc>
        <w:tc>
          <w:tcPr>
            <w:tcW w:w="1651" w:type="dxa"/>
            <w:shd w:val="clear" w:color="auto" w:fill="F2F2F2"/>
            <w:vAlign w:val="center"/>
          </w:tcPr>
          <w:p w14:paraId="36813F3F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100%</w:t>
            </w:r>
          </w:p>
        </w:tc>
        <w:tc>
          <w:tcPr>
            <w:tcW w:w="4619" w:type="dxa"/>
            <w:shd w:val="clear" w:color="auto" w:fill="F2F2F2"/>
            <w:vAlign w:val="center"/>
          </w:tcPr>
          <w:p w14:paraId="1764349F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236B2D" w:rsidRPr="004D3F87" w14:paraId="5821577B" w14:textId="77777777" w:rsidTr="004D3F87">
        <w:tc>
          <w:tcPr>
            <w:tcW w:w="3135" w:type="dxa"/>
            <w:shd w:val="clear" w:color="auto" w:fill="D9E1F2"/>
            <w:vAlign w:val="center"/>
          </w:tcPr>
          <w:p w14:paraId="0A52D3DC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pruebas automatizadas del sprint</w:t>
            </w:r>
          </w:p>
        </w:tc>
        <w:tc>
          <w:tcPr>
            <w:tcW w:w="1651" w:type="dxa"/>
            <w:shd w:val="clear" w:color="auto" w:fill="FFFFFF"/>
            <w:vAlign w:val="center"/>
          </w:tcPr>
          <w:p w14:paraId="269642F7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29</w:t>
            </w:r>
          </w:p>
        </w:tc>
        <w:tc>
          <w:tcPr>
            <w:tcW w:w="4619" w:type="dxa"/>
            <w:shd w:val="clear" w:color="auto" w:fill="FFFFFF"/>
            <w:vAlign w:val="center"/>
          </w:tcPr>
          <w:p w14:paraId="6D93BF5D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29 (100% PASS)</w:t>
            </w:r>
          </w:p>
        </w:tc>
      </w:tr>
      <w:tr w:rsidR="00236B2D" w:rsidRPr="004D3F87" w14:paraId="230BA498" w14:textId="77777777" w:rsidTr="004D3F87">
        <w:tc>
          <w:tcPr>
            <w:tcW w:w="3135" w:type="dxa"/>
            <w:shd w:val="clear" w:color="auto" w:fill="D9E1F2"/>
            <w:vAlign w:val="center"/>
          </w:tcPr>
          <w:p w14:paraId="1225FDE7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módulos con cobertura &gt;= 80%</w:t>
            </w:r>
          </w:p>
        </w:tc>
        <w:tc>
          <w:tcPr>
            <w:tcW w:w="1651" w:type="dxa"/>
            <w:shd w:val="clear" w:color="auto" w:fill="F2F2F2"/>
            <w:vAlign w:val="center"/>
          </w:tcPr>
          <w:p w14:paraId="568A2FD4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4619" w:type="dxa"/>
            <w:shd w:val="clear" w:color="auto" w:fill="F2F2F2"/>
            <w:vAlign w:val="center"/>
          </w:tcPr>
          <w:p w14:paraId="0E59B89A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6 (G1–G6)</w:t>
            </w:r>
          </w:p>
        </w:tc>
      </w:tr>
      <w:tr w:rsidR="00236B2D" w:rsidRPr="004D3F87" w14:paraId="76CFF654" w14:textId="77777777" w:rsidTr="004D3F87">
        <w:tc>
          <w:tcPr>
            <w:tcW w:w="3135" w:type="dxa"/>
            <w:shd w:val="clear" w:color="auto" w:fill="D9E1F2"/>
            <w:vAlign w:val="center"/>
          </w:tcPr>
          <w:p w14:paraId="10B61AFC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defectos registrados</w:t>
            </w:r>
          </w:p>
        </w:tc>
        <w:tc>
          <w:tcPr>
            <w:tcW w:w="1651" w:type="dxa"/>
            <w:shd w:val="clear" w:color="auto" w:fill="FFFFFF"/>
            <w:vAlign w:val="center"/>
          </w:tcPr>
          <w:p w14:paraId="3535FF21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619" w:type="dxa"/>
            <w:shd w:val="clear" w:color="auto" w:fill="FFFFFF"/>
            <w:vAlign w:val="center"/>
          </w:tcPr>
          <w:p w14:paraId="738956B3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236B2D" w:rsidRPr="004D3F87" w14:paraId="46B98149" w14:textId="77777777" w:rsidTr="004D3F87">
        <w:tc>
          <w:tcPr>
            <w:tcW w:w="3135" w:type="dxa"/>
            <w:shd w:val="clear" w:color="auto" w:fill="D9E1F2"/>
            <w:vAlign w:val="center"/>
          </w:tcPr>
          <w:p w14:paraId="2329E489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Compromisos Sprint 08 §8.3 cumplidos</w:t>
            </w:r>
          </w:p>
        </w:tc>
        <w:tc>
          <w:tcPr>
            <w:tcW w:w="1651" w:type="dxa"/>
            <w:shd w:val="clear" w:color="auto" w:fill="F2F2F2"/>
            <w:vAlign w:val="center"/>
          </w:tcPr>
          <w:p w14:paraId="19312487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6/6</w:t>
            </w:r>
          </w:p>
        </w:tc>
        <w:tc>
          <w:tcPr>
            <w:tcW w:w="4619" w:type="dxa"/>
            <w:shd w:val="clear" w:color="auto" w:fill="F2F2F2"/>
            <w:vAlign w:val="center"/>
          </w:tcPr>
          <w:p w14:paraId="0D5310D5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2 cumplidos + 1 parcial + 3 diferidos</w:t>
            </w:r>
          </w:p>
        </w:tc>
      </w:tr>
      <w:tr w:rsidR="00236B2D" w:rsidRPr="004D3F87" w14:paraId="28C0E144" w14:textId="77777777" w:rsidTr="004D3F87">
        <w:tc>
          <w:tcPr>
            <w:tcW w:w="3135" w:type="dxa"/>
            <w:shd w:val="clear" w:color="auto" w:fill="D9E1F2"/>
            <w:vAlign w:val="center"/>
          </w:tcPr>
          <w:p w14:paraId="55A1B96A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Deudas técnicas cerradas</w:t>
            </w:r>
          </w:p>
        </w:tc>
        <w:tc>
          <w:tcPr>
            <w:tcW w:w="1651" w:type="dxa"/>
            <w:shd w:val="clear" w:color="auto" w:fill="FFFFFF"/>
            <w:vAlign w:val="center"/>
          </w:tcPr>
          <w:p w14:paraId="385306ED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619" w:type="dxa"/>
            <w:shd w:val="clear" w:color="auto" w:fill="FFFFFF"/>
            <w:vAlign w:val="center"/>
          </w:tcPr>
          <w:p w14:paraId="643D8FC2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236B2D" w:rsidRPr="004D3F87" w14:paraId="569A166B" w14:textId="77777777" w:rsidTr="004D3F87">
        <w:tc>
          <w:tcPr>
            <w:tcW w:w="3135" w:type="dxa"/>
            <w:shd w:val="clear" w:color="auto" w:fill="D9E1F2"/>
            <w:vAlign w:val="center"/>
          </w:tcPr>
          <w:p w14:paraId="0A8EB4BD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pruebas acumuladas del proyecto</w:t>
            </w:r>
          </w:p>
        </w:tc>
        <w:tc>
          <w:tcPr>
            <w:tcW w:w="1651" w:type="dxa"/>
            <w:shd w:val="clear" w:color="auto" w:fill="F2F2F2"/>
            <w:vAlign w:val="center"/>
          </w:tcPr>
          <w:p w14:paraId="1FB871A2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222</w:t>
            </w:r>
          </w:p>
        </w:tc>
        <w:tc>
          <w:tcPr>
            <w:tcW w:w="4619" w:type="dxa"/>
            <w:shd w:val="clear" w:color="auto" w:fill="F2F2F2"/>
            <w:vAlign w:val="center"/>
          </w:tcPr>
          <w:p w14:paraId="01EC0575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222 (100% PASS)</w:t>
            </w:r>
          </w:p>
        </w:tc>
      </w:tr>
      <w:tr w:rsidR="00236B2D" w:rsidRPr="004D3F87" w14:paraId="75D2A15B" w14:textId="77777777" w:rsidTr="004D3F87">
        <w:tc>
          <w:tcPr>
            <w:tcW w:w="3135" w:type="dxa"/>
            <w:shd w:val="clear" w:color="auto" w:fill="D9E1F2"/>
            <w:vAlign w:val="center"/>
          </w:tcPr>
          <w:p w14:paraId="705AFA8F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Calidad general del sprint</w:t>
            </w:r>
          </w:p>
        </w:tc>
        <w:tc>
          <w:tcPr>
            <w:tcW w:w="1651" w:type="dxa"/>
            <w:shd w:val="clear" w:color="auto" w:fill="FFFFFF"/>
            <w:vAlign w:val="center"/>
          </w:tcPr>
          <w:p w14:paraId="6D4B422C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Alta</w:t>
            </w:r>
          </w:p>
        </w:tc>
        <w:tc>
          <w:tcPr>
            <w:tcW w:w="4619" w:type="dxa"/>
            <w:shd w:val="clear" w:color="auto" w:fill="FFFFFF"/>
            <w:vAlign w:val="center"/>
          </w:tcPr>
          <w:p w14:paraId="7B36867F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Alta</w:t>
            </w:r>
          </w:p>
        </w:tc>
      </w:tr>
    </w:tbl>
    <w:p w14:paraId="2C851D91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10. Impedimentos y bloqueos identificados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5"/>
        <w:gridCol w:w="5387"/>
        <w:gridCol w:w="1276"/>
        <w:gridCol w:w="1335"/>
      </w:tblGrid>
      <w:tr w:rsidR="000E0B61" w:rsidRPr="006863A1" w14:paraId="506D63B6" w14:textId="77777777" w:rsidTr="0038380F">
        <w:tc>
          <w:tcPr>
            <w:tcW w:w="675" w:type="dxa"/>
            <w:shd w:val="clear" w:color="auto" w:fill="1F3864"/>
          </w:tcPr>
          <w:p w14:paraId="3D44895F" w14:textId="77777777" w:rsidR="000E0B61" w:rsidRPr="006863A1" w:rsidRDefault="000E0B61" w:rsidP="0038380F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ID</w:t>
            </w:r>
          </w:p>
        </w:tc>
        <w:tc>
          <w:tcPr>
            <w:tcW w:w="5387" w:type="dxa"/>
            <w:shd w:val="clear" w:color="auto" w:fill="1F3864"/>
          </w:tcPr>
          <w:p w14:paraId="0956CF4A" w14:textId="77777777" w:rsidR="000E0B61" w:rsidRPr="006863A1" w:rsidRDefault="000E0B61" w:rsidP="0038380F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625B1230" w14:textId="77777777" w:rsidR="000E0B61" w:rsidRPr="006863A1" w:rsidRDefault="000E0B61" w:rsidP="0038380F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Impacto</w:t>
            </w:r>
          </w:p>
        </w:tc>
        <w:tc>
          <w:tcPr>
            <w:tcW w:w="1335" w:type="dxa"/>
            <w:shd w:val="clear" w:color="auto" w:fill="1F3864"/>
          </w:tcPr>
          <w:p w14:paraId="5AD5A024" w14:textId="77777777" w:rsidR="000E0B61" w:rsidRPr="006863A1" w:rsidRDefault="000E0B61" w:rsidP="0038380F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Resolución</w:t>
            </w:r>
          </w:p>
        </w:tc>
      </w:tr>
      <w:tr w:rsidR="000E0B61" w:rsidRPr="006863A1" w14:paraId="6C9C22A6" w14:textId="77777777" w:rsidTr="0038380F">
        <w:tc>
          <w:tcPr>
            <w:tcW w:w="675" w:type="dxa"/>
            <w:shd w:val="clear" w:color="auto" w:fill="E2EFDA"/>
          </w:tcPr>
          <w:p w14:paraId="0F9726C5" w14:textId="77777777" w:rsidR="000E0B61" w:rsidRPr="006863A1" w:rsidRDefault="000E0B61" w:rsidP="0038380F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5387" w:type="dxa"/>
            <w:shd w:val="clear" w:color="auto" w:fill="E2EFDA"/>
          </w:tcPr>
          <w:p w14:paraId="34B70B64" w14:textId="77777777" w:rsidR="000E0B61" w:rsidRPr="00401701" w:rsidRDefault="000E0B61" w:rsidP="0038380F">
            <w:pPr>
              <w:rPr>
                <w:color w:val="808080" w:themeColor="background1" w:themeShade="80"/>
                <w:szCs w:val="28"/>
              </w:rPr>
            </w:pPr>
            <w:r w:rsidRPr="00401701">
              <w:rPr>
                <w:rFonts w:ascii="Calibri" w:hAnsi="Calibri"/>
                <w:i/>
                <w:color w:val="808080" w:themeColor="background1" w:themeShade="80"/>
                <w:szCs w:val="28"/>
              </w:rPr>
              <w:t>No se registraron impedimentos ni bloqueos en el Sprint 04.</w:t>
            </w:r>
          </w:p>
        </w:tc>
        <w:tc>
          <w:tcPr>
            <w:tcW w:w="1276" w:type="dxa"/>
            <w:shd w:val="clear" w:color="auto" w:fill="E2EFDA"/>
          </w:tcPr>
          <w:p w14:paraId="6D3CBB2A" w14:textId="77777777" w:rsidR="000E0B61" w:rsidRPr="006863A1" w:rsidRDefault="000E0B61" w:rsidP="0038380F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1335" w:type="dxa"/>
            <w:shd w:val="clear" w:color="auto" w:fill="E2EFDA"/>
          </w:tcPr>
          <w:p w14:paraId="4DE5312B" w14:textId="77777777" w:rsidR="000E0B61" w:rsidRPr="006863A1" w:rsidRDefault="000E0B61" w:rsidP="0038380F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</w:tr>
    </w:tbl>
    <w:p w14:paraId="01C9DC8C" w14:textId="6C441B41" w:rsidR="00236B2D" w:rsidRPr="004D3F87" w:rsidRDefault="00000000">
      <w:pPr>
        <w:pStyle w:val="Ttulo1"/>
      </w:pPr>
      <w:r w:rsidRPr="004D3F87">
        <w:rPr>
          <w:rFonts w:ascii="Calibri" w:hAnsi="Calibri"/>
        </w:rPr>
        <w:t>11. Compromisos para el siguiente sprint (Sprint 10)</w:t>
      </w:r>
    </w:p>
    <w:tbl>
      <w:tblPr>
        <w:tblStyle w:val="Tabladelista4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5"/>
        <w:gridCol w:w="4962"/>
        <w:gridCol w:w="3768"/>
      </w:tblGrid>
      <w:tr w:rsidR="00236B2D" w:rsidRPr="00E230A4" w14:paraId="362829F9" w14:textId="77777777" w:rsidTr="00E230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244061" w:themeFill="accent1" w:themeFillShade="80"/>
          </w:tcPr>
          <w:p w14:paraId="381E8F65" w14:textId="77777777" w:rsidR="00236B2D" w:rsidRPr="00E230A4" w:rsidRDefault="00000000">
            <w:pPr>
              <w:jc w:val="center"/>
            </w:pPr>
            <w:r w:rsidRPr="00E230A4">
              <w:rPr>
                <w:rFonts w:ascii="Calibri" w:hAnsi="Calibri"/>
                <w:color w:val="FFFFFF"/>
              </w:rPr>
              <w:t>N°</w:t>
            </w:r>
          </w:p>
        </w:tc>
        <w:tc>
          <w:tcPr>
            <w:tcW w:w="4962" w:type="dxa"/>
            <w:tcBorders>
              <w:top w:val="none" w:sz="0" w:space="0" w:color="auto"/>
              <w:bottom w:val="none" w:sz="0" w:space="0" w:color="auto"/>
            </w:tcBorders>
            <w:shd w:val="clear" w:color="auto" w:fill="244061" w:themeFill="accent1" w:themeFillShade="80"/>
          </w:tcPr>
          <w:p w14:paraId="076FF9CD" w14:textId="77777777" w:rsidR="00236B2D" w:rsidRPr="00E230A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FFFFFF"/>
              </w:rPr>
              <w:t>Compromiso</w:t>
            </w:r>
          </w:p>
        </w:tc>
        <w:tc>
          <w:tcPr>
            <w:tcW w:w="376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244061" w:themeFill="accent1" w:themeFillShade="80"/>
          </w:tcPr>
          <w:p w14:paraId="6DCEEB5C" w14:textId="77777777" w:rsidR="00236B2D" w:rsidRPr="00E230A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FFFFFF"/>
              </w:rPr>
              <w:t>Responsable</w:t>
            </w:r>
          </w:p>
        </w:tc>
      </w:tr>
      <w:tr w:rsidR="00E230A4" w:rsidRPr="00E230A4" w14:paraId="5E114E2A" w14:textId="77777777" w:rsidTr="00E23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3DDF118B" w14:textId="77777777" w:rsidR="00E230A4" w:rsidRPr="00E230A4" w:rsidRDefault="00E230A4" w:rsidP="00E230A4">
            <w:pPr>
              <w:jc w:val="center"/>
            </w:pPr>
            <w:r w:rsidRPr="00E230A4">
              <w:rPr>
                <w:rFonts w:ascii="Calibri" w:hAnsi="Calibri"/>
                <w:b w:val="0"/>
                <w:color w:val="000000"/>
              </w:rPr>
              <w:t>1</w:t>
            </w:r>
          </w:p>
        </w:tc>
        <w:tc>
          <w:tcPr>
            <w:tcW w:w="4962" w:type="dxa"/>
          </w:tcPr>
          <w:p w14:paraId="31B0E467" w14:textId="77777777" w:rsidR="00E230A4" w:rsidRPr="00E230A4" w:rsidRDefault="00E230A4" w:rsidP="00E23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000000"/>
              </w:rPr>
              <w:t>Implementar el módulo de Reportes y Dashboard consolidado (CRÍTICO ABSOLUTO, 4ta postergación).</w:t>
            </w:r>
          </w:p>
        </w:tc>
        <w:tc>
          <w:tcPr>
            <w:tcW w:w="3768" w:type="dxa"/>
          </w:tcPr>
          <w:p w14:paraId="6A371443" w14:textId="1D0AE887" w:rsidR="00E230A4" w:rsidRPr="00E230A4" w:rsidRDefault="00E230A4" w:rsidP="00E23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30A4">
              <w:rPr>
                <w:rFonts w:ascii="Calibri" w:hAnsi="Calibri" w:cs="Calibri"/>
                <w:color w:val="000000"/>
              </w:rPr>
              <w:t>Isaac Sebastian Castro Muesmueran / Ivan Santiago Pulgar Leon</w:t>
            </w:r>
          </w:p>
        </w:tc>
      </w:tr>
      <w:tr w:rsidR="00E230A4" w:rsidRPr="00E230A4" w14:paraId="60CB2655" w14:textId="77777777" w:rsidTr="00E230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58F09CD0" w14:textId="77777777" w:rsidR="00E230A4" w:rsidRPr="00E230A4" w:rsidRDefault="00E230A4" w:rsidP="00E230A4">
            <w:pPr>
              <w:jc w:val="center"/>
            </w:pPr>
            <w:r w:rsidRPr="00E230A4">
              <w:rPr>
                <w:rFonts w:ascii="Calibri" w:hAnsi="Calibri"/>
                <w:b w:val="0"/>
                <w:color w:val="000000"/>
              </w:rPr>
              <w:t>2</w:t>
            </w:r>
          </w:p>
        </w:tc>
        <w:tc>
          <w:tcPr>
            <w:tcW w:w="4962" w:type="dxa"/>
          </w:tcPr>
          <w:p w14:paraId="21BCC58F" w14:textId="77777777" w:rsidR="00E230A4" w:rsidRPr="00E230A4" w:rsidRDefault="00E230A4" w:rsidP="00E230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000000"/>
              </w:rPr>
              <w:t>Implementar exportación de informes en formato Excel (xlsx) (3ra postergación).</w:t>
            </w:r>
          </w:p>
        </w:tc>
        <w:tc>
          <w:tcPr>
            <w:tcW w:w="3768" w:type="dxa"/>
          </w:tcPr>
          <w:p w14:paraId="61F3CB4D" w14:textId="5111A6A3" w:rsidR="00E230A4" w:rsidRPr="00E230A4" w:rsidRDefault="00E230A4" w:rsidP="00E230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 w:cs="Calibri"/>
                <w:color w:val="000000"/>
              </w:rPr>
              <w:t>Isaac Sebastian Castro Muesmueran / Ivan Santiago Pulgar Leon</w:t>
            </w:r>
          </w:p>
        </w:tc>
      </w:tr>
      <w:tr w:rsidR="00E230A4" w:rsidRPr="00E230A4" w14:paraId="5AB4F4DA" w14:textId="77777777" w:rsidTr="00E23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6C8A7127" w14:textId="77777777" w:rsidR="00E230A4" w:rsidRPr="00E230A4" w:rsidRDefault="00E230A4" w:rsidP="00E230A4">
            <w:pPr>
              <w:jc w:val="center"/>
            </w:pPr>
            <w:r w:rsidRPr="00E230A4">
              <w:rPr>
                <w:rFonts w:ascii="Calibri" w:hAnsi="Calibri"/>
                <w:b w:val="0"/>
                <w:color w:val="000000"/>
              </w:rPr>
              <w:t>3</w:t>
            </w:r>
          </w:p>
        </w:tc>
        <w:tc>
          <w:tcPr>
            <w:tcW w:w="4962" w:type="dxa"/>
          </w:tcPr>
          <w:p w14:paraId="1623E30D" w14:textId="77777777" w:rsidR="00E230A4" w:rsidRPr="00E230A4" w:rsidRDefault="00E230A4" w:rsidP="00E23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000000"/>
              </w:rPr>
              <w:t xml:space="preserve">Implementar BD de pruebas con </w:t>
            </w:r>
            <w:proofErr w:type="spellStart"/>
            <w:r w:rsidRPr="00E230A4">
              <w:rPr>
                <w:rFonts w:ascii="Calibri" w:hAnsi="Calibri"/>
                <w:color w:val="000000"/>
              </w:rPr>
              <w:t>seed</w:t>
            </w:r>
            <w:proofErr w:type="spellEnd"/>
            <w:r w:rsidRPr="00E230A4">
              <w:rPr>
                <w:rFonts w:ascii="Calibri" w:hAnsi="Calibri"/>
                <w:color w:val="000000"/>
              </w:rPr>
              <w:t xml:space="preserve"> data completo.</w:t>
            </w:r>
          </w:p>
        </w:tc>
        <w:tc>
          <w:tcPr>
            <w:tcW w:w="3768" w:type="dxa"/>
          </w:tcPr>
          <w:p w14:paraId="79CA2331" w14:textId="089E4AFC" w:rsidR="00E230A4" w:rsidRPr="00E230A4" w:rsidRDefault="00E230A4" w:rsidP="00E23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30A4">
              <w:rPr>
                <w:rFonts w:ascii="Calibri" w:hAnsi="Calibri" w:cs="Calibri"/>
                <w:color w:val="000000"/>
              </w:rPr>
              <w:t>Isaac Sebastian Castro Muesmueran / Ivan Santiago Pulgar Leon</w:t>
            </w:r>
          </w:p>
        </w:tc>
      </w:tr>
      <w:tr w:rsidR="00E230A4" w:rsidRPr="00E230A4" w14:paraId="7D27B9E1" w14:textId="77777777" w:rsidTr="00E230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6B223851" w14:textId="77777777" w:rsidR="00E230A4" w:rsidRPr="00E230A4" w:rsidRDefault="00E230A4" w:rsidP="00E230A4">
            <w:pPr>
              <w:jc w:val="center"/>
            </w:pPr>
            <w:r w:rsidRPr="00E230A4">
              <w:rPr>
                <w:rFonts w:ascii="Calibri" w:hAnsi="Calibri"/>
                <w:b w:val="0"/>
                <w:color w:val="000000"/>
              </w:rPr>
              <w:t>4</w:t>
            </w:r>
          </w:p>
        </w:tc>
        <w:tc>
          <w:tcPr>
            <w:tcW w:w="4962" w:type="dxa"/>
          </w:tcPr>
          <w:p w14:paraId="1AD77590" w14:textId="77777777" w:rsidR="00E230A4" w:rsidRPr="00E230A4" w:rsidRDefault="00E230A4" w:rsidP="00E230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000000"/>
              </w:rPr>
              <w:t xml:space="preserve">Implementar prueba E2E completa del ciclo: crear </w:t>
            </w:r>
            <w:proofErr w:type="spellStart"/>
            <w:r w:rsidRPr="00E230A4">
              <w:rPr>
                <w:rFonts w:ascii="Calibri" w:hAnsi="Calibri"/>
                <w:color w:val="000000"/>
              </w:rPr>
              <w:t>req</w:t>
            </w:r>
            <w:proofErr w:type="spellEnd"/>
            <w:r w:rsidRPr="00E230A4">
              <w:rPr>
                <w:rFonts w:ascii="Calibri" w:hAnsi="Calibri"/>
                <w:color w:val="000000"/>
              </w:rPr>
              <w:t xml:space="preserve"> → aprobar → </w:t>
            </w:r>
            <w:proofErr w:type="spellStart"/>
            <w:r w:rsidRPr="00E230A4">
              <w:rPr>
                <w:rFonts w:ascii="Calibri" w:hAnsi="Calibri"/>
                <w:color w:val="000000"/>
              </w:rPr>
              <w:t>recepcionar</w:t>
            </w:r>
            <w:proofErr w:type="spellEnd"/>
            <w:r w:rsidRPr="00E230A4">
              <w:rPr>
                <w:rFonts w:ascii="Calibri" w:hAnsi="Calibri"/>
                <w:color w:val="000000"/>
              </w:rPr>
              <w:t xml:space="preserve"> → consumir.</w:t>
            </w:r>
          </w:p>
        </w:tc>
        <w:tc>
          <w:tcPr>
            <w:tcW w:w="3768" w:type="dxa"/>
          </w:tcPr>
          <w:p w14:paraId="56C5CBC9" w14:textId="52F0F617" w:rsidR="00E230A4" w:rsidRPr="00E230A4" w:rsidRDefault="00E230A4" w:rsidP="00E230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 w:cs="Calibri"/>
                <w:color w:val="000000"/>
              </w:rPr>
              <w:t>Isaac Sebastian Castro Muesmueran / Ivan Santiago Pulgar Leon</w:t>
            </w:r>
          </w:p>
        </w:tc>
      </w:tr>
      <w:tr w:rsidR="00E230A4" w:rsidRPr="00E230A4" w14:paraId="737AEE07" w14:textId="77777777" w:rsidTr="00E23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7812E119" w14:textId="77777777" w:rsidR="00E230A4" w:rsidRPr="00E230A4" w:rsidRDefault="00E230A4" w:rsidP="00E230A4">
            <w:pPr>
              <w:jc w:val="center"/>
            </w:pPr>
            <w:r w:rsidRPr="00E230A4">
              <w:rPr>
                <w:rFonts w:ascii="Calibri" w:hAnsi="Calibri"/>
                <w:b w:val="0"/>
                <w:color w:val="000000"/>
              </w:rPr>
              <w:t>5</w:t>
            </w:r>
          </w:p>
        </w:tc>
        <w:tc>
          <w:tcPr>
            <w:tcW w:w="4962" w:type="dxa"/>
          </w:tcPr>
          <w:p w14:paraId="07527FBC" w14:textId="77777777" w:rsidR="00E230A4" w:rsidRPr="00E230A4" w:rsidRDefault="00E230A4" w:rsidP="00E23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000000"/>
              </w:rPr>
              <w:t>Documentar ciclo completo de materiales en arquitectura del sistema.</w:t>
            </w:r>
          </w:p>
        </w:tc>
        <w:tc>
          <w:tcPr>
            <w:tcW w:w="3768" w:type="dxa"/>
          </w:tcPr>
          <w:p w14:paraId="02FB0852" w14:textId="6A8FCC67" w:rsidR="00E230A4" w:rsidRPr="00E230A4" w:rsidRDefault="00E230A4" w:rsidP="00E23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30A4">
              <w:rPr>
                <w:rFonts w:ascii="Calibri" w:hAnsi="Calibri" w:cs="Calibri"/>
                <w:color w:val="000000"/>
              </w:rPr>
              <w:t>Isaac Sebastian Castro Muesmueran / Ivan Santiago Pulgar Leon</w:t>
            </w:r>
          </w:p>
        </w:tc>
      </w:tr>
      <w:tr w:rsidR="00E230A4" w:rsidRPr="00E230A4" w14:paraId="4A5B41D2" w14:textId="77777777" w:rsidTr="00E230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4E0A843F" w14:textId="77777777" w:rsidR="00E230A4" w:rsidRPr="00E230A4" w:rsidRDefault="00E230A4" w:rsidP="00E230A4">
            <w:pPr>
              <w:jc w:val="center"/>
            </w:pPr>
            <w:r w:rsidRPr="00E230A4">
              <w:rPr>
                <w:rFonts w:ascii="Calibri" w:hAnsi="Calibri"/>
                <w:b w:val="0"/>
                <w:color w:val="000000"/>
              </w:rPr>
              <w:t>6</w:t>
            </w:r>
          </w:p>
        </w:tc>
        <w:tc>
          <w:tcPr>
            <w:tcW w:w="4962" w:type="dxa"/>
          </w:tcPr>
          <w:p w14:paraId="04803F7B" w14:textId="77777777" w:rsidR="00E230A4" w:rsidRPr="00E230A4" w:rsidRDefault="00E230A4" w:rsidP="00E230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000000"/>
              </w:rPr>
              <w:t>Mantener cobertura de pruebas automatizadas &gt;= 100% PASS en suite acumulada.</w:t>
            </w:r>
          </w:p>
        </w:tc>
        <w:tc>
          <w:tcPr>
            <w:tcW w:w="3768" w:type="dxa"/>
          </w:tcPr>
          <w:p w14:paraId="470FF5F3" w14:textId="3273D28F" w:rsidR="00E230A4" w:rsidRPr="00E230A4" w:rsidRDefault="00E230A4" w:rsidP="00E230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 w:cs="Calibri"/>
                <w:color w:val="000000"/>
              </w:rPr>
              <w:t>Isaac Sebastian Castro Muesmueran / Ivan Santiago Pulgar Leon</w:t>
            </w:r>
          </w:p>
        </w:tc>
      </w:tr>
    </w:tbl>
    <w:p w14:paraId="29F8E743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lastRenderedPageBreak/>
        <w:t>12. Observaciones y conclusiones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6"/>
        <w:gridCol w:w="7246"/>
      </w:tblGrid>
      <w:tr w:rsidR="00236B2D" w:rsidRPr="004D3F87" w14:paraId="6CC1C9F4" w14:textId="77777777" w:rsidTr="00E230A4">
        <w:tc>
          <w:tcPr>
            <w:tcW w:w="2376" w:type="dxa"/>
            <w:shd w:val="clear" w:color="auto" w:fill="D9E1F2"/>
          </w:tcPr>
          <w:p w14:paraId="4CCCC43D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Logro principal del sprint</w:t>
            </w:r>
          </w:p>
        </w:tc>
        <w:tc>
          <w:tcPr>
            <w:tcW w:w="7246" w:type="dxa"/>
          </w:tcPr>
          <w:p w14:paraId="66913C43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Sprint 09 completado al 100%: ciclo completo de materiales cerrado (recepción Sprint 08 + consumo Sprint 09). Validaciones de negocio con códigos explícitos. Estrategia offline definida. 35 SP y 29 pruebas al 100% PASS. Acumulado del proyecto: 222 pruebas (CP-001 a CP-222), 100% PASS.</w:t>
            </w:r>
          </w:p>
        </w:tc>
      </w:tr>
      <w:tr w:rsidR="00236B2D" w:rsidRPr="004D3F87" w14:paraId="141521FF" w14:textId="77777777" w:rsidTr="00E230A4">
        <w:tc>
          <w:tcPr>
            <w:tcW w:w="2376" w:type="dxa"/>
            <w:shd w:val="clear" w:color="auto" w:fill="D9E1F2"/>
          </w:tcPr>
          <w:p w14:paraId="616D79E5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Estado del producto al cierre</w:t>
            </w:r>
          </w:p>
        </w:tc>
        <w:tc>
          <w:tcPr>
            <w:tcW w:w="7246" w:type="dxa"/>
          </w:tcPr>
          <w:p w14:paraId="3FEA2188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El sistema cuenta con: autenticación JWT, CRUD proyectos/usuarios, avances, materiales/bodega (recepción transaccional), consumo en obra, requerimientos de compra con ciclo completo (</w:t>
            </w:r>
            <w:proofErr w:type="spellStart"/>
            <w:r w:rsidRPr="004D3F87">
              <w:rPr>
                <w:rFonts w:ascii="Calibri" w:hAnsi="Calibri"/>
                <w:color w:val="000000"/>
                <w:sz w:val="20"/>
              </w:rPr>
              <w:t>EN_REVISION→APROBADO→Recepcionado→Consumido</w:t>
            </w:r>
            <w:proofErr w:type="spellEnd"/>
            <w:r w:rsidRPr="004D3F87">
              <w:rPr>
                <w:rFonts w:ascii="Calibri" w:hAnsi="Calibri"/>
                <w:color w:val="000000"/>
                <w:sz w:val="20"/>
              </w:rPr>
              <w:t>), órdenes de cambio, notificaciones, planilla mensual PDF, cierre contable, auditoría completa. 222 pruebas al 100% PASS.</w:t>
            </w:r>
          </w:p>
        </w:tc>
      </w:tr>
      <w:tr w:rsidR="00236B2D" w:rsidRPr="004D3F87" w14:paraId="4AEC809C" w14:textId="77777777" w:rsidTr="00E230A4">
        <w:tc>
          <w:tcPr>
            <w:tcW w:w="2376" w:type="dxa"/>
            <w:shd w:val="clear" w:color="auto" w:fill="D9E1F2"/>
          </w:tcPr>
          <w:p w14:paraId="09C5E0F9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Satisfacción del equipo</w:t>
            </w:r>
          </w:p>
        </w:tc>
        <w:tc>
          <w:tcPr>
            <w:tcW w:w="7246" w:type="dxa"/>
          </w:tcPr>
          <w:p w14:paraId="07545FD1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 xml:space="preserve">Sprint completado al 100% sin bloqueos. La implementación de las tres validaciones de negocio (STOCK_INSUFICIENTE, PROYECTO_NO_AUTORIZADO, PROYECTO_INACTIVO) con </w:t>
            </w:r>
            <w:proofErr w:type="spellStart"/>
            <w:r w:rsidRPr="004D3F87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4D3F87">
              <w:rPr>
                <w:rFonts w:ascii="Calibri" w:hAnsi="Calibri"/>
                <w:color w:val="000000"/>
                <w:sz w:val="20"/>
              </w:rPr>
              <w:t xml:space="preserve"> verificado fue el componente técnico más relevante del sprint.</w:t>
            </w:r>
          </w:p>
        </w:tc>
      </w:tr>
      <w:tr w:rsidR="00236B2D" w:rsidRPr="004D3F87" w14:paraId="0140C89A" w14:textId="77777777" w:rsidTr="00E230A4">
        <w:tc>
          <w:tcPr>
            <w:tcW w:w="2376" w:type="dxa"/>
            <w:shd w:val="clear" w:color="auto" w:fill="D9E1F2"/>
          </w:tcPr>
          <w:p w14:paraId="6E0EB68A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Preparación para Sprint 10</w:t>
            </w:r>
          </w:p>
        </w:tc>
        <w:tc>
          <w:tcPr>
            <w:tcW w:w="7246" w:type="dxa"/>
          </w:tcPr>
          <w:p w14:paraId="457DAC1E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 xml:space="preserve">Sprint 10 DEBE iniciar con foco ABSOLUTO en Reportes y Dashboard. La deuda técnica acumulada (reportes, xlsx, BD </w:t>
            </w:r>
            <w:proofErr w:type="spellStart"/>
            <w:r w:rsidRPr="004D3F87">
              <w:rPr>
                <w:rFonts w:ascii="Calibri" w:hAnsi="Calibri"/>
                <w:color w:val="000000"/>
                <w:sz w:val="20"/>
              </w:rPr>
              <w:t>seed</w:t>
            </w:r>
            <w:proofErr w:type="spellEnd"/>
            <w:r w:rsidRPr="004D3F87">
              <w:rPr>
                <w:rFonts w:ascii="Calibri" w:hAnsi="Calibri"/>
                <w:color w:val="000000"/>
                <w:sz w:val="20"/>
              </w:rPr>
              <w:t>, E2E completa) debe saldarse en su totalidad. La arquitectura del sistema está lista para soportar consultas complejas.</w:t>
            </w:r>
          </w:p>
        </w:tc>
      </w:tr>
    </w:tbl>
    <w:p w14:paraId="2D5C7D49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13. Documentos de soporte formalizados en V2.0</w:t>
      </w:r>
    </w:p>
    <w:tbl>
      <w:tblPr>
        <w:tblStyle w:val="Sombreadomedio1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1937"/>
        <w:gridCol w:w="2054"/>
        <w:gridCol w:w="2078"/>
      </w:tblGrid>
      <w:tr w:rsidR="00236B2D" w:rsidRPr="004D3F87" w14:paraId="3A2FA7DC" w14:textId="77777777" w:rsidTr="005C4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244061" w:themeFill="accent1" w:themeFillShade="80"/>
          </w:tcPr>
          <w:p w14:paraId="503F1BFB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color w:val="FFFFFF"/>
                <w:sz w:val="18"/>
              </w:rPr>
              <w:t>Documento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244061" w:themeFill="accent1" w:themeFillShade="80"/>
          </w:tcPr>
          <w:p w14:paraId="202155F2" w14:textId="77777777" w:rsidR="00236B2D" w:rsidRPr="004D3F8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FFFFFF"/>
                <w:sz w:val="18"/>
              </w:rPr>
              <w:t>Código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244061" w:themeFill="accent1" w:themeFillShade="80"/>
          </w:tcPr>
          <w:p w14:paraId="39EAFA55" w14:textId="77777777" w:rsidR="00236B2D" w:rsidRPr="004D3F8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FFFFFF"/>
                <w:sz w:val="18"/>
              </w:rPr>
              <w:t>Propósito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244061" w:themeFill="accent1" w:themeFillShade="80"/>
          </w:tcPr>
          <w:p w14:paraId="06926B6B" w14:textId="77777777" w:rsidR="00236B2D" w:rsidRPr="004D3F8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FFFFFF"/>
                <w:sz w:val="18"/>
              </w:rPr>
              <w:t>Secciones relacionadas</w:t>
            </w:r>
          </w:p>
        </w:tc>
      </w:tr>
      <w:tr w:rsidR="00236B2D" w:rsidRPr="004D3F87" w14:paraId="1BB7C7C7" w14:textId="77777777" w:rsidTr="005C4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51478168" w14:textId="77777777" w:rsidR="00236B2D" w:rsidRPr="004D3F87" w:rsidRDefault="00000000">
            <w:r w:rsidRPr="004D3F87">
              <w:rPr>
                <w:rFonts w:ascii="Calibri" w:hAnsi="Calibri"/>
                <w:b w:val="0"/>
                <w:color w:val="000000"/>
                <w:sz w:val="18"/>
              </w:rPr>
              <w:t>Sprint_09_Backlog_ICARO.xlsx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3F3C4E7E" w14:textId="77777777" w:rsidR="00236B2D" w:rsidRPr="004D3F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BCK-SPR-09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079C1E34" w14:textId="77777777" w:rsidR="00236B2D" w:rsidRPr="004D3F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Registro formal del backlog: 4 HU + 1 HT, 35 SP. Resumen CP y métricas.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0B3F6FFC" w14:textId="77777777" w:rsidR="00236B2D" w:rsidRPr="004D3F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Sección 6 (Historias), Sección 9 (Métricas)</w:t>
            </w:r>
          </w:p>
        </w:tc>
      </w:tr>
      <w:tr w:rsidR="00236B2D" w:rsidRPr="004D3F87" w14:paraId="473CF742" w14:textId="77777777" w:rsidTr="005C45D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7477DDBA" w14:textId="77777777" w:rsidR="00236B2D" w:rsidRPr="004D3F87" w:rsidRDefault="00000000">
            <w:r w:rsidRPr="004D3F87">
              <w:rPr>
                <w:rFonts w:ascii="Calibri" w:hAnsi="Calibri"/>
                <w:b w:val="0"/>
                <w:color w:val="000000"/>
                <w:sz w:val="18"/>
              </w:rPr>
              <w:t>Sprint_09_Planificado_Realizado_ICARO.docx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358230DE" w14:textId="77777777" w:rsidR="00236B2D" w:rsidRPr="004D3F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PLN-REA-SPR-09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5E9977B5" w14:textId="77777777" w:rsidR="00236B2D" w:rsidRPr="004D3F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Comparación planificado vs. realizado. 35/35 SP, 0 desvíos.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40924A66" w14:textId="77777777" w:rsidR="00236B2D" w:rsidRPr="004D3F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Secciones 6, 9 (Métricas), 12 (Conclusiones)</w:t>
            </w:r>
          </w:p>
        </w:tc>
      </w:tr>
      <w:tr w:rsidR="00236B2D" w:rsidRPr="004D3F87" w14:paraId="2064180A" w14:textId="77777777" w:rsidTr="005C4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08E66E67" w14:textId="77777777" w:rsidR="00236B2D" w:rsidRPr="004D3F87" w:rsidRDefault="00000000">
            <w:r w:rsidRPr="004D3F87">
              <w:rPr>
                <w:rFonts w:ascii="Calibri" w:hAnsi="Calibri"/>
                <w:b w:val="0"/>
                <w:color w:val="000000"/>
                <w:sz w:val="18"/>
              </w:rPr>
              <w:t>Sprint_09_Informe_Pruebas_ICARO.docx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0B262D94" w14:textId="77777777" w:rsidR="00236B2D" w:rsidRPr="004D3F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INF-PRU-SPR-09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52AF372B" w14:textId="77777777" w:rsidR="00236B2D" w:rsidRPr="004D3F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 xml:space="preserve">29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CPs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(CP-194–CP-222) al 100% PASS: Materiales, Consumo, Seguridad, Offline, Historial,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Rollback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>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26E45380" w14:textId="77777777" w:rsidR="00236B2D" w:rsidRPr="004D3F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Sección 5 (DoD), Sección 8 (Categorías), Sección 9 (Métricas)</w:t>
            </w:r>
          </w:p>
        </w:tc>
      </w:tr>
    </w:tbl>
    <w:p w14:paraId="3AFAF680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3402"/>
      </w:tblGrid>
      <w:tr w:rsidR="00874A79" w:rsidRPr="00FE5B20" w14:paraId="3C87F37B" w14:textId="77777777" w:rsidTr="0038380F">
        <w:tc>
          <w:tcPr>
            <w:tcW w:w="1101" w:type="dxa"/>
            <w:shd w:val="clear" w:color="auto" w:fill="1F3864"/>
          </w:tcPr>
          <w:p w14:paraId="331FCCB6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3402" w:type="dxa"/>
            <w:shd w:val="clear" w:color="auto" w:fill="1F3864"/>
          </w:tcPr>
          <w:p w14:paraId="65FD2BD8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Significado</w:t>
            </w:r>
          </w:p>
        </w:tc>
      </w:tr>
      <w:tr w:rsidR="00874A79" w:rsidRPr="00FE5B20" w14:paraId="273CF463" w14:textId="77777777" w:rsidTr="0038380F">
        <w:tc>
          <w:tcPr>
            <w:tcW w:w="1101" w:type="dxa"/>
            <w:shd w:val="clear" w:color="auto" w:fill="D9E1F2"/>
          </w:tcPr>
          <w:p w14:paraId="469492BF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RET</w:t>
            </w:r>
          </w:p>
        </w:tc>
        <w:tc>
          <w:tcPr>
            <w:tcW w:w="3402" w:type="dxa"/>
            <w:shd w:val="clear" w:color="auto" w:fill="D9E1F2"/>
          </w:tcPr>
          <w:p w14:paraId="4CCE73CA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Retrospectiva</w:t>
            </w:r>
          </w:p>
        </w:tc>
      </w:tr>
      <w:tr w:rsidR="00874A79" w:rsidRPr="00FE5B20" w14:paraId="0A8C790A" w14:textId="77777777" w:rsidTr="0038380F">
        <w:tc>
          <w:tcPr>
            <w:tcW w:w="1101" w:type="dxa"/>
            <w:shd w:val="clear" w:color="auto" w:fill="FFFFFF"/>
          </w:tcPr>
          <w:p w14:paraId="687831EF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3402" w:type="dxa"/>
            <w:shd w:val="clear" w:color="auto" w:fill="FFFFFF"/>
          </w:tcPr>
          <w:p w14:paraId="662091F6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Sprint</w:t>
            </w:r>
          </w:p>
        </w:tc>
      </w:tr>
      <w:tr w:rsidR="00874A79" w:rsidRPr="00FE5B20" w14:paraId="61C2B101" w14:textId="77777777" w:rsidTr="0038380F">
        <w:tc>
          <w:tcPr>
            <w:tcW w:w="1101" w:type="dxa"/>
            <w:shd w:val="clear" w:color="auto" w:fill="D9E1F2"/>
          </w:tcPr>
          <w:p w14:paraId="4A0C32F9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DoD</w:t>
            </w:r>
          </w:p>
        </w:tc>
        <w:tc>
          <w:tcPr>
            <w:tcW w:w="3402" w:type="dxa"/>
            <w:shd w:val="clear" w:color="auto" w:fill="D9E1F2"/>
          </w:tcPr>
          <w:p w14:paraId="510C5917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Definition of Done</w:t>
            </w:r>
          </w:p>
        </w:tc>
      </w:tr>
      <w:tr w:rsidR="00874A79" w:rsidRPr="00FE5B20" w14:paraId="39058C5C" w14:textId="77777777" w:rsidTr="0038380F">
        <w:tc>
          <w:tcPr>
            <w:tcW w:w="1101" w:type="dxa"/>
            <w:shd w:val="clear" w:color="auto" w:fill="FFFFFF"/>
          </w:tcPr>
          <w:p w14:paraId="050D518D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3402" w:type="dxa"/>
            <w:shd w:val="clear" w:color="auto" w:fill="FFFFFF"/>
          </w:tcPr>
          <w:p w14:paraId="6AFE4E0F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Story Point</w:t>
            </w:r>
          </w:p>
        </w:tc>
      </w:tr>
      <w:tr w:rsidR="00874A79" w:rsidRPr="00FE5B20" w14:paraId="5228309C" w14:textId="77777777" w:rsidTr="0038380F">
        <w:tc>
          <w:tcPr>
            <w:tcW w:w="1101" w:type="dxa"/>
            <w:shd w:val="clear" w:color="auto" w:fill="D9E1F2"/>
          </w:tcPr>
          <w:p w14:paraId="24E68974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3402" w:type="dxa"/>
            <w:shd w:val="clear" w:color="auto" w:fill="D9E1F2"/>
          </w:tcPr>
          <w:p w14:paraId="3B33ED6D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de Usuario</w:t>
            </w:r>
          </w:p>
        </w:tc>
      </w:tr>
      <w:tr w:rsidR="00874A79" w:rsidRPr="00FE5B20" w14:paraId="45128562" w14:textId="77777777" w:rsidTr="0038380F">
        <w:tc>
          <w:tcPr>
            <w:tcW w:w="1101" w:type="dxa"/>
            <w:shd w:val="clear" w:color="auto" w:fill="FFFFFF"/>
          </w:tcPr>
          <w:p w14:paraId="6ADDAB7C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3402" w:type="dxa"/>
            <w:shd w:val="clear" w:color="auto" w:fill="FFFFFF"/>
          </w:tcPr>
          <w:p w14:paraId="55089394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técnica</w:t>
            </w:r>
          </w:p>
        </w:tc>
      </w:tr>
      <w:tr w:rsidR="00874A79" w:rsidRPr="00FE5B20" w14:paraId="6E52BA57" w14:textId="77777777" w:rsidTr="0038380F">
        <w:tc>
          <w:tcPr>
            <w:tcW w:w="1101" w:type="dxa"/>
            <w:shd w:val="clear" w:color="auto" w:fill="D9E1F2"/>
          </w:tcPr>
          <w:p w14:paraId="7293DAAA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3402" w:type="dxa"/>
            <w:shd w:val="clear" w:color="auto" w:fill="D9E1F2"/>
          </w:tcPr>
          <w:p w14:paraId="2D389256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Role-Based Access Control</w:t>
            </w:r>
          </w:p>
        </w:tc>
      </w:tr>
      <w:tr w:rsidR="00874A79" w:rsidRPr="00FE5B20" w14:paraId="0AF5449E" w14:textId="77777777" w:rsidTr="0038380F">
        <w:tc>
          <w:tcPr>
            <w:tcW w:w="1101" w:type="dxa"/>
            <w:shd w:val="clear" w:color="auto" w:fill="FFFFFF"/>
          </w:tcPr>
          <w:p w14:paraId="76C39848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3402" w:type="dxa"/>
            <w:shd w:val="clear" w:color="auto" w:fill="FFFFFF"/>
          </w:tcPr>
          <w:p w14:paraId="48B60BF3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JSON Web Token</w:t>
            </w:r>
          </w:p>
        </w:tc>
      </w:tr>
      <w:tr w:rsidR="00874A79" w:rsidRPr="00FE5B20" w14:paraId="25173F51" w14:textId="77777777" w:rsidTr="0038380F">
        <w:tc>
          <w:tcPr>
            <w:tcW w:w="1101" w:type="dxa"/>
            <w:shd w:val="clear" w:color="auto" w:fill="D9E1F2"/>
          </w:tcPr>
          <w:p w14:paraId="7E5624FB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3402" w:type="dxa"/>
            <w:shd w:val="clear" w:color="auto" w:fill="D9E1F2"/>
          </w:tcPr>
          <w:p w14:paraId="49D5AB3E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Application Programming Interface</w:t>
            </w:r>
          </w:p>
        </w:tc>
      </w:tr>
      <w:tr w:rsidR="00874A79" w:rsidRPr="00FE5B20" w14:paraId="6BD04977" w14:textId="77777777" w:rsidTr="0038380F">
        <w:tc>
          <w:tcPr>
            <w:tcW w:w="1101" w:type="dxa"/>
            <w:shd w:val="clear" w:color="auto" w:fill="FFFFFF"/>
          </w:tcPr>
          <w:p w14:paraId="07E4DF72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3402" w:type="dxa"/>
            <w:shd w:val="clear" w:color="auto" w:fill="FFFFFF"/>
          </w:tcPr>
          <w:p w14:paraId="725CC3CB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 xml:space="preserve">Create, Read, Update, </w:t>
            </w:r>
            <w:proofErr w:type="spellStart"/>
            <w:r w:rsidRPr="00FE5B20">
              <w:rPr>
                <w:color w:val="000000"/>
                <w:szCs w:val="28"/>
              </w:rPr>
              <w:t>Delete</w:t>
            </w:r>
            <w:proofErr w:type="spellEnd"/>
          </w:p>
        </w:tc>
      </w:tr>
      <w:tr w:rsidR="00874A79" w:rsidRPr="00FE5B20" w14:paraId="335457A4" w14:textId="77777777" w:rsidTr="0038380F">
        <w:tc>
          <w:tcPr>
            <w:tcW w:w="1101" w:type="dxa"/>
            <w:shd w:val="clear" w:color="auto" w:fill="D9E1F2"/>
          </w:tcPr>
          <w:p w14:paraId="309F4AD9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3402" w:type="dxa"/>
            <w:shd w:val="clear" w:color="auto" w:fill="D9E1F2"/>
          </w:tcPr>
          <w:p w14:paraId="6A0740F8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Base de Datos</w:t>
            </w:r>
          </w:p>
        </w:tc>
      </w:tr>
      <w:tr w:rsidR="00874A79" w:rsidRPr="00FE5B20" w14:paraId="4148AC99" w14:textId="77777777" w:rsidTr="0038380F">
        <w:tc>
          <w:tcPr>
            <w:tcW w:w="1101" w:type="dxa"/>
            <w:shd w:val="clear" w:color="auto" w:fill="FFFFFF"/>
          </w:tcPr>
          <w:p w14:paraId="45B2F77C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BCK</w:t>
            </w:r>
          </w:p>
        </w:tc>
        <w:tc>
          <w:tcPr>
            <w:tcW w:w="3402" w:type="dxa"/>
            <w:shd w:val="clear" w:color="auto" w:fill="FFFFFF"/>
          </w:tcPr>
          <w:p w14:paraId="7DCD1FC4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Backlog</w:t>
            </w:r>
          </w:p>
        </w:tc>
      </w:tr>
      <w:tr w:rsidR="00874A79" w:rsidRPr="00FE5B20" w14:paraId="4602AD19" w14:textId="77777777" w:rsidTr="0038380F">
        <w:tc>
          <w:tcPr>
            <w:tcW w:w="1101" w:type="dxa"/>
            <w:shd w:val="clear" w:color="auto" w:fill="D9E1F2"/>
          </w:tcPr>
          <w:p w14:paraId="1C122FF1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3402" w:type="dxa"/>
            <w:shd w:val="clear" w:color="auto" w:fill="D9E1F2"/>
          </w:tcPr>
          <w:p w14:paraId="00C5F989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Planificado-Realizado</w:t>
            </w:r>
          </w:p>
        </w:tc>
      </w:tr>
      <w:tr w:rsidR="00874A79" w:rsidRPr="00FE5B20" w14:paraId="7D0B8886" w14:textId="77777777" w:rsidTr="0038380F">
        <w:tc>
          <w:tcPr>
            <w:tcW w:w="1101" w:type="dxa"/>
            <w:shd w:val="clear" w:color="auto" w:fill="FFFFFF"/>
          </w:tcPr>
          <w:p w14:paraId="6FB777FD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INF-PRU</w:t>
            </w:r>
          </w:p>
        </w:tc>
        <w:tc>
          <w:tcPr>
            <w:tcW w:w="3402" w:type="dxa"/>
            <w:shd w:val="clear" w:color="auto" w:fill="FFFFFF"/>
          </w:tcPr>
          <w:p w14:paraId="6C831D64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Informe de Pruebas</w:t>
            </w:r>
          </w:p>
        </w:tc>
      </w:tr>
      <w:tr w:rsidR="00874A79" w:rsidRPr="00FE5B20" w14:paraId="2906E921" w14:textId="77777777" w:rsidTr="0038380F">
        <w:tc>
          <w:tcPr>
            <w:tcW w:w="1101" w:type="dxa"/>
            <w:shd w:val="clear" w:color="auto" w:fill="D9E1F2"/>
          </w:tcPr>
          <w:p w14:paraId="3E817EFB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3402" w:type="dxa"/>
            <w:shd w:val="clear" w:color="auto" w:fill="D9E1F2"/>
          </w:tcPr>
          <w:p w14:paraId="08F1383B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Portable Document Format</w:t>
            </w:r>
          </w:p>
        </w:tc>
      </w:tr>
      <w:tr w:rsidR="00874A79" w:rsidRPr="00FE5B20" w14:paraId="085EB2FC" w14:textId="77777777" w:rsidTr="0038380F">
        <w:tc>
          <w:tcPr>
            <w:tcW w:w="1101" w:type="dxa"/>
            <w:shd w:val="clear" w:color="auto" w:fill="FFFFFF"/>
          </w:tcPr>
          <w:p w14:paraId="092A6B96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Git</w:t>
            </w:r>
          </w:p>
        </w:tc>
        <w:tc>
          <w:tcPr>
            <w:tcW w:w="3402" w:type="dxa"/>
            <w:shd w:val="clear" w:color="auto" w:fill="FFFFFF"/>
          </w:tcPr>
          <w:p w14:paraId="3B6E0FBE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Sistema de control de versiones</w:t>
            </w:r>
          </w:p>
        </w:tc>
      </w:tr>
    </w:tbl>
    <w:p w14:paraId="03EAE463" w14:textId="77777777" w:rsidR="00956B46" w:rsidRDefault="00956B46"/>
    <w:sectPr w:rsidR="00956B46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F17005"/>
    <w:multiLevelType w:val="hybridMultilevel"/>
    <w:tmpl w:val="8564BC1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E1375A"/>
    <w:multiLevelType w:val="hybridMultilevel"/>
    <w:tmpl w:val="78F820F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4E33C0"/>
    <w:multiLevelType w:val="hybridMultilevel"/>
    <w:tmpl w:val="22CC4D2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4349436">
    <w:abstractNumId w:val="8"/>
  </w:num>
  <w:num w:numId="2" w16cid:durableId="2102069404">
    <w:abstractNumId w:val="6"/>
  </w:num>
  <w:num w:numId="3" w16cid:durableId="1776171151">
    <w:abstractNumId w:val="5"/>
  </w:num>
  <w:num w:numId="4" w16cid:durableId="1970043454">
    <w:abstractNumId w:val="4"/>
  </w:num>
  <w:num w:numId="5" w16cid:durableId="176122712">
    <w:abstractNumId w:val="7"/>
  </w:num>
  <w:num w:numId="6" w16cid:durableId="1910843961">
    <w:abstractNumId w:val="3"/>
  </w:num>
  <w:num w:numId="7" w16cid:durableId="253561502">
    <w:abstractNumId w:val="2"/>
  </w:num>
  <w:num w:numId="8" w16cid:durableId="1692758289">
    <w:abstractNumId w:val="1"/>
  </w:num>
  <w:num w:numId="9" w16cid:durableId="1669089742">
    <w:abstractNumId w:val="0"/>
  </w:num>
  <w:num w:numId="10" w16cid:durableId="121968522">
    <w:abstractNumId w:val="10"/>
  </w:num>
  <w:num w:numId="11" w16cid:durableId="936521354">
    <w:abstractNumId w:val="9"/>
  </w:num>
  <w:num w:numId="12" w16cid:durableId="17910503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B61"/>
    <w:rsid w:val="001265F7"/>
    <w:rsid w:val="001339B5"/>
    <w:rsid w:val="0015074B"/>
    <w:rsid w:val="00151674"/>
    <w:rsid w:val="001C0088"/>
    <w:rsid w:val="00236B2D"/>
    <w:rsid w:val="0029639D"/>
    <w:rsid w:val="00326F90"/>
    <w:rsid w:val="003D05E0"/>
    <w:rsid w:val="00470FF3"/>
    <w:rsid w:val="004D3F87"/>
    <w:rsid w:val="005C45D3"/>
    <w:rsid w:val="00633B0D"/>
    <w:rsid w:val="00874A79"/>
    <w:rsid w:val="00956B46"/>
    <w:rsid w:val="00A24137"/>
    <w:rsid w:val="00AA1D8D"/>
    <w:rsid w:val="00B47730"/>
    <w:rsid w:val="00C731C3"/>
    <w:rsid w:val="00CB0664"/>
    <w:rsid w:val="00D707E4"/>
    <w:rsid w:val="00E230A4"/>
    <w:rsid w:val="00FC693F"/>
    <w:rsid w:val="00FF64A4"/>
    <w:rsid w:val="00FF7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7E2FE1"/>
  <w14:defaultImageDpi w14:val="300"/>
  <w15:docId w15:val="{2AC394B3-8AE9-453B-B402-74EA1C7CD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151674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731C3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51674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C731C3"/>
    <w:rPr>
      <w:rFonts w:asciiTheme="majorHAnsi" w:eastAsiaTheme="majorEastAsia" w:hAnsiTheme="majorHAnsi" w:cstheme="majorBidi"/>
      <w:b/>
      <w:bCs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delista4-nfasis1">
    <w:name w:val="List Table 4 Accent 1"/>
    <w:basedOn w:val="Tablanormal"/>
    <w:uiPriority w:val="49"/>
    <w:rsid w:val="00E230A4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2384</Words>
  <Characters>13117</Characters>
  <Application>Microsoft Office Word</Application>
  <DocSecurity>0</DocSecurity>
  <Lines>109</Lines>
  <Paragraphs>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15471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15</cp:revision>
  <dcterms:created xsi:type="dcterms:W3CDTF">2013-12-23T23:15:00Z</dcterms:created>
  <dcterms:modified xsi:type="dcterms:W3CDTF">2026-06-17T03:34:00Z</dcterms:modified>
  <cp:category/>
</cp:coreProperties>
</file>