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864"/>
          <w:sz w:val="28"/>
        </w:rPr>
        <w:t>REGISTRO DE PLANIFICADO VS. REALIZADO — SPRINT 01</w:t>
      </w:r>
    </w:p>
    <w:p>
      <w:pPr>
        <w:spacing w:before="0" w:after="40"/>
        <w:jc w:val="center"/>
      </w:pPr>
      <w:r>
        <w:rPr>
          <w:rFonts w:ascii="Calibri" w:hAnsi="Calibri"/>
          <w:i/>
          <w:color w:val="595959"/>
          <w:sz w:val="18"/>
        </w:rPr>
        <w:t>Proyecto: Sistema de Gestión Integral de Obra — ICARO CONSTRUCTORES BMGM S.A.S.</w:t>
      </w:r>
    </w:p>
    <w:p>
      <w:pPr>
        <w:spacing w:before="0" w:after="120"/>
        <w:jc w:val="center"/>
      </w:pPr>
      <w:r>
        <w:rPr>
          <w:rFonts w:ascii="Calibri" w:hAnsi="Calibri"/>
          <w:i/>
          <w:color w:val="595959"/>
          <w:sz w:val="18"/>
        </w:rPr>
        <w:t>Código: PLN-REA-SPR-01  |  Versión: 1.0  |  Fecha: 12/05/2026</w:t>
      </w:r>
    </w:p>
    <w:p>
      <w:pPr>
        <w:spacing w:before="160" w:after="80"/>
      </w:pPr>
      <w:r>
        <w:rPr>
          <w:rFonts w:ascii="Calibri" w:hAnsi="Calibri"/>
          <w:b/>
          <w:color w:val="1F3864"/>
          <w:sz w:val="22"/>
        </w:rPr>
        <w:t>1. Control documental</w:t>
      </w:r>
    </w:p>
    <w:tbl>
      <w:tblPr>
        <w:tblStyle w:val="TableGrid"/>
        <w:tblW w:type="auto" w:w="0"/>
        <w:tblLook w:firstColumn="1" w:firstRow="1" w:lastColumn="0" w:lastRow="0" w:noHBand="0" w:noVBand="1" w:val="04A0"/>
      </w:tblPr>
      <w:tblGrid>
        <w:gridCol w:w="4844"/>
        <w:gridCol w:w="4844"/>
      </w:tblGrid>
      <w:tr>
        <w:tc>
          <w:tcPr>
            <w:tcW w:type="dxa" w:w="3118"/>
            <w:vAlign w:val="center"/>
            <w:shd w:val="clear" w:color="auto" w:fill="D9E1F2"/>
          </w:tcPr>
          <w:p>
            <w:pPr>
              <w:jc w:val="left"/>
            </w:pPr>
            <w:r>
              <w:rPr>
                <w:rFonts w:ascii="Calibri" w:hAnsi="Calibri"/>
                <w:b/>
                <w:i w:val="0"/>
                <w:color w:val="1F3864"/>
                <w:sz w:val="18"/>
              </w:rPr>
              <w:t>Código del documento</w:t>
            </w:r>
          </w:p>
        </w:tc>
        <w:tc>
          <w:tcPr>
            <w:tcW w:type="dxa" w:w="6236"/>
            <w:vAlign w:val="center"/>
          </w:tcPr>
          <w:p>
            <w:pPr>
              <w:jc w:val="left"/>
            </w:pPr>
            <w:r>
              <w:rPr>
                <w:rFonts w:ascii="Calibri" w:hAnsi="Calibri"/>
                <w:b w:val="0"/>
                <w:i w:val="0"/>
                <w:color w:val="000000"/>
                <w:sz w:val="18"/>
              </w:rPr>
              <w:t>PLN-REA-SPR-01</w:t>
            </w:r>
          </w:p>
        </w:tc>
      </w:tr>
      <w:tr>
        <w:tc>
          <w:tcPr>
            <w:tcW w:type="dxa" w:w="3118"/>
            <w:vAlign w:val="center"/>
            <w:shd w:val="clear" w:color="auto" w:fill="D9E1F2"/>
          </w:tcPr>
          <w:p>
            <w:pPr>
              <w:jc w:val="left"/>
            </w:pPr>
            <w:r>
              <w:rPr>
                <w:rFonts w:ascii="Calibri" w:hAnsi="Calibri"/>
                <w:b/>
                <w:i w:val="0"/>
                <w:color w:val="1F3864"/>
                <w:sz w:val="18"/>
              </w:rPr>
              <w:t>Nombre del documento</w:t>
            </w:r>
          </w:p>
        </w:tc>
        <w:tc>
          <w:tcPr>
            <w:tcW w:type="dxa" w:w="6236"/>
            <w:vAlign w:val="center"/>
          </w:tcPr>
          <w:p>
            <w:pPr>
              <w:jc w:val="left"/>
            </w:pPr>
            <w:r>
              <w:rPr>
                <w:rFonts w:ascii="Calibri" w:hAnsi="Calibri"/>
                <w:b w:val="0"/>
                <w:i w:val="0"/>
                <w:color w:val="000000"/>
                <w:sz w:val="18"/>
              </w:rPr>
              <w:t>Registro de Planificado vs. Realizado – Sprint 01</w:t>
            </w:r>
          </w:p>
        </w:tc>
      </w:tr>
      <w:tr>
        <w:tc>
          <w:tcPr>
            <w:tcW w:type="dxa" w:w="3118"/>
            <w:vAlign w:val="center"/>
            <w:shd w:val="clear" w:color="auto" w:fill="D9E1F2"/>
          </w:tcPr>
          <w:p>
            <w:pPr>
              <w:jc w:val="left"/>
            </w:pPr>
            <w:r>
              <w:rPr>
                <w:rFonts w:ascii="Calibri" w:hAnsi="Calibri"/>
                <w:b/>
                <w:i w:val="0"/>
                <w:color w:val="1F3864"/>
                <w:sz w:val="18"/>
              </w:rPr>
              <w:t>Versión</w:t>
            </w:r>
          </w:p>
        </w:tc>
        <w:tc>
          <w:tcPr>
            <w:tcW w:type="dxa" w:w="6236"/>
            <w:vAlign w:val="center"/>
          </w:tcPr>
          <w:p>
            <w:pPr>
              <w:jc w:val="left"/>
            </w:pPr>
            <w:r>
              <w:rPr>
                <w:rFonts w:ascii="Calibri" w:hAnsi="Calibri"/>
                <w:b w:val="0"/>
                <w:i w:val="0"/>
                <w:color w:val="000000"/>
                <w:sz w:val="18"/>
              </w:rPr>
              <w:t>1.0</w:t>
            </w:r>
          </w:p>
        </w:tc>
      </w:tr>
      <w:tr>
        <w:tc>
          <w:tcPr>
            <w:tcW w:type="dxa" w:w="3118"/>
            <w:vAlign w:val="center"/>
            <w:shd w:val="clear" w:color="auto" w:fill="D9E1F2"/>
          </w:tcPr>
          <w:p>
            <w:pPr>
              <w:jc w:val="left"/>
            </w:pPr>
            <w:r>
              <w:rPr>
                <w:rFonts w:ascii="Calibri" w:hAnsi="Calibri"/>
                <w:b/>
                <w:i w:val="0"/>
                <w:color w:val="1F3864"/>
                <w:sz w:val="18"/>
              </w:rPr>
              <w:t>Fecha de elaboración</w:t>
            </w:r>
          </w:p>
        </w:tc>
        <w:tc>
          <w:tcPr>
            <w:tcW w:type="dxa" w:w="6236"/>
            <w:vAlign w:val="center"/>
          </w:tcPr>
          <w:p>
            <w:pPr>
              <w:jc w:val="left"/>
            </w:pPr>
            <w:r>
              <w:rPr>
                <w:rFonts w:ascii="Calibri" w:hAnsi="Calibri"/>
                <w:b w:val="0"/>
                <w:i w:val="0"/>
                <w:color w:val="000000"/>
                <w:sz w:val="18"/>
              </w:rPr>
              <w:t>12/05/2026</w:t>
            </w:r>
          </w:p>
        </w:tc>
      </w:tr>
      <w:tr>
        <w:tc>
          <w:tcPr>
            <w:tcW w:type="dxa" w:w="3118"/>
            <w:vAlign w:val="center"/>
            <w:shd w:val="clear" w:color="auto" w:fill="D9E1F2"/>
          </w:tcPr>
          <w:p>
            <w:pPr>
              <w:jc w:val="left"/>
            </w:pPr>
            <w:r>
              <w:rPr>
                <w:rFonts w:ascii="Calibri" w:hAnsi="Calibri"/>
                <w:b/>
                <w:i w:val="0"/>
                <w:color w:val="1F3864"/>
                <w:sz w:val="18"/>
              </w:rPr>
              <w:t>Sprint evaluado</w:t>
            </w:r>
          </w:p>
        </w:tc>
        <w:tc>
          <w:tcPr>
            <w:tcW w:type="dxa" w:w="6236"/>
            <w:vAlign w:val="center"/>
          </w:tcPr>
          <w:p>
            <w:pPr>
              <w:jc w:val="left"/>
            </w:pPr>
            <w:r>
              <w:rPr>
                <w:rFonts w:ascii="Calibri" w:hAnsi="Calibri"/>
                <w:b w:val="0"/>
                <w:i w:val="0"/>
                <w:color w:val="000000"/>
                <w:sz w:val="18"/>
              </w:rPr>
              <w:t>Sprint 01 – Infraestructura Base, Autenticación y Gestión de Usuarios</w:t>
            </w:r>
          </w:p>
        </w:tc>
      </w:tr>
      <w:tr>
        <w:tc>
          <w:tcPr>
            <w:tcW w:type="dxa" w:w="3118"/>
            <w:vAlign w:val="center"/>
            <w:shd w:val="clear" w:color="auto" w:fill="D9E1F2"/>
          </w:tcPr>
          <w:p>
            <w:pPr>
              <w:jc w:val="left"/>
            </w:pPr>
            <w:r>
              <w:rPr>
                <w:rFonts w:ascii="Calibri" w:hAnsi="Calibri"/>
                <w:b/>
                <w:i w:val="0"/>
                <w:color w:val="1F3864"/>
                <w:sz w:val="18"/>
              </w:rPr>
              <w:t>Responsable de elaboración</w:t>
            </w:r>
          </w:p>
        </w:tc>
        <w:tc>
          <w:tcPr>
            <w:tcW w:type="dxa" w:w="6236"/>
            <w:vAlign w:val="center"/>
          </w:tcPr>
          <w:p>
            <w:pPr>
              <w:jc w:val="left"/>
            </w:pPr>
            <w:r>
              <w:rPr>
                <w:rFonts w:ascii="Calibri" w:hAnsi="Calibri"/>
                <w:b w:val="0"/>
                <w:i w:val="0"/>
                <w:color w:val="000000"/>
                <w:sz w:val="18"/>
              </w:rPr>
              <w:t>[Nombre del Scrum Master]</w:t>
            </w:r>
          </w:p>
        </w:tc>
      </w:tr>
      <w:tr>
        <w:tc>
          <w:tcPr>
            <w:tcW w:type="dxa" w:w="3118"/>
            <w:vAlign w:val="center"/>
            <w:shd w:val="clear" w:color="auto" w:fill="D9E1F2"/>
          </w:tcPr>
          <w:p>
            <w:pPr>
              <w:jc w:val="left"/>
            </w:pPr>
            <w:r>
              <w:rPr>
                <w:rFonts w:ascii="Calibri" w:hAnsi="Calibri"/>
                <w:b/>
                <w:i w:val="0"/>
                <w:color w:val="1F3864"/>
                <w:sz w:val="18"/>
              </w:rPr>
              <w:t>Estado del documento</w:t>
            </w:r>
          </w:p>
        </w:tc>
        <w:tc>
          <w:tcPr>
            <w:tcW w:type="dxa" w:w="6236"/>
            <w:vAlign w:val="center"/>
          </w:tcPr>
          <w:p>
            <w:pPr>
              <w:jc w:val="left"/>
            </w:pPr>
            <w:r>
              <w:rPr>
                <w:rFonts w:ascii="Calibri" w:hAnsi="Calibri"/>
                <w:b w:val="0"/>
                <w:i w:val="0"/>
                <w:color w:val="000000"/>
                <w:sz w:val="18"/>
              </w:rPr>
              <w:t>Aprobado</w:t>
            </w:r>
          </w:p>
        </w:tc>
      </w:tr>
    </w:tbl>
    <w:p>
      <w:pPr>
        <w:spacing w:before="80" w:after="40"/>
      </w:pPr>
      <w:r>
        <w:rPr>
          <w:rFonts w:ascii="Calibri" w:hAnsi="Calibri"/>
          <w:i/>
          <w:color w:val="595959"/>
          <w:sz w:val="18"/>
        </w:rPr>
        <w:t>Historial de versiones:</w:t>
      </w:r>
    </w:p>
    <w:tbl>
      <w:tblPr>
        <w:tblStyle w:val="TableGrid"/>
        <w:tblW w:type="auto" w:w="0"/>
        <w:tblLook w:firstColumn="1" w:firstRow="1" w:lastColumn="0" w:lastRow="0" w:noHBand="0" w:noVBand="1" w:val="04A0"/>
      </w:tblPr>
      <w:tblGrid>
        <w:gridCol w:w="2422"/>
        <w:gridCol w:w="2422"/>
        <w:gridCol w:w="2422"/>
        <w:gridCol w:w="2422"/>
      </w:tblGrid>
      <w:tr>
        <w:tc>
          <w:tcPr>
            <w:tcW w:type="dxa" w:w="850"/>
            <w:vAlign w:val="center"/>
            <w:shd w:val="clear" w:color="auto" w:fill="1F3864"/>
          </w:tcPr>
          <w:p>
            <w:pPr>
              <w:jc w:val="center"/>
            </w:pPr>
            <w:r>
              <w:rPr>
                <w:rFonts w:ascii="Calibri" w:hAnsi="Calibri"/>
                <w:b/>
                <w:i w:val="0"/>
                <w:color w:val="FFFFFF"/>
                <w:sz w:val="18"/>
              </w:rPr>
              <w:t>Versión</w:t>
            </w:r>
          </w:p>
        </w:tc>
        <w:tc>
          <w:tcPr>
            <w:tcW w:type="dxa" w:w="1417"/>
            <w:vAlign w:val="center"/>
            <w:shd w:val="clear" w:color="auto" w:fill="1F3864"/>
          </w:tcPr>
          <w:p>
            <w:pPr>
              <w:jc w:val="center"/>
            </w:pPr>
            <w:r>
              <w:rPr>
                <w:rFonts w:ascii="Calibri" w:hAnsi="Calibri"/>
                <w:b/>
                <w:i w:val="0"/>
                <w:color w:val="FFFFFF"/>
                <w:sz w:val="18"/>
              </w:rPr>
              <w:t>Fecha</w:t>
            </w:r>
          </w:p>
        </w:tc>
        <w:tc>
          <w:tcPr>
            <w:tcW w:type="dxa" w:w="2268"/>
            <w:vAlign w:val="center"/>
            <w:shd w:val="clear" w:color="auto" w:fill="1F3864"/>
          </w:tcPr>
          <w:p>
            <w:pPr>
              <w:jc w:val="center"/>
            </w:pPr>
            <w:r>
              <w:rPr>
                <w:rFonts w:ascii="Calibri" w:hAnsi="Calibri"/>
                <w:b/>
                <w:i w:val="0"/>
                <w:color w:val="FFFFFF"/>
                <w:sz w:val="18"/>
              </w:rPr>
              <w:t>Responsable</w:t>
            </w:r>
          </w:p>
        </w:tc>
        <w:tc>
          <w:tcPr>
            <w:tcW w:type="dxa" w:w="4819"/>
            <w:vAlign w:val="center"/>
            <w:shd w:val="clear" w:color="auto" w:fill="1F3864"/>
          </w:tcPr>
          <w:p>
            <w:pPr>
              <w:jc w:val="center"/>
            </w:pPr>
            <w:r>
              <w:rPr>
                <w:rFonts w:ascii="Calibri" w:hAnsi="Calibri"/>
                <w:b/>
                <w:i w:val="0"/>
                <w:color w:val="FFFFFF"/>
                <w:sz w:val="18"/>
              </w:rPr>
              <w:t>Descripción</w:t>
            </w:r>
          </w:p>
        </w:tc>
      </w:tr>
      <w:tr>
        <w:tc>
          <w:tcPr>
            <w:tcW w:type="dxa" w:w="850"/>
            <w:vAlign w:val="center"/>
          </w:tcPr>
          <w:p>
            <w:pPr>
              <w:jc w:val="center"/>
            </w:pPr>
            <w:r>
              <w:rPr>
                <w:rFonts w:ascii="Calibri" w:hAnsi="Calibri"/>
                <w:b w:val="0"/>
                <w:i w:val="0"/>
                <w:color w:val="000000"/>
                <w:sz w:val="18"/>
              </w:rPr>
              <w:t>1.0</w:t>
            </w:r>
          </w:p>
        </w:tc>
        <w:tc>
          <w:tcPr>
            <w:tcW w:type="dxa" w:w="1417"/>
            <w:vAlign w:val="center"/>
          </w:tcPr>
          <w:p>
            <w:pPr>
              <w:jc w:val="center"/>
            </w:pPr>
            <w:r>
              <w:rPr>
                <w:rFonts w:ascii="Calibri" w:hAnsi="Calibri"/>
                <w:b w:val="0"/>
                <w:i w:val="0"/>
                <w:color w:val="000000"/>
                <w:sz w:val="18"/>
              </w:rPr>
              <w:t>12/05/2026</w:t>
            </w:r>
          </w:p>
        </w:tc>
        <w:tc>
          <w:tcPr>
            <w:tcW w:type="dxa" w:w="2268"/>
            <w:vAlign w:val="center"/>
          </w:tcPr>
          <w:p>
            <w:pPr>
              <w:jc w:val="center"/>
            </w:pPr>
            <w:r>
              <w:rPr>
                <w:rFonts w:ascii="Calibri" w:hAnsi="Calibri"/>
                <w:b w:val="0"/>
                <w:i w:val="0"/>
                <w:color w:val="000000"/>
                <w:sz w:val="18"/>
              </w:rPr>
              <w:t>[Nombre del Scrum Master]</w:t>
            </w:r>
          </w:p>
        </w:tc>
        <w:tc>
          <w:tcPr>
            <w:tcW w:type="dxa" w:w="4819"/>
            <w:vAlign w:val="center"/>
          </w:tcPr>
          <w:p>
            <w:pPr>
              <w:jc w:val="left"/>
            </w:pPr>
            <w:r>
              <w:rPr>
                <w:rFonts w:ascii="Calibri" w:hAnsi="Calibri"/>
                <w:b w:val="0"/>
                <w:i w:val="0"/>
                <w:color w:val="000000"/>
                <w:sz w:val="18"/>
              </w:rPr>
              <w:t>Documento generado con datos reales del Sprint 01.</w:t>
            </w:r>
          </w:p>
        </w:tc>
      </w:tr>
    </w:tbl>
    <w:p>
      <w:pPr>
        <w:spacing w:before="160" w:after="80"/>
      </w:pPr>
      <w:r>
        <w:rPr>
          <w:rFonts w:ascii="Calibri" w:hAnsi="Calibri"/>
          <w:b/>
          <w:color w:val="1F3864"/>
          <w:sz w:val="22"/>
        </w:rPr>
        <w:t>2. Datos generales del sprint</w:t>
      </w:r>
    </w:p>
    <w:tbl>
      <w:tblPr>
        <w:tblStyle w:val="TableGrid"/>
        <w:tblW w:type="auto" w:w="0"/>
        <w:tblLook w:firstColumn="1" w:firstRow="1" w:lastColumn="0" w:lastRow="0" w:noHBand="0" w:noVBand="1" w:val="04A0"/>
      </w:tblPr>
      <w:tblGrid>
        <w:gridCol w:w="4844"/>
        <w:gridCol w:w="4844"/>
      </w:tblGrid>
      <w:tr>
        <w:tc>
          <w:tcPr>
            <w:tcW w:type="dxa" w:w="3118"/>
            <w:vAlign w:val="center"/>
            <w:shd w:val="clear" w:color="auto" w:fill="D9E1F2"/>
          </w:tcPr>
          <w:p>
            <w:pPr>
              <w:jc w:val="left"/>
            </w:pPr>
            <w:r>
              <w:rPr>
                <w:rFonts w:ascii="Calibri" w:hAnsi="Calibri"/>
                <w:b/>
                <w:i w:val="0"/>
                <w:color w:val="1F3864"/>
                <w:sz w:val="18"/>
              </w:rPr>
              <w:t>Número del sprint</w:t>
            </w:r>
          </w:p>
        </w:tc>
        <w:tc>
          <w:tcPr>
            <w:tcW w:type="dxa" w:w="6236"/>
            <w:vAlign w:val="center"/>
          </w:tcPr>
          <w:p>
            <w:pPr>
              <w:jc w:val="left"/>
            </w:pPr>
            <w:r>
              <w:rPr>
                <w:rFonts w:ascii="Calibri" w:hAnsi="Calibri"/>
                <w:b w:val="0"/>
                <w:i w:val="0"/>
                <w:color w:val="000000"/>
                <w:sz w:val="18"/>
              </w:rPr>
              <w:t>Sprint 01</w:t>
            </w:r>
          </w:p>
        </w:tc>
      </w:tr>
      <w:tr>
        <w:tc>
          <w:tcPr>
            <w:tcW w:type="dxa" w:w="3118"/>
            <w:vAlign w:val="center"/>
            <w:shd w:val="clear" w:color="auto" w:fill="D9E1F2"/>
          </w:tcPr>
          <w:p>
            <w:pPr>
              <w:jc w:val="left"/>
            </w:pPr>
            <w:r>
              <w:rPr>
                <w:rFonts w:ascii="Calibri" w:hAnsi="Calibri"/>
                <w:b/>
                <w:i w:val="0"/>
                <w:color w:val="1F3864"/>
                <w:sz w:val="18"/>
              </w:rPr>
              <w:t>Nombre del sprint</w:t>
            </w:r>
          </w:p>
        </w:tc>
        <w:tc>
          <w:tcPr>
            <w:tcW w:type="dxa" w:w="6236"/>
            <w:vAlign w:val="center"/>
          </w:tcPr>
          <w:p>
            <w:pPr>
              <w:jc w:val="left"/>
            </w:pPr>
            <w:r>
              <w:rPr>
                <w:rFonts w:ascii="Calibri" w:hAnsi="Calibri"/>
                <w:b w:val="0"/>
                <w:i w:val="0"/>
                <w:color w:val="000000"/>
                <w:sz w:val="18"/>
              </w:rPr>
              <w:t>Infraestructura Base, Autenticación y Gestión de Usuarios</w:t>
            </w:r>
          </w:p>
        </w:tc>
      </w:tr>
      <w:tr>
        <w:tc>
          <w:tcPr>
            <w:tcW w:type="dxa" w:w="3118"/>
            <w:vAlign w:val="center"/>
            <w:shd w:val="clear" w:color="auto" w:fill="D9E1F2"/>
          </w:tcPr>
          <w:p>
            <w:pPr>
              <w:jc w:val="left"/>
            </w:pPr>
            <w:r>
              <w:rPr>
                <w:rFonts w:ascii="Calibri" w:hAnsi="Calibri"/>
                <w:b/>
                <w:i w:val="0"/>
                <w:color w:val="1F3864"/>
                <w:sz w:val="18"/>
              </w:rPr>
              <w:t>Fecha de inicio</w:t>
            </w:r>
          </w:p>
        </w:tc>
        <w:tc>
          <w:tcPr>
            <w:tcW w:type="dxa" w:w="6236"/>
            <w:vAlign w:val="center"/>
          </w:tcPr>
          <w:p>
            <w:pPr>
              <w:jc w:val="left"/>
            </w:pPr>
            <w:r>
              <w:rPr>
                <w:rFonts w:ascii="Calibri" w:hAnsi="Calibri"/>
                <w:b w:val="0"/>
                <w:i w:val="0"/>
                <w:color w:val="000000"/>
                <w:sz w:val="18"/>
              </w:rPr>
              <w:t>14/04/2026</w:t>
            </w:r>
          </w:p>
        </w:tc>
      </w:tr>
      <w:tr>
        <w:tc>
          <w:tcPr>
            <w:tcW w:type="dxa" w:w="3118"/>
            <w:vAlign w:val="center"/>
            <w:shd w:val="clear" w:color="auto" w:fill="D9E1F2"/>
          </w:tcPr>
          <w:p>
            <w:pPr>
              <w:jc w:val="left"/>
            </w:pPr>
            <w:r>
              <w:rPr>
                <w:rFonts w:ascii="Calibri" w:hAnsi="Calibri"/>
                <w:b/>
                <w:i w:val="0"/>
                <w:color w:val="1F3864"/>
                <w:sz w:val="18"/>
              </w:rPr>
              <w:t>Fecha de cierre</w:t>
            </w:r>
          </w:p>
        </w:tc>
        <w:tc>
          <w:tcPr>
            <w:tcW w:type="dxa" w:w="6236"/>
            <w:vAlign w:val="center"/>
          </w:tcPr>
          <w:p>
            <w:pPr>
              <w:jc w:val="left"/>
            </w:pPr>
            <w:r>
              <w:rPr>
                <w:rFonts w:ascii="Calibri" w:hAnsi="Calibri"/>
                <w:b w:val="0"/>
                <w:i w:val="0"/>
                <w:color w:val="000000"/>
                <w:sz w:val="18"/>
              </w:rPr>
              <w:t>28/04/2026</w:t>
            </w:r>
          </w:p>
        </w:tc>
      </w:tr>
      <w:tr>
        <w:tc>
          <w:tcPr>
            <w:tcW w:type="dxa" w:w="3118"/>
            <w:vAlign w:val="center"/>
            <w:shd w:val="clear" w:color="auto" w:fill="D9E1F2"/>
          </w:tcPr>
          <w:p>
            <w:pPr>
              <w:jc w:val="left"/>
            </w:pPr>
            <w:r>
              <w:rPr>
                <w:rFonts w:ascii="Calibri" w:hAnsi="Calibri"/>
                <w:b/>
                <w:i w:val="0"/>
                <w:color w:val="1F3864"/>
                <w:sz w:val="18"/>
              </w:rPr>
              <w:t>Duración</w:t>
            </w:r>
          </w:p>
        </w:tc>
        <w:tc>
          <w:tcPr>
            <w:tcW w:type="dxa" w:w="6236"/>
            <w:vAlign w:val="center"/>
          </w:tcPr>
          <w:p>
            <w:pPr>
              <w:jc w:val="left"/>
            </w:pPr>
            <w:r>
              <w:rPr>
                <w:rFonts w:ascii="Calibri" w:hAnsi="Calibri"/>
                <w:b w:val="0"/>
                <w:i w:val="0"/>
                <w:color w:val="000000"/>
                <w:sz w:val="18"/>
              </w:rPr>
              <w:t>2 semanas / 14 días calendario</w:t>
            </w:r>
          </w:p>
        </w:tc>
      </w:tr>
      <w:tr>
        <w:tc>
          <w:tcPr>
            <w:tcW w:type="dxa" w:w="3118"/>
            <w:vAlign w:val="center"/>
            <w:shd w:val="clear" w:color="auto" w:fill="D9E1F2"/>
          </w:tcPr>
          <w:p>
            <w:pPr>
              <w:jc w:val="left"/>
            </w:pPr>
            <w:r>
              <w:rPr>
                <w:rFonts w:ascii="Calibri" w:hAnsi="Calibri"/>
                <w:b/>
                <w:i w:val="0"/>
                <w:color w:val="1F3864"/>
                <w:sz w:val="18"/>
              </w:rPr>
              <w:t>Módulos/componentes trabajados</w:t>
            </w:r>
          </w:p>
        </w:tc>
        <w:tc>
          <w:tcPr>
            <w:tcW w:type="dxa" w:w="6236"/>
            <w:vAlign w:val="center"/>
          </w:tcPr>
          <w:p>
            <w:pPr>
              <w:jc w:val="left"/>
            </w:pPr>
            <w:r>
              <w:rPr>
                <w:rFonts w:ascii="Calibri" w:hAnsi="Calibri"/>
                <w:b w:val="0"/>
                <w:i w:val="0"/>
                <w:color w:val="000000"/>
                <w:sz w:val="18"/>
              </w:rPr>
              <w:t>Infraestructura (Docker/Prisma/PostgreSQL), Autenticación (JWT), Usuarios (RBAC 6 roles), Proyectos (acceso controlado), Seguridad (middleware), Auditoría (AuditLog)</w:t>
            </w:r>
          </w:p>
        </w:tc>
      </w:tr>
    </w:tbl>
    <w:p>
      <w:pPr>
        <w:spacing w:before="160" w:after="80"/>
      </w:pPr>
      <w:r>
        <w:rPr>
          <w:rFonts w:ascii="Calibri" w:hAnsi="Calibri"/>
          <w:b/>
          <w:color w:val="1F3864"/>
          <w:sz w:val="22"/>
        </w:rPr>
        <w:t>3. Historias/Tareas: Planificado vs. Realizado</w:t>
      </w:r>
    </w:p>
    <w:p>
      <w:pPr>
        <w:spacing w:before="40" w:after="40"/>
      </w:pPr>
      <w:r>
        <w:rPr>
          <w:rFonts w:ascii="Calibri" w:hAnsi="Calibri"/>
          <w:i/>
          <w:color w:val="595959"/>
          <w:sz w:val="18"/>
        </w:rPr>
        <w:t>El Sprint 01 finalizó con 100% de cumplimiento. Los 7 ítems del backlog fueron completados sin desvíos en story points. No se registraron bloqueos ni cambios de alcance.</w:t>
      </w:r>
    </w:p>
    <w:tbl>
      <w:tblPr>
        <w:tblStyle w:val="TableGrid"/>
        <w:tblW w:type="auto" w:w="0"/>
        <w:tblLook w:firstColumn="1" w:firstRow="1" w:lastColumn="0" w:lastRow="0" w:noHBand="0" w:noVBand="1" w:val="04A0"/>
      </w:tblPr>
      <w:tblGrid>
        <w:gridCol w:w="969"/>
        <w:gridCol w:w="969"/>
        <w:gridCol w:w="969"/>
        <w:gridCol w:w="969"/>
        <w:gridCol w:w="969"/>
        <w:gridCol w:w="969"/>
        <w:gridCol w:w="969"/>
        <w:gridCol w:w="969"/>
        <w:gridCol w:w="969"/>
        <w:gridCol w:w="969"/>
      </w:tblGrid>
      <w:tr>
        <w:trPr>
          <w:trHeight w:val="510"/>
        </w:trPr>
        <w:tc>
          <w:tcPr>
            <w:tcW w:type="dxa" w:w="794"/>
            <w:vAlign w:val="center"/>
            <w:shd w:val="clear" w:color="auto" w:fill="1F3864"/>
          </w:tcPr>
          <w:p>
            <w:pPr>
              <w:jc w:val="center"/>
            </w:pPr>
            <w:r>
              <w:rPr>
                <w:rFonts w:ascii="Calibri" w:hAnsi="Calibri"/>
                <w:b/>
                <w:i w:val="0"/>
                <w:color w:val="FFFFFF"/>
                <w:sz w:val="16"/>
              </w:rPr>
              <w:t>ID</w:t>
            </w:r>
          </w:p>
        </w:tc>
        <w:tc>
          <w:tcPr>
            <w:tcW w:type="dxa" w:w="3118"/>
            <w:vAlign w:val="center"/>
            <w:shd w:val="clear" w:color="auto" w:fill="1F3864"/>
          </w:tcPr>
          <w:p>
            <w:pPr>
              <w:jc w:val="center"/>
            </w:pPr>
            <w:r>
              <w:rPr>
                <w:rFonts w:ascii="Calibri" w:hAnsi="Calibri"/>
                <w:b/>
                <w:i w:val="0"/>
                <w:color w:val="FFFFFF"/>
                <w:sz w:val="16"/>
              </w:rPr>
              <w:t>Historia / Tarea</w:t>
            </w:r>
          </w:p>
        </w:tc>
        <w:tc>
          <w:tcPr>
            <w:tcW w:type="dxa" w:w="737"/>
            <w:vAlign w:val="center"/>
            <w:shd w:val="clear" w:color="auto" w:fill="1F3864"/>
          </w:tcPr>
          <w:p>
            <w:pPr>
              <w:jc w:val="center"/>
            </w:pPr>
            <w:r>
              <w:rPr>
                <w:rFonts w:ascii="Calibri" w:hAnsi="Calibri"/>
                <w:b/>
                <w:i w:val="0"/>
                <w:color w:val="FFFFFF"/>
                <w:sz w:val="16"/>
              </w:rPr>
              <w:t>Tipo</w:t>
            </w:r>
          </w:p>
        </w:tc>
        <w:tc>
          <w:tcPr>
            <w:tcW w:type="dxa" w:w="1247"/>
            <w:vAlign w:val="center"/>
            <w:shd w:val="clear" w:color="auto" w:fill="1F3864"/>
          </w:tcPr>
          <w:p>
            <w:pPr>
              <w:jc w:val="center"/>
            </w:pPr>
            <w:r>
              <w:rPr>
                <w:rFonts w:ascii="Calibri" w:hAnsi="Calibri"/>
                <w:b/>
                <w:i w:val="0"/>
                <w:color w:val="FFFFFF"/>
                <w:sz w:val="16"/>
              </w:rPr>
              <w:t>Módulo</w:t>
            </w:r>
          </w:p>
        </w:tc>
        <w:tc>
          <w:tcPr>
            <w:tcW w:type="dxa" w:w="794"/>
            <w:vAlign w:val="center"/>
            <w:shd w:val="clear" w:color="auto" w:fill="1F3864"/>
          </w:tcPr>
          <w:p>
            <w:pPr>
              <w:jc w:val="center"/>
            </w:pPr>
            <w:r>
              <w:rPr>
                <w:rFonts w:ascii="Calibri" w:hAnsi="Calibri"/>
                <w:b/>
                <w:i w:val="0"/>
                <w:color w:val="FFFFFF"/>
                <w:sz w:val="16"/>
              </w:rPr>
              <w:t>SP</w:t>
              <w:br/>
              <w:t>Plan</w:t>
            </w:r>
          </w:p>
        </w:tc>
        <w:tc>
          <w:tcPr>
            <w:tcW w:type="dxa" w:w="794"/>
            <w:vAlign w:val="center"/>
            <w:shd w:val="clear" w:color="auto" w:fill="1F3864"/>
          </w:tcPr>
          <w:p>
            <w:pPr>
              <w:jc w:val="center"/>
            </w:pPr>
            <w:r>
              <w:rPr>
                <w:rFonts w:ascii="Calibri" w:hAnsi="Calibri"/>
                <w:b/>
                <w:i w:val="0"/>
                <w:color w:val="FFFFFF"/>
                <w:sz w:val="16"/>
              </w:rPr>
              <w:t>SP</w:t>
              <w:br/>
              <w:t>Real</w:t>
            </w:r>
          </w:p>
        </w:tc>
        <w:tc>
          <w:tcPr>
            <w:tcW w:type="dxa" w:w="850"/>
            <w:vAlign w:val="center"/>
            <w:shd w:val="clear" w:color="auto" w:fill="1F3864"/>
          </w:tcPr>
          <w:p>
            <w:pPr>
              <w:jc w:val="center"/>
            </w:pPr>
            <w:r>
              <w:rPr>
                <w:rFonts w:ascii="Calibri" w:hAnsi="Calibri"/>
                <w:b/>
                <w:i w:val="0"/>
                <w:color w:val="FFFFFF"/>
                <w:sz w:val="16"/>
              </w:rPr>
              <w:t>Variación</w:t>
            </w:r>
          </w:p>
        </w:tc>
        <w:tc>
          <w:tcPr>
            <w:tcW w:type="dxa" w:w="737"/>
            <w:vAlign w:val="center"/>
            <w:shd w:val="clear" w:color="auto" w:fill="1F3864"/>
          </w:tcPr>
          <w:p>
            <w:pPr>
              <w:jc w:val="center"/>
            </w:pPr>
            <w:r>
              <w:rPr>
                <w:rFonts w:ascii="Calibri" w:hAnsi="Calibri"/>
                <w:b/>
                <w:i w:val="0"/>
                <w:color w:val="FFFFFF"/>
                <w:sz w:val="16"/>
              </w:rPr>
              <w:t>% Avance</w:t>
            </w:r>
          </w:p>
        </w:tc>
        <w:tc>
          <w:tcPr>
            <w:tcW w:type="dxa" w:w="1134"/>
            <w:vAlign w:val="center"/>
            <w:shd w:val="clear" w:color="auto" w:fill="1F3864"/>
          </w:tcPr>
          <w:p>
            <w:pPr>
              <w:jc w:val="center"/>
            </w:pPr>
            <w:r>
              <w:rPr>
                <w:rFonts w:ascii="Calibri" w:hAnsi="Calibri"/>
                <w:b/>
                <w:i w:val="0"/>
                <w:color w:val="FFFFFF"/>
                <w:sz w:val="16"/>
              </w:rPr>
              <w:t>Estado</w:t>
            </w:r>
          </w:p>
        </w:tc>
        <w:tc>
          <w:tcPr>
            <w:tcW w:type="dxa" w:w="2268"/>
            <w:vAlign w:val="center"/>
            <w:shd w:val="clear" w:color="auto" w:fill="1F3864"/>
          </w:tcPr>
          <w:p>
            <w:pPr>
              <w:jc w:val="center"/>
            </w:pPr>
            <w:r>
              <w:rPr>
                <w:rFonts w:ascii="Calibri" w:hAnsi="Calibri"/>
                <w:b/>
                <w:i w:val="0"/>
                <w:color w:val="FFFFFF"/>
                <w:sz w:val="16"/>
              </w:rPr>
              <w:t>Causa de</w:t>
              <w:br/>
              <w:t>desvío</w:t>
            </w:r>
          </w:p>
        </w:tc>
      </w:tr>
      <w:tr>
        <w:trPr>
          <w:trHeight w:val="397"/>
        </w:trPr>
        <w:tc>
          <w:tcPr>
            <w:tcW w:type="dxa" w:w="794"/>
            <w:vAlign w:val="center"/>
            <w:shd w:val="clear" w:color="auto" w:fill="D9E1F2"/>
          </w:tcPr>
          <w:p>
            <w:pPr>
              <w:jc w:val="center"/>
            </w:pPr>
            <w:r>
              <w:rPr>
                <w:rFonts w:ascii="Calibri" w:hAnsi="Calibri"/>
                <w:b w:val="0"/>
                <w:i w:val="0"/>
                <w:color w:val="000000"/>
                <w:sz w:val="16"/>
              </w:rPr>
              <w:t>AM-01</w:t>
            </w:r>
          </w:p>
        </w:tc>
        <w:tc>
          <w:tcPr>
            <w:tcW w:type="dxa" w:w="3118"/>
            <w:vAlign w:val="center"/>
            <w:shd w:val="clear" w:color="auto" w:fill="FFFFFF"/>
          </w:tcPr>
          <w:p>
            <w:pPr>
              <w:jc w:val="left"/>
            </w:pPr>
            <w:r>
              <w:rPr>
                <w:rFonts w:ascii="Calibri" w:hAnsi="Calibri"/>
                <w:b w:val="0"/>
                <w:i w:val="0"/>
                <w:color w:val="000000"/>
                <w:sz w:val="16"/>
              </w:rPr>
              <w:t>Configurar entorno de desarrollo: Docker Compose, PostgreSQL 15, Prisma ORM</w:t>
            </w:r>
          </w:p>
        </w:tc>
        <w:tc>
          <w:tcPr>
            <w:tcW w:type="dxa" w:w="737"/>
            <w:vAlign w:val="center"/>
            <w:shd w:val="clear" w:color="auto" w:fill="D9E1F2"/>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Infraestructura</w:t>
            </w:r>
          </w:p>
        </w:tc>
        <w:tc>
          <w:tcPr>
            <w:tcW w:type="dxa" w:w="794"/>
            <w:vAlign w:val="center"/>
            <w:shd w:val="clear" w:color="auto" w:fill="D9E1F2"/>
          </w:tcPr>
          <w:p>
            <w:pPr>
              <w:jc w:val="center"/>
            </w:pPr>
            <w:r>
              <w:rPr>
                <w:rFonts w:ascii="Calibri" w:hAnsi="Calibri"/>
                <w:b w:val="0"/>
                <w:i w:val="0"/>
                <w:color w:val="000000"/>
                <w:sz w:val="16"/>
              </w:rPr>
              <w:t>3</w:t>
            </w:r>
          </w:p>
        </w:tc>
        <w:tc>
          <w:tcPr>
            <w:tcW w:type="dxa" w:w="794"/>
            <w:vAlign w:val="center"/>
            <w:shd w:val="clear" w:color="auto" w:fill="FFFFFF"/>
          </w:tcPr>
          <w:p>
            <w:pPr>
              <w:jc w:val="center"/>
            </w:pPr>
            <w:r>
              <w:rPr>
                <w:rFonts w:ascii="Calibri" w:hAnsi="Calibri"/>
                <w:b w:val="0"/>
                <w:i w:val="0"/>
                <w:color w:val="000000"/>
                <w:sz w:val="16"/>
              </w:rPr>
              <w:t>3</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AM-02</w:t>
            </w:r>
          </w:p>
        </w:tc>
        <w:tc>
          <w:tcPr>
            <w:tcW w:type="dxa" w:w="3118"/>
            <w:vAlign w:val="center"/>
            <w:shd w:val="clear" w:color="auto" w:fill="FFFFFF"/>
          </w:tcPr>
          <w:p>
            <w:pPr>
              <w:jc w:val="left"/>
            </w:pPr>
            <w:r>
              <w:rPr>
                <w:rFonts w:ascii="Calibri" w:hAnsi="Calibri"/>
                <w:b w:val="0"/>
                <w:i w:val="0"/>
                <w:color w:val="000000"/>
                <w:sz w:val="16"/>
              </w:rPr>
              <w:t>Diseñar e implementar el modelo de datos en schema.prisma (11 modelos)</w:t>
            </w:r>
          </w:p>
        </w:tc>
        <w:tc>
          <w:tcPr>
            <w:tcW w:type="dxa" w:w="737"/>
            <w:vAlign w:val="center"/>
            <w:shd w:val="clear" w:color="auto" w:fill="D9E1F2"/>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Base de Datos</w:t>
            </w:r>
          </w:p>
        </w:tc>
        <w:tc>
          <w:tcPr>
            <w:tcW w:type="dxa" w:w="794"/>
            <w:vAlign w:val="center"/>
            <w:shd w:val="clear" w:color="auto" w:fill="D9E1F2"/>
          </w:tcPr>
          <w:p>
            <w:pPr>
              <w:jc w:val="center"/>
            </w:pPr>
            <w:r>
              <w:rPr>
                <w:rFonts w:ascii="Calibri" w:hAnsi="Calibri"/>
                <w:b w:val="0"/>
                <w:i w:val="0"/>
                <w:color w:val="000000"/>
                <w:sz w:val="16"/>
              </w:rPr>
              <w:t>5</w:t>
            </w:r>
          </w:p>
        </w:tc>
        <w:tc>
          <w:tcPr>
            <w:tcW w:type="dxa" w:w="794"/>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AM-03</w:t>
            </w:r>
          </w:p>
        </w:tc>
        <w:tc>
          <w:tcPr>
            <w:tcW w:type="dxa" w:w="3118"/>
            <w:vAlign w:val="center"/>
            <w:shd w:val="clear" w:color="auto" w:fill="FFFFFF"/>
          </w:tcPr>
          <w:p>
            <w:pPr>
              <w:jc w:val="left"/>
            </w:pPr>
            <w:r>
              <w:rPr>
                <w:rFonts w:ascii="Calibri" w:hAnsi="Calibri"/>
                <w:b w:val="0"/>
                <w:i w:val="0"/>
                <w:color w:val="000000"/>
                <w:sz w:val="16"/>
              </w:rPr>
              <w:t>Implementar módulo de autenticación JWT: login, /me, logout, middleware requireAuth</w:t>
            </w:r>
          </w:p>
        </w:tc>
        <w:tc>
          <w:tcPr>
            <w:tcW w:type="dxa" w:w="737"/>
            <w:vAlign w:val="center"/>
            <w:shd w:val="clear" w:color="auto" w:fill="D9E1F2"/>
          </w:tcPr>
          <w:p>
            <w:pPr>
              <w:jc w:val="center"/>
            </w:pPr>
            <w:r>
              <w:rPr>
                <w:rFonts w:ascii="Calibri" w:hAnsi="Calibri"/>
                <w:b w:val="0"/>
                <w:i w:val="0"/>
                <w:color w:val="000000"/>
                <w:sz w:val="16"/>
              </w:rPr>
              <w:t>HU</w:t>
            </w:r>
          </w:p>
        </w:tc>
        <w:tc>
          <w:tcPr>
            <w:tcW w:type="dxa" w:w="1247"/>
            <w:vAlign w:val="center"/>
            <w:shd w:val="clear" w:color="auto" w:fill="FFFFFF"/>
          </w:tcPr>
          <w:p>
            <w:pPr>
              <w:jc w:val="left"/>
            </w:pPr>
            <w:r>
              <w:rPr>
                <w:rFonts w:ascii="Calibri" w:hAnsi="Calibri"/>
                <w:b w:val="0"/>
                <w:i w:val="0"/>
                <w:color w:val="000000"/>
                <w:sz w:val="16"/>
              </w:rPr>
              <w:t>Autenticación</w:t>
            </w:r>
          </w:p>
        </w:tc>
        <w:tc>
          <w:tcPr>
            <w:tcW w:type="dxa" w:w="794"/>
            <w:vAlign w:val="center"/>
            <w:shd w:val="clear" w:color="auto" w:fill="D9E1F2"/>
          </w:tcPr>
          <w:p>
            <w:pPr>
              <w:jc w:val="center"/>
            </w:pPr>
            <w:r>
              <w:rPr>
                <w:rFonts w:ascii="Calibri" w:hAnsi="Calibri"/>
                <w:b w:val="0"/>
                <w:i w:val="0"/>
                <w:color w:val="000000"/>
                <w:sz w:val="16"/>
              </w:rPr>
              <w:t>5</w:t>
            </w:r>
          </w:p>
        </w:tc>
        <w:tc>
          <w:tcPr>
            <w:tcW w:type="dxa" w:w="794"/>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HU-04</w:t>
            </w:r>
          </w:p>
        </w:tc>
        <w:tc>
          <w:tcPr>
            <w:tcW w:type="dxa" w:w="3118"/>
            <w:vAlign w:val="center"/>
            <w:shd w:val="clear" w:color="auto" w:fill="FFFFFF"/>
          </w:tcPr>
          <w:p>
            <w:pPr>
              <w:jc w:val="left"/>
            </w:pPr>
            <w:r>
              <w:rPr>
                <w:rFonts w:ascii="Calibri" w:hAnsi="Calibri"/>
                <w:b w:val="0"/>
                <w:i w:val="0"/>
                <w:color w:val="000000"/>
                <w:sz w:val="16"/>
              </w:rPr>
              <w:t>CRUD de usuarios con asignación de roles (6 roles canónicos del sistema)</w:t>
            </w:r>
          </w:p>
        </w:tc>
        <w:tc>
          <w:tcPr>
            <w:tcW w:type="dxa" w:w="737"/>
            <w:vAlign w:val="center"/>
            <w:shd w:val="clear" w:color="auto" w:fill="D9E1F2"/>
          </w:tcPr>
          <w:p>
            <w:pPr>
              <w:jc w:val="center"/>
            </w:pPr>
            <w:r>
              <w:rPr>
                <w:rFonts w:ascii="Calibri" w:hAnsi="Calibri"/>
                <w:b w:val="0"/>
                <w:i w:val="0"/>
                <w:color w:val="000000"/>
                <w:sz w:val="16"/>
              </w:rPr>
              <w:t>HU</w:t>
            </w:r>
          </w:p>
        </w:tc>
        <w:tc>
          <w:tcPr>
            <w:tcW w:type="dxa" w:w="1247"/>
            <w:vAlign w:val="center"/>
            <w:shd w:val="clear" w:color="auto" w:fill="FFFFFF"/>
          </w:tcPr>
          <w:p>
            <w:pPr>
              <w:jc w:val="left"/>
            </w:pPr>
            <w:r>
              <w:rPr>
                <w:rFonts w:ascii="Calibri" w:hAnsi="Calibri"/>
                <w:b w:val="0"/>
                <w:i w:val="0"/>
                <w:color w:val="000000"/>
                <w:sz w:val="16"/>
              </w:rPr>
              <w:t>Usuarios</w:t>
            </w:r>
          </w:p>
        </w:tc>
        <w:tc>
          <w:tcPr>
            <w:tcW w:type="dxa" w:w="794"/>
            <w:vAlign w:val="center"/>
            <w:shd w:val="clear" w:color="auto" w:fill="D9E1F2"/>
          </w:tcPr>
          <w:p>
            <w:pPr>
              <w:jc w:val="center"/>
            </w:pPr>
            <w:r>
              <w:rPr>
                <w:rFonts w:ascii="Calibri" w:hAnsi="Calibri"/>
                <w:b w:val="0"/>
                <w:i w:val="0"/>
                <w:color w:val="000000"/>
                <w:sz w:val="16"/>
              </w:rPr>
              <w:t>8</w:t>
            </w:r>
          </w:p>
        </w:tc>
        <w:tc>
          <w:tcPr>
            <w:tcW w:type="dxa" w:w="794"/>
            <w:vAlign w:val="center"/>
            <w:shd w:val="clear" w:color="auto" w:fill="FFFFFF"/>
          </w:tcPr>
          <w:p>
            <w:pPr>
              <w:jc w:val="center"/>
            </w:pPr>
            <w:r>
              <w:rPr>
                <w:rFonts w:ascii="Calibri" w:hAnsi="Calibri"/>
                <w:b w:val="0"/>
                <w:i w:val="0"/>
                <w:color w:val="000000"/>
                <w:sz w:val="16"/>
              </w:rPr>
              <w:t>8</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HU-05</w:t>
            </w:r>
          </w:p>
        </w:tc>
        <w:tc>
          <w:tcPr>
            <w:tcW w:type="dxa" w:w="3118"/>
            <w:vAlign w:val="center"/>
            <w:shd w:val="clear" w:color="auto" w:fill="FFFFFF"/>
          </w:tcPr>
          <w:p>
            <w:pPr>
              <w:jc w:val="left"/>
            </w:pPr>
            <w:r>
              <w:rPr>
                <w:rFonts w:ascii="Calibri" w:hAnsi="Calibri"/>
                <w:b w:val="0"/>
                <w:i w:val="0"/>
                <w:color w:val="000000"/>
                <w:sz w:val="16"/>
              </w:rPr>
              <w:t>Control de acceso por proyecto: asignación de usuarios y validación de vigencia</w:t>
            </w:r>
          </w:p>
        </w:tc>
        <w:tc>
          <w:tcPr>
            <w:tcW w:type="dxa" w:w="737"/>
            <w:vAlign w:val="center"/>
            <w:shd w:val="clear" w:color="auto" w:fill="D9E1F2"/>
          </w:tcPr>
          <w:p>
            <w:pPr>
              <w:jc w:val="center"/>
            </w:pPr>
            <w:r>
              <w:rPr>
                <w:rFonts w:ascii="Calibri" w:hAnsi="Calibri"/>
                <w:b w:val="0"/>
                <w:i w:val="0"/>
                <w:color w:val="000000"/>
                <w:sz w:val="16"/>
              </w:rPr>
              <w:t>HU</w:t>
            </w:r>
          </w:p>
        </w:tc>
        <w:tc>
          <w:tcPr>
            <w:tcW w:type="dxa" w:w="1247"/>
            <w:vAlign w:val="center"/>
            <w:shd w:val="clear" w:color="auto" w:fill="FFFFFF"/>
          </w:tcPr>
          <w:p>
            <w:pPr>
              <w:jc w:val="left"/>
            </w:pPr>
            <w:r>
              <w:rPr>
                <w:rFonts w:ascii="Calibri" w:hAnsi="Calibri"/>
                <w:b w:val="0"/>
                <w:i w:val="0"/>
                <w:color w:val="000000"/>
                <w:sz w:val="16"/>
              </w:rPr>
              <w:t>Proyectos</w:t>
            </w:r>
          </w:p>
        </w:tc>
        <w:tc>
          <w:tcPr>
            <w:tcW w:type="dxa" w:w="794"/>
            <w:vAlign w:val="center"/>
            <w:shd w:val="clear" w:color="auto" w:fill="D9E1F2"/>
          </w:tcPr>
          <w:p>
            <w:pPr>
              <w:jc w:val="center"/>
            </w:pPr>
            <w:r>
              <w:rPr>
                <w:rFonts w:ascii="Calibri" w:hAnsi="Calibri"/>
                <w:b w:val="0"/>
                <w:i w:val="0"/>
                <w:color w:val="000000"/>
                <w:sz w:val="16"/>
              </w:rPr>
              <w:t>5</w:t>
            </w:r>
          </w:p>
        </w:tc>
        <w:tc>
          <w:tcPr>
            <w:tcW w:type="dxa" w:w="794"/>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HT-01</w:t>
            </w:r>
          </w:p>
        </w:tc>
        <w:tc>
          <w:tcPr>
            <w:tcW w:type="dxa" w:w="3118"/>
            <w:vAlign w:val="center"/>
            <w:shd w:val="clear" w:color="auto" w:fill="FFFFFF"/>
          </w:tcPr>
          <w:p>
            <w:pPr>
              <w:jc w:val="left"/>
            </w:pPr>
            <w:r>
              <w:rPr>
                <w:rFonts w:ascii="Calibri" w:hAnsi="Calibri"/>
                <w:b w:val="0"/>
                <w:i w:val="0"/>
                <w:color w:val="000000"/>
                <w:sz w:val="16"/>
              </w:rPr>
              <w:t>Suite de pruebas automatizadas de seguridad: 15 casos con Jest y Supertest</w:t>
            </w:r>
          </w:p>
        </w:tc>
        <w:tc>
          <w:tcPr>
            <w:tcW w:type="dxa" w:w="737"/>
            <w:vAlign w:val="center"/>
            <w:shd w:val="clear" w:color="auto" w:fill="D9E1F2"/>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Seguridad</w:t>
            </w:r>
          </w:p>
        </w:tc>
        <w:tc>
          <w:tcPr>
            <w:tcW w:type="dxa" w:w="794"/>
            <w:vAlign w:val="center"/>
            <w:shd w:val="clear" w:color="auto" w:fill="D9E1F2"/>
          </w:tcPr>
          <w:p>
            <w:pPr>
              <w:jc w:val="center"/>
            </w:pPr>
            <w:r>
              <w:rPr>
                <w:rFonts w:ascii="Calibri" w:hAnsi="Calibri"/>
                <w:b w:val="0"/>
                <w:i w:val="0"/>
                <w:color w:val="000000"/>
                <w:sz w:val="16"/>
              </w:rPr>
              <w:t>5</w:t>
            </w:r>
          </w:p>
        </w:tc>
        <w:tc>
          <w:tcPr>
            <w:tcW w:type="dxa" w:w="794"/>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97"/>
        </w:trPr>
        <w:tc>
          <w:tcPr>
            <w:tcW w:type="dxa" w:w="794"/>
            <w:vAlign w:val="center"/>
            <w:shd w:val="clear" w:color="auto" w:fill="D9E1F2"/>
          </w:tcPr>
          <w:p>
            <w:pPr>
              <w:jc w:val="center"/>
            </w:pPr>
            <w:r>
              <w:rPr>
                <w:rFonts w:ascii="Calibri" w:hAnsi="Calibri"/>
                <w:b w:val="0"/>
                <w:i w:val="0"/>
                <w:color w:val="000000"/>
                <w:sz w:val="16"/>
              </w:rPr>
              <w:t>HT-02</w:t>
            </w:r>
          </w:p>
        </w:tc>
        <w:tc>
          <w:tcPr>
            <w:tcW w:type="dxa" w:w="3118"/>
            <w:vAlign w:val="center"/>
            <w:shd w:val="clear" w:color="auto" w:fill="FFFFFF"/>
          </w:tcPr>
          <w:p>
            <w:pPr>
              <w:jc w:val="left"/>
            </w:pPr>
            <w:r>
              <w:rPr>
                <w:rFonts w:ascii="Calibri" w:hAnsi="Calibri"/>
                <w:b w:val="0"/>
                <w:i w:val="0"/>
                <w:color w:val="000000"/>
                <w:sz w:val="16"/>
              </w:rPr>
              <w:t>Middleware de auditoría automática de acciones CUD en /api/v1</w:t>
            </w:r>
          </w:p>
        </w:tc>
        <w:tc>
          <w:tcPr>
            <w:tcW w:type="dxa" w:w="737"/>
            <w:vAlign w:val="center"/>
            <w:shd w:val="clear" w:color="auto" w:fill="D9E1F2"/>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Auditoría</w:t>
            </w:r>
          </w:p>
        </w:tc>
        <w:tc>
          <w:tcPr>
            <w:tcW w:type="dxa" w:w="794"/>
            <w:vAlign w:val="center"/>
            <w:shd w:val="clear" w:color="auto" w:fill="D9E1F2"/>
          </w:tcPr>
          <w:p>
            <w:pPr>
              <w:jc w:val="center"/>
            </w:pPr>
            <w:r>
              <w:rPr>
                <w:rFonts w:ascii="Calibri" w:hAnsi="Calibri"/>
                <w:b w:val="0"/>
                <w:i w:val="0"/>
                <w:color w:val="000000"/>
                <w:sz w:val="16"/>
              </w:rPr>
              <w:t>3</w:t>
            </w:r>
          </w:p>
        </w:tc>
        <w:tc>
          <w:tcPr>
            <w:tcW w:type="dxa" w:w="794"/>
            <w:vAlign w:val="center"/>
            <w:shd w:val="clear" w:color="auto" w:fill="FFFFFF"/>
          </w:tcPr>
          <w:p>
            <w:pPr>
              <w:jc w:val="center"/>
            </w:pPr>
            <w:r>
              <w:rPr>
                <w:rFonts w:ascii="Calibri" w:hAnsi="Calibri"/>
                <w:b w:val="0"/>
                <w:i w:val="0"/>
                <w:color w:val="000000"/>
                <w:sz w:val="16"/>
              </w:rPr>
              <w:t>3</w:t>
            </w:r>
          </w:p>
        </w:tc>
        <w:tc>
          <w:tcPr>
            <w:tcW w:type="dxa" w:w="850"/>
            <w:vAlign w:val="center"/>
            <w:shd w:val="clear" w:color="auto" w:fill="D9E1F2"/>
          </w:tcPr>
          <w:p>
            <w:pPr>
              <w:jc w:val="center"/>
            </w:pPr>
            <w:r>
              <w:rPr>
                <w:rFonts w:ascii="Calibri" w:hAnsi="Calibri"/>
                <w:b w:val="0"/>
                <w:i w:val="0"/>
                <w:color w:val="000000"/>
                <w:sz w:val="16"/>
              </w:rPr>
              <w:t>0</w:t>
            </w:r>
          </w:p>
        </w:tc>
        <w:tc>
          <w:tcPr>
            <w:tcW w:type="dxa" w:w="737"/>
            <w:vAlign w:val="center"/>
            <w:shd w:val="clear" w:color="auto" w:fill="FFFFFF"/>
          </w:tcPr>
          <w:p>
            <w:pPr>
              <w:jc w:val="center"/>
            </w:pPr>
            <w:r>
              <w:rPr>
                <w:rFonts w:ascii="Calibri" w:hAnsi="Calibri"/>
                <w:b w:val="0"/>
                <w:i w:val="0"/>
                <w:color w:val="000000"/>
                <w:sz w:val="16"/>
              </w:rPr>
              <w:t>100%</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268"/>
            <w:vAlign w:val="center"/>
            <w:shd w:val="clear" w:color="auto" w:fill="FFFFFF"/>
          </w:tcPr>
          <w:p>
            <w:pPr>
              <w:jc w:val="left"/>
            </w:pPr>
            <w:r>
              <w:rPr>
                <w:rFonts w:ascii="Calibri" w:hAnsi="Calibri"/>
                <w:b w:val="0"/>
                <w:i w:val="0"/>
                <w:color w:val="000000"/>
                <w:sz w:val="16"/>
              </w:rPr>
              <w:t>Sin desvío</w:t>
            </w:r>
          </w:p>
        </w:tc>
      </w:tr>
      <w:tr>
        <w:trPr>
          <w:trHeight w:val="369"/>
        </w:trPr>
        <w:tc>
          <w:tcPr>
            <w:tcW w:type="dxa" w:w="794"/>
            <w:vAlign w:val="center"/>
            <w:shd w:val="clear" w:color="auto" w:fill="1F3864"/>
          </w:tcPr>
          <w:p>
            <w:pPr>
              <w:jc w:val="center"/>
            </w:pPr>
            <w:r>
              <w:rPr>
                <w:rFonts w:ascii="Calibri" w:hAnsi="Calibri"/>
                <w:b/>
                <w:i w:val="0"/>
                <w:color w:val="FFFFFF"/>
                <w:sz w:val="18"/>
              </w:rPr>
              <w:t>TOTALES</w:t>
            </w:r>
          </w:p>
        </w:tc>
        <w:tc>
          <w:tcPr>
            <w:tcW w:type="dxa" w:w="3118"/>
            <w:vAlign w:val="center"/>
            <w:shd w:val="clear" w:color="auto" w:fill="1F3864"/>
          </w:tcPr>
          <w:p>
            <w:pPr>
              <w:jc w:val="left"/>
            </w:pPr>
            <w:r>
              <w:rPr>
                <w:rFonts w:ascii="Calibri" w:hAnsi="Calibri"/>
                <w:b w:val="0"/>
                <w:i w:val="0"/>
                <w:color w:val="000000"/>
                <w:sz w:val="18"/>
              </w:rPr>
            </w:r>
          </w:p>
        </w:tc>
        <w:tc>
          <w:tcPr>
            <w:tcW w:type="dxa" w:w="737"/>
            <w:vAlign w:val="center"/>
            <w:shd w:val="clear" w:color="auto" w:fill="1F3864"/>
          </w:tcPr>
          <w:p>
            <w:pPr>
              <w:jc w:val="left"/>
            </w:pPr>
            <w:r>
              <w:rPr>
                <w:rFonts w:ascii="Calibri" w:hAnsi="Calibri"/>
                <w:b w:val="0"/>
                <w:i w:val="0"/>
                <w:color w:val="000000"/>
                <w:sz w:val="18"/>
              </w:rPr>
            </w:r>
          </w:p>
        </w:tc>
        <w:tc>
          <w:tcPr>
            <w:tcW w:type="dxa" w:w="1247"/>
            <w:vAlign w:val="center"/>
            <w:shd w:val="clear" w:color="auto" w:fill="1F3864"/>
          </w:tcPr>
          <w:p>
            <w:pPr>
              <w:jc w:val="left"/>
            </w:pPr>
            <w:r>
              <w:rPr>
                <w:rFonts w:ascii="Calibri" w:hAnsi="Calibri"/>
                <w:b w:val="0"/>
                <w:i w:val="0"/>
                <w:color w:val="000000"/>
                <w:sz w:val="18"/>
              </w:rPr>
            </w:r>
          </w:p>
        </w:tc>
        <w:tc>
          <w:tcPr>
            <w:tcW w:type="dxa" w:w="794"/>
            <w:vAlign w:val="center"/>
            <w:shd w:val="clear" w:color="auto" w:fill="D9E1F2"/>
          </w:tcPr>
          <w:p>
            <w:pPr>
              <w:jc w:val="center"/>
            </w:pPr>
            <w:r>
              <w:rPr>
                <w:rFonts w:ascii="Calibri" w:hAnsi="Calibri"/>
                <w:b/>
                <w:i w:val="0"/>
                <w:color w:val="000000"/>
                <w:sz w:val="18"/>
              </w:rPr>
              <w:t>34</w:t>
            </w:r>
          </w:p>
        </w:tc>
        <w:tc>
          <w:tcPr>
            <w:tcW w:type="dxa" w:w="794"/>
            <w:vAlign w:val="center"/>
            <w:shd w:val="clear" w:color="auto" w:fill="D9E1F2"/>
          </w:tcPr>
          <w:p>
            <w:pPr>
              <w:jc w:val="center"/>
            </w:pPr>
            <w:r>
              <w:rPr>
                <w:rFonts w:ascii="Calibri" w:hAnsi="Calibri"/>
                <w:b/>
                <w:i w:val="0"/>
                <w:color w:val="000000"/>
                <w:sz w:val="18"/>
              </w:rPr>
              <w:t>34</w:t>
            </w:r>
          </w:p>
        </w:tc>
        <w:tc>
          <w:tcPr>
            <w:tcW w:type="dxa" w:w="850"/>
            <w:vAlign w:val="center"/>
            <w:shd w:val="clear" w:color="auto" w:fill="D9E1F2"/>
          </w:tcPr>
          <w:p>
            <w:pPr>
              <w:jc w:val="center"/>
            </w:pPr>
            <w:r>
              <w:rPr>
                <w:rFonts w:ascii="Calibri" w:hAnsi="Calibri"/>
                <w:b/>
                <w:i w:val="0"/>
                <w:color w:val="000000"/>
                <w:sz w:val="18"/>
              </w:rPr>
              <w:t>0</w:t>
            </w:r>
          </w:p>
        </w:tc>
        <w:tc>
          <w:tcPr>
            <w:tcW w:type="dxa" w:w="737"/>
            <w:vAlign w:val="center"/>
            <w:shd w:val="clear" w:color="auto" w:fill="E2EFDA"/>
          </w:tcPr>
          <w:p>
            <w:pPr>
              <w:jc w:val="center"/>
            </w:pPr>
            <w:r>
              <w:rPr>
                <w:rFonts w:ascii="Calibri" w:hAnsi="Calibri"/>
                <w:b/>
                <w:i w:val="0"/>
                <w:color w:val="000000"/>
                <w:sz w:val="18"/>
              </w:rPr>
              <w:t>100%</w:t>
            </w:r>
          </w:p>
        </w:tc>
        <w:tc>
          <w:tcPr>
            <w:tcW w:type="dxa" w:w="1134"/>
            <w:vAlign w:val="center"/>
            <w:shd w:val="clear" w:color="auto" w:fill="1F3864"/>
          </w:tcPr>
          <w:p>
            <w:pPr>
              <w:jc w:val="left"/>
            </w:pPr>
            <w:r>
              <w:rPr>
                <w:rFonts w:ascii="Calibri" w:hAnsi="Calibri"/>
                <w:b w:val="0"/>
                <w:i w:val="0"/>
                <w:color w:val="000000"/>
                <w:sz w:val="18"/>
              </w:rPr>
            </w:r>
          </w:p>
        </w:tc>
        <w:tc>
          <w:tcPr>
            <w:tcW w:type="dxa" w:w="2268"/>
            <w:vAlign w:val="center"/>
            <w:shd w:val="clear" w:color="auto" w:fill="1F3864"/>
          </w:tcPr>
          <w:p>
            <w:pPr>
              <w:jc w:val="left"/>
            </w:pPr>
            <w:r>
              <w:rPr>
                <w:rFonts w:ascii="Calibri" w:hAnsi="Calibri"/>
                <w:b w:val="0"/>
                <w:i w:val="0"/>
                <w:color w:val="000000"/>
                <w:sz w:val="18"/>
              </w:rPr>
            </w:r>
          </w:p>
        </w:tc>
      </w:tr>
    </w:tbl>
    <w:p>
      <w:pPr>
        <w:spacing w:before="160" w:after="80"/>
      </w:pPr>
      <w:r>
        <w:rPr>
          <w:rFonts w:ascii="Calibri" w:hAnsi="Calibri"/>
          <w:b/>
          <w:color w:val="1F3864"/>
          <w:sz w:val="22"/>
        </w:rPr>
        <w:t>4. Resumen cuantitativo del sprint</w:t>
      </w:r>
    </w:p>
    <w:tbl>
      <w:tblPr>
        <w:tblStyle w:val="TableGrid"/>
        <w:tblW w:type="auto" w:w="0"/>
        <w:tblLook w:firstColumn="1" w:firstRow="1" w:lastColumn="0" w:lastRow="0" w:noHBand="0" w:noVBand="1" w:val="04A0"/>
      </w:tblPr>
      <w:tblGrid>
        <w:gridCol w:w="3230"/>
        <w:gridCol w:w="3230"/>
        <w:gridCol w:w="3230"/>
      </w:tblGrid>
      <w:tr>
        <w:tc>
          <w:tcPr>
            <w:tcW w:type="dxa" w:w="4819"/>
            <w:vAlign w:val="center"/>
            <w:shd w:val="clear" w:color="auto" w:fill="1F3864"/>
          </w:tcPr>
          <w:p>
            <w:pPr>
              <w:jc w:val="left"/>
            </w:pPr>
            <w:r>
              <w:rPr>
                <w:rFonts w:ascii="Calibri" w:hAnsi="Calibri"/>
                <w:b/>
                <w:i w:val="0"/>
                <w:color w:val="FFFFFF"/>
                <w:sz w:val="18"/>
              </w:rPr>
              <w:t>Métrica</w:t>
            </w:r>
          </w:p>
        </w:tc>
        <w:tc>
          <w:tcPr>
            <w:tcW w:type="dxa" w:w="1984"/>
            <w:vAlign w:val="center"/>
            <w:shd w:val="clear" w:color="auto" w:fill="1F3864"/>
          </w:tcPr>
          <w:p>
            <w:pPr>
              <w:jc w:val="center"/>
            </w:pPr>
            <w:r>
              <w:rPr>
                <w:rFonts w:ascii="Calibri" w:hAnsi="Calibri"/>
                <w:b/>
                <w:i w:val="0"/>
                <w:color w:val="FFFFFF"/>
                <w:sz w:val="18"/>
              </w:rPr>
              <w:t>Planificado</w:t>
            </w:r>
          </w:p>
        </w:tc>
        <w:tc>
          <w:tcPr>
            <w:tcW w:type="dxa" w:w="1984"/>
            <w:vAlign w:val="center"/>
            <w:shd w:val="clear" w:color="auto" w:fill="1F3864"/>
          </w:tcPr>
          <w:p>
            <w:pPr>
              <w:jc w:val="center"/>
            </w:pPr>
            <w:r>
              <w:rPr>
                <w:rFonts w:ascii="Calibri" w:hAnsi="Calibri"/>
                <w:b/>
                <w:i w:val="0"/>
                <w:color w:val="FFFFFF"/>
                <w:sz w:val="18"/>
              </w:rPr>
              <w:t>Realizado</w:t>
            </w:r>
          </w:p>
        </w:tc>
      </w:tr>
      <w:tr>
        <w:tc>
          <w:tcPr>
            <w:tcW w:type="dxa" w:w="4819"/>
            <w:vAlign w:val="center"/>
            <w:shd w:val="clear" w:color="auto" w:fill="FFFFFF"/>
          </w:tcPr>
          <w:p>
            <w:pPr>
              <w:jc w:val="left"/>
            </w:pPr>
            <w:r>
              <w:rPr>
                <w:rFonts w:ascii="Calibri" w:hAnsi="Calibri"/>
                <w:b w:val="0"/>
                <w:i w:val="0"/>
                <w:color w:val="1F3864"/>
                <w:sz w:val="18"/>
              </w:rPr>
              <w:t>Story Points totales</w:t>
            </w:r>
          </w:p>
        </w:tc>
        <w:tc>
          <w:tcPr>
            <w:tcW w:type="dxa" w:w="1984"/>
            <w:vAlign w:val="center"/>
            <w:shd w:val="clear" w:color="auto" w:fill="FFFFFF"/>
          </w:tcPr>
          <w:p>
            <w:pPr>
              <w:jc w:val="center"/>
            </w:pPr>
            <w:r>
              <w:rPr>
                <w:rFonts w:ascii="Calibri" w:hAnsi="Calibri"/>
                <w:b w:val="0"/>
                <w:i w:val="0"/>
                <w:color w:val="000000"/>
                <w:sz w:val="18"/>
              </w:rPr>
              <w:t>34</w:t>
            </w:r>
          </w:p>
        </w:tc>
        <w:tc>
          <w:tcPr>
            <w:tcW w:type="dxa" w:w="1984"/>
            <w:vAlign w:val="center"/>
            <w:shd w:val="clear" w:color="auto" w:fill="FFFFFF"/>
          </w:tcPr>
          <w:p>
            <w:pPr>
              <w:jc w:val="center"/>
            </w:pPr>
            <w:r>
              <w:rPr>
                <w:rFonts w:ascii="Calibri" w:hAnsi="Calibri"/>
                <w:b w:val="0"/>
                <w:i w:val="0"/>
                <w:color w:val="000000"/>
                <w:sz w:val="18"/>
              </w:rPr>
              <w:t>34</w:t>
            </w:r>
          </w:p>
        </w:tc>
      </w:tr>
      <w:tr>
        <w:tc>
          <w:tcPr>
            <w:tcW w:type="dxa" w:w="4819"/>
            <w:vAlign w:val="center"/>
            <w:shd w:val="clear" w:color="auto" w:fill="D9E1F2"/>
          </w:tcPr>
          <w:p>
            <w:pPr>
              <w:jc w:val="left"/>
            </w:pPr>
            <w:r>
              <w:rPr>
                <w:rFonts w:ascii="Calibri" w:hAnsi="Calibri"/>
                <w:b w:val="0"/>
                <w:i w:val="0"/>
                <w:color w:val="1F3864"/>
                <w:sz w:val="18"/>
              </w:rPr>
              <w:t>N° historias de usuario (HU)</w:t>
            </w:r>
          </w:p>
        </w:tc>
        <w:tc>
          <w:tcPr>
            <w:tcW w:type="dxa" w:w="1984"/>
            <w:vAlign w:val="center"/>
            <w:shd w:val="clear" w:color="auto" w:fill="F2F2F2"/>
          </w:tcPr>
          <w:p>
            <w:pPr>
              <w:jc w:val="center"/>
            </w:pPr>
            <w:r>
              <w:rPr>
                <w:rFonts w:ascii="Calibri" w:hAnsi="Calibri"/>
                <w:b w:val="0"/>
                <w:i w:val="0"/>
                <w:color w:val="000000"/>
                <w:sz w:val="18"/>
              </w:rPr>
              <w:t>3</w:t>
            </w:r>
          </w:p>
        </w:tc>
        <w:tc>
          <w:tcPr>
            <w:tcW w:type="dxa" w:w="1984"/>
            <w:vAlign w:val="center"/>
            <w:shd w:val="clear" w:color="auto" w:fill="F2F2F2"/>
          </w:tcPr>
          <w:p>
            <w:pPr>
              <w:jc w:val="center"/>
            </w:pPr>
            <w:r>
              <w:rPr>
                <w:rFonts w:ascii="Calibri" w:hAnsi="Calibri"/>
                <w:b w:val="0"/>
                <w:i w:val="0"/>
                <w:color w:val="000000"/>
                <w:sz w:val="18"/>
              </w:rPr>
              <w:t>3</w:t>
            </w:r>
          </w:p>
        </w:tc>
      </w:tr>
      <w:tr>
        <w:tc>
          <w:tcPr>
            <w:tcW w:type="dxa" w:w="4819"/>
            <w:vAlign w:val="center"/>
            <w:shd w:val="clear" w:color="auto" w:fill="FFFFFF"/>
          </w:tcPr>
          <w:p>
            <w:pPr>
              <w:jc w:val="left"/>
            </w:pPr>
            <w:r>
              <w:rPr>
                <w:rFonts w:ascii="Calibri" w:hAnsi="Calibri"/>
                <w:b w:val="0"/>
                <w:i w:val="0"/>
                <w:color w:val="1F3864"/>
                <w:sz w:val="18"/>
              </w:rPr>
              <w:t>N° historias técnicas (HT)</w:t>
            </w:r>
          </w:p>
        </w:tc>
        <w:tc>
          <w:tcPr>
            <w:tcW w:type="dxa" w:w="1984"/>
            <w:vAlign w:val="center"/>
            <w:shd w:val="clear" w:color="auto" w:fill="FFFFFF"/>
          </w:tcPr>
          <w:p>
            <w:pPr>
              <w:jc w:val="center"/>
            </w:pPr>
            <w:r>
              <w:rPr>
                <w:rFonts w:ascii="Calibri" w:hAnsi="Calibri"/>
                <w:b w:val="0"/>
                <w:i w:val="0"/>
                <w:color w:val="000000"/>
                <w:sz w:val="18"/>
              </w:rPr>
              <w:t>4</w:t>
            </w:r>
          </w:p>
        </w:tc>
        <w:tc>
          <w:tcPr>
            <w:tcW w:type="dxa" w:w="1984"/>
            <w:vAlign w:val="center"/>
            <w:shd w:val="clear" w:color="auto" w:fill="FFFFFF"/>
          </w:tcPr>
          <w:p>
            <w:pPr>
              <w:jc w:val="center"/>
            </w:pPr>
            <w:r>
              <w:rPr>
                <w:rFonts w:ascii="Calibri" w:hAnsi="Calibri"/>
                <w:b w:val="0"/>
                <w:i w:val="0"/>
                <w:color w:val="000000"/>
                <w:sz w:val="18"/>
              </w:rPr>
              <w:t>4</w:t>
            </w:r>
          </w:p>
        </w:tc>
      </w:tr>
      <w:tr>
        <w:tc>
          <w:tcPr>
            <w:tcW w:type="dxa" w:w="4819"/>
            <w:vAlign w:val="center"/>
            <w:shd w:val="clear" w:color="auto" w:fill="D9E1F2"/>
          </w:tcPr>
          <w:p>
            <w:pPr>
              <w:jc w:val="left"/>
            </w:pPr>
            <w:r>
              <w:rPr>
                <w:rFonts w:ascii="Calibri" w:hAnsi="Calibri"/>
                <w:b w:val="0"/>
                <w:i w:val="0"/>
                <w:color w:val="1F3864"/>
                <w:sz w:val="18"/>
              </w:rPr>
              <w:t>N° ítems del backlog</w:t>
            </w:r>
          </w:p>
        </w:tc>
        <w:tc>
          <w:tcPr>
            <w:tcW w:type="dxa" w:w="1984"/>
            <w:vAlign w:val="center"/>
            <w:shd w:val="clear" w:color="auto" w:fill="F2F2F2"/>
          </w:tcPr>
          <w:p>
            <w:pPr>
              <w:jc w:val="center"/>
            </w:pPr>
            <w:r>
              <w:rPr>
                <w:rFonts w:ascii="Calibri" w:hAnsi="Calibri"/>
                <w:b w:val="0"/>
                <w:i w:val="0"/>
                <w:color w:val="000000"/>
                <w:sz w:val="18"/>
              </w:rPr>
              <w:t>7</w:t>
            </w:r>
          </w:p>
        </w:tc>
        <w:tc>
          <w:tcPr>
            <w:tcW w:type="dxa" w:w="1984"/>
            <w:vAlign w:val="center"/>
            <w:shd w:val="clear" w:color="auto" w:fill="F2F2F2"/>
          </w:tcPr>
          <w:p>
            <w:pPr>
              <w:jc w:val="center"/>
            </w:pPr>
            <w:r>
              <w:rPr>
                <w:rFonts w:ascii="Calibri" w:hAnsi="Calibri"/>
                <w:b w:val="0"/>
                <w:i w:val="0"/>
                <w:color w:val="000000"/>
                <w:sz w:val="18"/>
              </w:rPr>
              <w:t>7</w:t>
            </w:r>
          </w:p>
        </w:tc>
      </w:tr>
      <w:tr>
        <w:tc>
          <w:tcPr>
            <w:tcW w:type="dxa" w:w="4819"/>
            <w:vAlign w:val="center"/>
            <w:shd w:val="clear" w:color="auto" w:fill="FFFFFF"/>
          </w:tcPr>
          <w:p>
            <w:pPr>
              <w:jc w:val="left"/>
            </w:pPr>
            <w:r>
              <w:rPr>
                <w:rFonts w:ascii="Calibri" w:hAnsi="Calibri"/>
                <w:b w:val="0"/>
                <w:i w:val="0"/>
                <w:color w:val="1F3864"/>
                <w:sz w:val="18"/>
              </w:rPr>
              <w:t>N° ítems completados</w:t>
            </w:r>
          </w:p>
        </w:tc>
        <w:tc>
          <w:tcPr>
            <w:tcW w:type="dxa" w:w="1984"/>
            <w:vAlign w:val="center"/>
            <w:shd w:val="clear" w:color="auto" w:fill="FFFFFF"/>
          </w:tcPr>
          <w:p>
            <w:pPr>
              <w:jc w:val="center"/>
            </w:pPr>
            <w:r>
              <w:rPr>
                <w:rFonts w:ascii="Calibri" w:hAnsi="Calibri"/>
                <w:b w:val="0"/>
                <w:i w:val="0"/>
                <w:color w:val="000000"/>
                <w:sz w:val="18"/>
              </w:rPr>
              <w:t>—</w:t>
            </w:r>
          </w:p>
        </w:tc>
        <w:tc>
          <w:tcPr>
            <w:tcW w:type="dxa" w:w="1984"/>
            <w:vAlign w:val="center"/>
            <w:shd w:val="clear" w:color="auto" w:fill="FFFFFF"/>
          </w:tcPr>
          <w:p>
            <w:pPr>
              <w:jc w:val="center"/>
            </w:pPr>
            <w:r>
              <w:rPr>
                <w:rFonts w:ascii="Calibri" w:hAnsi="Calibri"/>
                <w:b w:val="0"/>
                <w:i w:val="0"/>
                <w:color w:val="000000"/>
                <w:sz w:val="18"/>
              </w:rPr>
              <w:t>7 (100%)</w:t>
            </w:r>
          </w:p>
        </w:tc>
      </w:tr>
      <w:tr>
        <w:tc>
          <w:tcPr>
            <w:tcW w:type="dxa" w:w="4819"/>
            <w:vAlign w:val="center"/>
            <w:shd w:val="clear" w:color="auto" w:fill="D9E1F2"/>
          </w:tcPr>
          <w:p>
            <w:pPr>
              <w:jc w:val="left"/>
            </w:pPr>
            <w:r>
              <w:rPr>
                <w:rFonts w:ascii="Calibri" w:hAnsi="Calibri"/>
                <w:b w:val="0"/>
                <w:i w:val="0"/>
                <w:color w:val="1F3864"/>
                <w:sz w:val="18"/>
              </w:rPr>
              <w:t>N° ítems bloqueados</w:t>
            </w:r>
          </w:p>
        </w:tc>
        <w:tc>
          <w:tcPr>
            <w:tcW w:type="dxa" w:w="1984"/>
            <w:vAlign w:val="center"/>
            <w:shd w:val="clear" w:color="auto" w:fill="F2F2F2"/>
          </w:tcPr>
          <w:p>
            <w:pPr>
              <w:jc w:val="center"/>
            </w:pPr>
            <w:r>
              <w:rPr>
                <w:rFonts w:ascii="Calibri" w:hAnsi="Calibri"/>
                <w:b w:val="0"/>
                <w:i w:val="0"/>
                <w:color w:val="000000"/>
                <w:sz w:val="18"/>
              </w:rPr>
              <w:t>—</w:t>
            </w:r>
          </w:p>
        </w:tc>
        <w:tc>
          <w:tcPr>
            <w:tcW w:type="dxa" w:w="1984"/>
            <w:vAlign w:val="center"/>
            <w:shd w:val="clear" w:color="auto" w:fill="F2F2F2"/>
          </w:tcPr>
          <w:p>
            <w:pPr>
              <w:jc w:val="center"/>
            </w:pPr>
            <w:r>
              <w:rPr>
                <w:rFonts w:ascii="Calibri" w:hAnsi="Calibri"/>
                <w:b w:val="0"/>
                <w:i w:val="0"/>
                <w:color w:val="000000"/>
                <w:sz w:val="18"/>
              </w:rPr>
              <w:t>0</w:t>
            </w:r>
          </w:p>
        </w:tc>
      </w:tr>
      <w:tr>
        <w:tc>
          <w:tcPr>
            <w:tcW w:type="dxa" w:w="4819"/>
            <w:vAlign w:val="center"/>
            <w:shd w:val="clear" w:color="auto" w:fill="FFFFFF"/>
          </w:tcPr>
          <w:p>
            <w:pPr>
              <w:jc w:val="left"/>
            </w:pPr>
            <w:r>
              <w:rPr>
                <w:rFonts w:ascii="Calibri" w:hAnsi="Calibri"/>
                <w:b w:val="0"/>
                <w:i w:val="0"/>
                <w:color w:val="1F3864"/>
                <w:sz w:val="18"/>
              </w:rPr>
              <w:t>N° ítems no completados</w:t>
            </w:r>
          </w:p>
        </w:tc>
        <w:tc>
          <w:tcPr>
            <w:tcW w:type="dxa" w:w="1984"/>
            <w:vAlign w:val="center"/>
            <w:shd w:val="clear" w:color="auto" w:fill="FFFFFF"/>
          </w:tcPr>
          <w:p>
            <w:pPr>
              <w:jc w:val="center"/>
            </w:pPr>
            <w:r>
              <w:rPr>
                <w:rFonts w:ascii="Calibri" w:hAnsi="Calibri"/>
                <w:b w:val="0"/>
                <w:i w:val="0"/>
                <w:color w:val="000000"/>
                <w:sz w:val="18"/>
              </w:rPr>
              <w:t>—</w:t>
            </w:r>
          </w:p>
        </w:tc>
        <w:tc>
          <w:tcPr>
            <w:tcW w:type="dxa" w:w="1984"/>
            <w:vAlign w:val="center"/>
            <w:shd w:val="clear" w:color="auto" w:fill="FFFFFF"/>
          </w:tcPr>
          <w:p>
            <w:pPr>
              <w:jc w:val="center"/>
            </w:pPr>
            <w:r>
              <w:rPr>
                <w:rFonts w:ascii="Calibri" w:hAnsi="Calibri"/>
                <w:b w:val="0"/>
                <w:i w:val="0"/>
                <w:color w:val="000000"/>
                <w:sz w:val="18"/>
              </w:rPr>
              <w:t>0</w:t>
            </w:r>
          </w:p>
        </w:tc>
      </w:tr>
      <w:tr>
        <w:tc>
          <w:tcPr>
            <w:tcW w:type="dxa" w:w="4819"/>
            <w:vAlign w:val="center"/>
            <w:shd w:val="clear" w:color="auto" w:fill="D9E1F2"/>
          </w:tcPr>
          <w:p>
            <w:pPr>
              <w:jc w:val="left"/>
            </w:pPr>
            <w:r>
              <w:rPr>
                <w:rFonts w:ascii="Calibri" w:hAnsi="Calibri"/>
                <w:b w:val="0"/>
                <w:i w:val="0"/>
                <w:color w:val="1F3864"/>
                <w:sz w:val="18"/>
              </w:rPr>
              <w:t>Velocidad real (SP / semana)</w:t>
            </w:r>
          </w:p>
        </w:tc>
        <w:tc>
          <w:tcPr>
            <w:tcW w:type="dxa" w:w="1984"/>
            <w:vAlign w:val="center"/>
            <w:shd w:val="clear" w:color="auto" w:fill="F2F2F2"/>
          </w:tcPr>
          <w:p>
            <w:pPr>
              <w:jc w:val="center"/>
            </w:pPr>
            <w:r>
              <w:rPr>
                <w:rFonts w:ascii="Calibri" w:hAnsi="Calibri"/>
                <w:b w:val="0"/>
                <w:i w:val="0"/>
                <w:color w:val="000000"/>
                <w:sz w:val="18"/>
              </w:rPr>
              <w:t>17</w:t>
            </w:r>
          </w:p>
        </w:tc>
        <w:tc>
          <w:tcPr>
            <w:tcW w:type="dxa" w:w="1984"/>
            <w:vAlign w:val="center"/>
            <w:shd w:val="clear" w:color="auto" w:fill="F2F2F2"/>
          </w:tcPr>
          <w:p>
            <w:pPr>
              <w:jc w:val="center"/>
            </w:pPr>
            <w:r>
              <w:rPr>
                <w:rFonts w:ascii="Calibri" w:hAnsi="Calibri"/>
                <w:b w:val="0"/>
                <w:i w:val="0"/>
                <w:color w:val="000000"/>
                <w:sz w:val="18"/>
              </w:rPr>
              <w:t>17</w:t>
            </w:r>
          </w:p>
        </w:tc>
      </w:tr>
      <w:tr>
        <w:tc>
          <w:tcPr>
            <w:tcW w:type="dxa" w:w="4819"/>
            <w:vAlign w:val="center"/>
            <w:shd w:val="clear" w:color="auto" w:fill="FFFFFF"/>
          </w:tcPr>
          <w:p>
            <w:pPr>
              <w:jc w:val="left"/>
            </w:pPr>
            <w:r>
              <w:rPr>
                <w:rFonts w:ascii="Calibri" w:hAnsi="Calibri"/>
                <w:b w:val="0"/>
                <w:i w:val="0"/>
                <w:color w:val="1F3864"/>
                <w:sz w:val="18"/>
              </w:rPr>
              <w:t>% Cumplimiento del sprint</w:t>
            </w:r>
          </w:p>
        </w:tc>
        <w:tc>
          <w:tcPr>
            <w:tcW w:type="dxa" w:w="1984"/>
            <w:vAlign w:val="center"/>
            <w:shd w:val="clear" w:color="auto" w:fill="FFFFFF"/>
          </w:tcPr>
          <w:p>
            <w:pPr>
              <w:jc w:val="center"/>
            </w:pPr>
            <w:r>
              <w:rPr>
                <w:rFonts w:ascii="Calibri" w:hAnsi="Calibri"/>
                <w:b w:val="0"/>
                <w:i w:val="0"/>
                <w:color w:val="000000"/>
                <w:sz w:val="18"/>
              </w:rPr>
              <w:t>100%</w:t>
            </w:r>
          </w:p>
        </w:tc>
        <w:tc>
          <w:tcPr>
            <w:tcW w:type="dxa" w:w="1984"/>
            <w:vAlign w:val="center"/>
            <w:shd w:val="clear" w:color="auto" w:fill="FFFFFF"/>
          </w:tcPr>
          <w:p>
            <w:pPr>
              <w:jc w:val="center"/>
            </w:pPr>
            <w:r>
              <w:rPr>
                <w:rFonts w:ascii="Calibri" w:hAnsi="Calibri"/>
                <w:b w:val="0"/>
                <w:i w:val="0"/>
                <w:color w:val="000000"/>
                <w:sz w:val="18"/>
              </w:rPr>
              <w:t>100%</w:t>
            </w:r>
          </w:p>
        </w:tc>
      </w:tr>
    </w:tbl>
    <w:p>
      <w:pPr>
        <w:spacing w:before="160" w:after="80"/>
      </w:pPr>
      <w:r>
        <w:rPr>
          <w:rFonts w:ascii="Calibri" w:hAnsi="Calibri"/>
          <w:b/>
          <w:color w:val="1F3864"/>
          <w:sz w:val="22"/>
        </w:rPr>
        <w:t>5. Análisis de desvíos significativos</w:t>
      </w:r>
    </w:p>
    <w:p>
      <w:pPr>
        <w:spacing w:before="40" w:after="40"/>
      </w:pPr>
      <w:r>
        <w:rPr>
          <w:rFonts w:ascii="Calibri" w:hAnsi="Calibri"/>
          <w:i w:val="0"/>
          <w:color w:val="595959"/>
          <w:sz w:val="18"/>
        </w:rPr>
        <w:t>El Sprint 01 no registró desvíos significativos. Los 34 SP planificados fueron entregados en su totalidad. No hubo historias bloqueadas, canceladas ni modificadas durante el sprint. El cumplimiento fue del 100%.</w:t>
      </w:r>
    </w:p>
    <w:p>
      <w:pPr>
        <w:spacing w:before="160" w:after="80"/>
      </w:pPr>
      <w:r>
        <w:rPr>
          <w:rFonts w:ascii="Calibri" w:hAnsi="Calibri"/>
          <w:b/>
          <w:color w:val="1F3864"/>
          <w:sz w:val="22"/>
        </w:rPr>
        <w:t>6. Observaciones generales del sprint</w:t>
      </w:r>
    </w:p>
    <w:tbl>
      <w:tblPr>
        <w:tblStyle w:val="TableGrid"/>
        <w:tblW w:type="auto" w:w="0"/>
        <w:tblLook w:firstColumn="1" w:firstRow="1" w:lastColumn="0" w:lastRow="0" w:noHBand="0" w:noVBand="1" w:val="04A0"/>
      </w:tblPr>
      <w:tblGrid>
        <w:gridCol w:w="4844"/>
        <w:gridCol w:w="4844"/>
      </w:tblGrid>
      <w:tr>
        <w:trPr>
          <w:trHeight w:val="850"/>
        </w:trPr>
        <w:tc>
          <w:tcPr>
            <w:tcW w:type="dxa" w:w="3118"/>
            <w:vAlign w:val="center"/>
            <w:shd w:val="clear" w:color="auto" w:fill="D9E1F2"/>
          </w:tcPr>
          <w:p>
            <w:pPr>
              <w:jc w:val="left"/>
            </w:pPr>
            <w:r>
              <w:rPr>
                <w:rFonts w:ascii="Calibri" w:hAnsi="Calibri"/>
                <w:b/>
                <w:i w:val="0"/>
                <w:color w:val="1F3864"/>
                <w:sz w:val="18"/>
              </w:rPr>
              <w:t>Factores que influyeron positivamente</w:t>
            </w:r>
          </w:p>
        </w:tc>
        <w:tc>
          <w:tcPr>
            <w:tcW w:type="dxa" w:w="6236"/>
            <w:vAlign w:val="center"/>
          </w:tcPr>
          <w:p>
            <w:pPr>
              <w:jc w:val="left"/>
            </w:pPr>
            <w:r>
              <w:rPr>
                <w:rFonts w:ascii="Calibri" w:hAnsi="Calibri"/>
                <w:b w:val="0"/>
                <w:i w:val="0"/>
                <w:color w:val="000000"/>
                <w:sz w:val="18"/>
              </w:rPr>
              <w:t>Equipo alineado desde el Sprint Planning. Objetivo claro y acotado a infraestructura y autenticación. Uso de herramientas estandarizadas (Docker, Prisma) redujo la fricción. La implementación de pruebas automatizadas desde el inicio elevó la confianza del equipo.</w:t>
            </w:r>
          </w:p>
        </w:tc>
      </w:tr>
      <w:tr>
        <w:trPr>
          <w:trHeight w:val="850"/>
        </w:trPr>
        <w:tc>
          <w:tcPr>
            <w:tcW w:type="dxa" w:w="3118"/>
            <w:vAlign w:val="center"/>
            <w:shd w:val="clear" w:color="auto" w:fill="D9E1F2"/>
          </w:tcPr>
          <w:p>
            <w:pPr>
              <w:jc w:val="left"/>
            </w:pPr>
            <w:r>
              <w:rPr>
                <w:rFonts w:ascii="Calibri" w:hAnsi="Calibri"/>
                <w:b/>
                <w:i w:val="0"/>
                <w:color w:val="1F3864"/>
                <w:sz w:val="18"/>
              </w:rPr>
              <w:t>Factores que afectaron negativamente</w:t>
            </w:r>
          </w:p>
        </w:tc>
        <w:tc>
          <w:tcPr>
            <w:tcW w:type="dxa" w:w="6236"/>
            <w:vAlign w:val="center"/>
          </w:tcPr>
          <w:p>
            <w:pPr>
              <w:jc w:val="left"/>
            </w:pPr>
            <w:r>
              <w:rPr>
                <w:rFonts w:ascii="Calibri" w:hAnsi="Calibri"/>
                <w:b w:val="0"/>
                <w:i w:val="0"/>
                <w:color w:val="000000"/>
                <w:sz w:val="18"/>
              </w:rPr>
              <w:t>No se identificaron factores adversos de impacto significativo en este sprint. Se requirió tiempo adicional mínimo para alinear las convenciones de nombrado de roles.</w:t>
            </w:r>
          </w:p>
        </w:tc>
      </w:tr>
      <w:tr>
        <w:trPr>
          <w:trHeight w:val="850"/>
        </w:trPr>
        <w:tc>
          <w:tcPr>
            <w:tcW w:type="dxa" w:w="3118"/>
            <w:vAlign w:val="center"/>
            <w:shd w:val="clear" w:color="auto" w:fill="D9E1F2"/>
          </w:tcPr>
          <w:p>
            <w:pPr>
              <w:jc w:val="left"/>
            </w:pPr>
            <w:r>
              <w:rPr>
                <w:rFonts w:ascii="Calibri" w:hAnsi="Calibri"/>
                <w:b/>
                <w:i w:val="0"/>
                <w:color w:val="1F3864"/>
                <w:sz w:val="18"/>
              </w:rPr>
              <w:t>Lecciones aprendidas clave</w:t>
            </w:r>
          </w:p>
        </w:tc>
        <w:tc>
          <w:tcPr>
            <w:tcW w:type="dxa" w:w="6236"/>
            <w:vAlign w:val="center"/>
          </w:tcPr>
          <w:p>
            <w:pPr>
              <w:jc w:val="left"/>
            </w:pPr>
            <w:r>
              <w:rPr>
                <w:rFonts w:ascii="Calibri" w:hAnsi="Calibri"/>
                <w:b w:val="0"/>
                <w:i w:val="0"/>
                <w:color w:val="000000"/>
                <w:sz w:val="18"/>
              </w:rPr>
              <w:t>1. Definir los roles canónicos como constantes centralizadas desde el inicio evita inconsistencias. 2. Las pruebas automatizadas de seguridad detectaron casos borde en la validación de tokens. 3. La auditoría automática (AuditLog) resulta más eficiente como middleware que como lógica en cada controlador.</w:t>
            </w:r>
          </w:p>
        </w:tc>
      </w:tr>
      <w:tr>
        <w:trPr>
          <w:trHeight w:val="850"/>
        </w:trPr>
        <w:tc>
          <w:tcPr>
            <w:tcW w:type="dxa" w:w="3118"/>
            <w:vAlign w:val="center"/>
            <w:shd w:val="clear" w:color="auto" w:fill="D9E1F2"/>
          </w:tcPr>
          <w:p>
            <w:pPr>
              <w:jc w:val="left"/>
            </w:pPr>
            <w:r>
              <w:rPr>
                <w:rFonts w:ascii="Calibri" w:hAnsi="Calibri"/>
                <w:b/>
                <w:i w:val="0"/>
                <w:color w:val="1F3864"/>
                <w:sz w:val="18"/>
              </w:rPr>
              <w:t>Compromisos para el siguiente sprint</w:t>
            </w:r>
          </w:p>
        </w:tc>
        <w:tc>
          <w:tcPr>
            <w:tcW w:type="dxa" w:w="6236"/>
            <w:vAlign w:val="center"/>
          </w:tcPr>
          <w:p>
            <w:pPr>
              <w:jc w:val="left"/>
            </w:pPr>
            <w:r>
              <w:rPr>
                <w:rFonts w:ascii="Calibri" w:hAnsi="Calibri"/>
                <w:b w:val="0"/>
                <w:i w:val="0"/>
                <w:color w:val="000000"/>
                <w:sz w:val="18"/>
              </w:rPr>
              <w:t>Mantener la cobertura de pruebas &gt;= 80% en cada módulo nuevo. Extender las pruebas automatizadas al módulo de materiales y avances. Documentar formalmente el backlog antes del Sprint Planning.</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