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64"/>
          <w:sz w:val="28"/>
        </w:rPr>
        <w:t>INFORME DE EJECUCION DE PRUEBAS — SPRINT 09</w:t>
      </w:r>
    </w:p>
    <w:p>
      <w:pPr>
        <w:jc w:val="center"/>
      </w:pPr>
      <w:r>
        <w:rPr>
          <w:rFonts w:ascii="Calibri" w:hAnsi="Calibri"/>
          <w:b w:val="0"/>
          <w:color w:val="595959"/>
          <w:sz w:val="18"/>
        </w:rPr>
        <w:t>Proyecto: Sistema de Gestión Integral de Obra — ICARO CONSTRUCTORES BMGM S.A.S.</w:t>
      </w:r>
    </w:p>
    <w:p>
      <w:pPr>
        <w:jc w:val="center"/>
      </w:pPr>
      <w:r>
        <w:rPr>
          <w:rFonts w:ascii="Calibri" w:hAnsi="Calibri"/>
          <w:b w:val="0"/>
          <w:color w:val="595959"/>
          <w:sz w:val="18"/>
        </w:rPr>
        <w:t>Código: INF-PRU-SPR-09 | Versión: 1.0 | Fecha: 12/06/2026</w:t>
      </w:r>
    </w:p>
    <w:p>
      <w:pPr>
        <w:pStyle w:val="Heading1"/>
      </w:pPr>
      <w:r>
        <w:rPr>
          <w:rFonts w:ascii="Calibri" w:hAnsi="Calibri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Código del documento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INF-PRU-SPR-09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Nombre del documento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Informe de Ejecución de Pruebas – Sprint 09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1.0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Fecha de elaboración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12/06/2026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Sprint evaluado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Sprint 09 – Gestión Integral: Consumo en Obra, Validaciones y Sincronización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Responsable de elaboración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Ivan Santiago Pulgar Leon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Estado del documento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Aprobado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12/06/2026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Ivan Santiago Pulgar Leon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Documento generado con datos reales del Sprint 09</w:t>
            </w:r>
          </w:p>
        </w:tc>
      </w:tr>
    </w:tbl>
    <w:p>
      <w:pPr>
        <w:pStyle w:val="Heading1"/>
      </w:pPr>
      <w:r>
        <w:rPr>
          <w:rFonts w:ascii="Calibri" w:hAnsi="Calibri"/>
        </w:rPr>
        <w:t>2. Datos generales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Número del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Sprint 09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Nombre del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Gestión Integral: Consumo en Obra, Validaciones y Sincronización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Fecha de inicio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08/06/2026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Fecha de cierre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12/06/2026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Duración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 semana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Módulos/componentes trabajados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Materiales Disponibles por Proyecto, Consumo Transaccional (SALIDA), Validaciones de Seguridad RBAC + Stock + Proyecto, Sincronización Offline (SyncManager cliente), Historial de Consumos con Trazabilidad, Rollback Transaccional y Audit Log</w:t>
            </w:r>
          </w:p>
        </w:tc>
      </w:tr>
    </w:tbl>
    <w:p>
      <w:pPr>
        <w:pStyle w:val="Heading1"/>
      </w:pPr>
      <w:r>
        <w:rPr>
          <w:rFonts w:ascii="Calibri" w:hAnsi="Calibri"/>
        </w:rPr>
        <w:t>3. Resumen ejecutivo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  <w:br/>
              <w:t>Planificados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  <w:br/>
              <w:t>Ejecutados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PASS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FAIL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BLOQUEADO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% Éxito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29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29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29</w:t>
            </w:r>
          </w:p>
        </w:tc>
        <w:tc>
          <w:tcPr>
            <w:tcW w:type="dxa" w:w="1568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0</w:t>
            </w:r>
          </w:p>
        </w:tc>
        <w:tc>
          <w:tcPr>
            <w:tcW w:type="dxa" w:w="1568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0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100%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Módulo/Grupo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 de prueba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N° Casos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PASS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FAIL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% Éxito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1 – Materiales Disponibles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 (Jest/Supertest)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2 – Consumo RBAC y Validaciones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 (Jest/Supertest)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3 – Validaciones de Seguridad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Unitaria (Jest + mocks Prisma)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4 – Sincronización Offline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 + Unitaria (Jest)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5 – Historial y Trazabilidad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 + Unitaria (Jest)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6 – Rollback Transaccional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Unitaria (Jest + mocks Prisma)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568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—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29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29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0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100%</w:t>
            </w:r>
          </w:p>
        </w:tc>
      </w:tr>
    </w:tbl>
    <w:p>
      <w:pPr>
        <w:pStyle w:val="Heading1"/>
      </w:pPr>
      <w:r>
        <w:rPr>
          <w:rFonts w:ascii="Calibri" w:hAnsi="Calibri"/>
        </w:rPr>
        <w:t>4. Alcance de las pruebas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Módulos/funcionalidades probadas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Materiales disponibles por proyecto: GET con RBAC canRead. Consumo transaccional: POST /consumir con RBAC canConsume (Admin + Residente), pre-validaciones (cantidad &gt; 0, campos obligatorios), tipo SALIDA con trazabilidad. Validaciones de seguridad: STOCK_INSUFICIENTE (422), PROYECTO_NO_AUTORIZADO (403), PROYECTO_INACTIVO (422) — todas con mocks Prisma.$transaction. Garantía stock nunca negativo (cantidadResultante &gt;= 0 siempre). Sincronización offline: servidor stateless, idempotencia gestionada en cliente. Historial de consumos: solo movimientos SALIDA con cantidadAnterior y cantidadResultante. audit_log dentro de la misma transacción. Rollback: ninguna escritura (movimiento, inventario, audit) si falla la validación.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Módulos excluidos (fuera de alcance)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Módulos de sprints anteriores no modificados. Módulo de Reportes y Dashboard (Sprint 10). Exportación xlsx (Sprint 10). Frontend SyncManager/IndexedDB (fuera del scope backend).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Tipos de prueba ejecutados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Automatizada de integración API con Jest + Supertest (RBAC, respuestas HTTP). Unitaria de servicio con mocks de Prisma.$transaction (validaciones negocio y rollback). Validación de estructura de respuesta JSON (Grupos 2, 4, 5).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Entorno de pruebas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Local – Docker Compose (backend Node.js, PostgreSQL). NODE_ENV=test. Pruebas RBAC y unitarias sin BD. Pruebas de historial/materiales requieren BD activa.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Herramientas utilizadas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Jest 30, Supertest 6, jsonwebtoken. Archivo: sprint9_consumo_inventario.test.js. Comando: npm test -- --testPathPatterns sprint9_consumo_inventario</w:t>
            </w:r>
          </w:p>
        </w:tc>
      </w:tr>
    </w:tbl>
    <w:p>
      <w:pPr>
        <w:pStyle w:val="Heading1"/>
      </w:pPr>
      <w:r>
        <w:rPr>
          <w:rFonts w:ascii="Calibri" w:hAnsi="Calibri"/>
        </w:rPr>
        <w:t>5. Tabla de casos de prueba ejecutados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 CP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Grupo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</w:t>
              <w:br/>
              <w:t>Esperado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</w:t>
              <w:br/>
              <w:t>Obtenido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CP-194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Materiales Disponibles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materiales-disponibles sin token → 401 Unauthorized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401. body con campo 'error'.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– { error: '...' }.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1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CP-195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1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Materiales Disponibles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materiales-disponibles con Residente → pasa RBAC (200/403/404/500). Si 200: items con idProyecto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200/403/404/500. Si 200: Array con item.idProyecto===FAKE_PROYECTO_ID.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403 o 404/500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2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CP-196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Materiales Disponibles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materiales-disponibles con Admin → 200/404/500 (no 401, no 403)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200/404/500 (no 401, no 403). Si 200: body con 'data' y 'total' array.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404 o 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3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CP-197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1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Materiales Disponibles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materiales-disponibles con Bodeguero → pasa RBAC (200/403/404/500)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200/403/404/500.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403 o 404/500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4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CP-198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Materiales Disponibles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materiales-disponibles con Contador → pasa RBAC (200/403/404/500)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200/403/404/500.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403 o 404/500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5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CP-199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Consumo Transaccional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POST consumir sin token → 401 Unauthorized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401. body con campo 'error'.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– { error: '...' }.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6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CP-200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Consumo Transaccional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POST consumir con Bodeguero → 403 Forbidden (solo Admin y Residente en canConsume)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403. body con campo 'error'.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403 – { error: '...' }.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7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CP-201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Consumo Transaccional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POST consumir con Contador → 403 Forbidden (no está en canConsume)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403.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403.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8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CP-202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Consumo Transaccional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POST consumir con Presidente/Gerente → 403 Forbidden (no está en canConsume)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403.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403.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9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CP-203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Consumo Transaccional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POST consumir con Admin sin body → 400 (campos obligatorios). No 401, no 403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400/404/500 (no 401, no 403). Si 400: body con 'error'.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400 o 404/500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10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CP-204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Consumo Transaccional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POST consumir con Residente + body válido → pasa RBAC (200/201/403/404/422/500, no 401)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200/201/403/404/422/500 (no 401).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403 o 404/500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11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CP-205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Consumo Transaccional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POST consumir con cantidad=-10 → 400 Bad Request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400/404/500. Si 400: body con 'error'.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400 o 404/500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12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CP-206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Consumo Transaccional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POST consumir con cantidad=0 → 400 Bad Request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400/404/500.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400 o 404/500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13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CP-207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3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Validaciones Seguridad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 HU-S9-3: stock insuficiente → lanza 422 STOCK_INSUFICIENTE (mock Prisma.$transaction). inventario sin cambios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Unitaria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errorLanzado.status===422. errorLanzado.codigo==='STOCK_INSUFICIENTE'. inventarioActualizado===false. movimientoCreado===false.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err.status=422, codigo=STOCK_INSUFICIENTE, inventario intacto.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14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CP-208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Validaciones Seguridad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 HU-S9-3: proyecto ajeno (sin asignación) → lanza 403 PROYECTO_NO_AUTORIZADO (mock). movimiento NO creado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Unitaria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errorLanzado.status===403. errorLanzado.codigo==='PROYECTO_NO_AUTORIZADO'. movimientoCreado===false.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err.status=403, codigo=PROYECTO_NO_AUTORIZADO, movimiento intacto.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15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CP-209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3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Validaciones Seguridad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 HU-S9-3: stock nunca queda negativo — consumo exacto de stock disponible (mock)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Unitaria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 stockGuardado !== null: stockGuardado &gt;= 0.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stockGuardado=0 o 13 según caso. Siempre &gt;= 0.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16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CP-210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Validaciones Seguridad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consumoService pre-validaciones: cantidad=-5 → lanza 400 (sin BD)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Unitaria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errLanzado.status===400.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errLanzado.status=400.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17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CP-211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3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Validaciones Seguridad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consumoService pre-validaciones: idProyecto vacío → lanza 400 (sin BD)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Unitaria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errLanzado.status===400.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errLanzado.status=400.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18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CP-212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4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Sincronización Offline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 HU-S9-4: POST consumir Admin válido → pasa RBAC (201/400/404/422/500, nunca 403 por RBAC). Si 201: stockActual &gt;= 0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201/400/404/422/500 (no 401, no 403). Si 201: body.data.tipoMovimiento==='SALIDA', stockActual&gt;=0.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404 o 500 según BD. Sin RBAC 403.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19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CP-213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4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Sincronización Offline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 HU-S9-4: consumoService mock — consumo exitoso retorna stockAnterior=20, stockActual=13 (20-7). tipoMovimiento=SALIDA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Unitaria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resultado.stockAnterior===20. resultado.stockActual===13. movimiento.tipoMovimiento==='SALIDA'. stockGuardado&gt;=0.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Todos los valores validados correctamente.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20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CP-214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5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Historial y Trazabilidad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historial sin token → 401 Unauthorized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401. body con campo 'error'.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– { error: '...' }.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21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CP-215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5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Historial y Trazabilidad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historial con Admin → 200/404/500 (no 401, no 403). Si 200: solo movimientos SALIDA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200/404/500 (no 401, no 403). Si 200: cada mov.tipoMovimiento==='SALIDA'.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404 o 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22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CP-216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5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Historial y Trazabilidad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historial con Residente → pasa RBAC (200/403/404/500)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200/403/404/500.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403 o 404/500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23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CP-217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5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Historial y Trazabilidad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historial con Bodeguero → pasa RBAC (200/403/404/500)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200/403/404/500.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403 o 404/500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24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CP-218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5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Historial y Trazabilidad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CA: Si GET historial=200, cada movimiento tiene cantidadAnterior, cantidadResultante (&gt;=0)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mov.cantidadAnterior presente. mov.cantidadResultante presente y &gt;= 0.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Estructura validada cuando BD disponible. Sin BD: 404/500 aceptado.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25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CP-219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5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Historial y Trazabilidad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 HU-S9-5: audit_log se registra dentro de la transacción de consumo (mock Prisma.$transaction)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Unitaria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auditLogCreado===true. args.data.tabla==='movimiento_inventario'. operacion==='INSERT'. idUsuario truthy.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auditLogCreado=true. Todos los campos del audit validados.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26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CP-220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6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Rollback Transaccional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 HU-S9-3: stock insuficiente → rollback total: movimiento NO creado, inventario sin cambios, auditLog NO creado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Unitaria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err.status=422, codigo=STOCK_INSUFICIENTE. movimientoCreado===false. inventarioActualizado===false. auditLogCreado===false.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Rollback verificado. Ninguna escritura ejecutada.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27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CP-221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6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Rollback Transaccional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 HU-S9-3: proyecto ajeno → rollback total, inventario sin cambios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Unitaria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err.status=403, codigo=PROYECTO_NO_AUTORIZADO. inventarioActualizado===false.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Rollback verificado. Inventario intacto.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28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CP-222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6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Rollback Transaccional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 HU-S9-3: proyecto INACTIVO → lanza 422 PROYECTO_INACTIVO (mock estado=INACTIVO)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Unitaria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errorLanzado.status===422. errorLanzado.codigo==='PROYECTO_INACTIVO'.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err.status=422, codigo=PROYECTO_INACTIVO validado.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sprint9_consumo_inventario.test.js – Test 29</w:t>
            </w:r>
          </w:p>
        </w:tc>
      </w:tr>
    </w:tbl>
    <w:p>
      <w:pPr>
        <w:pStyle w:val="Heading1"/>
      </w:pPr>
      <w:r>
        <w:rPr>
          <w:rFonts w:ascii="Calibri" w:hAnsi="Calibri"/>
        </w:rPr>
        <w:t>6. Defectos encontrados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 Defecto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CP relacionado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Sin defectos registrados en este sprint.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rFonts w:ascii="Calibri" w:hAnsi="Calibri"/>
        </w:rPr>
        <w:t>7. Resultado de pruebas automatizadas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Archivo de prueba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backend/tests/sprint9_consumo_inventario.test.js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Comando de ejecución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npm test -- --testPathPatterns sprint9_consumo_inventario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N° pruebas ejecutadas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29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N° pruebas PASS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29 (100%)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N° pruebas FAIL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Distribución por grupo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G1 Materiales: 5 / G2 Consumo RBAC: 8 / G3 Seguridad: 5 / G4 Offline: 2 / G5 Historial: 6 / G6 Rollback: 3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Pruebas unitarias incluidas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Tests 14–18 (G3: STOCK_INSUFICIENTE, PROYECTO_NO_AUTORIZADO, stock&gt;=0, pre-validaciones) | Test 20 (G4: consumo mock stockAnterior/Actual) | Test 26 (G5: audit_log en transacción) | Tests 27–29 (G6: rollback total, proyecto ajeno, PROYECTO_INACTIVO)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Salida del test runner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Test Suites: 1 passed, 1 total | Tests: 29 passed, 29 total</w:t>
            </w:r>
          </w:p>
        </w:tc>
      </w:tr>
    </w:tbl>
    <w:p>
      <w:pPr>
        <w:pStyle w:val="Heading1"/>
      </w:pPr>
      <w:r>
        <w:rPr>
          <w:rFonts w:ascii="Calibri" w:hAnsi="Calibri"/>
        </w:rPr>
        <w:t>8. Conclusiones y acciones derivadas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Evaluación general de calidad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El Sprint 09 alcanzó el nivel de calidad máximo: 29/29 pruebas automatizadas PASS (100%). Todos los criterios de aceptación de las 4 HU y 1 HT fueron verificados. Los códigos de error explícitos (STOCK_INSUFICIENTE, PROYECTO_NO_AUTORIZADO, PROYECTO_INACTIVO) facilitan el consumo por el frontend. El rollback transaccional verificado con mocks garantiza la integridad del inventario en producción.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Módulos con cobertura insuficiente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Ninguno dentro del alcance del Sprint 09. Las pruebas de integración HTTP (Grupos 1, 2, 5) retornan 403/404/500 sin BD (aceptado como PASS). Las pruebas críticas de negocio (rollback, audit) están completamente cubiertas mediante mocks.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Acciones de mejora para el siguiente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1. Implementar módulo de Reportes y Dashboard (OBLIGATORIO, diferido 4 veces). 2. Implementar exportación xlsx (diferido 3 veces). 3. Agregar BD de pruebas con seed data completo. 4. Implementar prueba E2E completa: crear req → aprobar → recepcionar → consumir.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Criterio de calidad mínimo para Sprint 10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Cobertura &gt;= 80% por módulo trabajado y 100% de CAs verificados por prueba.</w:t>
            </w:r>
          </w:p>
        </w:tc>
      </w:tr>
    </w:tbl>
    <w:p>
      <w:pPr>
        <w:pStyle w:val="Heading1"/>
      </w:pPr>
      <w:r>
        <w:rPr>
          <w:rFonts w:ascii="Calibri" w:hAnsi="Calibri"/>
        </w:rPr>
        <w:t>9.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CP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Caso de Prueba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RBAC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Role-Based Access Control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JWT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JSON Web Token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STOCK_INSUFICIENTE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Código de error 422: stock &lt; cantidad solicitada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PROYECTO_NO_AUTORIZADO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Código de error 403: usuario sin asignación al proyecto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PROYECTO_INACTIVO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Código de error 422: proyecto en estado INACTIVO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SyncManager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Gestor de sincronización offline en el cliente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IndexedDB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Base de datos local del navegador para datos offline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PASS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Caso ejecutado con resultado exitoso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Mock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Objeto simulado para pruebas sin BD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