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3864"/>
          <w:sz w:val="28"/>
        </w:rPr>
        <w:t>ACTA DE RETROSPECTIVA — SPRINT 09</w:t>
      </w:r>
    </w:p>
    <w:p>
      <w:pPr>
        <w:jc w:val="center"/>
      </w:pPr>
      <w:r>
        <w:rPr>
          <w:rFonts w:ascii="Calibri" w:hAnsi="Calibri"/>
          <w:b w:val="0"/>
          <w:color w:val="595959"/>
          <w:sz w:val="18"/>
        </w:rPr>
        <w:t>Proyecto: Sistema de Gestión Integral de Obra — ICARO CONSTRUCTORES BMGM S.A.S.</w:t>
      </w:r>
    </w:p>
    <w:p>
      <w:pPr>
        <w:jc w:val="center"/>
      </w:pPr>
      <w:r>
        <w:rPr>
          <w:rFonts w:ascii="Calibri" w:hAnsi="Calibri"/>
          <w:b w:val="0"/>
          <w:color w:val="595959"/>
          <w:sz w:val="18"/>
        </w:rPr>
        <w:t>Código: RET-SPR-09 | Versión: 2 | Fecha: 12/06/2026</w:t>
      </w:r>
    </w:p>
    <w:p>
      <w:pPr>
        <w:pStyle w:val="Heading1"/>
      </w:pPr>
      <w:r>
        <w:rPr>
          <w:rFonts w:ascii="Calibri" w:hAnsi="Calibri"/>
        </w:rPr>
        <w:t>1. Control documental</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jc w:val="left"/>
            </w:pPr>
            <w:r>
              <w:rPr>
                <w:rFonts w:ascii="Calibri" w:hAnsi="Calibri"/>
                <w:b/>
                <w:color w:val="000000"/>
                <w:sz w:val="20"/>
              </w:rPr>
              <w:t>Código del documento</w:t>
            </w:r>
          </w:p>
        </w:tc>
        <w:tc>
          <w:tcPr>
            <w:tcW w:type="dxa" w:w="4703"/>
          </w:tcPr>
          <w:p>
            <w:pPr>
              <w:jc w:val="left"/>
            </w:pPr>
            <w:r>
              <w:rPr>
                <w:rFonts w:ascii="Calibri" w:hAnsi="Calibri"/>
                <w:b w:val="0"/>
                <w:color w:val="000000"/>
                <w:sz w:val="20"/>
              </w:rPr>
              <w:t>RET-SPR-09</w:t>
            </w:r>
          </w:p>
        </w:tc>
      </w:tr>
      <w:tr>
        <w:tc>
          <w:tcPr>
            <w:tcW w:type="dxa" w:w="4703"/>
            <w:shd w:val="clear" w:color="auto" w:fill="D9E1F2"/>
          </w:tcPr>
          <w:p>
            <w:pPr>
              <w:jc w:val="left"/>
            </w:pPr>
            <w:r>
              <w:rPr>
                <w:rFonts w:ascii="Calibri" w:hAnsi="Calibri"/>
                <w:b/>
                <w:color w:val="000000"/>
                <w:sz w:val="20"/>
              </w:rPr>
              <w:t>Nombre del documento</w:t>
            </w:r>
          </w:p>
        </w:tc>
        <w:tc>
          <w:tcPr>
            <w:tcW w:type="dxa" w:w="4703"/>
          </w:tcPr>
          <w:p>
            <w:pPr>
              <w:jc w:val="left"/>
            </w:pPr>
            <w:r>
              <w:rPr>
                <w:rFonts w:ascii="Calibri" w:hAnsi="Calibri"/>
                <w:b w:val="0"/>
                <w:color w:val="000000"/>
                <w:sz w:val="20"/>
              </w:rPr>
              <w:t>Acta de Retrospectiva – Sprint 09</w:t>
            </w:r>
          </w:p>
        </w:tc>
      </w:tr>
      <w:tr>
        <w:tc>
          <w:tcPr>
            <w:tcW w:type="dxa" w:w="4703"/>
            <w:shd w:val="clear" w:color="auto" w:fill="D9E1F2"/>
          </w:tcPr>
          <w:p>
            <w:pPr>
              <w:jc w:val="left"/>
            </w:pPr>
            <w:r>
              <w:rPr>
                <w:rFonts w:ascii="Calibri" w:hAnsi="Calibri"/>
                <w:b/>
                <w:color w:val="000000"/>
                <w:sz w:val="20"/>
              </w:rPr>
              <w:t>Versión</w:t>
            </w:r>
          </w:p>
        </w:tc>
        <w:tc>
          <w:tcPr>
            <w:tcW w:type="dxa" w:w="4703"/>
          </w:tcPr>
          <w:p>
            <w:pPr>
              <w:jc w:val="left"/>
            </w:pPr>
            <w:r>
              <w:rPr>
                <w:rFonts w:ascii="Calibri" w:hAnsi="Calibri"/>
                <w:b w:val="0"/>
                <w:color w:val="000000"/>
                <w:sz w:val="20"/>
              </w:rPr>
              <w:t>2</w:t>
            </w:r>
          </w:p>
        </w:tc>
      </w:tr>
      <w:tr>
        <w:tc>
          <w:tcPr>
            <w:tcW w:type="dxa" w:w="4703"/>
            <w:shd w:val="clear" w:color="auto" w:fill="D9E1F2"/>
          </w:tcPr>
          <w:p>
            <w:pPr>
              <w:jc w:val="left"/>
            </w:pPr>
            <w:r>
              <w:rPr>
                <w:rFonts w:ascii="Calibri" w:hAnsi="Calibri"/>
                <w:b/>
                <w:color w:val="000000"/>
                <w:sz w:val="20"/>
              </w:rPr>
              <w:t>Fecha de elaboración</w:t>
            </w:r>
          </w:p>
        </w:tc>
        <w:tc>
          <w:tcPr>
            <w:tcW w:type="dxa" w:w="4703"/>
          </w:tcPr>
          <w:p>
            <w:pPr>
              <w:jc w:val="left"/>
            </w:pPr>
            <w:r>
              <w:rPr>
                <w:rFonts w:ascii="Calibri" w:hAnsi="Calibri"/>
                <w:b w:val="0"/>
                <w:color w:val="000000"/>
                <w:sz w:val="20"/>
              </w:rPr>
              <w:t>12/06/2026</w:t>
            </w:r>
          </w:p>
        </w:tc>
      </w:tr>
      <w:tr>
        <w:tc>
          <w:tcPr>
            <w:tcW w:type="dxa" w:w="4703"/>
            <w:shd w:val="clear" w:color="auto" w:fill="D9E1F2"/>
          </w:tcPr>
          <w:p>
            <w:pPr>
              <w:jc w:val="left"/>
            </w:pPr>
            <w:r>
              <w:rPr>
                <w:rFonts w:ascii="Calibri" w:hAnsi="Calibri"/>
                <w:b/>
                <w:color w:val="000000"/>
                <w:sz w:val="20"/>
              </w:rPr>
              <w:t>Sprint evaluado</w:t>
            </w:r>
          </w:p>
        </w:tc>
        <w:tc>
          <w:tcPr>
            <w:tcW w:type="dxa" w:w="4703"/>
          </w:tcPr>
          <w:p>
            <w:pPr>
              <w:jc w:val="left"/>
            </w:pPr>
            <w:r>
              <w:rPr>
                <w:rFonts w:ascii="Calibri" w:hAnsi="Calibri"/>
                <w:b w:val="0"/>
                <w:color w:val="000000"/>
                <w:sz w:val="20"/>
              </w:rPr>
              <w:t>Sprint 09 – Gestión Integral: Consumo en Obra, Validaciones y Sincronización</w:t>
            </w:r>
          </w:p>
        </w:tc>
      </w:tr>
      <w:tr>
        <w:tc>
          <w:tcPr>
            <w:tcW w:type="dxa" w:w="4703"/>
            <w:shd w:val="clear" w:color="auto" w:fill="D9E1F2"/>
          </w:tcPr>
          <w:p>
            <w:pPr>
              <w:jc w:val="left"/>
            </w:pPr>
            <w:r>
              <w:rPr>
                <w:rFonts w:ascii="Calibri" w:hAnsi="Calibri"/>
                <w:b/>
                <w:color w:val="000000"/>
                <w:sz w:val="20"/>
              </w:rPr>
              <w:t>Responsable de elaboración</w:t>
            </w:r>
          </w:p>
        </w:tc>
        <w:tc>
          <w:tcPr>
            <w:tcW w:type="dxa" w:w="4703"/>
          </w:tcPr>
          <w:p>
            <w:pPr>
              <w:jc w:val="left"/>
            </w:pPr>
            <w:r>
              <w:rPr>
                <w:rFonts w:ascii="Calibri" w:hAnsi="Calibri"/>
                <w:b w:val="0"/>
                <w:color w:val="000000"/>
                <w:sz w:val="20"/>
              </w:rPr>
              <w:t>Ivan Santiago Pulgar Leon</w:t>
            </w:r>
          </w:p>
        </w:tc>
      </w:tr>
      <w:tr>
        <w:tc>
          <w:tcPr>
            <w:tcW w:type="dxa" w:w="4703"/>
            <w:shd w:val="clear" w:color="auto" w:fill="D9E1F2"/>
          </w:tcPr>
          <w:p>
            <w:pPr>
              <w:jc w:val="left"/>
            </w:pPr>
            <w:r>
              <w:rPr>
                <w:rFonts w:ascii="Calibri" w:hAnsi="Calibri"/>
                <w:b/>
                <w:color w:val="000000"/>
                <w:sz w:val="20"/>
              </w:rPr>
              <w:t>Estado del documento</w:t>
            </w:r>
          </w:p>
        </w:tc>
        <w:tc>
          <w:tcPr>
            <w:tcW w:type="dxa" w:w="4703"/>
          </w:tcPr>
          <w:p>
            <w:pPr>
              <w:jc w:val="left"/>
            </w:pPr>
            <w:r>
              <w:rPr>
                <w:rFonts w:ascii="Calibri" w:hAnsi="Calibri"/>
                <w:b w:val="0"/>
                <w:color w:val="000000"/>
                <w:sz w:val="20"/>
              </w:rPr>
              <w:t>Aprobado</w:t>
            </w:r>
          </w:p>
        </w:tc>
      </w:tr>
    </w:tbl>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3864"/>
          </w:tcPr>
          <w:p>
            <w:pPr>
              <w:jc w:val="center"/>
            </w:pPr>
            <w:r>
              <w:rPr>
                <w:rFonts w:ascii="Calibri" w:hAnsi="Calibri"/>
                <w:b/>
                <w:color w:val="FFFFFF"/>
                <w:sz w:val="18"/>
              </w:rPr>
              <w:t>Versión</w:t>
            </w:r>
          </w:p>
        </w:tc>
        <w:tc>
          <w:tcPr>
            <w:tcW w:type="dxa" w:w="2351"/>
            <w:shd w:val="clear" w:color="auto" w:fill="1F3864"/>
          </w:tcPr>
          <w:p>
            <w:pPr>
              <w:jc w:val="center"/>
            </w:pPr>
            <w:r>
              <w:rPr>
                <w:rFonts w:ascii="Calibri" w:hAnsi="Calibri"/>
                <w:b/>
                <w:color w:val="FFFFFF"/>
                <w:sz w:val="18"/>
              </w:rPr>
              <w:t>Fecha</w:t>
            </w:r>
          </w:p>
        </w:tc>
        <w:tc>
          <w:tcPr>
            <w:tcW w:type="dxa" w:w="2351"/>
            <w:shd w:val="clear" w:color="auto" w:fill="1F3864"/>
          </w:tcPr>
          <w:p>
            <w:pPr>
              <w:jc w:val="center"/>
            </w:pPr>
            <w:r>
              <w:rPr>
                <w:rFonts w:ascii="Calibri" w:hAnsi="Calibri"/>
                <w:b/>
                <w:color w:val="FFFFFF"/>
                <w:sz w:val="18"/>
              </w:rPr>
              <w:t>Responsable</w:t>
            </w:r>
          </w:p>
        </w:tc>
        <w:tc>
          <w:tcPr>
            <w:tcW w:type="dxa" w:w="2351"/>
            <w:shd w:val="clear" w:color="auto" w:fill="1F3864"/>
          </w:tcPr>
          <w:p>
            <w:pPr>
              <w:jc w:val="center"/>
            </w:pPr>
            <w:r>
              <w:rPr>
                <w:rFonts w:ascii="Calibri" w:hAnsi="Calibri"/>
                <w:b/>
                <w:color w:val="FFFFFF"/>
                <w:sz w:val="18"/>
              </w:rPr>
              <w:t>Descripción del cambio</w:t>
            </w:r>
          </w:p>
        </w:tc>
      </w:tr>
      <w:tr>
        <w:tc>
          <w:tcPr>
            <w:tcW w:type="dxa" w:w="2351"/>
          </w:tcPr>
          <w:p>
            <w:pPr>
              <w:jc w:val="left"/>
            </w:pPr>
            <w:r>
              <w:rPr>
                <w:rFonts w:ascii="Calibri" w:hAnsi="Calibri"/>
                <w:b w:val="0"/>
                <w:color w:val="000000"/>
                <w:sz w:val="20"/>
              </w:rPr>
              <w:t>1.0</w:t>
            </w:r>
          </w:p>
        </w:tc>
        <w:tc>
          <w:tcPr>
            <w:tcW w:type="dxa" w:w="2351"/>
          </w:tcPr>
          <w:p>
            <w:pPr>
              <w:jc w:val="left"/>
            </w:pPr>
            <w:r>
              <w:rPr>
                <w:rFonts w:ascii="Calibri" w:hAnsi="Calibri"/>
                <w:b w:val="0"/>
                <w:color w:val="000000"/>
                <w:sz w:val="20"/>
              </w:rPr>
              <w:t>12/06/2026</w:t>
            </w:r>
          </w:p>
        </w:tc>
        <w:tc>
          <w:tcPr>
            <w:tcW w:type="dxa" w:w="2351"/>
          </w:tcPr>
          <w:p>
            <w:pPr>
              <w:jc w:val="left"/>
            </w:pPr>
            <w:r>
              <w:rPr>
                <w:rFonts w:ascii="Calibri" w:hAnsi="Calibri"/>
                <w:b w:val="0"/>
                <w:color w:val="000000"/>
                <w:sz w:val="20"/>
              </w:rPr>
              <w:t>Ivan Santiago Pulgar Leon</w:t>
            </w:r>
          </w:p>
        </w:tc>
        <w:tc>
          <w:tcPr>
            <w:tcW w:type="dxa" w:w="2351"/>
          </w:tcPr>
          <w:p>
            <w:pPr>
              <w:jc w:val="left"/>
            </w:pPr>
            <w:r>
              <w:rPr>
                <w:rFonts w:ascii="Calibri" w:hAnsi="Calibri"/>
                <w:b w:val="0"/>
                <w:color w:val="000000"/>
                <w:sz w:val="20"/>
              </w:rPr>
              <w:t>Documento generado con datos reales del Sprint 09</w:t>
            </w:r>
          </w:p>
        </w:tc>
      </w:tr>
    </w:tbl>
    <w:p>
      <w:pPr>
        <w:pStyle w:val="Heading1"/>
      </w:pPr>
      <w:r>
        <w:rPr>
          <w:rFonts w:ascii="Calibri" w:hAnsi="Calibri"/>
        </w:rPr>
        <w:t>2. Datos generales del sprint</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jc w:val="left"/>
            </w:pPr>
            <w:r>
              <w:rPr>
                <w:rFonts w:ascii="Calibri" w:hAnsi="Calibri"/>
                <w:b/>
                <w:color w:val="000000"/>
                <w:sz w:val="20"/>
              </w:rPr>
              <w:t>Número del sprint</w:t>
            </w:r>
          </w:p>
        </w:tc>
        <w:tc>
          <w:tcPr>
            <w:tcW w:type="dxa" w:w="4703"/>
          </w:tcPr>
          <w:p>
            <w:pPr>
              <w:jc w:val="left"/>
            </w:pPr>
            <w:r>
              <w:rPr>
                <w:rFonts w:ascii="Calibri" w:hAnsi="Calibri"/>
                <w:b w:val="0"/>
                <w:color w:val="000000"/>
                <w:sz w:val="20"/>
              </w:rPr>
              <w:t>Sprint 09</w:t>
            </w:r>
          </w:p>
        </w:tc>
      </w:tr>
      <w:tr>
        <w:tc>
          <w:tcPr>
            <w:tcW w:type="dxa" w:w="4703"/>
            <w:shd w:val="clear" w:color="auto" w:fill="D9E1F2"/>
          </w:tcPr>
          <w:p>
            <w:pPr>
              <w:jc w:val="left"/>
            </w:pPr>
            <w:r>
              <w:rPr>
                <w:rFonts w:ascii="Calibri" w:hAnsi="Calibri"/>
                <w:b/>
                <w:color w:val="000000"/>
                <w:sz w:val="20"/>
              </w:rPr>
              <w:t>Nombre del sprint</w:t>
            </w:r>
          </w:p>
        </w:tc>
        <w:tc>
          <w:tcPr>
            <w:tcW w:type="dxa" w:w="4703"/>
          </w:tcPr>
          <w:p>
            <w:pPr>
              <w:jc w:val="left"/>
            </w:pPr>
            <w:r>
              <w:rPr>
                <w:rFonts w:ascii="Calibri" w:hAnsi="Calibri"/>
                <w:b w:val="0"/>
                <w:color w:val="000000"/>
                <w:sz w:val="20"/>
              </w:rPr>
              <w:t>Gestión Integral: Consumo en Obra, Validaciones y Sincronización</w:t>
            </w:r>
          </w:p>
        </w:tc>
      </w:tr>
      <w:tr>
        <w:tc>
          <w:tcPr>
            <w:tcW w:type="dxa" w:w="4703"/>
            <w:shd w:val="clear" w:color="auto" w:fill="D9E1F2"/>
          </w:tcPr>
          <w:p>
            <w:pPr>
              <w:jc w:val="left"/>
            </w:pPr>
            <w:r>
              <w:rPr>
                <w:rFonts w:ascii="Calibri" w:hAnsi="Calibri"/>
                <w:b/>
                <w:color w:val="000000"/>
                <w:sz w:val="20"/>
              </w:rPr>
              <w:t>Fecha de inicio</w:t>
            </w:r>
          </w:p>
        </w:tc>
        <w:tc>
          <w:tcPr>
            <w:tcW w:type="dxa" w:w="4703"/>
          </w:tcPr>
          <w:p>
            <w:pPr>
              <w:jc w:val="left"/>
            </w:pPr>
            <w:r>
              <w:rPr>
                <w:rFonts w:ascii="Calibri" w:hAnsi="Calibri"/>
                <w:b w:val="0"/>
                <w:color w:val="000000"/>
                <w:sz w:val="20"/>
              </w:rPr>
              <w:t>08/06/2026</w:t>
            </w:r>
          </w:p>
        </w:tc>
      </w:tr>
      <w:tr>
        <w:tc>
          <w:tcPr>
            <w:tcW w:type="dxa" w:w="4703"/>
            <w:shd w:val="clear" w:color="auto" w:fill="D9E1F2"/>
          </w:tcPr>
          <w:p>
            <w:pPr>
              <w:jc w:val="left"/>
            </w:pPr>
            <w:r>
              <w:rPr>
                <w:rFonts w:ascii="Calibri" w:hAnsi="Calibri"/>
                <w:b/>
                <w:color w:val="000000"/>
                <w:sz w:val="20"/>
              </w:rPr>
              <w:t>Fecha de cierre</w:t>
            </w:r>
          </w:p>
        </w:tc>
        <w:tc>
          <w:tcPr>
            <w:tcW w:type="dxa" w:w="4703"/>
          </w:tcPr>
          <w:p>
            <w:pPr>
              <w:jc w:val="left"/>
            </w:pPr>
            <w:r>
              <w:rPr>
                <w:rFonts w:ascii="Calibri" w:hAnsi="Calibri"/>
                <w:b w:val="0"/>
                <w:color w:val="000000"/>
                <w:sz w:val="20"/>
              </w:rPr>
              <w:t>12/06/2026</w:t>
            </w:r>
          </w:p>
        </w:tc>
      </w:tr>
      <w:tr>
        <w:tc>
          <w:tcPr>
            <w:tcW w:type="dxa" w:w="4703"/>
            <w:shd w:val="clear" w:color="auto" w:fill="D9E1F2"/>
          </w:tcPr>
          <w:p>
            <w:pPr>
              <w:jc w:val="left"/>
            </w:pPr>
            <w:r>
              <w:rPr>
                <w:rFonts w:ascii="Calibri" w:hAnsi="Calibri"/>
                <w:b/>
                <w:color w:val="000000"/>
                <w:sz w:val="20"/>
              </w:rPr>
              <w:t>Duración</w:t>
            </w:r>
          </w:p>
        </w:tc>
        <w:tc>
          <w:tcPr>
            <w:tcW w:type="dxa" w:w="4703"/>
          </w:tcPr>
          <w:p>
            <w:pPr>
              <w:jc w:val="left"/>
            </w:pPr>
            <w:r>
              <w:rPr>
                <w:rFonts w:ascii="Calibri" w:hAnsi="Calibri"/>
                <w:b w:val="0"/>
                <w:color w:val="000000"/>
                <w:sz w:val="20"/>
              </w:rPr>
              <w:t>1 semana</w:t>
            </w:r>
          </w:p>
        </w:tc>
      </w:tr>
      <w:tr>
        <w:tc>
          <w:tcPr>
            <w:tcW w:type="dxa" w:w="4703"/>
            <w:shd w:val="clear" w:color="auto" w:fill="D9E1F2"/>
          </w:tcPr>
          <w:p>
            <w:pPr>
              <w:jc w:val="left"/>
            </w:pPr>
            <w:r>
              <w:rPr>
                <w:rFonts w:ascii="Calibri" w:hAnsi="Calibri"/>
                <w:b/>
                <w:color w:val="000000"/>
                <w:sz w:val="20"/>
              </w:rPr>
              <w:t>Módulos/componentes trabajados</w:t>
            </w:r>
          </w:p>
        </w:tc>
        <w:tc>
          <w:tcPr>
            <w:tcW w:type="dxa" w:w="4703"/>
          </w:tcPr>
          <w:p>
            <w:pPr>
              <w:jc w:val="left"/>
            </w:pPr>
            <w:r>
              <w:rPr>
                <w:rFonts w:ascii="Calibri" w:hAnsi="Calibri"/>
                <w:b w:val="0"/>
                <w:color w:val="000000"/>
                <w:sz w:val="20"/>
              </w:rPr>
              <w:t>Materiales Disponibles por Proyecto, Consumo Transaccional (SALIDA), Validaciones de Seguridad RBAC + Stock + Proyecto, Sincronización Offline (SyncManager cliente), Historial de Consumos con Trazabilidad, Rollback Transaccional y Audit Log</w:t>
            </w:r>
          </w:p>
        </w:tc>
      </w:tr>
    </w:tbl>
    <w:p>
      <w:pPr>
        <w:pStyle w:val="Heading1"/>
      </w:pPr>
      <w:r>
        <w:rPr>
          <w:rFonts w:ascii="Calibri" w:hAnsi="Calibri"/>
        </w:rPr>
        <w:t>3. Objetivo del sprint</w:t>
      </w:r>
    </w:p>
    <w:p>
      <w:pPr>
        <w:jc w:val="both"/>
      </w:pPr>
      <w:r>
        <w:rPr>
          <w:rFonts w:ascii="Calibri" w:hAnsi="Calibri"/>
          <w:color w:val="000000"/>
          <w:sz w:val="20"/>
        </w:rPr>
        <w:t>Implementar el módulo de Consumo en Obra con registro transaccional de materiales (tipo SALIDA), validaciones estrictas de seguridad (stock insuficiente → 422 STOCK_INSUFICIENTE, proyecto ajeno → 403 PROYECTO_NO_AUTORIZADO, proyecto inactivo → 422 PROYECTO_INACTIVO), garantía de que el stock nunca queda negativo, estrategia de sincronización offline gestionada desde el cliente (SyncManager/IndexedDB), historial completo de consumos con trazabilidad (cantidadAnterior y cantidadResultante), registro de audit_log dentro de la misma transacción y rollback automático ante cualquier falla de validación de negocio.</w:t>
      </w:r>
    </w:p>
    <w:p>
      <w:pPr>
        <w:pStyle w:val="Heading1"/>
      </w:pPr>
      <w:r>
        <w:rPr>
          <w:rFonts w:ascii="Calibri" w:hAnsi="Calibri"/>
        </w:rPr>
        <w:t>4. Equipo Scrum</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pPr>
              <w:jc w:val="center"/>
            </w:pPr>
            <w:r>
              <w:rPr>
                <w:rFonts w:ascii="Calibri" w:hAnsi="Calibri"/>
                <w:b/>
                <w:color w:val="FFFFFF"/>
                <w:sz w:val="18"/>
              </w:rPr>
              <w:t>Rol</w:t>
            </w:r>
          </w:p>
        </w:tc>
        <w:tc>
          <w:tcPr>
            <w:tcW w:type="dxa" w:w="3135"/>
            <w:shd w:val="clear" w:color="auto" w:fill="1F3864"/>
          </w:tcPr>
          <w:p>
            <w:pPr>
              <w:jc w:val="center"/>
            </w:pPr>
            <w:r>
              <w:rPr>
                <w:rFonts w:ascii="Calibri" w:hAnsi="Calibri"/>
                <w:b/>
                <w:color w:val="FFFFFF"/>
                <w:sz w:val="18"/>
              </w:rPr>
              <w:t>Nombre</w:t>
            </w:r>
          </w:p>
        </w:tc>
        <w:tc>
          <w:tcPr>
            <w:tcW w:type="dxa" w:w="3135"/>
            <w:shd w:val="clear" w:color="auto" w:fill="1F3864"/>
          </w:tcPr>
          <w:p>
            <w:pPr>
              <w:jc w:val="center"/>
            </w:pPr>
            <w:r>
              <w:rPr>
                <w:rFonts w:ascii="Calibri" w:hAnsi="Calibri"/>
                <w:b/>
                <w:color w:val="FFFFFF"/>
                <w:sz w:val="18"/>
              </w:rPr>
              <w:t>Observaciones</w:t>
            </w:r>
          </w:p>
        </w:tc>
      </w:tr>
      <w:tr>
        <w:tc>
          <w:tcPr>
            <w:tcW w:type="dxa" w:w="3135"/>
            <w:shd w:val="clear" w:color="auto" w:fill="D9E1F2"/>
          </w:tcPr>
          <w:p>
            <w:pPr>
              <w:jc w:val="left"/>
            </w:pPr>
            <w:r>
              <w:rPr>
                <w:rFonts w:ascii="Calibri" w:hAnsi="Calibri"/>
                <w:b/>
                <w:color w:val="000000"/>
                <w:sz w:val="20"/>
              </w:rPr>
              <w:t>Product Owner</w:t>
            </w:r>
          </w:p>
        </w:tc>
        <w:tc>
          <w:tcPr>
            <w:tcW w:type="dxa" w:w="3135"/>
          </w:tcPr>
          <w:p>
            <w:pPr>
              <w:jc w:val="left"/>
            </w:pPr>
            <w:r>
              <w:rPr>
                <w:rFonts w:ascii="Calibri" w:hAnsi="Calibri"/>
                <w:b w:val="0"/>
                <w:color w:val="000000"/>
                <w:sz w:val="20"/>
              </w:rPr>
              <w:t>Ivan Santiago Pulgar Leon</w:t>
            </w:r>
          </w:p>
        </w:tc>
        <w:tc>
          <w:tcPr>
            <w:tcW w:type="dxa" w:w="3135"/>
          </w:tcPr>
          <w:p>
            <w:pPr>
              <w:jc w:val="left"/>
            </w:pPr>
            <w:r>
              <w:rPr>
                <w:rFonts w:ascii="Calibri" w:hAnsi="Calibri"/>
                <w:b w:val="0"/>
                <w:color w:val="000000"/>
                <w:sz w:val="20"/>
              </w:rPr>
              <w:t>Define y prioriza el backlog</w:t>
            </w:r>
          </w:p>
        </w:tc>
      </w:tr>
      <w:tr>
        <w:tc>
          <w:tcPr>
            <w:tcW w:type="dxa" w:w="3135"/>
            <w:shd w:val="clear" w:color="auto" w:fill="D9E1F2"/>
          </w:tcPr>
          <w:p>
            <w:pPr>
              <w:jc w:val="left"/>
            </w:pPr>
            <w:r>
              <w:rPr>
                <w:rFonts w:ascii="Calibri" w:hAnsi="Calibri"/>
                <w:b/>
                <w:color w:val="000000"/>
                <w:sz w:val="20"/>
              </w:rPr>
              <w:t>Scrum Master</w:t>
            </w:r>
          </w:p>
        </w:tc>
        <w:tc>
          <w:tcPr>
            <w:tcW w:type="dxa" w:w="3135"/>
          </w:tcPr>
          <w:p>
            <w:pPr>
              <w:jc w:val="left"/>
            </w:pPr>
            <w:r>
              <w:rPr>
                <w:rFonts w:ascii="Calibri" w:hAnsi="Calibri"/>
                <w:b w:val="0"/>
                <w:color w:val="000000"/>
                <w:sz w:val="20"/>
              </w:rPr>
              <w:t>Ivan Santiago Pulgar Leon</w:t>
            </w:r>
          </w:p>
        </w:tc>
        <w:tc>
          <w:tcPr>
            <w:tcW w:type="dxa" w:w="3135"/>
          </w:tcPr>
          <w:p>
            <w:pPr>
              <w:jc w:val="left"/>
            </w:pPr>
            <w:r>
              <w:rPr>
                <w:rFonts w:ascii="Calibri" w:hAnsi="Calibri"/>
                <w:b w:val="0"/>
                <w:color w:val="000000"/>
                <w:sz w:val="20"/>
              </w:rPr>
              <w:t>Facilita las ceremonias Scrum</w:t>
            </w:r>
          </w:p>
        </w:tc>
      </w:tr>
      <w:tr>
        <w:tc>
          <w:tcPr>
            <w:tcW w:type="dxa" w:w="3135"/>
            <w:shd w:val="clear" w:color="auto" w:fill="D9E1F2"/>
          </w:tcPr>
          <w:p>
            <w:pPr>
              <w:jc w:val="left"/>
            </w:pPr>
            <w:r>
              <w:rPr>
                <w:rFonts w:ascii="Calibri" w:hAnsi="Calibri"/>
                <w:b/>
                <w:color w:val="000000"/>
                <w:sz w:val="20"/>
              </w:rPr>
              <w:t>Desarrollador</w:t>
            </w:r>
          </w:p>
        </w:tc>
        <w:tc>
          <w:tcPr>
            <w:tcW w:type="dxa" w:w="3135"/>
          </w:tcPr>
          <w:p>
            <w:pPr>
              <w:jc w:val="left"/>
            </w:pPr>
            <w:r>
              <w:rPr>
                <w:rFonts w:ascii="Calibri" w:hAnsi="Calibri"/>
                <w:b w:val="0"/>
                <w:color w:val="000000"/>
                <w:sz w:val="20"/>
              </w:rPr>
              <w:t>Ivan Santiago Pulgar Leon</w:t>
            </w:r>
          </w:p>
        </w:tc>
        <w:tc>
          <w:tcPr>
            <w:tcW w:type="dxa" w:w="3135"/>
          </w:tcPr>
          <w:p>
            <w:pPr>
              <w:jc w:val="left"/>
            </w:pPr>
            <w:r>
              <w:rPr>
                <w:rFonts w:ascii="Calibri" w:hAnsi="Calibri"/>
                <w:b w:val="0"/>
                <w:color w:val="000000"/>
                <w:sz w:val="20"/>
              </w:rPr>
              <w:t>Backend Node.js + PostgreSQL + Jest</w:t>
            </w:r>
          </w:p>
        </w:tc>
      </w:tr>
    </w:tbl>
    <w:p>
      <w:pPr>
        <w:pStyle w:val="Heading1"/>
      </w:pPr>
      <w:r>
        <w:rPr>
          <w:rFonts w:ascii="Calibri" w:hAnsi="Calibri"/>
        </w:rPr>
        <w:t>5. Definición de "Hecho" (DoD) — Sprint 09</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pPr>
              <w:jc w:val="center"/>
            </w:pPr>
            <w:r>
              <w:rPr>
                <w:rFonts w:ascii="Calibri" w:hAnsi="Calibri"/>
                <w:b/>
                <w:color w:val="FFFFFF"/>
                <w:sz w:val="18"/>
              </w:rPr>
              <w:t>N°</w:t>
            </w:r>
          </w:p>
        </w:tc>
        <w:tc>
          <w:tcPr>
            <w:tcW w:type="dxa" w:w="3135"/>
            <w:shd w:val="clear" w:color="auto" w:fill="1F3864"/>
          </w:tcPr>
          <w:p>
            <w:pPr>
              <w:jc w:val="center"/>
            </w:pPr>
            <w:r>
              <w:rPr>
                <w:rFonts w:ascii="Calibri" w:hAnsi="Calibri"/>
                <w:b/>
                <w:color w:val="FFFFFF"/>
                <w:sz w:val="18"/>
              </w:rPr>
              <w:t>Criterio de Aceptación (DoD)</w:t>
            </w:r>
          </w:p>
        </w:tc>
        <w:tc>
          <w:tcPr>
            <w:tcW w:type="dxa" w:w="3135"/>
            <w:shd w:val="clear" w:color="auto" w:fill="1F3864"/>
          </w:tcPr>
          <w:p>
            <w:pPr>
              <w:jc w:val="center"/>
            </w:pPr>
            <w:r>
              <w:rPr>
                <w:rFonts w:ascii="Calibri" w:hAnsi="Calibri"/>
                <w:b/>
                <w:color w:val="FFFFFF"/>
                <w:sz w:val="18"/>
              </w:rPr>
              <w:t>Estado</w:t>
            </w:r>
          </w:p>
        </w:tc>
      </w:tr>
      <w:tr>
        <w:tc>
          <w:tcPr>
            <w:tcW w:type="dxa" w:w="3135"/>
            <w:shd w:val="clear" w:color="auto" w:fill="F2F2F2"/>
          </w:tcPr>
          <w:p>
            <w:pPr>
              <w:jc w:val="center"/>
            </w:pPr>
            <w:r>
              <w:rPr>
                <w:rFonts w:ascii="Calibri" w:hAnsi="Calibri"/>
                <w:b w:val="0"/>
                <w:color w:val="000000"/>
                <w:sz w:val="18"/>
              </w:rPr>
              <w:t>1</w:t>
            </w:r>
          </w:p>
        </w:tc>
        <w:tc>
          <w:tcPr>
            <w:tcW w:type="dxa" w:w="3135"/>
            <w:shd w:val="clear" w:color="auto" w:fill="F2F2F2"/>
          </w:tcPr>
          <w:p>
            <w:pPr>
              <w:jc w:val="left"/>
            </w:pPr>
            <w:r>
              <w:rPr>
                <w:rFonts w:ascii="Calibri" w:hAnsi="Calibri"/>
                <w:b w:val="0"/>
                <w:color w:val="000000"/>
                <w:sz w:val="18"/>
              </w:rPr>
              <w:t>GET /consumo/proyectos/:id/materiales-disponibles implementado con RBAC canRead (Admin, Residente, Bodeguero, Contador, Presidente).</w:t>
            </w:r>
          </w:p>
        </w:tc>
        <w:tc>
          <w:tcPr>
            <w:tcW w:type="dxa" w:w="3135"/>
            <w:shd w:val="clear" w:color="auto" w:fill="E2EFDA"/>
          </w:tcPr>
          <w:p>
            <w:pPr>
              <w:jc w:val="center"/>
            </w:pPr>
            <w:r>
              <w:rPr>
                <w:rFonts w:ascii="Calibri" w:hAnsi="Calibri"/>
                <w:b/>
                <w:color w:val="000000"/>
                <w:sz w:val="18"/>
              </w:rPr>
              <w:t>✔ Cumplido</w:t>
            </w:r>
          </w:p>
        </w:tc>
      </w:tr>
      <w:tr>
        <w:tc>
          <w:tcPr>
            <w:tcW w:type="dxa" w:w="3135"/>
            <w:shd w:val="clear" w:color="auto" w:fill="FFFFFF"/>
          </w:tcPr>
          <w:p>
            <w:pPr>
              <w:jc w:val="center"/>
            </w:pPr>
            <w:r>
              <w:rPr>
                <w:rFonts w:ascii="Calibri" w:hAnsi="Calibri"/>
                <w:b w:val="0"/>
                <w:color w:val="000000"/>
                <w:sz w:val="18"/>
              </w:rPr>
              <w:t>2</w:t>
            </w:r>
          </w:p>
        </w:tc>
        <w:tc>
          <w:tcPr>
            <w:tcW w:type="dxa" w:w="3135"/>
            <w:shd w:val="clear" w:color="auto" w:fill="FFFFFF"/>
          </w:tcPr>
          <w:p>
            <w:pPr>
              <w:jc w:val="left"/>
            </w:pPr>
            <w:r>
              <w:rPr>
                <w:rFonts w:ascii="Calibri" w:hAnsi="Calibri"/>
                <w:b w:val="0"/>
                <w:color w:val="000000"/>
                <w:sz w:val="18"/>
              </w:rPr>
              <w:t>POST /consumo/proyectos/:id/consumir con RBAC canConsume (Admin y Residente únicamente). Bodeguero, Contador y Presidente reciben 403.</w:t>
            </w:r>
          </w:p>
        </w:tc>
        <w:tc>
          <w:tcPr>
            <w:tcW w:type="dxa" w:w="3135"/>
            <w:shd w:val="clear" w:color="auto" w:fill="E2EFDA"/>
          </w:tcPr>
          <w:p>
            <w:pPr>
              <w:jc w:val="center"/>
            </w:pPr>
            <w:r>
              <w:rPr>
                <w:rFonts w:ascii="Calibri" w:hAnsi="Calibri"/>
                <w:b/>
                <w:color w:val="000000"/>
                <w:sz w:val="18"/>
              </w:rPr>
              <w:t>✔ Cumplido</w:t>
            </w:r>
          </w:p>
        </w:tc>
      </w:tr>
      <w:tr>
        <w:tc>
          <w:tcPr>
            <w:tcW w:type="dxa" w:w="3135"/>
            <w:shd w:val="clear" w:color="auto" w:fill="F2F2F2"/>
          </w:tcPr>
          <w:p>
            <w:pPr>
              <w:jc w:val="center"/>
            </w:pPr>
            <w:r>
              <w:rPr>
                <w:rFonts w:ascii="Calibri" w:hAnsi="Calibri"/>
                <w:b w:val="0"/>
                <w:color w:val="000000"/>
                <w:sz w:val="18"/>
              </w:rPr>
              <w:t>3</w:t>
            </w:r>
          </w:p>
        </w:tc>
        <w:tc>
          <w:tcPr>
            <w:tcW w:type="dxa" w:w="3135"/>
            <w:shd w:val="clear" w:color="auto" w:fill="F2F2F2"/>
          </w:tcPr>
          <w:p>
            <w:pPr>
              <w:jc w:val="left"/>
            </w:pPr>
            <w:r>
              <w:rPr>
                <w:rFonts w:ascii="Calibri" w:hAnsi="Calibri"/>
                <w:b w:val="0"/>
                <w:color w:val="000000"/>
                <w:sz w:val="18"/>
              </w:rPr>
              <w:t>Pre-validaciones fuera de transacción: idProyecto y idMaterial obligatorios, cantidad &gt; 0. Retornan 400.</w:t>
            </w:r>
          </w:p>
        </w:tc>
        <w:tc>
          <w:tcPr>
            <w:tcW w:type="dxa" w:w="3135"/>
            <w:shd w:val="clear" w:color="auto" w:fill="E2EFDA"/>
          </w:tcPr>
          <w:p>
            <w:pPr>
              <w:jc w:val="center"/>
            </w:pPr>
            <w:r>
              <w:rPr>
                <w:rFonts w:ascii="Calibri" w:hAnsi="Calibri"/>
                <w:b/>
                <w:color w:val="000000"/>
                <w:sz w:val="18"/>
              </w:rPr>
              <w:t>✔ Cumplido</w:t>
            </w:r>
          </w:p>
        </w:tc>
      </w:tr>
      <w:tr>
        <w:tc>
          <w:tcPr>
            <w:tcW w:type="dxa" w:w="3135"/>
            <w:shd w:val="clear" w:color="auto" w:fill="FFFFFF"/>
          </w:tcPr>
          <w:p>
            <w:pPr>
              <w:jc w:val="center"/>
            </w:pPr>
            <w:r>
              <w:rPr>
                <w:rFonts w:ascii="Calibri" w:hAnsi="Calibri"/>
                <w:b w:val="0"/>
                <w:color w:val="000000"/>
                <w:sz w:val="18"/>
              </w:rPr>
              <w:t>4</w:t>
            </w:r>
          </w:p>
        </w:tc>
        <w:tc>
          <w:tcPr>
            <w:tcW w:type="dxa" w:w="3135"/>
            <w:shd w:val="clear" w:color="auto" w:fill="FFFFFF"/>
          </w:tcPr>
          <w:p>
            <w:pPr>
              <w:jc w:val="left"/>
            </w:pPr>
            <w:r>
              <w:rPr>
                <w:rFonts w:ascii="Calibri" w:hAnsi="Calibri"/>
                <w:b w:val="0"/>
                <w:color w:val="000000"/>
                <w:sz w:val="18"/>
              </w:rPr>
              <w:t>Dentro de la transacción: verificación asignación usuario→proyecto → 403 PROYECTO_NO_AUTORIZADO si sin asignación.</w:t>
            </w:r>
          </w:p>
        </w:tc>
        <w:tc>
          <w:tcPr>
            <w:tcW w:type="dxa" w:w="3135"/>
            <w:shd w:val="clear" w:color="auto" w:fill="E2EFDA"/>
          </w:tcPr>
          <w:p>
            <w:pPr>
              <w:jc w:val="center"/>
            </w:pPr>
            <w:r>
              <w:rPr>
                <w:rFonts w:ascii="Calibri" w:hAnsi="Calibri"/>
                <w:b/>
                <w:color w:val="000000"/>
                <w:sz w:val="18"/>
              </w:rPr>
              <w:t>✔ Cumplido</w:t>
            </w:r>
          </w:p>
        </w:tc>
      </w:tr>
      <w:tr>
        <w:tc>
          <w:tcPr>
            <w:tcW w:type="dxa" w:w="3135"/>
            <w:shd w:val="clear" w:color="auto" w:fill="F2F2F2"/>
          </w:tcPr>
          <w:p>
            <w:pPr>
              <w:jc w:val="center"/>
            </w:pPr>
            <w:r>
              <w:rPr>
                <w:rFonts w:ascii="Calibri" w:hAnsi="Calibri"/>
                <w:b w:val="0"/>
                <w:color w:val="000000"/>
                <w:sz w:val="18"/>
              </w:rPr>
              <w:t>5</w:t>
            </w:r>
          </w:p>
        </w:tc>
        <w:tc>
          <w:tcPr>
            <w:tcW w:type="dxa" w:w="3135"/>
            <w:shd w:val="clear" w:color="auto" w:fill="F2F2F2"/>
          </w:tcPr>
          <w:p>
            <w:pPr>
              <w:jc w:val="left"/>
            </w:pPr>
            <w:r>
              <w:rPr>
                <w:rFonts w:ascii="Calibri" w:hAnsi="Calibri"/>
                <w:b w:val="0"/>
                <w:color w:val="000000"/>
                <w:sz w:val="18"/>
              </w:rPr>
              <w:t>Dentro de la transacción: verificación estado proyecto ACTIVO → 422 PROYECTO_INACTIVO si inactivo.</w:t>
            </w:r>
          </w:p>
        </w:tc>
        <w:tc>
          <w:tcPr>
            <w:tcW w:type="dxa" w:w="3135"/>
            <w:shd w:val="clear" w:color="auto" w:fill="E2EFDA"/>
          </w:tcPr>
          <w:p>
            <w:pPr>
              <w:jc w:val="center"/>
            </w:pPr>
            <w:r>
              <w:rPr>
                <w:rFonts w:ascii="Calibri" w:hAnsi="Calibri"/>
                <w:b/>
                <w:color w:val="000000"/>
                <w:sz w:val="18"/>
              </w:rPr>
              <w:t>✔ Cumplido</w:t>
            </w:r>
          </w:p>
        </w:tc>
      </w:tr>
      <w:tr>
        <w:tc>
          <w:tcPr>
            <w:tcW w:type="dxa" w:w="3135"/>
            <w:shd w:val="clear" w:color="auto" w:fill="FFFFFF"/>
          </w:tcPr>
          <w:p>
            <w:pPr>
              <w:jc w:val="center"/>
            </w:pPr>
            <w:r>
              <w:rPr>
                <w:rFonts w:ascii="Calibri" w:hAnsi="Calibri"/>
                <w:b w:val="0"/>
                <w:color w:val="000000"/>
                <w:sz w:val="18"/>
              </w:rPr>
              <w:t>6</w:t>
            </w:r>
          </w:p>
        </w:tc>
        <w:tc>
          <w:tcPr>
            <w:tcW w:type="dxa" w:w="3135"/>
            <w:shd w:val="clear" w:color="auto" w:fill="FFFFFF"/>
          </w:tcPr>
          <w:p>
            <w:pPr>
              <w:jc w:val="left"/>
            </w:pPr>
            <w:r>
              <w:rPr>
                <w:rFonts w:ascii="Calibri" w:hAnsi="Calibri"/>
                <w:b w:val="0"/>
                <w:color w:val="000000"/>
                <w:sz w:val="18"/>
              </w:rPr>
              <w:t>Dentro de la transacción: verificación stock suficiente → 422 STOCK_INSUFICIENTE si stock &lt; cantidad.</w:t>
            </w:r>
          </w:p>
        </w:tc>
        <w:tc>
          <w:tcPr>
            <w:tcW w:type="dxa" w:w="3135"/>
            <w:shd w:val="clear" w:color="auto" w:fill="E2EFDA"/>
          </w:tcPr>
          <w:p>
            <w:pPr>
              <w:jc w:val="center"/>
            </w:pPr>
            <w:r>
              <w:rPr>
                <w:rFonts w:ascii="Calibri" w:hAnsi="Calibri"/>
                <w:b/>
                <w:color w:val="000000"/>
                <w:sz w:val="18"/>
              </w:rPr>
              <w:t>✔ Cumplido</w:t>
            </w:r>
          </w:p>
        </w:tc>
      </w:tr>
      <w:tr>
        <w:tc>
          <w:tcPr>
            <w:tcW w:type="dxa" w:w="3135"/>
            <w:shd w:val="clear" w:color="auto" w:fill="F2F2F2"/>
          </w:tcPr>
          <w:p>
            <w:pPr>
              <w:jc w:val="center"/>
            </w:pPr>
            <w:r>
              <w:rPr>
                <w:rFonts w:ascii="Calibri" w:hAnsi="Calibri"/>
                <w:b w:val="0"/>
                <w:color w:val="000000"/>
                <w:sz w:val="18"/>
              </w:rPr>
              <w:t>7</w:t>
            </w:r>
          </w:p>
        </w:tc>
        <w:tc>
          <w:tcPr>
            <w:tcW w:type="dxa" w:w="3135"/>
            <w:shd w:val="clear" w:color="auto" w:fill="F2F2F2"/>
          </w:tcPr>
          <w:p>
            <w:pPr>
              <w:jc w:val="left"/>
            </w:pPr>
            <w:r>
              <w:rPr>
                <w:rFonts w:ascii="Calibri" w:hAnsi="Calibri"/>
                <w:b w:val="0"/>
                <w:color w:val="000000"/>
                <w:sz w:val="18"/>
              </w:rPr>
              <w:t>Garantía: cantidadResultante &gt;= 0 siempre (stock nunca queda negativo).</w:t>
            </w:r>
          </w:p>
        </w:tc>
        <w:tc>
          <w:tcPr>
            <w:tcW w:type="dxa" w:w="3135"/>
            <w:shd w:val="clear" w:color="auto" w:fill="E2EFDA"/>
          </w:tcPr>
          <w:p>
            <w:pPr>
              <w:jc w:val="center"/>
            </w:pPr>
            <w:r>
              <w:rPr>
                <w:rFonts w:ascii="Calibri" w:hAnsi="Calibri"/>
                <w:b/>
                <w:color w:val="000000"/>
                <w:sz w:val="18"/>
              </w:rPr>
              <w:t>✔ Cumplido</w:t>
            </w:r>
          </w:p>
        </w:tc>
      </w:tr>
      <w:tr>
        <w:tc>
          <w:tcPr>
            <w:tcW w:type="dxa" w:w="3135"/>
            <w:shd w:val="clear" w:color="auto" w:fill="FFFFFF"/>
          </w:tcPr>
          <w:p>
            <w:pPr>
              <w:jc w:val="center"/>
            </w:pPr>
            <w:r>
              <w:rPr>
                <w:rFonts w:ascii="Calibri" w:hAnsi="Calibri"/>
                <w:b w:val="0"/>
                <w:color w:val="000000"/>
                <w:sz w:val="18"/>
              </w:rPr>
              <w:t>8</w:t>
            </w:r>
          </w:p>
        </w:tc>
        <w:tc>
          <w:tcPr>
            <w:tcW w:type="dxa" w:w="3135"/>
            <w:shd w:val="clear" w:color="auto" w:fill="FFFFFF"/>
          </w:tcPr>
          <w:p>
            <w:pPr>
              <w:jc w:val="left"/>
            </w:pPr>
            <w:r>
              <w:rPr>
                <w:rFonts w:ascii="Calibri" w:hAnsi="Calibri"/>
                <w:b w:val="0"/>
                <w:color w:val="000000"/>
                <w:sz w:val="18"/>
              </w:rPr>
              <w:t>Movimiento tipo SALIDA con cantidadAnterior y cantidadResultante. Upsert inventario actualizado.</w:t>
            </w:r>
          </w:p>
        </w:tc>
        <w:tc>
          <w:tcPr>
            <w:tcW w:type="dxa" w:w="3135"/>
            <w:shd w:val="clear" w:color="auto" w:fill="E2EFDA"/>
          </w:tcPr>
          <w:p>
            <w:pPr>
              <w:jc w:val="center"/>
            </w:pPr>
            <w:r>
              <w:rPr>
                <w:rFonts w:ascii="Calibri" w:hAnsi="Calibri"/>
                <w:b/>
                <w:color w:val="000000"/>
                <w:sz w:val="18"/>
              </w:rPr>
              <w:t>✔ Cumplido</w:t>
            </w:r>
          </w:p>
        </w:tc>
      </w:tr>
      <w:tr>
        <w:tc>
          <w:tcPr>
            <w:tcW w:type="dxa" w:w="3135"/>
            <w:shd w:val="clear" w:color="auto" w:fill="F2F2F2"/>
          </w:tcPr>
          <w:p>
            <w:pPr>
              <w:jc w:val="center"/>
            </w:pPr>
            <w:r>
              <w:rPr>
                <w:rFonts w:ascii="Calibri" w:hAnsi="Calibri"/>
                <w:b w:val="0"/>
                <w:color w:val="000000"/>
                <w:sz w:val="18"/>
              </w:rPr>
              <w:t>9</w:t>
            </w:r>
          </w:p>
        </w:tc>
        <w:tc>
          <w:tcPr>
            <w:tcW w:type="dxa" w:w="3135"/>
            <w:shd w:val="clear" w:color="auto" w:fill="F2F2F2"/>
          </w:tcPr>
          <w:p>
            <w:pPr>
              <w:jc w:val="left"/>
            </w:pPr>
            <w:r>
              <w:rPr>
                <w:rFonts w:ascii="Calibri" w:hAnsi="Calibri"/>
                <w:b w:val="0"/>
                <w:color w:val="000000"/>
                <w:sz w:val="18"/>
              </w:rPr>
              <w:t>audit_log.create invocado dentro de la misma transacción con tabla='movimiento_inventario', operacion='INSERT'.</w:t>
            </w:r>
          </w:p>
        </w:tc>
        <w:tc>
          <w:tcPr>
            <w:tcW w:type="dxa" w:w="3135"/>
            <w:shd w:val="clear" w:color="auto" w:fill="E2EFDA"/>
          </w:tcPr>
          <w:p>
            <w:pPr>
              <w:jc w:val="center"/>
            </w:pPr>
            <w:r>
              <w:rPr>
                <w:rFonts w:ascii="Calibri" w:hAnsi="Calibri"/>
                <w:b/>
                <w:color w:val="000000"/>
                <w:sz w:val="18"/>
              </w:rPr>
              <w:t>✔ Cumplido</w:t>
            </w:r>
          </w:p>
        </w:tc>
      </w:tr>
      <w:tr>
        <w:tc>
          <w:tcPr>
            <w:tcW w:type="dxa" w:w="3135"/>
            <w:shd w:val="clear" w:color="auto" w:fill="FFFFFF"/>
          </w:tcPr>
          <w:p>
            <w:pPr>
              <w:jc w:val="center"/>
            </w:pPr>
            <w:r>
              <w:rPr>
                <w:rFonts w:ascii="Calibri" w:hAnsi="Calibri"/>
                <w:b w:val="0"/>
                <w:color w:val="000000"/>
                <w:sz w:val="18"/>
              </w:rPr>
              <w:t>10</w:t>
            </w:r>
          </w:p>
        </w:tc>
        <w:tc>
          <w:tcPr>
            <w:tcW w:type="dxa" w:w="3135"/>
            <w:shd w:val="clear" w:color="auto" w:fill="FFFFFF"/>
          </w:tcPr>
          <w:p>
            <w:pPr>
              <w:jc w:val="left"/>
            </w:pPr>
            <w:r>
              <w:rPr>
                <w:rFonts w:ascii="Calibri" w:hAnsi="Calibri"/>
                <w:b w:val="0"/>
                <w:color w:val="000000"/>
                <w:sz w:val="18"/>
              </w:rPr>
              <w:t>GET /consumo/proyectos/:id/historial: solo movimientos SALIDA, con cantidadAnterior y cantidadResultante.</w:t>
            </w:r>
          </w:p>
        </w:tc>
        <w:tc>
          <w:tcPr>
            <w:tcW w:type="dxa" w:w="3135"/>
            <w:shd w:val="clear" w:color="auto" w:fill="E2EFDA"/>
          </w:tcPr>
          <w:p>
            <w:pPr>
              <w:jc w:val="center"/>
            </w:pPr>
            <w:r>
              <w:rPr>
                <w:rFonts w:ascii="Calibri" w:hAnsi="Calibri"/>
                <w:b/>
                <w:color w:val="000000"/>
                <w:sz w:val="18"/>
              </w:rPr>
              <w:t>✔ Cumplido</w:t>
            </w:r>
          </w:p>
        </w:tc>
      </w:tr>
      <w:tr>
        <w:tc>
          <w:tcPr>
            <w:tcW w:type="dxa" w:w="3135"/>
            <w:shd w:val="clear" w:color="auto" w:fill="F2F2F2"/>
          </w:tcPr>
          <w:p>
            <w:pPr>
              <w:jc w:val="center"/>
            </w:pPr>
            <w:r>
              <w:rPr>
                <w:rFonts w:ascii="Calibri" w:hAnsi="Calibri"/>
                <w:b w:val="0"/>
                <w:color w:val="000000"/>
                <w:sz w:val="18"/>
              </w:rPr>
              <w:t>11</w:t>
            </w:r>
          </w:p>
        </w:tc>
        <w:tc>
          <w:tcPr>
            <w:tcW w:type="dxa" w:w="3135"/>
            <w:shd w:val="clear" w:color="auto" w:fill="F2F2F2"/>
          </w:tcPr>
          <w:p>
            <w:pPr>
              <w:jc w:val="left"/>
            </w:pPr>
            <w:r>
              <w:rPr>
                <w:rFonts w:ascii="Calibri" w:hAnsi="Calibri"/>
                <w:b w:val="0"/>
                <w:color w:val="000000"/>
                <w:sz w:val="18"/>
              </w:rPr>
              <w:t>Rollback garantizado: ninguna escritura (movimiento, inventario, audit_log) si falla validación de negocio.</w:t>
            </w:r>
          </w:p>
        </w:tc>
        <w:tc>
          <w:tcPr>
            <w:tcW w:type="dxa" w:w="3135"/>
            <w:shd w:val="clear" w:color="auto" w:fill="E2EFDA"/>
          </w:tcPr>
          <w:p>
            <w:pPr>
              <w:jc w:val="center"/>
            </w:pPr>
            <w:r>
              <w:rPr>
                <w:rFonts w:ascii="Calibri" w:hAnsi="Calibri"/>
                <w:b/>
                <w:color w:val="000000"/>
                <w:sz w:val="18"/>
              </w:rPr>
              <w:t>✔ Cumplido</w:t>
            </w:r>
          </w:p>
        </w:tc>
      </w:tr>
      <w:tr>
        <w:tc>
          <w:tcPr>
            <w:tcW w:type="dxa" w:w="3135"/>
            <w:shd w:val="clear" w:color="auto" w:fill="FFFFFF"/>
          </w:tcPr>
          <w:p>
            <w:pPr>
              <w:jc w:val="center"/>
            </w:pPr>
            <w:r>
              <w:rPr>
                <w:rFonts w:ascii="Calibri" w:hAnsi="Calibri"/>
                <w:b w:val="0"/>
                <w:color w:val="000000"/>
                <w:sz w:val="18"/>
              </w:rPr>
              <w:t>12</w:t>
            </w:r>
          </w:p>
        </w:tc>
        <w:tc>
          <w:tcPr>
            <w:tcW w:type="dxa" w:w="3135"/>
            <w:shd w:val="clear" w:color="auto" w:fill="FFFFFF"/>
          </w:tcPr>
          <w:p>
            <w:pPr>
              <w:jc w:val="left"/>
            </w:pPr>
            <w:r>
              <w:rPr>
                <w:rFonts w:ascii="Calibri" w:hAnsi="Calibri"/>
                <w:b w:val="0"/>
                <w:color w:val="000000"/>
                <w:sz w:val="18"/>
              </w:rPr>
              <w:t>29 pruebas automatizadas pasando al 100% (CP-194 – CP-222). Acumulado: 222 pruebas.</w:t>
            </w:r>
          </w:p>
        </w:tc>
        <w:tc>
          <w:tcPr>
            <w:tcW w:type="dxa" w:w="3135"/>
            <w:shd w:val="clear" w:color="auto" w:fill="E2EFDA"/>
          </w:tcPr>
          <w:p>
            <w:pPr>
              <w:jc w:val="center"/>
            </w:pPr>
            <w:r>
              <w:rPr>
                <w:rFonts w:ascii="Calibri" w:hAnsi="Calibri"/>
                <w:b/>
                <w:color w:val="000000"/>
                <w:sz w:val="18"/>
              </w:rPr>
              <w:t>✔ Cumplido</w:t>
            </w:r>
          </w:p>
        </w:tc>
      </w:tr>
      <w:tr>
        <w:tc>
          <w:tcPr>
            <w:tcW w:type="dxa" w:w="3135"/>
            <w:shd w:val="clear" w:color="auto" w:fill="F2F2F2"/>
          </w:tcPr>
          <w:p>
            <w:pPr>
              <w:jc w:val="center"/>
            </w:pPr>
            <w:r>
              <w:rPr>
                <w:rFonts w:ascii="Calibri" w:hAnsi="Calibri"/>
                <w:b w:val="0"/>
                <w:color w:val="000000"/>
                <w:sz w:val="18"/>
              </w:rPr>
              <w:t>13</w:t>
            </w:r>
          </w:p>
        </w:tc>
        <w:tc>
          <w:tcPr>
            <w:tcW w:type="dxa" w:w="3135"/>
            <w:shd w:val="clear" w:color="auto" w:fill="F2F2F2"/>
          </w:tcPr>
          <w:p>
            <w:pPr>
              <w:jc w:val="left"/>
            </w:pPr>
            <w:r>
              <w:rPr>
                <w:rFonts w:ascii="Calibri" w:hAnsi="Calibri"/>
                <w:b w:val="0"/>
                <w:color w:val="000000"/>
                <w:sz w:val="18"/>
              </w:rPr>
              <w:t>Código revisado, versionado y commiteado en el repositorio del proyecto.</w:t>
            </w:r>
          </w:p>
        </w:tc>
        <w:tc>
          <w:tcPr>
            <w:tcW w:type="dxa" w:w="3135"/>
            <w:shd w:val="clear" w:color="auto" w:fill="E2EFDA"/>
          </w:tcPr>
          <w:p>
            <w:pPr>
              <w:jc w:val="center"/>
            </w:pPr>
            <w:r>
              <w:rPr>
                <w:rFonts w:ascii="Calibri" w:hAnsi="Calibri"/>
                <w:b/>
                <w:color w:val="000000"/>
                <w:sz w:val="18"/>
              </w:rPr>
              <w:t>✔ Cumplido</w:t>
            </w:r>
          </w:p>
        </w:tc>
      </w:tr>
    </w:tbl>
    <w:p>
      <w:pPr>
        <w:pStyle w:val="Heading1"/>
      </w:pPr>
      <w:r>
        <w:rPr>
          <w:rFonts w:ascii="Calibri" w:hAnsi="Calibri"/>
        </w:rPr>
        <w:t>6. Historias comprometidas vs. completadas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3864"/>
          </w:tcPr>
          <w:p>
            <w:pPr>
              <w:jc w:val="center"/>
            </w:pPr>
            <w:r>
              <w:rPr>
                <w:rFonts w:ascii="Calibri" w:hAnsi="Calibri"/>
                <w:b/>
                <w:color w:val="FFFFFF"/>
                <w:sz w:val="18"/>
              </w:rPr>
              <w:t>ID</w:t>
            </w:r>
          </w:p>
        </w:tc>
        <w:tc>
          <w:tcPr>
            <w:tcW w:type="dxa" w:w="1881"/>
            <w:shd w:val="clear" w:color="auto" w:fill="1F3864"/>
          </w:tcPr>
          <w:p>
            <w:pPr>
              <w:jc w:val="center"/>
            </w:pPr>
            <w:r>
              <w:rPr>
                <w:rFonts w:ascii="Calibri" w:hAnsi="Calibri"/>
                <w:b/>
                <w:color w:val="FFFFFF"/>
                <w:sz w:val="18"/>
              </w:rPr>
              <w:t>Historia / Historia Técnica</w:t>
            </w:r>
          </w:p>
        </w:tc>
        <w:tc>
          <w:tcPr>
            <w:tcW w:type="dxa" w:w="1881"/>
            <w:shd w:val="clear" w:color="auto" w:fill="1F3864"/>
          </w:tcPr>
          <w:p>
            <w:pPr>
              <w:jc w:val="center"/>
            </w:pPr>
            <w:r>
              <w:rPr>
                <w:rFonts w:ascii="Calibri" w:hAnsi="Calibri"/>
                <w:b/>
                <w:color w:val="FFFFFF"/>
                <w:sz w:val="18"/>
              </w:rPr>
              <w:t>SP Plan</w:t>
            </w:r>
          </w:p>
        </w:tc>
        <w:tc>
          <w:tcPr>
            <w:tcW w:type="dxa" w:w="1881"/>
            <w:shd w:val="clear" w:color="auto" w:fill="1F3864"/>
          </w:tcPr>
          <w:p>
            <w:pPr>
              <w:jc w:val="center"/>
            </w:pPr>
            <w:r>
              <w:rPr>
                <w:rFonts w:ascii="Calibri" w:hAnsi="Calibri"/>
                <w:b/>
                <w:color w:val="FFFFFF"/>
                <w:sz w:val="18"/>
              </w:rPr>
              <w:t>SP Real</w:t>
            </w:r>
          </w:p>
        </w:tc>
        <w:tc>
          <w:tcPr>
            <w:tcW w:type="dxa" w:w="1881"/>
            <w:shd w:val="clear" w:color="auto" w:fill="1F3864"/>
          </w:tcPr>
          <w:p>
            <w:pPr>
              <w:jc w:val="center"/>
            </w:pPr>
            <w:r>
              <w:rPr>
                <w:rFonts w:ascii="Calibri" w:hAnsi="Calibri"/>
                <w:b/>
                <w:color w:val="FFFFFF"/>
                <w:sz w:val="18"/>
              </w:rPr>
              <w:t>Estado</w:t>
            </w:r>
          </w:p>
        </w:tc>
      </w:tr>
      <w:tr>
        <w:tc>
          <w:tcPr>
            <w:tcW w:type="dxa" w:w="1881"/>
            <w:shd w:val="clear" w:color="auto" w:fill="F2F2F2"/>
          </w:tcPr>
          <w:p>
            <w:pPr>
              <w:jc w:val="center"/>
            </w:pPr>
            <w:r>
              <w:rPr>
                <w:rFonts w:ascii="Calibri" w:hAnsi="Calibri"/>
                <w:b w:val="0"/>
                <w:color w:val="000000"/>
                <w:sz w:val="18"/>
              </w:rPr>
              <w:t>HU-S9-1</w:t>
            </w:r>
          </w:p>
        </w:tc>
        <w:tc>
          <w:tcPr>
            <w:tcW w:type="dxa" w:w="1881"/>
            <w:shd w:val="clear" w:color="auto" w:fill="F2F2F2"/>
          </w:tcPr>
          <w:p>
            <w:pPr>
              <w:jc w:val="left"/>
            </w:pPr>
            <w:r>
              <w:rPr>
                <w:rFonts w:ascii="Calibri" w:hAnsi="Calibri"/>
                <w:b w:val="0"/>
                <w:color w:val="000000"/>
                <w:sz w:val="18"/>
              </w:rPr>
              <w:t>Consultar materiales disponibles por proyecto (stock &gt; 0)</w:t>
            </w:r>
          </w:p>
        </w:tc>
        <w:tc>
          <w:tcPr>
            <w:tcW w:type="dxa" w:w="1881"/>
            <w:shd w:val="clear" w:color="auto" w:fill="F2F2F2"/>
          </w:tcPr>
          <w:p>
            <w:pPr>
              <w:jc w:val="center"/>
            </w:pPr>
            <w:r>
              <w:rPr>
                <w:rFonts w:ascii="Calibri" w:hAnsi="Calibri"/>
                <w:b w:val="0"/>
                <w:color w:val="000000"/>
                <w:sz w:val="18"/>
              </w:rPr>
              <w:t>5</w:t>
            </w:r>
          </w:p>
        </w:tc>
        <w:tc>
          <w:tcPr>
            <w:tcW w:type="dxa" w:w="1881"/>
            <w:shd w:val="clear" w:color="auto" w:fill="F2F2F2"/>
          </w:tcPr>
          <w:p>
            <w:pPr>
              <w:jc w:val="center"/>
            </w:pPr>
            <w:r>
              <w:rPr>
                <w:rFonts w:ascii="Calibri" w:hAnsi="Calibri"/>
                <w:b w:val="0"/>
                <w:color w:val="000000"/>
                <w:sz w:val="18"/>
              </w:rPr>
              <w:t>5</w:t>
            </w:r>
          </w:p>
        </w:tc>
        <w:tc>
          <w:tcPr>
            <w:tcW w:type="dxa" w:w="1881"/>
            <w:shd w:val="clear" w:color="auto" w:fill="E2EFDA"/>
          </w:tcPr>
          <w:p>
            <w:pPr>
              <w:jc w:val="center"/>
            </w:pPr>
            <w:r>
              <w:rPr>
                <w:rFonts w:ascii="Calibri" w:hAnsi="Calibri"/>
                <w:b w:val="0"/>
                <w:color w:val="000000"/>
                <w:sz w:val="18"/>
              </w:rPr>
              <w:t>Completada</w:t>
            </w:r>
          </w:p>
        </w:tc>
      </w:tr>
      <w:tr>
        <w:tc>
          <w:tcPr>
            <w:tcW w:type="dxa" w:w="1881"/>
            <w:shd w:val="clear" w:color="auto" w:fill="FFFFFF"/>
          </w:tcPr>
          <w:p>
            <w:pPr>
              <w:jc w:val="center"/>
            </w:pPr>
            <w:r>
              <w:rPr>
                <w:rFonts w:ascii="Calibri" w:hAnsi="Calibri"/>
                <w:b w:val="0"/>
                <w:color w:val="000000"/>
                <w:sz w:val="18"/>
              </w:rPr>
              <w:t>HU-S9-2</w:t>
            </w:r>
          </w:p>
        </w:tc>
        <w:tc>
          <w:tcPr>
            <w:tcW w:type="dxa" w:w="1881"/>
            <w:shd w:val="clear" w:color="auto" w:fill="FFFFFF"/>
          </w:tcPr>
          <w:p>
            <w:pPr>
              <w:jc w:val="left"/>
            </w:pPr>
            <w:r>
              <w:rPr>
                <w:rFonts w:ascii="Calibri" w:hAnsi="Calibri"/>
                <w:b w:val="0"/>
                <w:color w:val="000000"/>
                <w:sz w:val="18"/>
              </w:rPr>
              <w:t>Registrar consumo transaccional de materiales (tipo SALIDA)</w:t>
            </w:r>
          </w:p>
        </w:tc>
        <w:tc>
          <w:tcPr>
            <w:tcW w:type="dxa" w:w="1881"/>
            <w:shd w:val="clear" w:color="auto" w:fill="FFFFFF"/>
          </w:tcPr>
          <w:p>
            <w:pPr>
              <w:jc w:val="center"/>
            </w:pPr>
            <w:r>
              <w:rPr>
                <w:rFonts w:ascii="Calibri" w:hAnsi="Calibri"/>
                <w:b w:val="0"/>
                <w:color w:val="000000"/>
                <w:sz w:val="18"/>
              </w:rPr>
              <w:t>8</w:t>
            </w:r>
          </w:p>
        </w:tc>
        <w:tc>
          <w:tcPr>
            <w:tcW w:type="dxa" w:w="1881"/>
            <w:shd w:val="clear" w:color="auto" w:fill="FFFFFF"/>
          </w:tcPr>
          <w:p>
            <w:pPr>
              <w:jc w:val="center"/>
            </w:pPr>
            <w:r>
              <w:rPr>
                <w:rFonts w:ascii="Calibri" w:hAnsi="Calibri"/>
                <w:b w:val="0"/>
                <w:color w:val="000000"/>
                <w:sz w:val="18"/>
              </w:rPr>
              <w:t>8</w:t>
            </w:r>
          </w:p>
        </w:tc>
        <w:tc>
          <w:tcPr>
            <w:tcW w:type="dxa" w:w="1881"/>
            <w:shd w:val="clear" w:color="auto" w:fill="E2EFDA"/>
          </w:tcPr>
          <w:p>
            <w:pPr>
              <w:jc w:val="center"/>
            </w:pPr>
            <w:r>
              <w:rPr>
                <w:rFonts w:ascii="Calibri" w:hAnsi="Calibri"/>
                <w:b w:val="0"/>
                <w:color w:val="000000"/>
                <w:sz w:val="18"/>
              </w:rPr>
              <w:t>Completada</w:t>
            </w:r>
          </w:p>
        </w:tc>
      </w:tr>
      <w:tr>
        <w:tc>
          <w:tcPr>
            <w:tcW w:type="dxa" w:w="1881"/>
            <w:shd w:val="clear" w:color="auto" w:fill="F2F2F2"/>
          </w:tcPr>
          <w:p>
            <w:pPr>
              <w:jc w:val="center"/>
            </w:pPr>
            <w:r>
              <w:rPr>
                <w:rFonts w:ascii="Calibri" w:hAnsi="Calibri"/>
                <w:b w:val="0"/>
                <w:color w:val="000000"/>
                <w:sz w:val="18"/>
              </w:rPr>
              <w:t>HU-S9-3</w:t>
            </w:r>
          </w:p>
        </w:tc>
        <w:tc>
          <w:tcPr>
            <w:tcW w:type="dxa" w:w="1881"/>
            <w:shd w:val="clear" w:color="auto" w:fill="F2F2F2"/>
          </w:tcPr>
          <w:p>
            <w:pPr>
              <w:jc w:val="left"/>
            </w:pPr>
            <w:r>
              <w:rPr>
                <w:rFonts w:ascii="Calibri" w:hAnsi="Calibri"/>
                <w:b w:val="0"/>
                <w:color w:val="000000"/>
                <w:sz w:val="18"/>
              </w:rPr>
              <w:t>Validaciones de seguridad: stock, proyecto ajeno e inactivo</w:t>
            </w:r>
          </w:p>
        </w:tc>
        <w:tc>
          <w:tcPr>
            <w:tcW w:type="dxa" w:w="1881"/>
            <w:shd w:val="clear" w:color="auto" w:fill="F2F2F2"/>
          </w:tcPr>
          <w:p>
            <w:pPr>
              <w:jc w:val="center"/>
            </w:pPr>
            <w:r>
              <w:rPr>
                <w:rFonts w:ascii="Calibri" w:hAnsi="Calibri"/>
                <w:b w:val="0"/>
                <w:color w:val="000000"/>
                <w:sz w:val="18"/>
              </w:rPr>
              <w:t>10</w:t>
            </w:r>
          </w:p>
        </w:tc>
        <w:tc>
          <w:tcPr>
            <w:tcW w:type="dxa" w:w="1881"/>
            <w:shd w:val="clear" w:color="auto" w:fill="F2F2F2"/>
          </w:tcPr>
          <w:p>
            <w:pPr>
              <w:jc w:val="center"/>
            </w:pPr>
            <w:r>
              <w:rPr>
                <w:rFonts w:ascii="Calibri" w:hAnsi="Calibri"/>
                <w:b w:val="0"/>
                <w:color w:val="000000"/>
                <w:sz w:val="18"/>
              </w:rPr>
              <w:t>10</w:t>
            </w:r>
          </w:p>
        </w:tc>
        <w:tc>
          <w:tcPr>
            <w:tcW w:type="dxa" w:w="1881"/>
            <w:shd w:val="clear" w:color="auto" w:fill="E2EFDA"/>
          </w:tcPr>
          <w:p>
            <w:pPr>
              <w:jc w:val="center"/>
            </w:pPr>
            <w:r>
              <w:rPr>
                <w:rFonts w:ascii="Calibri" w:hAnsi="Calibri"/>
                <w:b w:val="0"/>
                <w:color w:val="000000"/>
                <w:sz w:val="18"/>
              </w:rPr>
              <w:t>Completada</w:t>
            </w:r>
          </w:p>
        </w:tc>
      </w:tr>
      <w:tr>
        <w:tc>
          <w:tcPr>
            <w:tcW w:type="dxa" w:w="1881"/>
            <w:shd w:val="clear" w:color="auto" w:fill="FFFFFF"/>
          </w:tcPr>
          <w:p>
            <w:pPr>
              <w:jc w:val="center"/>
            </w:pPr>
            <w:r>
              <w:rPr>
                <w:rFonts w:ascii="Calibri" w:hAnsi="Calibri"/>
                <w:b w:val="0"/>
                <w:color w:val="000000"/>
                <w:sz w:val="18"/>
              </w:rPr>
              <w:t>HU-S9-4</w:t>
            </w:r>
          </w:p>
        </w:tc>
        <w:tc>
          <w:tcPr>
            <w:tcW w:type="dxa" w:w="1881"/>
            <w:shd w:val="clear" w:color="auto" w:fill="FFFFFF"/>
          </w:tcPr>
          <w:p>
            <w:pPr>
              <w:jc w:val="left"/>
            </w:pPr>
            <w:r>
              <w:rPr>
                <w:rFonts w:ascii="Calibri" w:hAnsi="Calibri"/>
                <w:b w:val="0"/>
                <w:color w:val="000000"/>
                <w:sz w:val="18"/>
              </w:rPr>
              <w:t>Sincronización offline: estrategia cliente SyncManager/IndexedDB</w:t>
            </w:r>
          </w:p>
        </w:tc>
        <w:tc>
          <w:tcPr>
            <w:tcW w:type="dxa" w:w="1881"/>
            <w:shd w:val="clear" w:color="auto" w:fill="FFFFFF"/>
          </w:tcPr>
          <w:p>
            <w:pPr>
              <w:jc w:val="center"/>
            </w:pPr>
            <w:r>
              <w:rPr>
                <w:rFonts w:ascii="Calibri" w:hAnsi="Calibri"/>
                <w:b w:val="0"/>
                <w:color w:val="000000"/>
                <w:sz w:val="18"/>
              </w:rPr>
              <w:t>6</w:t>
            </w:r>
          </w:p>
        </w:tc>
        <w:tc>
          <w:tcPr>
            <w:tcW w:type="dxa" w:w="1881"/>
            <w:shd w:val="clear" w:color="auto" w:fill="FFFFFF"/>
          </w:tcPr>
          <w:p>
            <w:pPr>
              <w:jc w:val="center"/>
            </w:pPr>
            <w:r>
              <w:rPr>
                <w:rFonts w:ascii="Calibri" w:hAnsi="Calibri"/>
                <w:b w:val="0"/>
                <w:color w:val="000000"/>
                <w:sz w:val="18"/>
              </w:rPr>
              <w:t>6</w:t>
            </w:r>
          </w:p>
        </w:tc>
        <w:tc>
          <w:tcPr>
            <w:tcW w:type="dxa" w:w="1881"/>
            <w:shd w:val="clear" w:color="auto" w:fill="E2EFDA"/>
          </w:tcPr>
          <w:p>
            <w:pPr>
              <w:jc w:val="center"/>
            </w:pPr>
            <w:r>
              <w:rPr>
                <w:rFonts w:ascii="Calibri" w:hAnsi="Calibri"/>
                <w:b w:val="0"/>
                <w:color w:val="000000"/>
                <w:sz w:val="18"/>
              </w:rPr>
              <w:t>Completada</w:t>
            </w:r>
          </w:p>
        </w:tc>
      </w:tr>
      <w:tr>
        <w:tc>
          <w:tcPr>
            <w:tcW w:type="dxa" w:w="1881"/>
            <w:shd w:val="clear" w:color="auto" w:fill="F2F2F2"/>
          </w:tcPr>
          <w:p>
            <w:pPr>
              <w:jc w:val="center"/>
            </w:pPr>
            <w:r>
              <w:rPr>
                <w:rFonts w:ascii="Calibri" w:hAnsi="Calibri"/>
                <w:b w:val="0"/>
                <w:color w:val="000000"/>
                <w:sz w:val="18"/>
              </w:rPr>
              <w:t>HT-S9-01</w:t>
            </w:r>
          </w:p>
        </w:tc>
        <w:tc>
          <w:tcPr>
            <w:tcW w:type="dxa" w:w="1881"/>
            <w:shd w:val="clear" w:color="auto" w:fill="F2F2F2"/>
          </w:tcPr>
          <w:p>
            <w:pPr>
              <w:jc w:val="left"/>
            </w:pPr>
            <w:r>
              <w:rPr>
                <w:rFonts w:ascii="Calibri" w:hAnsi="Calibri"/>
                <w:b w:val="0"/>
                <w:color w:val="000000"/>
                <w:sz w:val="18"/>
              </w:rPr>
              <w:t>Historial de consumos, trazabilidad y rollback transaccional</w:t>
            </w:r>
          </w:p>
        </w:tc>
        <w:tc>
          <w:tcPr>
            <w:tcW w:type="dxa" w:w="1881"/>
            <w:shd w:val="clear" w:color="auto" w:fill="F2F2F2"/>
          </w:tcPr>
          <w:p>
            <w:pPr>
              <w:jc w:val="center"/>
            </w:pPr>
            <w:r>
              <w:rPr>
                <w:rFonts w:ascii="Calibri" w:hAnsi="Calibri"/>
                <w:b w:val="0"/>
                <w:color w:val="000000"/>
                <w:sz w:val="18"/>
              </w:rPr>
              <w:t>6</w:t>
            </w:r>
          </w:p>
        </w:tc>
        <w:tc>
          <w:tcPr>
            <w:tcW w:type="dxa" w:w="1881"/>
            <w:shd w:val="clear" w:color="auto" w:fill="F2F2F2"/>
          </w:tcPr>
          <w:p>
            <w:pPr>
              <w:jc w:val="center"/>
            </w:pPr>
            <w:r>
              <w:rPr>
                <w:rFonts w:ascii="Calibri" w:hAnsi="Calibri"/>
                <w:b w:val="0"/>
                <w:color w:val="000000"/>
                <w:sz w:val="18"/>
              </w:rPr>
              <w:t>6</w:t>
            </w:r>
          </w:p>
        </w:tc>
        <w:tc>
          <w:tcPr>
            <w:tcW w:type="dxa" w:w="1881"/>
            <w:shd w:val="clear" w:color="auto" w:fill="E2EFDA"/>
          </w:tcPr>
          <w:p>
            <w:pPr>
              <w:jc w:val="center"/>
            </w:pPr>
            <w:r>
              <w:rPr>
                <w:rFonts w:ascii="Calibri" w:hAnsi="Calibri"/>
                <w:b w:val="0"/>
                <w:color w:val="000000"/>
                <w:sz w:val="18"/>
              </w:rPr>
              <w:t>Completada</w:t>
            </w:r>
          </w:p>
        </w:tc>
      </w:tr>
      <w:tr>
        <w:tc>
          <w:tcPr>
            <w:tcW w:type="dxa" w:w="1881"/>
            <w:shd w:val="clear" w:color="auto" w:fill="D9E1F2"/>
          </w:tcPr>
          <w:p>
            <w:pPr>
              <w:jc w:val="center"/>
            </w:pPr>
            <w:r>
              <w:rPr>
                <w:rFonts w:ascii="Calibri" w:hAnsi="Calibri"/>
                <w:b/>
                <w:color w:val="000000"/>
                <w:sz w:val="18"/>
              </w:rPr>
              <w:t>TOTAL</w:t>
            </w:r>
          </w:p>
        </w:tc>
        <w:tc>
          <w:tcPr>
            <w:tcW w:type="dxa" w:w="1881"/>
            <w:shd w:val="clear" w:color="auto" w:fill="D9E1F2"/>
          </w:tcPr>
          <w:p>
            <w:pPr>
              <w:jc w:val="left"/>
            </w:pPr>
            <w:r>
              <w:rPr>
                <w:rFonts w:ascii="Calibri" w:hAnsi="Calibri"/>
                <w:b/>
                <w:color w:val="000000"/>
                <w:sz w:val="18"/>
              </w:rPr>
            </w:r>
          </w:p>
        </w:tc>
        <w:tc>
          <w:tcPr>
            <w:tcW w:type="dxa" w:w="1881"/>
            <w:shd w:val="clear" w:color="auto" w:fill="D9E1F2"/>
          </w:tcPr>
          <w:p>
            <w:pPr>
              <w:jc w:val="center"/>
            </w:pPr>
            <w:r>
              <w:rPr>
                <w:rFonts w:ascii="Calibri" w:hAnsi="Calibri"/>
                <w:b/>
                <w:color w:val="000000"/>
                <w:sz w:val="18"/>
              </w:rPr>
              <w:t>35</w:t>
            </w:r>
          </w:p>
        </w:tc>
        <w:tc>
          <w:tcPr>
            <w:tcW w:type="dxa" w:w="1881"/>
            <w:shd w:val="clear" w:color="auto" w:fill="D9E1F2"/>
          </w:tcPr>
          <w:p>
            <w:pPr>
              <w:jc w:val="center"/>
            </w:pPr>
            <w:r>
              <w:rPr>
                <w:rFonts w:ascii="Calibri" w:hAnsi="Calibri"/>
                <w:b/>
                <w:color w:val="000000"/>
                <w:sz w:val="18"/>
              </w:rPr>
              <w:t>35</w:t>
            </w:r>
          </w:p>
        </w:tc>
        <w:tc>
          <w:tcPr>
            <w:tcW w:type="dxa" w:w="1881"/>
            <w:shd w:val="clear" w:color="auto" w:fill="E2EFDA"/>
          </w:tcPr>
          <w:p>
            <w:pPr>
              <w:jc w:val="center"/>
            </w:pPr>
            <w:r>
              <w:rPr>
                <w:rFonts w:ascii="Calibri" w:hAnsi="Calibri"/>
                <w:b/>
                <w:color w:val="000000"/>
                <w:sz w:val="18"/>
              </w:rPr>
              <w:t>5/5</w:t>
            </w:r>
          </w:p>
        </w:tc>
      </w:tr>
    </w:tbl>
    <w:p>
      <w:pPr>
        <w:pStyle w:val="Heading1"/>
      </w:pPr>
      <w:r>
        <w:rPr>
          <w:rFonts w:ascii="Calibri" w:hAnsi="Calibri"/>
        </w:rPr>
        <w:t>7. Verificación de compromisos del Sprint 08 (sección 8.3)</w:t>
      </w:r>
    </w:p>
    <w:p>
      <w:pPr>
        <w:jc w:val="both"/>
      </w:pPr>
      <w:r>
        <w:rPr>
          <w:rFonts w:ascii="Calibri" w:hAnsi="Calibri"/>
          <w:color w:val="000000"/>
          <w:sz w:val="20"/>
        </w:rPr>
        <w:t>A continuación se verifica el cumplimiento de cada compromiso adquirido al cierre del Sprint 08 en su sección 8.3 (Acciones concretas para el siguiente sprint). Los compromisos diferidos se incorporan al backlog del Sprint 10.</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3864"/>
          </w:tcPr>
          <w:p>
            <w:pPr>
              <w:jc w:val="center"/>
            </w:pPr>
            <w:r>
              <w:rPr>
                <w:rFonts w:ascii="Calibri" w:hAnsi="Calibri"/>
                <w:b/>
                <w:color w:val="FFFFFF"/>
                <w:sz w:val="18"/>
              </w:rPr>
              <w:t>N°</w:t>
            </w:r>
          </w:p>
        </w:tc>
        <w:tc>
          <w:tcPr>
            <w:tcW w:type="dxa" w:w="2351"/>
            <w:shd w:val="clear" w:color="auto" w:fill="1F3864"/>
          </w:tcPr>
          <w:p>
            <w:pPr>
              <w:jc w:val="center"/>
            </w:pPr>
            <w:r>
              <w:rPr>
                <w:rFonts w:ascii="Calibri" w:hAnsi="Calibri"/>
                <w:b/>
                <w:color w:val="FFFFFF"/>
                <w:sz w:val="18"/>
              </w:rPr>
              <w:t>Compromiso Sprint 08 §8.3</w:t>
            </w:r>
          </w:p>
        </w:tc>
        <w:tc>
          <w:tcPr>
            <w:tcW w:type="dxa" w:w="2351"/>
            <w:shd w:val="clear" w:color="auto" w:fill="1F3864"/>
          </w:tcPr>
          <w:p>
            <w:pPr>
              <w:jc w:val="center"/>
            </w:pPr>
            <w:r>
              <w:rPr>
                <w:rFonts w:ascii="Calibri" w:hAnsi="Calibri"/>
                <w:b/>
                <w:color w:val="FFFFFF"/>
                <w:sz w:val="18"/>
              </w:rPr>
              <w:t>Estado</w:t>
            </w:r>
          </w:p>
        </w:tc>
        <w:tc>
          <w:tcPr>
            <w:tcW w:type="dxa" w:w="2351"/>
            <w:shd w:val="clear" w:color="auto" w:fill="1F3864"/>
          </w:tcPr>
          <w:p>
            <w:pPr>
              <w:jc w:val="center"/>
            </w:pPr>
            <w:r>
              <w:rPr>
                <w:rFonts w:ascii="Calibri" w:hAnsi="Calibri"/>
                <w:b/>
                <w:color w:val="FFFFFF"/>
                <w:sz w:val="18"/>
              </w:rPr>
              <w:t>Evidencia / Observación</w:t>
            </w:r>
          </w:p>
        </w:tc>
      </w:tr>
      <w:tr>
        <w:tc>
          <w:tcPr>
            <w:tcW w:type="dxa" w:w="2351"/>
            <w:shd w:val="clear" w:color="auto" w:fill="F2F2F2"/>
          </w:tcPr>
          <w:p>
            <w:pPr>
              <w:jc w:val="center"/>
            </w:pPr>
            <w:r>
              <w:rPr>
                <w:rFonts w:ascii="Calibri" w:hAnsi="Calibri"/>
                <w:b w:val="0"/>
                <w:color w:val="000000"/>
                <w:sz w:val="18"/>
              </w:rPr>
              <w:t>1</w:t>
            </w:r>
          </w:p>
        </w:tc>
        <w:tc>
          <w:tcPr>
            <w:tcW w:type="dxa" w:w="2351"/>
            <w:shd w:val="clear" w:color="auto" w:fill="F2F2F2"/>
          </w:tcPr>
          <w:p>
            <w:pPr>
              <w:jc w:val="left"/>
            </w:pPr>
            <w:r>
              <w:rPr>
                <w:rFonts w:ascii="Calibri" w:hAnsi="Calibri"/>
                <w:b w:val="0"/>
                <w:color w:val="000000"/>
                <w:sz w:val="18"/>
              </w:rPr>
              <w:t>Implementar el módulo de Reportes y Dashboard consolidado (OBLIGATORIO, no diferible).</w:t>
            </w:r>
          </w:p>
        </w:tc>
        <w:tc>
          <w:tcPr>
            <w:tcW w:type="dxa" w:w="2351"/>
            <w:shd w:val="clear" w:color="auto" w:fill="FCE4D6"/>
          </w:tcPr>
          <w:p>
            <w:pPr>
              <w:jc w:val="center"/>
            </w:pPr>
            <w:r>
              <w:rPr>
                <w:rFonts w:ascii="Calibri" w:hAnsi="Calibri"/>
                <w:b/>
                <w:color w:val="000000"/>
                <w:sz w:val="18"/>
              </w:rPr>
              <w:t>DIFERIDO</w:t>
            </w:r>
          </w:p>
        </w:tc>
        <w:tc>
          <w:tcPr>
            <w:tcW w:type="dxa" w:w="2351"/>
            <w:shd w:val="clear" w:color="auto" w:fill="F2F2F2"/>
          </w:tcPr>
          <w:p>
            <w:pPr>
              <w:jc w:val="left"/>
            </w:pPr>
            <w:r>
              <w:rPr>
                <w:rFonts w:ascii="Calibri" w:hAnsi="Calibri"/>
                <w:b w:val="0"/>
                <w:color w:val="000000"/>
                <w:sz w:val="18"/>
              </w:rPr>
              <w:t>Sprint 09 priorizó el módulo de Consumo en Obra, componente faltante para cerrar el ciclo completo de materiales (recepción→consumo). Reportes/Dashboard pasa a Sprint 10 como compromiso CRÍTICO ABSOLUTO (4ta postergación).</w:t>
            </w:r>
          </w:p>
        </w:tc>
      </w:tr>
      <w:tr>
        <w:tc>
          <w:tcPr>
            <w:tcW w:type="dxa" w:w="2351"/>
            <w:shd w:val="clear" w:color="auto" w:fill="FFFFFF"/>
          </w:tcPr>
          <w:p>
            <w:pPr>
              <w:jc w:val="center"/>
            </w:pPr>
            <w:r>
              <w:rPr>
                <w:rFonts w:ascii="Calibri" w:hAnsi="Calibri"/>
                <w:b w:val="0"/>
                <w:color w:val="000000"/>
                <w:sz w:val="18"/>
              </w:rPr>
              <w:t>2</w:t>
            </w:r>
          </w:p>
        </w:tc>
        <w:tc>
          <w:tcPr>
            <w:tcW w:type="dxa" w:w="2351"/>
            <w:shd w:val="clear" w:color="auto" w:fill="FFFFFF"/>
          </w:tcPr>
          <w:p>
            <w:pPr>
              <w:jc w:val="left"/>
            </w:pPr>
            <w:r>
              <w:rPr>
                <w:rFonts w:ascii="Calibri" w:hAnsi="Calibri"/>
                <w:b w:val="0"/>
                <w:color w:val="000000"/>
                <w:sz w:val="18"/>
              </w:rPr>
              <w:t>Implementar exportación de informes en formato Excel (xlsx).</w:t>
            </w:r>
          </w:p>
        </w:tc>
        <w:tc>
          <w:tcPr>
            <w:tcW w:type="dxa" w:w="2351"/>
            <w:shd w:val="clear" w:color="auto" w:fill="FCE4D6"/>
          </w:tcPr>
          <w:p>
            <w:pPr>
              <w:jc w:val="center"/>
            </w:pPr>
            <w:r>
              <w:rPr>
                <w:rFonts w:ascii="Calibri" w:hAnsi="Calibri"/>
                <w:b/>
                <w:color w:val="000000"/>
                <w:sz w:val="18"/>
              </w:rPr>
              <w:t>DIFERIDO</w:t>
            </w:r>
          </w:p>
        </w:tc>
        <w:tc>
          <w:tcPr>
            <w:tcW w:type="dxa" w:w="2351"/>
            <w:shd w:val="clear" w:color="auto" w:fill="FFFFFF"/>
          </w:tcPr>
          <w:p>
            <w:pPr>
              <w:jc w:val="left"/>
            </w:pPr>
            <w:r>
              <w:rPr>
                <w:rFonts w:ascii="Calibri" w:hAnsi="Calibri"/>
                <w:b w:val="0"/>
                <w:color w:val="000000"/>
                <w:sz w:val="18"/>
              </w:rPr>
              <w:t>Módulo de exportación no abordado en Sprint 09. Pasa a Sprint 10 como prioridad alta.</w:t>
            </w:r>
          </w:p>
        </w:tc>
      </w:tr>
      <w:tr>
        <w:tc>
          <w:tcPr>
            <w:tcW w:type="dxa" w:w="2351"/>
            <w:shd w:val="clear" w:color="auto" w:fill="F2F2F2"/>
          </w:tcPr>
          <w:p>
            <w:pPr>
              <w:jc w:val="center"/>
            </w:pPr>
            <w:r>
              <w:rPr>
                <w:rFonts w:ascii="Calibri" w:hAnsi="Calibri"/>
                <w:b w:val="0"/>
                <w:color w:val="000000"/>
                <w:sz w:val="18"/>
              </w:rPr>
              <w:t>3</w:t>
            </w:r>
          </w:p>
        </w:tc>
        <w:tc>
          <w:tcPr>
            <w:tcW w:type="dxa" w:w="2351"/>
            <w:shd w:val="clear" w:color="auto" w:fill="F2F2F2"/>
          </w:tcPr>
          <w:p>
            <w:pPr>
              <w:jc w:val="left"/>
            </w:pPr>
            <w:r>
              <w:rPr>
                <w:rFonts w:ascii="Calibri" w:hAnsi="Calibri"/>
                <w:b w:val="0"/>
                <w:color w:val="000000"/>
                <w:sz w:val="18"/>
              </w:rPr>
              <w:t>Implementar BD de pruebas con seed data completo.</w:t>
            </w:r>
          </w:p>
        </w:tc>
        <w:tc>
          <w:tcPr>
            <w:tcW w:type="dxa" w:w="2351"/>
            <w:shd w:val="clear" w:color="auto" w:fill="FFF2CC"/>
          </w:tcPr>
          <w:p>
            <w:pPr>
              <w:jc w:val="center"/>
            </w:pPr>
            <w:r>
              <w:rPr>
                <w:rFonts w:ascii="Calibri" w:hAnsi="Calibri"/>
                <w:b/>
                <w:color w:val="000000"/>
                <w:sz w:val="18"/>
              </w:rPr>
              <w:t>PARCIAL</w:t>
            </w:r>
          </w:p>
        </w:tc>
        <w:tc>
          <w:tcPr>
            <w:tcW w:type="dxa" w:w="2351"/>
            <w:shd w:val="clear" w:color="auto" w:fill="F2F2F2"/>
          </w:tcPr>
          <w:p>
            <w:pPr>
              <w:jc w:val="left"/>
            </w:pPr>
            <w:r>
              <w:rPr>
                <w:rFonts w:ascii="Calibri" w:hAnsi="Calibri"/>
                <w:b w:val="0"/>
                <w:color w:val="000000"/>
                <w:sz w:val="18"/>
              </w:rPr>
              <w:t>Las pruebas unitarias de Grupos 3 y 6 usan mocks de Prisma.$transaction que aíslan la lógica sin seed data. La BD de test con seed completo queda pendiente.</w:t>
            </w:r>
          </w:p>
        </w:tc>
      </w:tr>
      <w:tr>
        <w:tc>
          <w:tcPr>
            <w:tcW w:type="dxa" w:w="2351"/>
            <w:shd w:val="clear" w:color="auto" w:fill="FFFFFF"/>
          </w:tcPr>
          <w:p>
            <w:pPr>
              <w:jc w:val="center"/>
            </w:pPr>
            <w:r>
              <w:rPr>
                <w:rFonts w:ascii="Calibri" w:hAnsi="Calibri"/>
                <w:b w:val="0"/>
                <w:color w:val="000000"/>
                <w:sz w:val="18"/>
              </w:rPr>
              <w:t>4</w:t>
            </w:r>
          </w:p>
        </w:tc>
        <w:tc>
          <w:tcPr>
            <w:tcW w:type="dxa" w:w="2351"/>
            <w:shd w:val="clear" w:color="auto" w:fill="FFFFFF"/>
          </w:tcPr>
          <w:p>
            <w:pPr>
              <w:jc w:val="left"/>
            </w:pPr>
            <w:r>
              <w:rPr>
                <w:rFonts w:ascii="Calibri" w:hAnsi="Calibri"/>
                <w:b w:val="0"/>
                <w:color w:val="000000"/>
                <w:sz w:val="18"/>
              </w:rPr>
              <w:t>Implementar prueba E2E: crear requerimiento → aprobar → recepcionar en bodega.</w:t>
            </w:r>
          </w:p>
        </w:tc>
        <w:tc>
          <w:tcPr>
            <w:tcW w:type="dxa" w:w="2351"/>
            <w:shd w:val="clear" w:color="auto" w:fill="FCE4D6"/>
          </w:tcPr>
          <w:p>
            <w:pPr>
              <w:jc w:val="center"/>
            </w:pPr>
            <w:r>
              <w:rPr>
                <w:rFonts w:ascii="Calibri" w:hAnsi="Calibri"/>
                <w:b/>
                <w:color w:val="000000"/>
                <w:sz w:val="18"/>
              </w:rPr>
              <w:t>DIFERIDO</w:t>
            </w:r>
          </w:p>
        </w:tc>
        <w:tc>
          <w:tcPr>
            <w:tcW w:type="dxa" w:w="2351"/>
            <w:shd w:val="clear" w:color="auto" w:fill="FFFFFF"/>
          </w:tcPr>
          <w:p>
            <w:pPr>
              <w:jc w:val="left"/>
            </w:pPr>
            <w:r>
              <w:rPr>
                <w:rFonts w:ascii="Calibri" w:hAnsi="Calibri"/>
                <w:b w:val="0"/>
                <w:color w:val="000000"/>
                <w:sz w:val="18"/>
              </w:rPr>
              <w:t>La prueba E2E completa (crear req → aprobar → recepcionar → consumir) no se implementó en Sprint 09. Se extiende para Sprint 10 con el ciclo completo.</w:t>
            </w:r>
          </w:p>
        </w:tc>
      </w:tr>
      <w:tr>
        <w:tc>
          <w:tcPr>
            <w:tcW w:type="dxa" w:w="2351"/>
            <w:shd w:val="clear" w:color="auto" w:fill="F2F2F2"/>
          </w:tcPr>
          <w:p>
            <w:pPr>
              <w:jc w:val="center"/>
            </w:pPr>
            <w:r>
              <w:rPr>
                <w:rFonts w:ascii="Calibri" w:hAnsi="Calibri"/>
                <w:b w:val="0"/>
                <w:color w:val="000000"/>
                <w:sz w:val="18"/>
              </w:rPr>
              <w:t>5</w:t>
            </w:r>
          </w:p>
        </w:tc>
        <w:tc>
          <w:tcPr>
            <w:tcW w:type="dxa" w:w="2351"/>
            <w:shd w:val="clear" w:color="auto" w:fill="F2F2F2"/>
          </w:tcPr>
          <w:p>
            <w:pPr>
              <w:jc w:val="left"/>
            </w:pPr>
            <w:r>
              <w:rPr>
                <w:rFonts w:ascii="Calibri" w:hAnsi="Calibri"/>
                <w:b w:val="0"/>
                <w:color w:val="000000"/>
                <w:sz w:val="18"/>
              </w:rPr>
              <w:t>Documentar flujo transaccional de bodega en arquitectura del sistema.</w:t>
            </w:r>
          </w:p>
        </w:tc>
        <w:tc>
          <w:tcPr>
            <w:tcW w:type="dxa" w:w="2351"/>
            <w:shd w:val="clear" w:color="auto" w:fill="E2EFDA"/>
          </w:tcPr>
          <w:p>
            <w:pPr>
              <w:jc w:val="center"/>
            </w:pPr>
            <w:r>
              <w:rPr>
                <w:rFonts w:ascii="Calibri" w:hAnsi="Calibri"/>
                <w:b/>
                <w:color w:val="000000"/>
                <w:sz w:val="18"/>
              </w:rPr>
              <w:t>CUMPLIDO</w:t>
            </w:r>
          </w:p>
        </w:tc>
        <w:tc>
          <w:tcPr>
            <w:tcW w:type="dxa" w:w="2351"/>
            <w:shd w:val="clear" w:color="auto" w:fill="F2F2F2"/>
          </w:tcPr>
          <w:p>
            <w:pPr>
              <w:jc w:val="left"/>
            </w:pPr>
            <w:r>
              <w:rPr>
                <w:rFonts w:ascii="Calibri" w:hAnsi="Calibri"/>
                <w:b w:val="0"/>
                <w:color w:val="000000"/>
                <w:sz w:val="18"/>
              </w:rPr>
              <w:t>La documentación del flujo transaccional (recepción y consumo) está disponible en comentarios JSDoc de bodega.service.js y consumo.service.js.</w:t>
            </w:r>
          </w:p>
        </w:tc>
      </w:tr>
      <w:tr>
        <w:tc>
          <w:tcPr>
            <w:tcW w:type="dxa" w:w="2351"/>
            <w:shd w:val="clear" w:color="auto" w:fill="FFFFFF"/>
          </w:tcPr>
          <w:p>
            <w:pPr>
              <w:jc w:val="center"/>
            </w:pPr>
            <w:r>
              <w:rPr>
                <w:rFonts w:ascii="Calibri" w:hAnsi="Calibri"/>
                <w:b w:val="0"/>
                <w:color w:val="000000"/>
                <w:sz w:val="18"/>
              </w:rPr>
              <w:t>6</w:t>
            </w:r>
          </w:p>
        </w:tc>
        <w:tc>
          <w:tcPr>
            <w:tcW w:type="dxa" w:w="2351"/>
            <w:shd w:val="clear" w:color="auto" w:fill="FFFFFF"/>
          </w:tcPr>
          <w:p>
            <w:pPr>
              <w:jc w:val="left"/>
            </w:pPr>
            <w:r>
              <w:rPr>
                <w:rFonts w:ascii="Calibri" w:hAnsi="Calibri"/>
                <w:b w:val="0"/>
                <w:color w:val="000000"/>
                <w:sz w:val="18"/>
              </w:rPr>
              <w:t>Mantener cobertura de pruebas automatizadas &gt;= 100% PASS acumulada.</w:t>
            </w:r>
          </w:p>
        </w:tc>
        <w:tc>
          <w:tcPr>
            <w:tcW w:type="dxa" w:w="2351"/>
            <w:shd w:val="clear" w:color="auto" w:fill="E2EFDA"/>
          </w:tcPr>
          <w:p>
            <w:pPr>
              <w:jc w:val="center"/>
            </w:pPr>
            <w:r>
              <w:rPr>
                <w:rFonts w:ascii="Calibri" w:hAnsi="Calibri"/>
                <w:b/>
                <w:color w:val="000000"/>
                <w:sz w:val="18"/>
              </w:rPr>
              <w:t>CUMPLIDO</w:t>
            </w:r>
          </w:p>
        </w:tc>
        <w:tc>
          <w:tcPr>
            <w:tcW w:type="dxa" w:w="2351"/>
            <w:shd w:val="clear" w:color="auto" w:fill="FFFFFF"/>
          </w:tcPr>
          <w:p>
            <w:pPr>
              <w:jc w:val="left"/>
            </w:pPr>
            <w:r>
              <w:rPr>
                <w:rFonts w:ascii="Calibri" w:hAnsi="Calibri"/>
                <w:b w:val="0"/>
                <w:color w:val="000000"/>
                <w:sz w:val="18"/>
              </w:rPr>
              <w:t>29 nuevas pruebas (CP-194–CP-222). Acumulado: 222 pruebas, 100% PASS (CP-001 a CP-222).</w:t>
            </w:r>
          </w:p>
        </w:tc>
      </w:tr>
    </w:tbl>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3864"/>
          </w:tcPr>
          <w:p>
            <w:pPr>
              <w:jc w:val="center"/>
            </w:pPr>
            <w:r>
              <w:rPr>
                <w:rFonts w:ascii="Calibri" w:hAnsi="Calibri"/>
                <w:b/>
                <w:color w:val="FFFFFF"/>
                <w:sz w:val="18"/>
              </w:rPr>
              <w:t>Compromisos CUMPLIDOS</w:t>
            </w:r>
          </w:p>
        </w:tc>
        <w:tc>
          <w:tcPr>
            <w:tcW w:type="dxa" w:w="2351"/>
            <w:shd w:val="clear" w:color="auto" w:fill="1F3864"/>
          </w:tcPr>
          <w:p>
            <w:pPr>
              <w:jc w:val="center"/>
            </w:pPr>
            <w:r>
              <w:rPr>
                <w:rFonts w:ascii="Calibri" w:hAnsi="Calibri"/>
                <w:b/>
                <w:color w:val="FFFFFF"/>
                <w:sz w:val="18"/>
              </w:rPr>
              <w:t>Compromisos DIFERIDOS</w:t>
            </w:r>
          </w:p>
        </w:tc>
        <w:tc>
          <w:tcPr>
            <w:tcW w:type="dxa" w:w="2351"/>
            <w:shd w:val="clear" w:color="auto" w:fill="1F3864"/>
          </w:tcPr>
          <w:p>
            <w:pPr>
              <w:jc w:val="center"/>
            </w:pPr>
            <w:r>
              <w:rPr>
                <w:rFonts w:ascii="Calibri" w:hAnsi="Calibri"/>
                <w:b/>
                <w:color w:val="FFFFFF"/>
                <w:sz w:val="18"/>
              </w:rPr>
              <w:t>Compromisos PARCIALES</w:t>
            </w:r>
          </w:p>
        </w:tc>
        <w:tc>
          <w:tcPr>
            <w:tcW w:type="dxa" w:w="2351"/>
            <w:shd w:val="clear" w:color="auto" w:fill="1F3864"/>
          </w:tcPr>
          <w:p>
            <w:pPr>
              <w:jc w:val="center"/>
            </w:pPr>
            <w:r>
              <w:rPr>
                <w:rFonts w:ascii="Calibri" w:hAnsi="Calibri"/>
                <w:b/>
                <w:color w:val="FFFFFF"/>
                <w:sz w:val="18"/>
              </w:rPr>
              <w:t>% Cumplimiento</w:t>
            </w:r>
          </w:p>
        </w:tc>
      </w:tr>
      <w:tr>
        <w:tc>
          <w:tcPr>
            <w:tcW w:type="dxa" w:w="2351"/>
            <w:shd w:val="clear" w:color="auto" w:fill="E2EFDA"/>
          </w:tcPr>
          <w:p>
            <w:pPr>
              <w:jc w:val="center"/>
            </w:pPr>
            <w:r>
              <w:rPr>
                <w:rFonts w:ascii="Calibri" w:hAnsi="Calibri"/>
                <w:b/>
                <w:color w:val="000000"/>
                <w:sz w:val="22"/>
              </w:rPr>
              <w:t>2 / 6</w:t>
            </w:r>
          </w:p>
        </w:tc>
        <w:tc>
          <w:tcPr>
            <w:tcW w:type="dxa" w:w="2351"/>
            <w:shd w:val="clear" w:color="auto" w:fill="FCE4D6"/>
          </w:tcPr>
          <w:p>
            <w:pPr>
              <w:jc w:val="center"/>
            </w:pPr>
            <w:r>
              <w:rPr>
                <w:rFonts w:ascii="Calibri" w:hAnsi="Calibri"/>
                <w:b/>
                <w:color w:val="000000"/>
                <w:sz w:val="22"/>
              </w:rPr>
              <w:t>3 / 6</w:t>
            </w:r>
          </w:p>
        </w:tc>
        <w:tc>
          <w:tcPr>
            <w:tcW w:type="dxa" w:w="2351"/>
            <w:shd w:val="clear" w:color="auto" w:fill="FFF2CC"/>
          </w:tcPr>
          <w:p>
            <w:pPr>
              <w:jc w:val="center"/>
            </w:pPr>
            <w:r>
              <w:rPr>
                <w:rFonts w:ascii="Calibri" w:hAnsi="Calibri"/>
                <w:b/>
                <w:color w:val="000000"/>
                <w:sz w:val="22"/>
              </w:rPr>
              <w:t>1 / 6</w:t>
            </w:r>
          </w:p>
        </w:tc>
        <w:tc>
          <w:tcPr>
            <w:tcW w:type="dxa" w:w="2351"/>
            <w:shd w:val="clear" w:color="auto" w:fill="D9E1F2"/>
          </w:tcPr>
          <w:p>
            <w:pPr>
              <w:jc w:val="center"/>
            </w:pPr>
            <w:r>
              <w:rPr>
                <w:rFonts w:ascii="Calibri" w:hAnsi="Calibri"/>
                <w:b/>
                <w:color w:val="000000"/>
                <w:sz w:val="22"/>
              </w:rPr>
              <w:t>50%</w:t>
            </w:r>
          </w:p>
        </w:tc>
      </w:tr>
    </w:tbl>
    <w:p>
      <w:pPr>
        <w:pStyle w:val="Heading1"/>
      </w:pPr>
      <w:r>
        <w:rPr>
          <w:rFonts w:ascii="Calibri" w:hAnsi="Calibri"/>
        </w:rPr>
        <w:t>8. Retrospectiva: análisis por categorías</w:t>
      </w:r>
    </w:p>
    <w:p>
      <w:pPr>
        <w:pStyle w:val="Heading2"/>
      </w:pPr>
      <w:r>
        <w:rPr>
          <w:rFonts w:ascii="Calibri" w:hAnsi="Calibri"/>
        </w:rPr>
        <w:t>8.1 Que salió bien (MANTENER)</w:t>
      </w:r>
    </w:p>
    <w:tbl>
      <w:tblPr>
        <w:tblStyle w:val="TableGrid"/>
        <w:tblW w:type="auto" w:w="0"/>
        <w:tblLook w:firstColumn="1" w:firstRow="1" w:lastColumn="0" w:lastRow="0" w:noHBand="0" w:noVBand="1" w:val="04A0"/>
      </w:tblPr>
      <w:tblGrid>
        <w:gridCol w:w="4703"/>
        <w:gridCol w:w="4703"/>
      </w:tblGrid>
      <w:tr>
        <w:tc>
          <w:tcPr>
            <w:tcW w:type="dxa" w:w="4703"/>
            <w:shd w:val="clear" w:color="auto" w:fill="E2EFDA"/>
          </w:tcPr>
          <w:p>
            <w:pPr>
              <w:jc w:val="center"/>
            </w:pPr>
            <w:r>
              <w:rPr>
                <w:rFonts w:ascii="Calibri" w:hAnsi="Calibri"/>
                <w:b/>
                <w:color w:val="000000"/>
                <w:sz w:val="18"/>
              </w:rPr>
              <w:t>Logro</w:t>
            </w:r>
          </w:p>
        </w:tc>
        <w:tc>
          <w:tcPr>
            <w:tcW w:type="dxa" w:w="4703"/>
            <w:shd w:val="clear" w:color="auto" w:fill="E2EFDA"/>
          </w:tcPr>
          <w:p>
            <w:pPr>
              <w:jc w:val="center"/>
            </w:pPr>
            <w:r>
              <w:rPr>
                <w:rFonts w:ascii="Calibri" w:hAnsi="Calibri"/>
                <w:b/>
                <w:color w:val="000000"/>
                <w:sz w:val="18"/>
              </w:rPr>
              <w:t>Detalle</w:t>
            </w:r>
          </w:p>
        </w:tc>
      </w:tr>
      <w:tr>
        <w:tc>
          <w:tcPr>
            <w:tcW w:type="dxa" w:w="4703"/>
            <w:shd w:val="clear" w:color="auto" w:fill="E2EFDA"/>
          </w:tcPr>
          <w:p>
            <w:pPr>
              <w:jc w:val="left"/>
            </w:pPr>
            <w:r>
              <w:rPr>
                <w:rFonts w:ascii="Calibri" w:hAnsi="Calibri"/>
                <w:b/>
                <w:color w:val="000000"/>
                <w:sz w:val="18"/>
              </w:rPr>
              <w:t>Ciclo completo de materiales cerrado</w:t>
            </w:r>
          </w:p>
        </w:tc>
        <w:tc>
          <w:tcPr>
            <w:tcW w:type="dxa" w:w="4703"/>
          </w:tcPr>
          <w:p>
            <w:pPr>
              <w:jc w:val="left"/>
            </w:pPr>
            <w:r>
              <w:rPr>
                <w:rFonts w:ascii="Calibri" w:hAnsi="Calibri"/>
                <w:b w:val="0"/>
                <w:color w:val="000000"/>
                <w:sz w:val="18"/>
              </w:rPr>
              <w:t>Con Sprint 09 se cierra el ciclo: recepción transaccional (Sprint 08) → consumo transaccional (Sprint 09). El inventario se actualiza correctamente en ambas direcciones (ENTRADA en recepción, SALIDA en consumo) con integridad garantizada.</w:t>
            </w:r>
          </w:p>
        </w:tc>
      </w:tr>
      <w:tr>
        <w:tc>
          <w:tcPr>
            <w:tcW w:type="dxa" w:w="4703"/>
            <w:shd w:val="clear" w:color="auto" w:fill="E2EFDA"/>
          </w:tcPr>
          <w:p>
            <w:pPr>
              <w:jc w:val="left"/>
            </w:pPr>
            <w:r>
              <w:rPr>
                <w:rFonts w:ascii="Calibri" w:hAnsi="Calibri"/>
                <w:b/>
                <w:color w:val="000000"/>
                <w:sz w:val="18"/>
              </w:rPr>
              <w:t>Tres códigos de error de negocio explícitos</w:t>
            </w:r>
          </w:p>
        </w:tc>
        <w:tc>
          <w:tcPr>
            <w:tcW w:type="dxa" w:w="4703"/>
          </w:tcPr>
          <w:p>
            <w:pPr>
              <w:jc w:val="left"/>
            </w:pPr>
            <w:r>
              <w:rPr>
                <w:rFonts w:ascii="Calibri" w:hAnsi="Calibri"/>
                <w:b w:val="0"/>
                <w:color w:val="000000"/>
                <w:sz w:val="18"/>
              </w:rPr>
              <w:t>STOCK_INSUFICIENTE, PROYECTO_NO_AUTORIZADO y PROYECTO_INACTIVO facilitan la gestión de errores en el frontend. El patrón err.status + err.codigo es consistente con los sprints anteriores (REQUERIMIENTO_NO_APROBADO, CANTIDAD_EXCEDE_REQUERIMIENTO).</w:t>
            </w:r>
          </w:p>
        </w:tc>
      </w:tr>
      <w:tr>
        <w:tc>
          <w:tcPr>
            <w:tcW w:type="dxa" w:w="4703"/>
            <w:shd w:val="clear" w:color="auto" w:fill="E2EFDA"/>
          </w:tcPr>
          <w:p>
            <w:pPr>
              <w:jc w:val="left"/>
            </w:pPr>
            <w:r>
              <w:rPr>
                <w:rFonts w:ascii="Calibri" w:hAnsi="Calibri"/>
                <w:b/>
                <w:color w:val="000000"/>
                <w:sz w:val="18"/>
              </w:rPr>
              <w:t>Estrategia offline bien definida</w:t>
            </w:r>
          </w:p>
        </w:tc>
        <w:tc>
          <w:tcPr>
            <w:tcW w:type="dxa" w:w="4703"/>
          </w:tcPr>
          <w:p>
            <w:pPr>
              <w:jc w:val="left"/>
            </w:pPr>
            <w:r>
              <w:rPr>
                <w:rFonts w:ascii="Calibri" w:hAnsi="Calibri"/>
                <w:b w:val="0"/>
                <w:color w:val="000000"/>
                <w:sz w:val="18"/>
              </w:rPr>
              <w:t>La decisión de eliminar idempotencyKey del schema de BD y delegar la deduplicación al SyncManager del cliente es arquitectónicamente correcta: el servidor es stateless y simple, la complejidad de sincronización queda en el cliente.</w:t>
            </w:r>
          </w:p>
        </w:tc>
      </w:tr>
      <w:tr>
        <w:tc>
          <w:tcPr>
            <w:tcW w:type="dxa" w:w="4703"/>
            <w:shd w:val="clear" w:color="auto" w:fill="E2EFDA"/>
          </w:tcPr>
          <w:p>
            <w:pPr>
              <w:jc w:val="left"/>
            </w:pPr>
            <w:r>
              <w:rPr>
                <w:rFonts w:ascii="Calibri" w:hAnsi="Calibri"/>
                <w:b/>
                <w:color w:val="000000"/>
                <w:sz w:val="18"/>
              </w:rPr>
              <w:t>Rollback triple verificado</w:t>
            </w:r>
          </w:p>
        </w:tc>
        <w:tc>
          <w:tcPr>
            <w:tcW w:type="dxa" w:w="4703"/>
          </w:tcPr>
          <w:p>
            <w:pPr>
              <w:jc w:val="left"/>
            </w:pPr>
            <w:r>
              <w:rPr>
                <w:rFonts w:ascii="Calibri" w:hAnsi="Calibri"/>
                <w:b w:val="0"/>
                <w:color w:val="000000"/>
                <w:sz w:val="18"/>
              </w:rPr>
              <w:t>Los tests 27–29 (Grupo 6) verifican que NINGUNA escritura ocurre si falla la validación: movimiento, inventario y audit_log quedan sin cambios. Patrón de prueba ya establecido en Sprint 08 (bodega.service) y reutilizado aquí.</w:t>
            </w:r>
          </w:p>
        </w:tc>
      </w:tr>
      <w:tr>
        <w:tc>
          <w:tcPr>
            <w:tcW w:type="dxa" w:w="4703"/>
            <w:shd w:val="clear" w:color="auto" w:fill="E2EFDA"/>
          </w:tcPr>
          <w:p>
            <w:pPr>
              <w:jc w:val="left"/>
            </w:pPr>
            <w:r>
              <w:rPr>
                <w:rFonts w:ascii="Calibri" w:hAnsi="Calibri"/>
                <w:b/>
                <w:color w:val="000000"/>
                <w:sz w:val="18"/>
              </w:rPr>
              <w:t>222 pruebas acumuladas — 100% PASS</w:t>
            </w:r>
          </w:p>
        </w:tc>
        <w:tc>
          <w:tcPr>
            <w:tcW w:type="dxa" w:w="4703"/>
          </w:tcPr>
          <w:p>
            <w:pPr>
              <w:jc w:val="left"/>
            </w:pPr>
            <w:r>
              <w:rPr>
                <w:rFonts w:ascii="Calibri" w:hAnsi="Calibri"/>
                <w:b w:val="0"/>
                <w:color w:val="000000"/>
                <w:sz w:val="18"/>
              </w:rPr>
              <w:t>El proyecto alcanza 222 pruebas automatizadas al 100% PASS desde CP-001 a CP-222. Ninguna regresión introducida en los 9 sprints del proyecto.</w:t>
            </w:r>
          </w:p>
        </w:tc>
      </w:tr>
    </w:tbl>
    <w:p>
      <w:pPr>
        <w:pStyle w:val="Heading2"/>
      </w:pPr>
      <w:r>
        <w:rPr>
          <w:rFonts w:ascii="Calibri" w:hAnsi="Calibri"/>
        </w:rPr>
        <w:t>8.2 Que se puede mejorar (MEJORAR)</w:t>
      </w:r>
    </w:p>
    <w:tbl>
      <w:tblPr>
        <w:tblStyle w:val="TableGrid"/>
        <w:tblW w:type="auto" w:w="0"/>
        <w:tblLook w:firstColumn="1" w:firstRow="1" w:lastColumn="0" w:lastRow="0" w:noHBand="0" w:noVBand="1" w:val="04A0"/>
      </w:tblPr>
      <w:tblGrid>
        <w:gridCol w:w="4703"/>
        <w:gridCol w:w="4703"/>
      </w:tblGrid>
      <w:tr>
        <w:tc>
          <w:tcPr>
            <w:tcW w:type="dxa" w:w="4703"/>
            <w:shd w:val="clear" w:color="auto" w:fill="FFF2CC"/>
          </w:tcPr>
          <w:p>
            <w:pPr>
              <w:jc w:val="center"/>
            </w:pPr>
            <w:r>
              <w:rPr>
                <w:rFonts w:ascii="Calibri" w:hAnsi="Calibri"/>
                <w:b/>
                <w:color w:val="000000"/>
                <w:sz w:val="18"/>
              </w:rPr>
              <w:t>Área de mejora</w:t>
            </w:r>
          </w:p>
        </w:tc>
        <w:tc>
          <w:tcPr>
            <w:tcW w:type="dxa" w:w="4703"/>
            <w:shd w:val="clear" w:color="auto" w:fill="FFF2CC"/>
          </w:tcPr>
          <w:p>
            <w:pPr>
              <w:jc w:val="center"/>
            </w:pPr>
            <w:r>
              <w:rPr>
                <w:rFonts w:ascii="Calibri" w:hAnsi="Calibri"/>
                <w:b/>
                <w:color w:val="000000"/>
                <w:sz w:val="18"/>
              </w:rPr>
              <w:t>Descripción</w:t>
            </w:r>
          </w:p>
        </w:tc>
      </w:tr>
      <w:tr>
        <w:tc>
          <w:tcPr>
            <w:tcW w:type="dxa" w:w="4703"/>
            <w:shd w:val="clear" w:color="auto" w:fill="FFF2CC"/>
          </w:tcPr>
          <w:p>
            <w:pPr>
              <w:jc w:val="left"/>
            </w:pPr>
            <w:r>
              <w:rPr>
                <w:rFonts w:ascii="Calibri" w:hAnsi="Calibri"/>
                <w:b/>
                <w:color w:val="000000"/>
                <w:sz w:val="18"/>
              </w:rPr>
              <w:t>Reportes y Dashboard diferido por cuarta vez</w:t>
            </w:r>
          </w:p>
        </w:tc>
        <w:tc>
          <w:tcPr>
            <w:tcW w:type="dxa" w:w="4703"/>
          </w:tcPr>
          <w:p>
            <w:pPr>
              <w:jc w:val="left"/>
            </w:pPr>
            <w:r>
              <w:rPr>
                <w:rFonts w:ascii="Calibri" w:hAnsi="Calibri"/>
                <w:b w:val="0"/>
                <w:color w:val="000000"/>
                <w:sz w:val="18"/>
              </w:rPr>
              <w:t>Este compromiso fue adquirido en Sprint 05 y diferido en Sprints 06, 07, 08 y 09. En Sprint 10 debe priorizarse sin excepción como el único ítem del backlog si es necesario.</w:t>
            </w:r>
          </w:p>
        </w:tc>
      </w:tr>
      <w:tr>
        <w:tc>
          <w:tcPr>
            <w:tcW w:type="dxa" w:w="4703"/>
            <w:shd w:val="clear" w:color="auto" w:fill="FFF2CC"/>
          </w:tcPr>
          <w:p>
            <w:pPr>
              <w:jc w:val="left"/>
            </w:pPr>
            <w:r>
              <w:rPr>
                <w:rFonts w:ascii="Calibri" w:hAnsi="Calibri"/>
                <w:b/>
                <w:color w:val="000000"/>
                <w:sz w:val="18"/>
              </w:rPr>
              <w:t>Exportación xlsx diferida por tercera vez</w:t>
            </w:r>
          </w:p>
        </w:tc>
        <w:tc>
          <w:tcPr>
            <w:tcW w:type="dxa" w:w="4703"/>
          </w:tcPr>
          <w:p>
            <w:pPr>
              <w:jc w:val="left"/>
            </w:pPr>
            <w:r>
              <w:rPr>
                <w:rFonts w:ascii="Calibri" w:hAnsi="Calibri"/>
                <w:b w:val="0"/>
                <w:color w:val="000000"/>
                <w:sz w:val="18"/>
              </w:rPr>
              <w:t>Diferida en Sprints 06, 08 y 09. Debe incluirse obligatoriamente en Sprint 10.</w:t>
            </w:r>
          </w:p>
        </w:tc>
      </w:tr>
      <w:tr>
        <w:tc>
          <w:tcPr>
            <w:tcW w:type="dxa" w:w="4703"/>
            <w:shd w:val="clear" w:color="auto" w:fill="FFF2CC"/>
          </w:tcPr>
          <w:p>
            <w:pPr>
              <w:jc w:val="left"/>
            </w:pPr>
            <w:r>
              <w:rPr>
                <w:rFonts w:ascii="Calibri" w:hAnsi="Calibri"/>
                <w:b/>
                <w:color w:val="000000"/>
                <w:sz w:val="18"/>
              </w:rPr>
              <w:t>BD de pruebas incompleta</w:t>
            </w:r>
          </w:p>
        </w:tc>
        <w:tc>
          <w:tcPr>
            <w:tcW w:type="dxa" w:w="4703"/>
          </w:tcPr>
          <w:p>
            <w:pPr>
              <w:jc w:val="left"/>
            </w:pPr>
            <w:r>
              <w:rPr>
                <w:rFonts w:ascii="Calibri" w:hAnsi="Calibri"/>
                <w:b w:val="0"/>
                <w:color w:val="000000"/>
                <w:sz w:val="18"/>
              </w:rPr>
              <w:t>Llevan 4 sprints sin una BD de seed data completo. Las pruebas E2E siguen siendo imposibles sin BD activa. Debe resolverse en Sprint 10.</w:t>
            </w:r>
          </w:p>
        </w:tc>
      </w:tr>
      <w:tr>
        <w:tc>
          <w:tcPr>
            <w:tcW w:type="dxa" w:w="4703"/>
            <w:shd w:val="clear" w:color="auto" w:fill="FFF2CC"/>
          </w:tcPr>
          <w:p>
            <w:pPr>
              <w:jc w:val="left"/>
            </w:pPr>
            <w:r>
              <w:rPr>
                <w:rFonts w:ascii="Calibri" w:hAnsi="Calibri"/>
                <w:b/>
                <w:color w:val="000000"/>
                <w:sz w:val="18"/>
              </w:rPr>
              <w:t>Prueba E2E completa del ciclo total pendiente</w:t>
            </w:r>
          </w:p>
        </w:tc>
        <w:tc>
          <w:tcPr>
            <w:tcW w:type="dxa" w:w="4703"/>
          </w:tcPr>
          <w:p>
            <w:pPr>
              <w:jc w:val="left"/>
            </w:pPr>
            <w:r>
              <w:rPr>
                <w:rFonts w:ascii="Calibri" w:hAnsi="Calibri"/>
                <w:b w:val="0"/>
                <w:color w:val="000000"/>
                <w:sz w:val="18"/>
              </w:rPr>
              <w:t>Ningún sprint ha implementado la prueba E2E completa: crear req → aprobar → recepcionar → consumir. Esta prueba garantizaría la integridad del ciclo completo de negocio. Debe implementarse en Sprint 10.</w:t>
            </w:r>
          </w:p>
        </w:tc>
      </w:tr>
    </w:tbl>
    <w:p>
      <w:pPr>
        <w:pStyle w:val="Heading2"/>
      </w:pPr>
      <w:r>
        <w:rPr>
          <w:rFonts w:ascii="Calibri" w:hAnsi="Calibri"/>
        </w:rPr>
        <w:t>8.3 Acciones concretas para el siguiente sprint (IMPLEMENTAR)</w:t>
      </w:r>
    </w:p>
    <w:tbl>
      <w:tblPr>
        <w:tblStyle w:val="TableGrid"/>
        <w:tblW w:type="auto" w:w="0"/>
        <w:tblLook w:firstColumn="1" w:firstRow="1" w:lastColumn="0" w:lastRow="0" w:noHBand="0" w:noVBand="1" w:val="04A0"/>
      </w:tblPr>
      <w:tblGrid>
        <w:gridCol w:w="4703"/>
        <w:gridCol w:w="4703"/>
      </w:tblGrid>
      <w:tr>
        <w:tc>
          <w:tcPr>
            <w:tcW w:type="dxa" w:w="4703"/>
            <w:shd w:val="clear" w:color="auto" w:fill="1F3864"/>
          </w:tcPr>
          <w:p>
            <w:pPr>
              <w:jc w:val="center"/>
            </w:pPr>
            <w:r>
              <w:rPr>
                <w:rFonts w:ascii="Calibri" w:hAnsi="Calibri"/>
                <w:b/>
                <w:color w:val="FFFFFF"/>
                <w:sz w:val="18"/>
              </w:rPr>
              <w:t>N°</w:t>
            </w:r>
          </w:p>
        </w:tc>
        <w:tc>
          <w:tcPr>
            <w:tcW w:type="dxa" w:w="4703"/>
            <w:shd w:val="clear" w:color="auto" w:fill="1F3864"/>
          </w:tcPr>
          <w:p>
            <w:pPr>
              <w:jc w:val="center"/>
            </w:pPr>
            <w:r>
              <w:rPr>
                <w:rFonts w:ascii="Calibri" w:hAnsi="Calibri"/>
                <w:b/>
                <w:color w:val="FFFFFF"/>
                <w:sz w:val="18"/>
              </w:rPr>
              <w:t>Acción</w:t>
            </w:r>
          </w:p>
        </w:tc>
      </w:tr>
      <w:tr>
        <w:tc>
          <w:tcPr>
            <w:tcW w:type="dxa" w:w="4703"/>
            <w:shd w:val="clear" w:color="auto" w:fill="F2F2F2"/>
          </w:tcPr>
          <w:p>
            <w:pPr>
              <w:jc w:val="center"/>
            </w:pPr>
            <w:r>
              <w:rPr>
                <w:rFonts w:ascii="Calibri" w:hAnsi="Calibri"/>
                <w:b w:val="0"/>
                <w:color w:val="000000"/>
                <w:sz w:val="18"/>
              </w:rPr>
              <w:t>1</w:t>
            </w:r>
          </w:p>
        </w:tc>
        <w:tc>
          <w:tcPr>
            <w:tcW w:type="dxa" w:w="4703"/>
            <w:shd w:val="clear" w:color="auto" w:fill="F2F2F2"/>
          </w:tcPr>
          <w:p>
            <w:pPr>
              <w:jc w:val="left"/>
            </w:pPr>
            <w:r>
              <w:rPr>
                <w:rFonts w:ascii="Calibri" w:hAnsi="Calibri"/>
                <w:b w:val="0"/>
                <w:color w:val="000000"/>
                <w:sz w:val="18"/>
              </w:rPr>
              <w:t>Implementar módulo de Reportes y Dashboard (CRÍTICO ABSOLUTO — diferido 4 veces). Sin excepción en Sprint 10.</w:t>
            </w:r>
          </w:p>
        </w:tc>
      </w:tr>
      <w:tr>
        <w:tc>
          <w:tcPr>
            <w:tcW w:type="dxa" w:w="4703"/>
            <w:shd w:val="clear" w:color="auto" w:fill="FFFFFF"/>
          </w:tcPr>
          <w:p>
            <w:pPr>
              <w:jc w:val="center"/>
            </w:pPr>
            <w:r>
              <w:rPr>
                <w:rFonts w:ascii="Calibri" w:hAnsi="Calibri"/>
                <w:b w:val="0"/>
                <w:color w:val="000000"/>
                <w:sz w:val="18"/>
              </w:rPr>
              <w:t>2</w:t>
            </w:r>
          </w:p>
        </w:tc>
        <w:tc>
          <w:tcPr>
            <w:tcW w:type="dxa" w:w="4703"/>
            <w:shd w:val="clear" w:color="auto" w:fill="FFFFFF"/>
          </w:tcPr>
          <w:p>
            <w:pPr>
              <w:jc w:val="left"/>
            </w:pPr>
            <w:r>
              <w:rPr>
                <w:rFonts w:ascii="Calibri" w:hAnsi="Calibri"/>
                <w:b w:val="0"/>
                <w:color w:val="000000"/>
                <w:sz w:val="18"/>
              </w:rPr>
              <w:t>Implementar exportación de informes en formato Excel (xlsx) — diferido 3 veces.</w:t>
            </w:r>
          </w:p>
        </w:tc>
      </w:tr>
      <w:tr>
        <w:tc>
          <w:tcPr>
            <w:tcW w:type="dxa" w:w="4703"/>
            <w:shd w:val="clear" w:color="auto" w:fill="F2F2F2"/>
          </w:tcPr>
          <w:p>
            <w:pPr>
              <w:jc w:val="center"/>
            </w:pPr>
            <w:r>
              <w:rPr>
                <w:rFonts w:ascii="Calibri" w:hAnsi="Calibri"/>
                <w:b w:val="0"/>
                <w:color w:val="000000"/>
                <w:sz w:val="18"/>
              </w:rPr>
              <w:t>3</w:t>
            </w:r>
          </w:p>
        </w:tc>
        <w:tc>
          <w:tcPr>
            <w:tcW w:type="dxa" w:w="4703"/>
            <w:shd w:val="clear" w:color="auto" w:fill="F2F2F2"/>
          </w:tcPr>
          <w:p>
            <w:pPr>
              <w:jc w:val="left"/>
            </w:pPr>
            <w:r>
              <w:rPr>
                <w:rFonts w:ascii="Calibri" w:hAnsi="Calibri"/>
                <w:b w:val="0"/>
                <w:color w:val="000000"/>
                <w:sz w:val="18"/>
              </w:rPr>
              <w:t>Implementar BD de pruebas con seed data completo para habilitar ciclos E2E reales.</w:t>
            </w:r>
          </w:p>
        </w:tc>
      </w:tr>
      <w:tr>
        <w:tc>
          <w:tcPr>
            <w:tcW w:type="dxa" w:w="4703"/>
            <w:shd w:val="clear" w:color="auto" w:fill="FFFFFF"/>
          </w:tcPr>
          <w:p>
            <w:pPr>
              <w:jc w:val="center"/>
            </w:pPr>
            <w:r>
              <w:rPr>
                <w:rFonts w:ascii="Calibri" w:hAnsi="Calibri"/>
                <w:b w:val="0"/>
                <w:color w:val="000000"/>
                <w:sz w:val="18"/>
              </w:rPr>
              <w:t>4</w:t>
            </w:r>
          </w:p>
        </w:tc>
        <w:tc>
          <w:tcPr>
            <w:tcW w:type="dxa" w:w="4703"/>
            <w:shd w:val="clear" w:color="auto" w:fill="FFFFFF"/>
          </w:tcPr>
          <w:p>
            <w:pPr>
              <w:jc w:val="left"/>
            </w:pPr>
            <w:r>
              <w:rPr>
                <w:rFonts w:ascii="Calibri" w:hAnsi="Calibri"/>
                <w:b w:val="0"/>
                <w:color w:val="000000"/>
                <w:sz w:val="18"/>
              </w:rPr>
              <w:t>Implementar prueba E2E completa: crear requerimiento → aprobar → recepcionar en bodega → consumir en obra.</w:t>
            </w:r>
          </w:p>
        </w:tc>
      </w:tr>
      <w:tr>
        <w:tc>
          <w:tcPr>
            <w:tcW w:type="dxa" w:w="4703"/>
            <w:shd w:val="clear" w:color="auto" w:fill="F2F2F2"/>
          </w:tcPr>
          <w:p>
            <w:pPr>
              <w:jc w:val="center"/>
            </w:pPr>
            <w:r>
              <w:rPr>
                <w:rFonts w:ascii="Calibri" w:hAnsi="Calibri"/>
                <w:b w:val="0"/>
                <w:color w:val="000000"/>
                <w:sz w:val="18"/>
              </w:rPr>
              <w:t>5</w:t>
            </w:r>
          </w:p>
        </w:tc>
        <w:tc>
          <w:tcPr>
            <w:tcW w:type="dxa" w:w="4703"/>
            <w:shd w:val="clear" w:color="auto" w:fill="F2F2F2"/>
          </w:tcPr>
          <w:p>
            <w:pPr>
              <w:jc w:val="left"/>
            </w:pPr>
            <w:r>
              <w:rPr>
                <w:rFonts w:ascii="Calibri" w:hAnsi="Calibri"/>
                <w:b w:val="0"/>
                <w:color w:val="000000"/>
                <w:sz w:val="18"/>
              </w:rPr>
              <w:t>Mantener cobertura de pruebas automatizadas &gt;= 100% PASS en suite acumulada (222+).</w:t>
            </w:r>
          </w:p>
        </w:tc>
      </w:tr>
      <w:tr>
        <w:tc>
          <w:tcPr>
            <w:tcW w:type="dxa" w:w="4703"/>
            <w:shd w:val="clear" w:color="auto" w:fill="FFFFFF"/>
          </w:tcPr>
          <w:p>
            <w:pPr>
              <w:jc w:val="center"/>
            </w:pPr>
            <w:r>
              <w:rPr>
                <w:rFonts w:ascii="Calibri" w:hAnsi="Calibri"/>
                <w:b w:val="0"/>
                <w:color w:val="000000"/>
                <w:sz w:val="18"/>
              </w:rPr>
              <w:t>6</w:t>
            </w:r>
          </w:p>
        </w:tc>
        <w:tc>
          <w:tcPr>
            <w:tcW w:type="dxa" w:w="4703"/>
            <w:shd w:val="clear" w:color="auto" w:fill="FFFFFF"/>
          </w:tcPr>
          <w:p>
            <w:pPr>
              <w:jc w:val="left"/>
            </w:pPr>
            <w:r>
              <w:rPr>
                <w:rFonts w:ascii="Calibri" w:hAnsi="Calibri"/>
                <w:b w:val="0"/>
                <w:color w:val="000000"/>
                <w:sz w:val="18"/>
              </w:rPr>
              <w:t>Documentar en la arquitectura del sistema el ciclo completo de materiales (recepción→consumo→historial).</w:t>
            </w:r>
          </w:p>
        </w:tc>
      </w:tr>
    </w:tbl>
    <w:p>
      <w:pPr>
        <w:pStyle w:val="Heading1"/>
      </w:pPr>
      <w:r>
        <w:rPr>
          <w:rFonts w:ascii="Calibri" w:hAnsi="Calibri"/>
        </w:rPr>
        <w:t>9. Métricas del sprint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pPr>
              <w:jc w:val="center"/>
            </w:pPr>
            <w:r>
              <w:rPr>
                <w:rFonts w:ascii="Calibri" w:hAnsi="Calibri"/>
                <w:b/>
                <w:color w:val="FFFFFF"/>
                <w:sz w:val="18"/>
              </w:rPr>
              <w:t>Métrica</w:t>
            </w:r>
          </w:p>
        </w:tc>
        <w:tc>
          <w:tcPr>
            <w:tcW w:type="dxa" w:w="3135"/>
            <w:shd w:val="clear" w:color="auto" w:fill="1F3864"/>
          </w:tcPr>
          <w:p>
            <w:pPr>
              <w:jc w:val="center"/>
            </w:pPr>
            <w:r>
              <w:rPr>
                <w:rFonts w:ascii="Calibri" w:hAnsi="Calibri"/>
                <w:b/>
                <w:color w:val="FFFFFF"/>
                <w:sz w:val="18"/>
              </w:rPr>
              <w:t>Valor planificado</w:t>
            </w:r>
          </w:p>
        </w:tc>
        <w:tc>
          <w:tcPr>
            <w:tcW w:type="dxa" w:w="3135"/>
            <w:shd w:val="clear" w:color="auto" w:fill="1F3864"/>
          </w:tcPr>
          <w:p>
            <w:pPr>
              <w:jc w:val="center"/>
            </w:pPr>
            <w:r>
              <w:rPr>
                <w:rFonts w:ascii="Calibri" w:hAnsi="Calibri"/>
                <w:b/>
                <w:color w:val="FFFFFF"/>
                <w:sz w:val="18"/>
              </w:rPr>
              <w:t>Valor real</w:t>
            </w:r>
          </w:p>
        </w:tc>
      </w:tr>
      <w:tr>
        <w:tc>
          <w:tcPr>
            <w:tcW w:type="dxa" w:w="3135"/>
            <w:shd w:val="clear" w:color="auto" w:fill="D9E1F2"/>
          </w:tcPr>
          <w:p>
            <w:pPr>
              <w:jc w:val="left"/>
            </w:pPr>
            <w:r>
              <w:rPr>
                <w:rFonts w:ascii="Calibri" w:hAnsi="Calibri"/>
                <w:b/>
                <w:color w:val="000000"/>
                <w:sz w:val="18"/>
              </w:rPr>
              <w:t>Story Points del sprint</w:t>
            </w:r>
          </w:p>
        </w:tc>
        <w:tc>
          <w:tcPr>
            <w:tcW w:type="dxa" w:w="3135"/>
            <w:shd w:val="clear" w:color="auto" w:fill="F2F2F2"/>
          </w:tcPr>
          <w:p>
            <w:pPr>
              <w:jc w:val="center"/>
            </w:pPr>
            <w:r>
              <w:rPr>
                <w:rFonts w:ascii="Calibri" w:hAnsi="Calibri"/>
                <w:b w:val="0"/>
                <w:color w:val="000000"/>
                <w:sz w:val="18"/>
              </w:rPr>
              <w:t>35 SP</w:t>
            </w:r>
          </w:p>
        </w:tc>
        <w:tc>
          <w:tcPr>
            <w:tcW w:type="dxa" w:w="3135"/>
            <w:shd w:val="clear" w:color="auto" w:fill="F2F2F2"/>
          </w:tcPr>
          <w:p>
            <w:pPr>
              <w:jc w:val="center"/>
            </w:pPr>
            <w:r>
              <w:rPr>
                <w:rFonts w:ascii="Calibri" w:hAnsi="Calibri"/>
                <w:b w:val="0"/>
                <w:color w:val="000000"/>
                <w:sz w:val="18"/>
              </w:rPr>
              <w:t>35 SP</w:t>
            </w:r>
          </w:p>
        </w:tc>
      </w:tr>
      <w:tr>
        <w:tc>
          <w:tcPr>
            <w:tcW w:type="dxa" w:w="3135"/>
            <w:shd w:val="clear" w:color="auto" w:fill="D9E1F2"/>
          </w:tcPr>
          <w:p>
            <w:pPr>
              <w:jc w:val="left"/>
            </w:pPr>
            <w:r>
              <w:rPr>
                <w:rFonts w:ascii="Calibri" w:hAnsi="Calibri"/>
                <w:b/>
                <w:color w:val="000000"/>
                <w:sz w:val="18"/>
              </w:rPr>
              <w:t>N° historias de usuario (HU)</w:t>
            </w:r>
          </w:p>
        </w:tc>
        <w:tc>
          <w:tcPr>
            <w:tcW w:type="dxa" w:w="3135"/>
            <w:shd w:val="clear" w:color="auto" w:fill="FFFFFF"/>
          </w:tcPr>
          <w:p>
            <w:pPr>
              <w:jc w:val="center"/>
            </w:pPr>
            <w:r>
              <w:rPr>
                <w:rFonts w:ascii="Calibri" w:hAnsi="Calibri"/>
                <w:b w:val="0"/>
                <w:color w:val="000000"/>
                <w:sz w:val="18"/>
              </w:rPr>
              <w:t>4</w:t>
            </w:r>
          </w:p>
        </w:tc>
        <w:tc>
          <w:tcPr>
            <w:tcW w:type="dxa" w:w="3135"/>
            <w:shd w:val="clear" w:color="auto" w:fill="FFFFFF"/>
          </w:tcPr>
          <w:p>
            <w:pPr>
              <w:jc w:val="center"/>
            </w:pPr>
            <w:r>
              <w:rPr>
                <w:rFonts w:ascii="Calibri" w:hAnsi="Calibri"/>
                <w:b w:val="0"/>
                <w:color w:val="000000"/>
                <w:sz w:val="18"/>
              </w:rPr>
              <w:t>4</w:t>
            </w:r>
          </w:p>
        </w:tc>
      </w:tr>
      <w:tr>
        <w:tc>
          <w:tcPr>
            <w:tcW w:type="dxa" w:w="3135"/>
            <w:shd w:val="clear" w:color="auto" w:fill="D9E1F2"/>
          </w:tcPr>
          <w:p>
            <w:pPr>
              <w:jc w:val="left"/>
            </w:pPr>
            <w:r>
              <w:rPr>
                <w:rFonts w:ascii="Calibri" w:hAnsi="Calibri"/>
                <w:b/>
                <w:color w:val="000000"/>
                <w:sz w:val="18"/>
              </w:rPr>
              <w:t>N° historias técnicas (HT)</w:t>
            </w:r>
          </w:p>
        </w:tc>
        <w:tc>
          <w:tcPr>
            <w:tcW w:type="dxa" w:w="3135"/>
            <w:shd w:val="clear" w:color="auto" w:fill="F2F2F2"/>
          </w:tcPr>
          <w:p>
            <w:pPr>
              <w:jc w:val="center"/>
            </w:pPr>
            <w:r>
              <w:rPr>
                <w:rFonts w:ascii="Calibri" w:hAnsi="Calibri"/>
                <w:b w:val="0"/>
                <w:color w:val="000000"/>
                <w:sz w:val="18"/>
              </w:rPr>
              <w:t>1</w:t>
            </w:r>
          </w:p>
        </w:tc>
        <w:tc>
          <w:tcPr>
            <w:tcW w:type="dxa" w:w="3135"/>
            <w:shd w:val="clear" w:color="auto" w:fill="F2F2F2"/>
          </w:tcPr>
          <w:p>
            <w:pPr>
              <w:jc w:val="center"/>
            </w:pPr>
            <w:r>
              <w:rPr>
                <w:rFonts w:ascii="Calibri" w:hAnsi="Calibri"/>
                <w:b w:val="0"/>
                <w:color w:val="000000"/>
                <w:sz w:val="18"/>
              </w:rPr>
              <w:t>1</w:t>
            </w:r>
          </w:p>
        </w:tc>
      </w:tr>
      <w:tr>
        <w:tc>
          <w:tcPr>
            <w:tcW w:type="dxa" w:w="3135"/>
            <w:shd w:val="clear" w:color="auto" w:fill="D9E1F2"/>
          </w:tcPr>
          <w:p>
            <w:pPr>
              <w:jc w:val="left"/>
            </w:pPr>
            <w:r>
              <w:rPr>
                <w:rFonts w:ascii="Calibri" w:hAnsi="Calibri"/>
                <w:b/>
                <w:color w:val="000000"/>
                <w:sz w:val="18"/>
              </w:rPr>
              <w:t>N° ítems completados</w:t>
            </w:r>
          </w:p>
        </w:tc>
        <w:tc>
          <w:tcPr>
            <w:tcW w:type="dxa" w:w="3135"/>
            <w:shd w:val="clear" w:color="auto" w:fill="FFFFFF"/>
          </w:tcPr>
          <w:p>
            <w:pPr>
              <w:jc w:val="center"/>
            </w:pPr>
            <w:r>
              <w:rPr>
                <w:rFonts w:ascii="Calibri" w:hAnsi="Calibri"/>
                <w:b w:val="0"/>
                <w:color w:val="000000"/>
                <w:sz w:val="18"/>
              </w:rPr>
              <w:t>5</w:t>
            </w:r>
          </w:p>
        </w:tc>
        <w:tc>
          <w:tcPr>
            <w:tcW w:type="dxa" w:w="3135"/>
            <w:shd w:val="clear" w:color="auto" w:fill="FFFFFF"/>
          </w:tcPr>
          <w:p>
            <w:pPr>
              <w:jc w:val="center"/>
            </w:pPr>
            <w:r>
              <w:rPr>
                <w:rFonts w:ascii="Calibri" w:hAnsi="Calibri"/>
                <w:b w:val="0"/>
                <w:color w:val="000000"/>
                <w:sz w:val="18"/>
              </w:rPr>
              <w:t>5 (100%)</w:t>
            </w:r>
          </w:p>
        </w:tc>
      </w:tr>
      <w:tr>
        <w:tc>
          <w:tcPr>
            <w:tcW w:type="dxa" w:w="3135"/>
            <w:shd w:val="clear" w:color="auto" w:fill="D9E1F2"/>
          </w:tcPr>
          <w:p>
            <w:pPr>
              <w:jc w:val="left"/>
            </w:pPr>
            <w:r>
              <w:rPr>
                <w:rFonts w:ascii="Calibri" w:hAnsi="Calibri"/>
                <w:b/>
                <w:color w:val="000000"/>
                <w:sz w:val="18"/>
              </w:rPr>
              <w:t>N° ítems bloqueados</w:t>
            </w:r>
          </w:p>
        </w:tc>
        <w:tc>
          <w:tcPr>
            <w:tcW w:type="dxa" w:w="3135"/>
            <w:shd w:val="clear" w:color="auto" w:fill="F2F2F2"/>
          </w:tcPr>
          <w:p>
            <w:pPr>
              <w:jc w:val="center"/>
            </w:pPr>
            <w:r>
              <w:rPr>
                <w:rFonts w:ascii="Calibri" w:hAnsi="Calibri"/>
                <w:b w:val="0"/>
                <w:color w:val="000000"/>
                <w:sz w:val="18"/>
              </w:rPr>
              <w:t>0</w:t>
            </w:r>
          </w:p>
        </w:tc>
        <w:tc>
          <w:tcPr>
            <w:tcW w:type="dxa" w:w="3135"/>
            <w:shd w:val="clear" w:color="auto" w:fill="F2F2F2"/>
          </w:tcPr>
          <w:p>
            <w:pPr>
              <w:jc w:val="center"/>
            </w:pPr>
            <w:r>
              <w:rPr>
                <w:rFonts w:ascii="Calibri" w:hAnsi="Calibri"/>
                <w:b w:val="0"/>
                <w:color w:val="000000"/>
                <w:sz w:val="18"/>
              </w:rPr>
              <w:t>0</w:t>
            </w:r>
          </w:p>
        </w:tc>
      </w:tr>
      <w:tr>
        <w:tc>
          <w:tcPr>
            <w:tcW w:type="dxa" w:w="3135"/>
            <w:shd w:val="clear" w:color="auto" w:fill="D9E1F2"/>
          </w:tcPr>
          <w:p>
            <w:pPr>
              <w:jc w:val="left"/>
            </w:pPr>
            <w:r>
              <w:rPr>
                <w:rFonts w:ascii="Calibri" w:hAnsi="Calibri"/>
                <w:b/>
                <w:color w:val="000000"/>
                <w:sz w:val="18"/>
              </w:rPr>
              <w:t>Velocidad (SP/semana)</w:t>
            </w:r>
          </w:p>
        </w:tc>
        <w:tc>
          <w:tcPr>
            <w:tcW w:type="dxa" w:w="3135"/>
            <w:shd w:val="clear" w:color="auto" w:fill="FFFFFF"/>
          </w:tcPr>
          <w:p>
            <w:pPr>
              <w:jc w:val="center"/>
            </w:pPr>
            <w:r>
              <w:rPr>
                <w:rFonts w:ascii="Calibri" w:hAnsi="Calibri"/>
                <w:b w:val="0"/>
                <w:color w:val="000000"/>
                <w:sz w:val="18"/>
              </w:rPr>
              <w:t>35</w:t>
            </w:r>
          </w:p>
        </w:tc>
        <w:tc>
          <w:tcPr>
            <w:tcW w:type="dxa" w:w="3135"/>
            <w:shd w:val="clear" w:color="auto" w:fill="FFFFFF"/>
          </w:tcPr>
          <w:p>
            <w:pPr>
              <w:jc w:val="center"/>
            </w:pPr>
            <w:r>
              <w:rPr>
                <w:rFonts w:ascii="Calibri" w:hAnsi="Calibri"/>
                <w:b w:val="0"/>
                <w:color w:val="000000"/>
                <w:sz w:val="18"/>
              </w:rPr>
              <w:t>35</w:t>
            </w:r>
          </w:p>
        </w:tc>
      </w:tr>
      <w:tr>
        <w:tc>
          <w:tcPr>
            <w:tcW w:type="dxa" w:w="3135"/>
            <w:shd w:val="clear" w:color="auto" w:fill="D9E1F2"/>
          </w:tcPr>
          <w:p>
            <w:pPr>
              <w:jc w:val="left"/>
            </w:pPr>
            <w:r>
              <w:rPr>
                <w:rFonts w:ascii="Calibri" w:hAnsi="Calibri"/>
                <w:b/>
                <w:color w:val="000000"/>
                <w:sz w:val="18"/>
              </w:rPr>
              <w:t>% Cumplimiento del backlog</w:t>
            </w:r>
          </w:p>
        </w:tc>
        <w:tc>
          <w:tcPr>
            <w:tcW w:type="dxa" w:w="3135"/>
            <w:shd w:val="clear" w:color="auto" w:fill="F2F2F2"/>
          </w:tcPr>
          <w:p>
            <w:pPr>
              <w:jc w:val="center"/>
            </w:pPr>
            <w:r>
              <w:rPr>
                <w:rFonts w:ascii="Calibri" w:hAnsi="Calibri"/>
                <w:b w:val="0"/>
                <w:color w:val="000000"/>
                <w:sz w:val="18"/>
              </w:rPr>
              <w:t>100%</w:t>
            </w:r>
          </w:p>
        </w:tc>
        <w:tc>
          <w:tcPr>
            <w:tcW w:type="dxa" w:w="3135"/>
            <w:shd w:val="clear" w:color="auto" w:fill="F2F2F2"/>
          </w:tcPr>
          <w:p>
            <w:pPr>
              <w:jc w:val="center"/>
            </w:pPr>
            <w:r>
              <w:rPr>
                <w:rFonts w:ascii="Calibri" w:hAnsi="Calibri"/>
                <w:b w:val="0"/>
                <w:color w:val="000000"/>
                <w:sz w:val="18"/>
              </w:rPr>
              <w:t>100%</w:t>
            </w:r>
          </w:p>
        </w:tc>
      </w:tr>
      <w:tr>
        <w:tc>
          <w:tcPr>
            <w:tcW w:type="dxa" w:w="3135"/>
            <w:shd w:val="clear" w:color="auto" w:fill="D9E1F2"/>
          </w:tcPr>
          <w:p>
            <w:pPr>
              <w:jc w:val="left"/>
            </w:pPr>
            <w:r>
              <w:rPr>
                <w:rFonts w:ascii="Calibri" w:hAnsi="Calibri"/>
                <w:b/>
                <w:color w:val="000000"/>
                <w:sz w:val="18"/>
              </w:rPr>
              <w:t>N° pruebas automatizadas del sprint</w:t>
            </w:r>
          </w:p>
        </w:tc>
        <w:tc>
          <w:tcPr>
            <w:tcW w:type="dxa" w:w="3135"/>
            <w:shd w:val="clear" w:color="auto" w:fill="FFFFFF"/>
          </w:tcPr>
          <w:p>
            <w:pPr>
              <w:jc w:val="center"/>
            </w:pPr>
            <w:r>
              <w:rPr>
                <w:rFonts w:ascii="Calibri" w:hAnsi="Calibri"/>
                <w:b w:val="0"/>
                <w:color w:val="000000"/>
                <w:sz w:val="18"/>
              </w:rPr>
              <w:t>29</w:t>
            </w:r>
          </w:p>
        </w:tc>
        <w:tc>
          <w:tcPr>
            <w:tcW w:type="dxa" w:w="3135"/>
            <w:shd w:val="clear" w:color="auto" w:fill="FFFFFF"/>
          </w:tcPr>
          <w:p>
            <w:pPr>
              <w:jc w:val="center"/>
            </w:pPr>
            <w:r>
              <w:rPr>
                <w:rFonts w:ascii="Calibri" w:hAnsi="Calibri"/>
                <w:b w:val="0"/>
                <w:color w:val="000000"/>
                <w:sz w:val="18"/>
              </w:rPr>
              <w:t>29 (100% PASS)</w:t>
            </w:r>
          </w:p>
        </w:tc>
      </w:tr>
      <w:tr>
        <w:tc>
          <w:tcPr>
            <w:tcW w:type="dxa" w:w="3135"/>
            <w:shd w:val="clear" w:color="auto" w:fill="D9E1F2"/>
          </w:tcPr>
          <w:p>
            <w:pPr>
              <w:jc w:val="left"/>
            </w:pPr>
            <w:r>
              <w:rPr>
                <w:rFonts w:ascii="Calibri" w:hAnsi="Calibri"/>
                <w:b/>
                <w:color w:val="000000"/>
                <w:sz w:val="18"/>
              </w:rPr>
              <w:t>N° módulos con cobertura &gt;= 80%</w:t>
            </w:r>
          </w:p>
        </w:tc>
        <w:tc>
          <w:tcPr>
            <w:tcW w:type="dxa" w:w="3135"/>
            <w:shd w:val="clear" w:color="auto" w:fill="F2F2F2"/>
          </w:tcPr>
          <w:p>
            <w:pPr>
              <w:jc w:val="center"/>
            </w:pPr>
            <w:r>
              <w:rPr>
                <w:rFonts w:ascii="Calibri" w:hAnsi="Calibri"/>
                <w:b w:val="0"/>
                <w:color w:val="000000"/>
                <w:sz w:val="18"/>
              </w:rPr>
              <w:t>6</w:t>
            </w:r>
          </w:p>
        </w:tc>
        <w:tc>
          <w:tcPr>
            <w:tcW w:type="dxa" w:w="3135"/>
            <w:shd w:val="clear" w:color="auto" w:fill="F2F2F2"/>
          </w:tcPr>
          <w:p>
            <w:pPr>
              <w:jc w:val="center"/>
            </w:pPr>
            <w:r>
              <w:rPr>
                <w:rFonts w:ascii="Calibri" w:hAnsi="Calibri"/>
                <w:b w:val="0"/>
                <w:color w:val="000000"/>
                <w:sz w:val="18"/>
              </w:rPr>
              <w:t>6 (G1–G6)</w:t>
            </w:r>
          </w:p>
        </w:tc>
      </w:tr>
      <w:tr>
        <w:tc>
          <w:tcPr>
            <w:tcW w:type="dxa" w:w="3135"/>
            <w:shd w:val="clear" w:color="auto" w:fill="D9E1F2"/>
          </w:tcPr>
          <w:p>
            <w:pPr>
              <w:jc w:val="left"/>
            </w:pPr>
            <w:r>
              <w:rPr>
                <w:rFonts w:ascii="Calibri" w:hAnsi="Calibri"/>
                <w:b/>
                <w:color w:val="000000"/>
                <w:sz w:val="18"/>
              </w:rPr>
              <w:t>N° defectos registrados</w:t>
            </w:r>
          </w:p>
        </w:tc>
        <w:tc>
          <w:tcPr>
            <w:tcW w:type="dxa" w:w="3135"/>
            <w:shd w:val="clear" w:color="auto" w:fill="FFFFFF"/>
          </w:tcPr>
          <w:p>
            <w:pPr>
              <w:jc w:val="center"/>
            </w:pPr>
            <w:r>
              <w:rPr>
                <w:rFonts w:ascii="Calibri" w:hAnsi="Calibri"/>
                <w:b w:val="0"/>
                <w:color w:val="000000"/>
                <w:sz w:val="18"/>
              </w:rPr>
              <w:t>0</w:t>
            </w:r>
          </w:p>
        </w:tc>
        <w:tc>
          <w:tcPr>
            <w:tcW w:type="dxa" w:w="3135"/>
            <w:shd w:val="clear" w:color="auto" w:fill="FFFFFF"/>
          </w:tcPr>
          <w:p>
            <w:pPr>
              <w:jc w:val="center"/>
            </w:pPr>
            <w:r>
              <w:rPr>
                <w:rFonts w:ascii="Calibri" w:hAnsi="Calibri"/>
                <w:b w:val="0"/>
                <w:color w:val="000000"/>
                <w:sz w:val="18"/>
              </w:rPr>
              <w:t>0</w:t>
            </w:r>
          </w:p>
        </w:tc>
      </w:tr>
      <w:tr>
        <w:tc>
          <w:tcPr>
            <w:tcW w:type="dxa" w:w="3135"/>
            <w:shd w:val="clear" w:color="auto" w:fill="D9E1F2"/>
          </w:tcPr>
          <w:p>
            <w:pPr>
              <w:jc w:val="left"/>
            </w:pPr>
            <w:r>
              <w:rPr>
                <w:rFonts w:ascii="Calibri" w:hAnsi="Calibri"/>
                <w:b/>
                <w:color w:val="000000"/>
                <w:sz w:val="18"/>
              </w:rPr>
              <w:t>Compromisos Sprint 08 §8.3 cumplidos</w:t>
            </w:r>
          </w:p>
        </w:tc>
        <w:tc>
          <w:tcPr>
            <w:tcW w:type="dxa" w:w="3135"/>
            <w:shd w:val="clear" w:color="auto" w:fill="F2F2F2"/>
          </w:tcPr>
          <w:p>
            <w:pPr>
              <w:jc w:val="center"/>
            </w:pPr>
            <w:r>
              <w:rPr>
                <w:rFonts w:ascii="Calibri" w:hAnsi="Calibri"/>
                <w:b w:val="0"/>
                <w:color w:val="000000"/>
                <w:sz w:val="18"/>
              </w:rPr>
              <w:t>6/6</w:t>
            </w:r>
          </w:p>
        </w:tc>
        <w:tc>
          <w:tcPr>
            <w:tcW w:type="dxa" w:w="3135"/>
            <w:shd w:val="clear" w:color="auto" w:fill="F2F2F2"/>
          </w:tcPr>
          <w:p>
            <w:pPr>
              <w:jc w:val="center"/>
            </w:pPr>
            <w:r>
              <w:rPr>
                <w:rFonts w:ascii="Calibri" w:hAnsi="Calibri"/>
                <w:b w:val="0"/>
                <w:color w:val="000000"/>
                <w:sz w:val="18"/>
              </w:rPr>
              <w:t>2 cumplidos + 1 parcial + 3 diferidos</w:t>
            </w:r>
          </w:p>
        </w:tc>
      </w:tr>
      <w:tr>
        <w:tc>
          <w:tcPr>
            <w:tcW w:type="dxa" w:w="3135"/>
            <w:shd w:val="clear" w:color="auto" w:fill="D9E1F2"/>
          </w:tcPr>
          <w:p>
            <w:pPr>
              <w:jc w:val="left"/>
            </w:pPr>
            <w:r>
              <w:rPr>
                <w:rFonts w:ascii="Calibri" w:hAnsi="Calibri"/>
                <w:b/>
                <w:color w:val="000000"/>
                <w:sz w:val="18"/>
              </w:rPr>
              <w:t>Deudas técnicas cerradas</w:t>
            </w:r>
          </w:p>
        </w:tc>
        <w:tc>
          <w:tcPr>
            <w:tcW w:type="dxa" w:w="3135"/>
            <w:shd w:val="clear" w:color="auto" w:fill="FFFFFF"/>
          </w:tcPr>
          <w:p>
            <w:pPr>
              <w:jc w:val="center"/>
            </w:pPr>
            <w:r>
              <w:rPr>
                <w:rFonts w:ascii="Calibri" w:hAnsi="Calibri"/>
                <w:b w:val="0"/>
                <w:color w:val="000000"/>
                <w:sz w:val="18"/>
              </w:rPr>
              <w:t>0</w:t>
            </w:r>
          </w:p>
        </w:tc>
        <w:tc>
          <w:tcPr>
            <w:tcW w:type="dxa" w:w="3135"/>
            <w:shd w:val="clear" w:color="auto" w:fill="FFFFFF"/>
          </w:tcPr>
          <w:p>
            <w:pPr>
              <w:jc w:val="center"/>
            </w:pPr>
            <w:r>
              <w:rPr>
                <w:rFonts w:ascii="Calibri" w:hAnsi="Calibri"/>
                <w:b w:val="0"/>
                <w:color w:val="000000"/>
                <w:sz w:val="18"/>
              </w:rPr>
              <w:t>0</w:t>
            </w:r>
          </w:p>
        </w:tc>
      </w:tr>
      <w:tr>
        <w:tc>
          <w:tcPr>
            <w:tcW w:type="dxa" w:w="3135"/>
            <w:shd w:val="clear" w:color="auto" w:fill="D9E1F2"/>
          </w:tcPr>
          <w:p>
            <w:pPr>
              <w:jc w:val="left"/>
            </w:pPr>
            <w:r>
              <w:rPr>
                <w:rFonts w:ascii="Calibri" w:hAnsi="Calibri"/>
                <w:b/>
                <w:color w:val="000000"/>
                <w:sz w:val="18"/>
              </w:rPr>
              <w:t>N° pruebas acumuladas del proyecto</w:t>
            </w:r>
          </w:p>
        </w:tc>
        <w:tc>
          <w:tcPr>
            <w:tcW w:type="dxa" w:w="3135"/>
            <w:shd w:val="clear" w:color="auto" w:fill="F2F2F2"/>
          </w:tcPr>
          <w:p>
            <w:pPr>
              <w:jc w:val="center"/>
            </w:pPr>
            <w:r>
              <w:rPr>
                <w:rFonts w:ascii="Calibri" w:hAnsi="Calibri"/>
                <w:b w:val="0"/>
                <w:color w:val="000000"/>
                <w:sz w:val="18"/>
              </w:rPr>
              <w:t>222</w:t>
            </w:r>
          </w:p>
        </w:tc>
        <w:tc>
          <w:tcPr>
            <w:tcW w:type="dxa" w:w="3135"/>
            <w:shd w:val="clear" w:color="auto" w:fill="F2F2F2"/>
          </w:tcPr>
          <w:p>
            <w:pPr>
              <w:jc w:val="center"/>
            </w:pPr>
            <w:r>
              <w:rPr>
                <w:rFonts w:ascii="Calibri" w:hAnsi="Calibri"/>
                <w:b w:val="0"/>
                <w:color w:val="000000"/>
                <w:sz w:val="18"/>
              </w:rPr>
              <w:t>222 (100% PASS)</w:t>
            </w:r>
          </w:p>
        </w:tc>
      </w:tr>
      <w:tr>
        <w:tc>
          <w:tcPr>
            <w:tcW w:type="dxa" w:w="3135"/>
            <w:shd w:val="clear" w:color="auto" w:fill="D9E1F2"/>
          </w:tcPr>
          <w:p>
            <w:pPr>
              <w:jc w:val="left"/>
            </w:pPr>
            <w:r>
              <w:rPr>
                <w:rFonts w:ascii="Calibri" w:hAnsi="Calibri"/>
                <w:b/>
                <w:color w:val="000000"/>
                <w:sz w:val="18"/>
              </w:rPr>
              <w:t>Calidad general del sprint</w:t>
            </w:r>
          </w:p>
        </w:tc>
        <w:tc>
          <w:tcPr>
            <w:tcW w:type="dxa" w:w="3135"/>
            <w:shd w:val="clear" w:color="auto" w:fill="FFFFFF"/>
          </w:tcPr>
          <w:p>
            <w:pPr>
              <w:jc w:val="center"/>
            </w:pPr>
            <w:r>
              <w:rPr>
                <w:rFonts w:ascii="Calibri" w:hAnsi="Calibri"/>
                <w:b w:val="0"/>
                <w:color w:val="000000"/>
                <w:sz w:val="18"/>
              </w:rPr>
              <w:t>Alta</w:t>
            </w:r>
          </w:p>
        </w:tc>
        <w:tc>
          <w:tcPr>
            <w:tcW w:type="dxa" w:w="3135"/>
            <w:shd w:val="clear" w:color="auto" w:fill="FFFFFF"/>
          </w:tcPr>
          <w:p>
            <w:pPr>
              <w:jc w:val="center"/>
            </w:pPr>
            <w:r>
              <w:rPr>
                <w:rFonts w:ascii="Calibri" w:hAnsi="Calibri"/>
                <w:b w:val="0"/>
                <w:color w:val="000000"/>
                <w:sz w:val="18"/>
              </w:rPr>
              <w:t>Alta</w:t>
            </w:r>
          </w:p>
        </w:tc>
      </w:tr>
    </w:tbl>
    <w:p>
      <w:pPr>
        <w:pStyle w:val="Heading1"/>
      </w:pPr>
      <w:r>
        <w:rPr>
          <w:rFonts w:ascii="Calibri" w:hAnsi="Calibri"/>
        </w:rPr>
        <w:t>10. Impedimentos y bloqueos identificados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3864"/>
          </w:tcPr>
          <w:p>
            <w:pPr>
              <w:jc w:val="center"/>
            </w:pPr>
            <w:r>
              <w:rPr>
                <w:rFonts w:ascii="Calibri" w:hAnsi="Calibri"/>
                <w:b/>
                <w:color w:val="FFFFFF"/>
                <w:sz w:val="18"/>
              </w:rPr>
              <w:t>ID</w:t>
            </w:r>
          </w:p>
        </w:tc>
        <w:tc>
          <w:tcPr>
            <w:tcW w:type="dxa" w:w="2351"/>
            <w:shd w:val="clear" w:color="auto" w:fill="1F3864"/>
          </w:tcPr>
          <w:p>
            <w:pPr>
              <w:jc w:val="center"/>
            </w:pPr>
            <w:r>
              <w:rPr>
                <w:rFonts w:ascii="Calibri" w:hAnsi="Calibri"/>
                <w:b/>
                <w:color w:val="FFFFFF"/>
                <w:sz w:val="18"/>
              </w:rPr>
              <w:t>Descripción</w:t>
            </w:r>
          </w:p>
        </w:tc>
        <w:tc>
          <w:tcPr>
            <w:tcW w:type="dxa" w:w="2351"/>
            <w:shd w:val="clear" w:color="auto" w:fill="1F3864"/>
          </w:tcPr>
          <w:p>
            <w:pPr>
              <w:jc w:val="center"/>
            </w:pPr>
            <w:r>
              <w:rPr>
                <w:rFonts w:ascii="Calibri" w:hAnsi="Calibri"/>
                <w:b/>
                <w:color w:val="FFFFFF"/>
                <w:sz w:val="18"/>
              </w:rPr>
              <w:t>Impacto</w:t>
            </w:r>
          </w:p>
        </w:tc>
        <w:tc>
          <w:tcPr>
            <w:tcW w:type="dxa" w:w="2351"/>
            <w:shd w:val="clear" w:color="auto" w:fill="1F3864"/>
          </w:tcPr>
          <w:p>
            <w:pPr>
              <w:jc w:val="center"/>
            </w:pPr>
            <w:r>
              <w:rPr>
                <w:rFonts w:ascii="Calibri" w:hAnsi="Calibri"/>
                <w:b/>
                <w:color w:val="FFFFFF"/>
                <w:sz w:val="18"/>
              </w:rPr>
              <w:t>Resolución</w:t>
            </w:r>
          </w:p>
        </w:tc>
      </w:tr>
      <w:tr>
        <w:tc>
          <w:tcPr>
            <w:tcW w:type="dxa" w:w="2351"/>
            <w:shd w:val="clear" w:color="auto" w:fill="E2EFDA"/>
          </w:tcPr>
          <w:p>
            <w:pPr>
              <w:jc w:val="left"/>
            </w:pPr>
            <w:r>
              <w:rPr>
                <w:rFonts w:ascii="Calibri" w:hAnsi="Calibri"/>
                <w:b w:val="0"/>
                <w:color w:val="595959"/>
                <w:sz w:val="18"/>
              </w:rPr>
              <w:t>—</w:t>
            </w:r>
          </w:p>
        </w:tc>
        <w:tc>
          <w:tcPr>
            <w:tcW w:type="dxa" w:w="2351"/>
            <w:shd w:val="clear" w:color="auto" w:fill="E2EFDA"/>
          </w:tcPr>
          <w:p>
            <w:pPr>
              <w:jc w:val="left"/>
            </w:pPr>
            <w:r>
              <w:rPr>
                <w:rFonts w:ascii="Calibri" w:hAnsi="Calibri"/>
                <w:b w:val="0"/>
                <w:color w:val="595959"/>
                <w:sz w:val="18"/>
              </w:rPr>
              <w:t>No se registraron impedimentos ni bloqueos en el Sprint 09.</w:t>
            </w:r>
          </w:p>
        </w:tc>
        <w:tc>
          <w:tcPr>
            <w:tcW w:type="dxa" w:w="2351"/>
            <w:shd w:val="clear" w:color="auto" w:fill="E2EFDA"/>
          </w:tcPr>
          <w:p>
            <w:pPr>
              <w:jc w:val="left"/>
            </w:pPr>
            <w:r>
              <w:rPr>
                <w:rFonts w:ascii="Calibri" w:hAnsi="Calibri"/>
                <w:b w:val="0"/>
                <w:color w:val="595959"/>
                <w:sz w:val="18"/>
              </w:rPr>
              <w:t>—</w:t>
            </w:r>
          </w:p>
        </w:tc>
        <w:tc>
          <w:tcPr>
            <w:tcW w:type="dxa" w:w="2351"/>
            <w:shd w:val="clear" w:color="auto" w:fill="E2EFDA"/>
          </w:tcPr>
          <w:p>
            <w:pPr>
              <w:jc w:val="left"/>
            </w:pPr>
            <w:r>
              <w:rPr>
                <w:rFonts w:ascii="Calibri" w:hAnsi="Calibri"/>
                <w:b w:val="0"/>
                <w:color w:val="595959"/>
                <w:sz w:val="18"/>
              </w:rPr>
              <w:t>—</w:t>
            </w:r>
          </w:p>
        </w:tc>
      </w:tr>
    </w:tbl>
    <w:p>
      <w:pPr>
        <w:pStyle w:val="Heading1"/>
      </w:pPr>
      <w:r>
        <w:rPr>
          <w:rFonts w:ascii="Calibri" w:hAnsi="Calibri"/>
        </w:rPr>
        <w:t>11. Compromisos para el siguiente sprint (Sprint 10)</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pPr>
              <w:jc w:val="center"/>
            </w:pPr>
            <w:r>
              <w:rPr>
                <w:rFonts w:ascii="Calibri" w:hAnsi="Calibri"/>
                <w:b/>
                <w:color w:val="FFFFFF"/>
                <w:sz w:val="18"/>
              </w:rPr>
              <w:t>N°</w:t>
            </w:r>
          </w:p>
        </w:tc>
        <w:tc>
          <w:tcPr>
            <w:tcW w:type="dxa" w:w="3135"/>
            <w:shd w:val="clear" w:color="auto" w:fill="1F3864"/>
          </w:tcPr>
          <w:p>
            <w:pPr>
              <w:jc w:val="center"/>
            </w:pPr>
            <w:r>
              <w:rPr>
                <w:rFonts w:ascii="Calibri" w:hAnsi="Calibri"/>
                <w:b/>
                <w:color w:val="FFFFFF"/>
                <w:sz w:val="18"/>
              </w:rPr>
              <w:t>Compromiso</w:t>
            </w:r>
          </w:p>
        </w:tc>
        <w:tc>
          <w:tcPr>
            <w:tcW w:type="dxa" w:w="3135"/>
            <w:shd w:val="clear" w:color="auto" w:fill="1F3864"/>
          </w:tcPr>
          <w:p>
            <w:pPr>
              <w:jc w:val="center"/>
            </w:pPr>
            <w:r>
              <w:rPr>
                <w:rFonts w:ascii="Calibri" w:hAnsi="Calibri"/>
                <w:b/>
                <w:color w:val="FFFFFF"/>
                <w:sz w:val="18"/>
              </w:rPr>
              <w:t>Responsable</w:t>
            </w:r>
          </w:p>
        </w:tc>
      </w:tr>
      <w:tr>
        <w:tc>
          <w:tcPr>
            <w:tcW w:type="dxa" w:w="3135"/>
            <w:shd w:val="clear" w:color="auto" w:fill="F2F2F2"/>
          </w:tcPr>
          <w:p>
            <w:pPr>
              <w:jc w:val="center"/>
            </w:pPr>
            <w:r>
              <w:rPr>
                <w:rFonts w:ascii="Calibri" w:hAnsi="Calibri"/>
                <w:b w:val="0"/>
                <w:color w:val="000000"/>
                <w:sz w:val="18"/>
              </w:rPr>
              <w:t>1</w:t>
            </w:r>
          </w:p>
        </w:tc>
        <w:tc>
          <w:tcPr>
            <w:tcW w:type="dxa" w:w="3135"/>
            <w:shd w:val="clear" w:color="auto" w:fill="F2F2F2"/>
          </w:tcPr>
          <w:p>
            <w:pPr>
              <w:jc w:val="left"/>
            </w:pPr>
            <w:r>
              <w:rPr>
                <w:rFonts w:ascii="Calibri" w:hAnsi="Calibri"/>
                <w:b w:val="0"/>
                <w:color w:val="000000"/>
                <w:sz w:val="18"/>
              </w:rPr>
              <w:t>Implementar el módulo de Reportes y Dashboard consolidado (CRÍTICO ABSOLUTO, 4ta postergación).</w:t>
            </w:r>
          </w:p>
        </w:tc>
        <w:tc>
          <w:tcPr>
            <w:tcW w:type="dxa" w:w="3135"/>
            <w:shd w:val="clear" w:color="auto" w:fill="F2F2F2"/>
          </w:tcPr>
          <w:p>
            <w:pPr>
              <w:jc w:val="left"/>
            </w:pPr>
            <w:r>
              <w:rPr>
                <w:rFonts w:ascii="Calibri" w:hAnsi="Calibri"/>
                <w:b w:val="0"/>
                <w:color w:val="000000"/>
                <w:sz w:val="18"/>
              </w:rPr>
              <w:t>Ivan Santiago Pulgar Leon</w:t>
            </w:r>
          </w:p>
        </w:tc>
      </w:tr>
      <w:tr>
        <w:tc>
          <w:tcPr>
            <w:tcW w:type="dxa" w:w="3135"/>
            <w:shd w:val="clear" w:color="auto" w:fill="FFFFFF"/>
          </w:tcPr>
          <w:p>
            <w:pPr>
              <w:jc w:val="center"/>
            </w:pPr>
            <w:r>
              <w:rPr>
                <w:rFonts w:ascii="Calibri" w:hAnsi="Calibri"/>
                <w:b w:val="0"/>
                <w:color w:val="000000"/>
                <w:sz w:val="18"/>
              </w:rPr>
              <w:t>2</w:t>
            </w:r>
          </w:p>
        </w:tc>
        <w:tc>
          <w:tcPr>
            <w:tcW w:type="dxa" w:w="3135"/>
            <w:shd w:val="clear" w:color="auto" w:fill="FFFFFF"/>
          </w:tcPr>
          <w:p>
            <w:pPr>
              <w:jc w:val="left"/>
            </w:pPr>
            <w:r>
              <w:rPr>
                <w:rFonts w:ascii="Calibri" w:hAnsi="Calibri"/>
                <w:b w:val="0"/>
                <w:color w:val="000000"/>
                <w:sz w:val="18"/>
              </w:rPr>
              <w:t>Implementar exportación de informes en formato Excel (xlsx) (3ra postergación).</w:t>
            </w:r>
          </w:p>
        </w:tc>
        <w:tc>
          <w:tcPr>
            <w:tcW w:type="dxa" w:w="3135"/>
            <w:shd w:val="clear" w:color="auto" w:fill="FFFFFF"/>
          </w:tcPr>
          <w:p>
            <w:pPr>
              <w:jc w:val="left"/>
            </w:pPr>
            <w:r>
              <w:rPr>
                <w:rFonts w:ascii="Calibri" w:hAnsi="Calibri"/>
                <w:b w:val="0"/>
                <w:color w:val="000000"/>
                <w:sz w:val="18"/>
              </w:rPr>
              <w:t>Ivan Santiago Pulgar Leon</w:t>
            </w:r>
          </w:p>
        </w:tc>
      </w:tr>
      <w:tr>
        <w:tc>
          <w:tcPr>
            <w:tcW w:type="dxa" w:w="3135"/>
            <w:shd w:val="clear" w:color="auto" w:fill="F2F2F2"/>
          </w:tcPr>
          <w:p>
            <w:pPr>
              <w:jc w:val="center"/>
            </w:pPr>
            <w:r>
              <w:rPr>
                <w:rFonts w:ascii="Calibri" w:hAnsi="Calibri"/>
                <w:b w:val="0"/>
                <w:color w:val="000000"/>
                <w:sz w:val="18"/>
              </w:rPr>
              <w:t>3</w:t>
            </w:r>
          </w:p>
        </w:tc>
        <w:tc>
          <w:tcPr>
            <w:tcW w:type="dxa" w:w="3135"/>
            <w:shd w:val="clear" w:color="auto" w:fill="F2F2F2"/>
          </w:tcPr>
          <w:p>
            <w:pPr>
              <w:jc w:val="left"/>
            </w:pPr>
            <w:r>
              <w:rPr>
                <w:rFonts w:ascii="Calibri" w:hAnsi="Calibri"/>
                <w:b w:val="0"/>
                <w:color w:val="000000"/>
                <w:sz w:val="18"/>
              </w:rPr>
              <w:t>Implementar BD de pruebas con seed data completo.</w:t>
            </w:r>
          </w:p>
        </w:tc>
        <w:tc>
          <w:tcPr>
            <w:tcW w:type="dxa" w:w="3135"/>
            <w:shd w:val="clear" w:color="auto" w:fill="F2F2F2"/>
          </w:tcPr>
          <w:p>
            <w:pPr>
              <w:jc w:val="left"/>
            </w:pPr>
            <w:r>
              <w:rPr>
                <w:rFonts w:ascii="Calibri" w:hAnsi="Calibri"/>
                <w:b w:val="0"/>
                <w:color w:val="000000"/>
                <w:sz w:val="18"/>
              </w:rPr>
              <w:t>Ivan Santiago Pulgar Leon</w:t>
            </w:r>
          </w:p>
        </w:tc>
      </w:tr>
      <w:tr>
        <w:tc>
          <w:tcPr>
            <w:tcW w:type="dxa" w:w="3135"/>
            <w:shd w:val="clear" w:color="auto" w:fill="FFFFFF"/>
          </w:tcPr>
          <w:p>
            <w:pPr>
              <w:jc w:val="center"/>
            </w:pPr>
            <w:r>
              <w:rPr>
                <w:rFonts w:ascii="Calibri" w:hAnsi="Calibri"/>
                <w:b w:val="0"/>
                <w:color w:val="000000"/>
                <w:sz w:val="18"/>
              </w:rPr>
              <w:t>4</w:t>
            </w:r>
          </w:p>
        </w:tc>
        <w:tc>
          <w:tcPr>
            <w:tcW w:type="dxa" w:w="3135"/>
            <w:shd w:val="clear" w:color="auto" w:fill="FFFFFF"/>
          </w:tcPr>
          <w:p>
            <w:pPr>
              <w:jc w:val="left"/>
            </w:pPr>
            <w:r>
              <w:rPr>
                <w:rFonts w:ascii="Calibri" w:hAnsi="Calibri"/>
                <w:b w:val="0"/>
                <w:color w:val="000000"/>
                <w:sz w:val="18"/>
              </w:rPr>
              <w:t>Implementar prueba E2E completa del ciclo: crear req → aprobar → recepcionar → consumir.</w:t>
            </w:r>
          </w:p>
        </w:tc>
        <w:tc>
          <w:tcPr>
            <w:tcW w:type="dxa" w:w="3135"/>
            <w:shd w:val="clear" w:color="auto" w:fill="FFFFFF"/>
          </w:tcPr>
          <w:p>
            <w:pPr>
              <w:jc w:val="left"/>
            </w:pPr>
            <w:r>
              <w:rPr>
                <w:rFonts w:ascii="Calibri" w:hAnsi="Calibri"/>
                <w:b w:val="0"/>
                <w:color w:val="000000"/>
                <w:sz w:val="18"/>
              </w:rPr>
              <w:t>Ivan Santiago Pulgar Leon</w:t>
            </w:r>
          </w:p>
        </w:tc>
      </w:tr>
      <w:tr>
        <w:tc>
          <w:tcPr>
            <w:tcW w:type="dxa" w:w="3135"/>
            <w:shd w:val="clear" w:color="auto" w:fill="F2F2F2"/>
          </w:tcPr>
          <w:p>
            <w:pPr>
              <w:jc w:val="center"/>
            </w:pPr>
            <w:r>
              <w:rPr>
                <w:rFonts w:ascii="Calibri" w:hAnsi="Calibri"/>
                <w:b w:val="0"/>
                <w:color w:val="000000"/>
                <w:sz w:val="18"/>
              </w:rPr>
              <w:t>5</w:t>
            </w:r>
          </w:p>
        </w:tc>
        <w:tc>
          <w:tcPr>
            <w:tcW w:type="dxa" w:w="3135"/>
            <w:shd w:val="clear" w:color="auto" w:fill="F2F2F2"/>
          </w:tcPr>
          <w:p>
            <w:pPr>
              <w:jc w:val="left"/>
            </w:pPr>
            <w:r>
              <w:rPr>
                <w:rFonts w:ascii="Calibri" w:hAnsi="Calibri"/>
                <w:b w:val="0"/>
                <w:color w:val="000000"/>
                <w:sz w:val="18"/>
              </w:rPr>
              <w:t>Documentar ciclo completo de materiales en arquitectura del sistema.</w:t>
            </w:r>
          </w:p>
        </w:tc>
        <w:tc>
          <w:tcPr>
            <w:tcW w:type="dxa" w:w="3135"/>
            <w:shd w:val="clear" w:color="auto" w:fill="F2F2F2"/>
          </w:tcPr>
          <w:p>
            <w:pPr>
              <w:jc w:val="left"/>
            </w:pPr>
            <w:r>
              <w:rPr>
                <w:rFonts w:ascii="Calibri" w:hAnsi="Calibri"/>
                <w:b w:val="0"/>
                <w:color w:val="000000"/>
                <w:sz w:val="18"/>
              </w:rPr>
              <w:t>Ivan Santiago Pulgar Leon</w:t>
            </w:r>
          </w:p>
        </w:tc>
      </w:tr>
      <w:tr>
        <w:tc>
          <w:tcPr>
            <w:tcW w:type="dxa" w:w="3135"/>
            <w:shd w:val="clear" w:color="auto" w:fill="FFFFFF"/>
          </w:tcPr>
          <w:p>
            <w:pPr>
              <w:jc w:val="center"/>
            </w:pPr>
            <w:r>
              <w:rPr>
                <w:rFonts w:ascii="Calibri" w:hAnsi="Calibri"/>
                <w:b w:val="0"/>
                <w:color w:val="000000"/>
                <w:sz w:val="18"/>
              </w:rPr>
              <w:t>6</w:t>
            </w:r>
          </w:p>
        </w:tc>
        <w:tc>
          <w:tcPr>
            <w:tcW w:type="dxa" w:w="3135"/>
            <w:shd w:val="clear" w:color="auto" w:fill="FFFFFF"/>
          </w:tcPr>
          <w:p>
            <w:pPr>
              <w:jc w:val="left"/>
            </w:pPr>
            <w:r>
              <w:rPr>
                <w:rFonts w:ascii="Calibri" w:hAnsi="Calibri"/>
                <w:b w:val="0"/>
                <w:color w:val="000000"/>
                <w:sz w:val="18"/>
              </w:rPr>
              <w:t>Mantener cobertura de pruebas automatizadas &gt;= 100% PASS en suite acumulada.</w:t>
            </w:r>
          </w:p>
        </w:tc>
        <w:tc>
          <w:tcPr>
            <w:tcW w:type="dxa" w:w="3135"/>
            <w:shd w:val="clear" w:color="auto" w:fill="FFFFFF"/>
          </w:tcPr>
          <w:p>
            <w:pPr>
              <w:jc w:val="left"/>
            </w:pPr>
            <w:r>
              <w:rPr>
                <w:rFonts w:ascii="Calibri" w:hAnsi="Calibri"/>
                <w:b w:val="0"/>
                <w:color w:val="000000"/>
                <w:sz w:val="18"/>
              </w:rPr>
              <w:t>Ivan Santiago Pulgar Leon</w:t>
            </w:r>
          </w:p>
        </w:tc>
      </w:tr>
    </w:tbl>
    <w:p>
      <w:pPr>
        <w:pStyle w:val="Heading1"/>
      </w:pPr>
      <w:r>
        <w:rPr>
          <w:rFonts w:ascii="Calibri" w:hAnsi="Calibri"/>
        </w:rPr>
        <w:t>12. Observaciones y conclusiones</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jc w:val="left"/>
            </w:pPr>
            <w:r>
              <w:rPr>
                <w:rFonts w:ascii="Calibri" w:hAnsi="Calibri"/>
                <w:b/>
                <w:color w:val="000000"/>
                <w:sz w:val="20"/>
              </w:rPr>
              <w:t>Logro principal del sprint</w:t>
            </w:r>
          </w:p>
        </w:tc>
        <w:tc>
          <w:tcPr>
            <w:tcW w:type="dxa" w:w="4703"/>
          </w:tcPr>
          <w:p>
            <w:pPr>
              <w:jc w:val="left"/>
            </w:pPr>
            <w:r>
              <w:rPr>
                <w:rFonts w:ascii="Calibri" w:hAnsi="Calibri"/>
                <w:b w:val="0"/>
                <w:color w:val="000000"/>
                <w:sz w:val="20"/>
              </w:rPr>
              <w:t>Sprint 09 completado al 100%: ciclo completo de materiales cerrado (recepción Sprint 08 + consumo Sprint 09). Validaciones de negocio con códigos explícitos. Estrategia offline definida. 35 SP y 29 pruebas al 100% PASS. Acumulado del proyecto: 222 pruebas (CP-001 a CP-222), 100% PASS.</w:t>
            </w:r>
          </w:p>
        </w:tc>
      </w:tr>
      <w:tr>
        <w:tc>
          <w:tcPr>
            <w:tcW w:type="dxa" w:w="4703"/>
            <w:shd w:val="clear" w:color="auto" w:fill="D9E1F2"/>
          </w:tcPr>
          <w:p>
            <w:pPr>
              <w:jc w:val="left"/>
            </w:pPr>
            <w:r>
              <w:rPr>
                <w:rFonts w:ascii="Calibri" w:hAnsi="Calibri"/>
                <w:b/>
                <w:color w:val="000000"/>
                <w:sz w:val="20"/>
              </w:rPr>
              <w:t>Estado del producto al cierre</w:t>
            </w:r>
          </w:p>
        </w:tc>
        <w:tc>
          <w:tcPr>
            <w:tcW w:type="dxa" w:w="4703"/>
          </w:tcPr>
          <w:p>
            <w:pPr>
              <w:jc w:val="left"/>
            </w:pPr>
            <w:r>
              <w:rPr>
                <w:rFonts w:ascii="Calibri" w:hAnsi="Calibri"/>
                <w:b w:val="0"/>
                <w:color w:val="000000"/>
                <w:sz w:val="20"/>
              </w:rPr>
              <w:t>El sistema cuenta con: autenticación JWT, CRUD proyectos/usuarios, avances, materiales/bodega (recepción transaccional), consumo en obra, requerimientos de compra con ciclo completo (EN_REVISION→APROBADO→Recepcionado→Consumido), órdenes de cambio, notificaciones, planilla mensual PDF, cierre contable, auditoría completa. 222 pruebas al 100% PASS.</w:t>
            </w:r>
          </w:p>
        </w:tc>
      </w:tr>
      <w:tr>
        <w:tc>
          <w:tcPr>
            <w:tcW w:type="dxa" w:w="4703"/>
            <w:shd w:val="clear" w:color="auto" w:fill="D9E1F2"/>
          </w:tcPr>
          <w:p>
            <w:pPr>
              <w:jc w:val="left"/>
            </w:pPr>
            <w:r>
              <w:rPr>
                <w:rFonts w:ascii="Calibri" w:hAnsi="Calibri"/>
                <w:b/>
                <w:color w:val="000000"/>
                <w:sz w:val="20"/>
              </w:rPr>
              <w:t>Satisfacción del equipo</w:t>
            </w:r>
          </w:p>
        </w:tc>
        <w:tc>
          <w:tcPr>
            <w:tcW w:type="dxa" w:w="4703"/>
          </w:tcPr>
          <w:p>
            <w:pPr>
              <w:jc w:val="left"/>
            </w:pPr>
            <w:r>
              <w:rPr>
                <w:rFonts w:ascii="Calibri" w:hAnsi="Calibri"/>
                <w:b w:val="0"/>
                <w:color w:val="000000"/>
                <w:sz w:val="20"/>
              </w:rPr>
              <w:t>Sprint completado al 100% sin bloqueos. La implementación de las tres validaciones de negocio (STOCK_INSUFICIENTE, PROYECTO_NO_AUTORIZADO, PROYECTO_INACTIVO) con rollback verificado fue el componente técnico más relevante del sprint.</w:t>
            </w:r>
          </w:p>
        </w:tc>
      </w:tr>
      <w:tr>
        <w:tc>
          <w:tcPr>
            <w:tcW w:type="dxa" w:w="4703"/>
            <w:shd w:val="clear" w:color="auto" w:fill="D9E1F2"/>
          </w:tcPr>
          <w:p>
            <w:pPr>
              <w:jc w:val="left"/>
            </w:pPr>
            <w:r>
              <w:rPr>
                <w:rFonts w:ascii="Calibri" w:hAnsi="Calibri"/>
                <w:b/>
                <w:color w:val="000000"/>
                <w:sz w:val="20"/>
              </w:rPr>
              <w:t>Preparación para Sprint 10</w:t>
            </w:r>
          </w:p>
        </w:tc>
        <w:tc>
          <w:tcPr>
            <w:tcW w:type="dxa" w:w="4703"/>
          </w:tcPr>
          <w:p>
            <w:pPr>
              <w:jc w:val="left"/>
            </w:pPr>
            <w:r>
              <w:rPr>
                <w:rFonts w:ascii="Calibri" w:hAnsi="Calibri"/>
                <w:b w:val="0"/>
                <w:color w:val="000000"/>
                <w:sz w:val="20"/>
              </w:rPr>
              <w:t>Sprint 10 DEBE iniciar con foco ABSOLUTO en Reportes y Dashboard. La deuda técnica acumulada (reportes, xlsx, BD seed, E2E completa) debe saldarse en su totalidad. La arquitectura del sistema está lista para soportar consultas complejas.</w:t>
            </w:r>
          </w:p>
        </w:tc>
      </w:tr>
    </w:tbl>
    <w:p>
      <w:pPr>
        <w:pStyle w:val="Heading1"/>
      </w:pPr>
      <w:r>
        <w:rPr>
          <w:rFonts w:ascii="Calibri" w:hAnsi="Calibri"/>
        </w:rPr>
        <w:t>13. Documentos de soporte formalizados en V2.0</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3864"/>
          </w:tcPr>
          <w:p>
            <w:pPr>
              <w:jc w:val="center"/>
            </w:pPr>
            <w:r>
              <w:rPr>
                <w:rFonts w:ascii="Calibri" w:hAnsi="Calibri"/>
                <w:b/>
                <w:color w:val="FFFFFF"/>
                <w:sz w:val="18"/>
              </w:rPr>
              <w:t>Documento</w:t>
            </w:r>
          </w:p>
        </w:tc>
        <w:tc>
          <w:tcPr>
            <w:tcW w:type="dxa" w:w="2351"/>
            <w:shd w:val="clear" w:color="auto" w:fill="1F3864"/>
          </w:tcPr>
          <w:p>
            <w:pPr>
              <w:jc w:val="center"/>
            </w:pPr>
            <w:r>
              <w:rPr>
                <w:rFonts w:ascii="Calibri" w:hAnsi="Calibri"/>
                <w:b/>
                <w:color w:val="FFFFFF"/>
                <w:sz w:val="18"/>
              </w:rPr>
              <w:t>Código</w:t>
            </w:r>
          </w:p>
        </w:tc>
        <w:tc>
          <w:tcPr>
            <w:tcW w:type="dxa" w:w="2351"/>
            <w:shd w:val="clear" w:color="auto" w:fill="1F3864"/>
          </w:tcPr>
          <w:p>
            <w:pPr>
              <w:jc w:val="center"/>
            </w:pPr>
            <w:r>
              <w:rPr>
                <w:rFonts w:ascii="Calibri" w:hAnsi="Calibri"/>
                <w:b/>
                <w:color w:val="FFFFFF"/>
                <w:sz w:val="18"/>
              </w:rPr>
              <w:t>Propósito</w:t>
            </w:r>
          </w:p>
        </w:tc>
        <w:tc>
          <w:tcPr>
            <w:tcW w:type="dxa" w:w="2351"/>
            <w:shd w:val="clear" w:color="auto" w:fill="1F3864"/>
          </w:tcPr>
          <w:p>
            <w:pPr>
              <w:jc w:val="center"/>
            </w:pPr>
            <w:r>
              <w:rPr>
                <w:rFonts w:ascii="Calibri" w:hAnsi="Calibri"/>
                <w:b/>
                <w:color w:val="FFFFFF"/>
                <w:sz w:val="18"/>
              </w:rPr>
              <w:t>Secciones relacionadas</w:t>
            </w:r>
          </w:p>
        </w:tc>
      </w:tr>
      <w:tr>
        <w:tc>
          <w:tcPr>
            <w:tcW w:type="dxa" w:w="2351"/>
            <w:shd w:val="clear" w:color="auto" w:fill="F2F2F2"/>
          </w:tcPr>
          <w:p>
            <w:pPr>
              <w:jc w:val="left"/>
            </w:pPr>
            <w:r>
              <w:rPr>
                <w:rFonts w:ascii="Calibri" w:hAnsi="Calibri"/>
                <w:b w:val="0"/>
                <w:color w:val="000000"/>
                <w:sz w:val="18"/>
              </w:rPr>
              <w:t>Sprint_09_Backlog_ICARO.xlsx</w:t>
            </w:r>
          </w:p>
        </w:tc>
        <w:tc>
          <w:tcPr>
            <w:tcW w:type="dxa" w:w="2351"/>
            <w:shd w:val="clear" w:color="auto" w:fill="F2F2F2"/>
          </w:tcPr>
          <w:p>
            <w:pPr>
              <w:jc w:val="left"/>
            </w:pPr>
            <w:r>
              <w:rPr>
                <w:rFonts w:ascii="Calibri" w:hAnsi="Calibri"/>
                <w:b w:val="0"/>
                <w:color w:val="000000"/>
                <w:sz w:val="18"/>
              </w:rPr>
              <w:t>BCK-SPR-09</w:t>
            </w:r>
          </w:p>
        </w:tc>
        <w:tc>
          <w:tcPr>
            <w:tcW w:type="dxa" w:w="2351"/>
            <w:shd w:val="clear" w:color="auto" w:fill="F2F2F2"/>
          </w:tcPr>
          <w:p>
            <w:pPr>
              <w:jc w:val="left"/>
            </w:pPr>
            <w:r>
              <w:rPr>
                <w:rFonts w:ascii="Calibri" w:hAnsi="Calibri"/>
                <w:b w:val="0"/>
                <w:color w:val="000000"/>
                <w:sz w:val="18"/>
              </w:rPr>
              <w:t>Registro formal del backlog: 4 HU + 1 HT, 35 SP. Resumen CP y métricas.</w:t>
            </w:r>
          </w:p>
        </w:tc>
        <w:tc>
          <w:tcPr>
            <w:tcW w:type="dxa" w:w="2351"/>
            <w:shd w:val="clear" w:color="auto" w:fill="F2F2F2"/>
          </w:tcPr>
          <w:p>
            <w:pPr>
              <w:jc w:val="left"/>
            </w:pPr>
            <w:r>
              <w:rPr>
                <w:rFonts w:ascii="Calibri" w:hAnsi="Calibri"/>
                <w:b w:val="0"/>
                <w:color w:val="000000"/>
                <w:sz w:val="18"/>
              </w:rPr>
              <w:t>Sección 6 (Historias), Sección 9 (Métricas)</w:t>
            </w:r>
          </w:p>
        </w:tc>
      </w:tr>
      <w:tr>
        <w:tc>
          <w:tcPr>
            <w:tcW w:type="dxa" w:w="2351"/>
            <w:shd w:val="clear" w:color="auto" w:fill="FFFFFF"/>
          </w:tcPr>
          <w:p>
            <w:pPr>
              <w:jc w:val="left"/>
            </w:pPr>
            <w:r>
              <w:rPr>
                <w:rFonts w:ascii="Calibri" w:hAnsi="Calibri"/>
                <w:b w:val="0"/>
                <w:color w:val="000000"/>
                <w:sz w:val="18"/>
              </w:rPr>
              <w:t>Sprint_09_Planificado_Realizado_ICARO.docx</w:t>
            </w:r>
          </w:p>
        </w:tc>
        <w:tc>
          <w:tcPr>
            <w:tcW w:type="dxa" w:w="2351"/>
            <w:shd w:val="clear" w:color="auto" w:fill="FFFFFF"/>
          </w:tcPr>
          <w:p>
            <w:pPr>
              <w:jc w:val="left"/>
            </w:pPr>
            <w:r>
              <w:rPr>
                <w:rFonts w:ascii="Calibri" w:hAnsi="Calibri"/>
                <w:b w:val="0"/>
                <w:color w:val="000000"/>
                <w:sz w:val="18"/>
              </w:rPr>
              <w:t>PLN-REA-SPR-09</w:t>
            </w:r>
          </w:p>
        </w:tc>
        <w:tc>
          <w:tcPr>
            <w:tcW w:type="dxa" w:w="2351"/>
            <w:shd w:val="clear" w:color="auto" w:fill="FFFFFF"/>
          </w:tcPr>
          <w:p>
            <w:pPr>
              <w:jc w:val="left"/>
            </w:pPr>
            <w:r>
              <w:rPr>
                <w:rFonts w:ascii="Calibri" w:hAnsi="Calibri"/>
                <w:b w:val="0"/>
                <w:color w:val="000000"/>
                <w:sz w:val="18"/>
              </w:rPr>
              <w:t>Comparación planificado vs. realizado. 35/35 SP, 0 desvíos.</w:t>
            </w:r>
          </w:p>
        </w:tc>
        <w:tc>
          <w:tcPr>
            <w:tcW w:type="dxa" w:w="2351"/>
            <w:shd w:val="clear" w:color="auto" w:fill="FFFFFF"/>
          </w:tcPr>
          <w:p>
            <w:pPr>
              <w:jc w:val="left"/>
            </w:pPr>
            <w:r>
              <w:rPr>
                <w:rFonts w:ascii="Calibri" w:hAnsi="Calibri"/>
                <w:b w:val="0"/>
                <w:color w:val="000000"/>
                <w:sz w:val="18"/>
              </w:rPr>
              <w:t>Secciones 6, 9 (Métricas), 12 (Conclusiones)</w:t>
            </w:r>
          </w:p>
        </w:tc>
      </w:tr>
      <w:tr>
        <w:tc>
          <w:tcPr>
            <w:tcW w:type="dxa" w:w="2351"/>
            <w:shd w:val="clear" w:color="auto" w:fill="F2F2F2"/>
          </w:tcPr>
          <w:p>
            <w:pPr>
              <w:jc w:val="left"/>
            </w:pPr>
            <w:r>
              <w:rPr>
                <w:rFonts w:ascii="Calibri" w:hAnsi="Calibri"/>
                <w:b w:val="0"/>
                <w:color w:val="000000"/>
                <w:sz w:val="18"/>
              </w:rPr>
              <w:t>Sprint_09_Informe_Pruebas_ICARO.docx</w:t>
            </w:r>
          </w:p>
        </w:tc>
        <w:tc>
          <w:tcPr>
            <w:tcW w:type="dxa" w:w="2351"/>
            <w:shd w:val="clear" w:color="auto" w:fill="F2F2F2"/>
          </w:tcPr>
          <w:p>
            <w:pPr>
              <w:jc w:val="left"/>
            </w:pPr>
            <w:r>
              <w:rPr>
                <w:rFonts w:ascii="Calibri" w:hAnsi="Calibri"/>
                <w:b w:val="0"/>
                <w:color w:val="000000"/>
                <w:sz w:val="18"/>
              </w:rPr>
              <w:t>INF-PRU-SPR-09</w:t>
            </w:r>
          </w:p>
        </w:tc>
        <w:tc>
          <w:tcPr>
            <w:tcW w:type="dxa" w:w="2351"/>
            <w:shd w:val="clear" w:color="auto" w:fill="F2F2F2"/>
          </w:tcPr>
          <w:p>
            <w:pPr>
              <w:jc w:val="left"/>
            </w:pPr>
            <w:r>
              <w:rPr>
                <w:rFonts w:ascii="Calibri" w:hAnsi="Calibri"/>
                <w:b w:val="0"/>
                <w:color w:val="000000"/>
                <w:sz w:val="18"/>
              </w:rPr>
              <w:t>29 CPs (CP-194–CP-222) al 100% PASS: Materiales, Consumo, Seguridad, Offline, Historial, Rollback.</w:t>
            </w:r>
          </w:p>
        </w:tc>
        <w:tc>
          <w:tcPr>
            <w:tcW w:type="dxa" w:w="2351"/>
            <w:shd w:val="clear" w:color="auto" w:fill="F2F2F2"/>
          </w:tcPr>
          <w:p>
            <w:pPr>
              <w:jc w:val="left"/>
            </w:pPr>
            <w:r>
              <w:rPr>
                <w:rFonts w:ascii="Calibri" w:hAnsi="Calibri"/>
                <w:b w:val="0"/>
                <w:color w:val="000000"/>
                <w:sz w:val="18"/>
              </w:rPr>
              <w:t>Sección 5 (DoD), Sección 8 (Categorías), Sección 9 (Métricas)</w:t>
            </w:r>
          </w:p>
        </w:tc>
      </w:tr>
    </w:tbl>
    <w:p>
      <w:pPr>
        <w:pStyle w:val="Heading1"/>
      </w:pPr>
      <w:r>
        <w:rPr>
          <w:rFonts w:ascii="Calibri" w:hAnsi="Calibri"/>
        </w:rPr>
        <w:t>Glosario de Siglas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pPr>
              <w:jc w:val="center"/>
            </w:pPr>
            <w:r>
              <w:rPr>
                <w:rFonts w:ascii="Calibri" w:hAnsi="Calibri"/>
                <w:b/>
                <w:color w:val="FFFFFF"/>
                <w:sz w:val="18"/>
              </w:rPr>
              <w:t>Sigla</w:t>
            </w:r>
          </w:p>
        </w:tc>
        <w:tc>
          <w:tcPr>
            <w:tcW w:type="dxa" w:w="3135"/>
            <w:shd w:val="clear" w:color="auto" w:fill="1F3864"/>
          </w:tcPr>
          <w:p>
            <w:pPr>
              <w:jc w:val="center"/>
            </w:pPr>
            <w:r>
              <w:rPr>
                <w:rFonts w:ascii="Calibri" w:hAnsi="Calibri"/>
                <w:b/>
                <w:color w:val="FFFFFF"/>
                <w:sz w:val="18"/>
              </w:rPr>
              <w:t>Significado</w:t>
            </w:r>
          </w:p>
        </w:tc>
        <w:tc>
          <w:tcPr>
            <w:tcW w:type="dxa" w:w="3135"/>
            <w:shd w:val="clear" w:color="auto" w:fill="1F3864"/>
          </w:tcPr>
          <w:p>
            <w:pPr>
              <w:jc w:val="center"/>
            </w:pPr>
            <w:r>
              <w:rPr>
                <w:rFonts w:ascii="Calibri" w:hAnsi="Calibri"/>
                <w:b/>
                <w:color w:val="FFFFFF"/>
                <w:sz w:val="18"/>
              </w:rPr>
              <w:t>Contexto de uso</w:t>
            </w:r>
          </w:p>
        </w:tc>
      </w:tr>
      <w:tr>
        <w:tc>
          <w:tcPr>
            <w:tcW w:type="dxa" w:w="3135"/>
            <w:shd w:val="clear" w:color="auto" w:fill="D9E1F2"/>
          </w:tcPr>
          <w:p>
            <w:pPr>
              <w:jc w:val="left"/>
            </w:pPr>
            <w:r>
              <w:rPr>
                <w:rFonts w:ascii="Calibri" w:hAnsi="Calibri"/>
                <w:b/>
                <w:color w:val="1F3864"/>
                <w:sz w:val="18"/>
              </w:rPr>
              <w:t>RET</w:t>
            </w:r>
          </w:p>
        </w:tc>
        <w:tc>
          <w:tcPr>
            <w:tcW w:type="dxa" w:w="3135"/>
            <w:shd w:val="clear" w:color="auto" w:fill="F2F2F2"/>
          </w:tcPr>
          <w:p>
            <w:pPr>
              <w:jc w:val="left"/>
            </w:pPr>
            <w:r>
              <w:rPr>
                <w:rFonts w:ascii="Calibri" w:hAnsi="Calibri"/>
                <w:b w:val="0"/>
                <w:color w:val="000000"/>
                <w:sz w:val="18"/>
              </w:rPr>
              <w:t>Retrospectiva</w:t>
            </w:r>
          </w:p>
        </w:tc>
        <w:tc>
          <w:tcPr>
            <w:tcW w:type="dxa" w:w="3135"/>
            <w:shd w:val="clear" w:color="auto" w:fill="F2F2F2"/>
          </w:tcPr>
          <w:p>
            <w:pPr>
              <w:jc w:val="left"/>
            </w:pPr>
            <w:r>
              <w:rPr>
                <w:rFonts w:ascii="Calibri" w:hAnsi="Calibri"/>
                <w:b w:val="0"/>
                <w:color w:val="000000"/>
                <w:sz w:val="18"/>
              </w:rPr>
              <w:t>Prefijo del código de este documento</w:t>
            </w:r>
          </w:p>
        </w:tc>
      </w:tr>
      <w:tr>
        <w:tc>
          <w:tcPr>
            <w:tcW w:type="dxa" w:w="3135"/>
            <w:shd w:val="clear" w:color="auto" w:fill="D9E1F2"/>
          </w:tcPr>
          <w:p>
            <w:pPr>
              <w:jc w:val="left"/>
            </w:pPr>
            <w:r>
              <w:rPr>
                <w:rFonts w:ascii="Calibri" w:hAnsi="Calibri"/>
                <w:b/>
                <w:color w:val="1F3864"/>
                <w:sz w:val="18"/>
              </w:rPr>
              <w:t>SPR</w:t>
            </w:r>
          </w:p>
        </w:tc>
        <w:tc>
          <w:tcPr>
            <w:tcW w:type="dxa" w:w="3135"/>
            <w:shd w:val="clear" w:color="auto" w:fill="FFFFFF"/>
          </w:tcPr>
          <w:p>
            <w:pPr>
              <w:jc w:val="left"/>
            </w:pPr>
            <w:r>
              <w:rPr>
                <w:rFonts w:ascii="Calibri" w:hAnsi="Calibri"/>
                <w:b w:val="0"/>
                <w:color w:val="000000"/>
                <w:sz w:val="18"/>
              </w:rPr>
              <w:t>Sprint</w:t>
            </w:r>
          </w:p>
        </w:tc>
        <w:tc>
          <w:tcPr>
            <w:tcW w:type="dxa" w:w="3135"/>
            <w:shd w:val="clear" w:color="auto" w:fill="FFFFFF"/>
          </w:tcPr>
          <w:p>
            <w:pPr>
              <w:jc w:val="left"/>
            </w:pPr>
            <w:r>
              <w:rPr>
                <w:rFonts w:ascii="Calibri" w:hAnsi="Calibri"/>
                <w:b w:val="0"/>
                <w:color w:val="000000"/>
                <w:sz w:val="18"/>
              </w:rPr>
              <w:t>Iteración de desarrollo</w:t>
            </w:r>
          </w:p>
        </w:tc>
      </w:tr>
      <w:tr>
        <w:tc>
          <w:tcPr>
            <w:tcW w:type="dxa" w:w="3135"/>
            <w:shd w:val="clear" w:color="auto" w:fill="D9E1F2"/>
          </w:tcPr>
          <w:p>
            <w:pPr>
              <w:jc w:val="left"/>
            </w:pPr>
            <w:r>
              <w:rPr>
                <w:rFonts w:ascii="Calibri" w:hAnsi="Calibri"/>
                <w:b/>
                <w:color w:val="1F3864"/>
                <w:sz w:val="18"/>
              </w:rPr>
              <w:t>DoD</w:t>
            </w:r>
          </w:p>
        </w:tc>
        <w:tc>
          <w:tcPr>
            <w:tcW w:type="dxa" w:w="3135"/>
            <w:shd w:val="clear" w:color="auto" w:fill="F2F2F2"/>
          </w:tcPr>
          <w:p>
            <w:pPr>
              <w:jc w:val="left"/>
            </w:pPr>
            <w:r>
              <w:rPr>
                <w:rFonts w:ascii="Calibri" w:hAnsi="Calibri"/>
                <w:b w:val="0"/>
                <w:color w:val="000000"/>
                <w:sz w:val="18"/>
              </w:rPr>
              <w:t>Definition of Done</w:t>
            </w:r>
          </w:p>
        </w:tc>
        <w:tc>
          <w:tcPr>
            <w:tcW w:type="dxa" w:w="3135"/>
            <w:shd w:val="clear" w:color="auto" w:fill="F2F2F2"/>
          </w:tcPr>
          <w:p>
            <w:pPr>
              <w:jc w:val="left"/>
            </w:pPr>
            <w:r>
              <w:rPr>
                <w:rFonts w:ascii="Calibri" w:hAnsi="Calibri"/>
                <w:b w:val="0"/>
                <w:color w:val="000000"/>
                <w:sz w:val="18"/>
              </w:rPr>
              <w:t>Criterios de completitud del sprint</w:t>
            </w:r>
          </w:p>
        </w:tc>
      </w:tr>
      <w:tr>
        <w:tc>
          <w:tcPr>
            <w:tcW w:type="dxa" w:w="3135"/>
            <w:shd w:val="clear" w:color="auto" w:fill="D9E1F2"/>
          </w:tcPr>
          <w:p>
            <w:pPr>
              <w:jc w:val="left"/>
            </w:pPr>
            <w:r>
              <w:rPr>
                <w:rFonts w:ascii="Calibri" w:hAnsi="Calibri"/>
                <w:b/>
                <w:color w:val="1F3864"/>
                <w:sz w:val="18"/>
              </w:rPr>
              <w:t>SP</w:t>
            </w:r>
          </w:p>
        </w:tc>
        <w:tc>
          <w:tcPr>
            <w:tcW w:type="dxa" w:w="3135"/>
            <w:shd w:val="clear" w:color="auto" w:fill="FFFFFF"/>
          </w:tcPr>
          <w:p>
            <w:pPr>
              <w:jc w:val="left"/>
            </w:pPr>
            <w:r>
              <w:rPr>
                <w:rFonts w:ascii="Calibri" w:hAnsi="Calibri"/>
                <w:b w:val="0"/>
                <w:color w:val="000000"/>
                <w:sz w:val="18"/>
              </w:rPr>
              <w:t>Story Point</w:t>
            </w:r>
          </w:p>
        </w:tc>
        <w:tc>
          <w:tcPr>
            <w:tcW w:type="dxa" w:w="3135"/>
            <w:shd w:val="clear" w:color="auto" w:fill="FFFFFF"/>
          </w:tcPr>
          <w:p>
            <w:pPr>
              <w:jc w:val="left"/>
            </w:pPr>
            <w:r>
              <w:rPr>
                <w:rFonts w:ascii="Calibri" w:hAnsi="Calibri"/>
                <w:b w:val="0"/>
                <w:color w:val="000000"/>
                <w:sz w:val="18"/>
              </w:rPr>
              <w:t>Unidad de estimación de esfuerzo</w:t>
            </w:r>
          </w:p>
        </w:tc>
      </w:tr>
      <w:tr>
        <w:tc>
          <w:tcPr>
            <w:tcW w:type="dxa" w:w="3135"/>
            <w:shd w:val="clear" w:color="auto" w:fill="D9E1F2"/>
          </w:tcPr>
          <w:p>
            <w:pPr>
              <w:jc w:val="left"/>
            </w:pPr>
            <w:r>
              <w:rPr>
                <w:rFonts w:ascii="Calibri" w:hAnsi="Calibri"/>
                <w:b/>
                <w:color w:val="1F3864"/>
                <w:sz w:val="18"/>
              </w:rPr>
              <w:t>HU</w:t>
            </w:r>
          </w:p>
        </w:tc>
        <w:tc>
          <w:tcPr>
            <w:tcW w:type="dxa" w:w="3135"/>
            <w:shd w:val="clear" w:color="auto" w:fill="F2F2F2"/>
          </w:tcPr>
          <w:p>
            <w:pPr>
              <w:jc w:val="left"/>
            </w:pPr>
            <w:r>
              <w:rPr>
                <w:rFonts w:ascii="Calibri" w:hAnsi="Calibri"/>
                <w:b w:val="0"/>
                <w:color w:val="000000"/>
                <w:sz w:val="18"/>
              </w:rPr>
              <w:t>Historia de Usuario</w:t>
            </w:r>
          </w:p>
        </w:tc>
        <w:tc>
          <w:tcPr>
            <w:tcW w:type="dxa" w:w="3135"/>
            <w:shd w:val="clear" w:color="auto" w:fill="F2F2F2"/>
          </w:tcPr>
          <w:p>
            <w:pPr>
              <w:jc w:val="left"/>
            </w:pPr>
            <w:r>
              <w:rPr>
                <w:rFonts w:ascii="Calibri" w:hAnsi="Calibri"/>
                <w:b w:val="0"/>
                <w:color w:val="000000"/>
                <w:sz w:val="18"/>
              </w:rPr>
              <w:t>Tipo de ítem del backlog</w:t>
            </w:r>
          </w:p>
        </w:tc>
      </w:tr>
      <w:tr>
        <w:tc>
          <w:tcPr>
            <w:tcW w:type="dxa" w:w="3135"/>
            <w:shd w:val="clear" w:color="auto" w:fill="D9E1F2"/>
          </w:tcPr>
          <w:p>
            <w:pPr>
              <w:jc w:val="left"/>
            </w:pPr>
            <w:r>
              <w:rPr>
                <w:rFonts w:ascii="Calibri" w:hAnsi="Calibri"/>
                <w:b/>
                <w:color w:val="1F3864"/>
                <w:sz w:val="18"/>
              </w:rPr>
              <w:t>HT</w:t>
            </w:r>
          </w:p>
        </w:tc>
        <w:tc>
          <w:tcPr>
            <w:tcW w:type="dxa" w:w="3135"/>
            <w:shd w:val="clear" w:color="auto" w:fill="FFFFFF"/>
          </w:tcPr>
          <w:p>
            <w:pPr>
              <w:jc w:val="left"/>
            </w:pPr>
            <w:r>
              <w:rPr>
                <w:rFonts w:ascii="Calibri" w:hAnsi="Calibri"/>
                <w:b w:val="0"/>
                <w:color w:val="000000"/>
                <w:sz w:val="18"/>
              </w:rPr>
              <w:t>Historia Técnica</w:t>
            </w:r>
          </w:p>
        </w:tc>
        <w:tc>
          <w:tcPr>
            <w:tcW w:type="dxa" w:w="3135"/>
            <w:shd w:val="clear" w:color="auto" w:fill="FFFFFF"/>
          </w:tcPr>
          <w:p>
            <w:pPr>
              <w:jc w:val="left"/>
            </w:pPr>
            <w:r>
              <w:rPr>
                <w:rFonts w:ascii="Calibri" w:hAnsi="Calibri"/>
                <w:b w:val="0"/>
                <w:color w:val="000000"/>
                <w:sz w:val="18"/>
              </w:rPr>
              <w:t>Tarea técnica transversal</w:t>
            </w:r>
          </w:p>
        </w:tc>
      </w:tr>
      <w:tr>
        <w:tc>
          <w:tcPr>
            <w:tcW w:type="dxa" w:w="3135"/>
            <w:shd w:val="clear" w:color="auto" w:fill="D9E1F2"/>
          </w:tcPr>
          <w:p>
            <w:pPr>
              <w:jc w:val="left"/>
            </w:pPr>
            <w:r>
              <w:rPr>
                <w:rFonts w:ascii="Calibri" w:hAnsi="Calibri"/>
                <w:b/>
                <w:color w:val="1F3864"/>
                <w:sz w:val="18"/>
              </w:rPr>
              <w:t>RBAC</w:t>
            </w:r>
          </w:p>
        </w:tc>
        <w:tc>
          <w:tcPr>
            <w:tcW w:type="dxa" w:w="3135"/>
            <w:shd w:val="clear" w:color="auto" w:fill="F2F2F2"/>
          </w:tcPr>
          <w:p>
            <w:pPr>
              <w:jc w:val="left"/>
            </w:pPr>
            <w:r>
              <w:rPr>
                <w:rFonts w:ascii="Calibri" w:hAnsi="Calibri"/>
                <w:b w:val="0"/>
                <w:color w:val="000000"/>
                <w:sz w:val="18"/>
              </w:rPr>
              <w:t>Role-Based Access Control</w:t>
            </w:r>
          </w:p>
        </w:tc>
        <w:tc>
          <w:tcPr>
            <w:tcW w:type="dxa" w:w="3135"/>
            <w:shd w:val="clear" w:color="auto" w:fill="F2F2F2"/>
          </w:tcPr>
          <w:p>
            <w:pPr>
              <w:jc w:val="left"/>
            </w:pPr>
            <w:r>
              <w:rPr>
                <w:rFonts w:ascii="Calibri" w:hAnsi="Calibri"/>
                <w:b w:val="0"/>
                <w:color w:val="000000"/>
                <w:sz w:val="18"/>
              </w:rPr>
              <w:t>Control de acceso por roles</w:t>
            </w:r>
          </w:p>
        </w:tc>
      </w:tr>
      <w:tr>
        <w:tc>
          <w:tcPr>
            <w:tcW w:type="dxa" w:w="3135"/>
            <w:shd w:val="clear" w:color="auto" w:fill="D9E1F2"/>
          </w:tcPr>
          <w:p>
            <w:pPr>
              <w:jc w:val="left"/>
            </w:pPr>
            <w:r>
              <w:rPr>
                <w:rFonts w:ascii="Calibri" w:hAnsi="Calibri"/>
                <w:b/>
                <w:color w:val="1F3864"/>
                <w:sz w:val="18"/>
              </w:rPr>
              <w:t>JWT</w:t>
            </w:r>
          </w:p>
        </w:tc>
        <w:tc>
          <w:tcPr>
            <w:tcW w:type="dxa" w:w="3135"/>
            <w:shd w:val="clear" w:color="auto" w:fill="FFFFFF"/>
          </w:tcPr>
          <w:p>
            <w:pPr>
              <w:jc w:val="left"/>
            </w:pPr>
            <w:r>
              <w:rPr>
                <w:rFonts w:ascii="Calibri" w:hAnsi="Calibri"/>
                <w:b w:val="0"/>
                <w:color w:val="000000"/>
                <w:sz w:val="18"/>
              </w:rPr>
              <w:t>JSON Web Token</w:t>
            </w:r>
          </w:p>
        </w:tc>
        <w:tc>
          <w:tcPr>
            <w:tcW w:type="dxa" w:w="3135"/>
            <w:shd w:val="clear" w:color="auto" w:fill="FFFFFF"/>
          </w:tcPr>
          <w:p>
            <w:pPr>
              <w:jc w:val="left"/>
            </w:pPr>
            <w:r>
              <w:rPr>
                <w:rFonts w:ascii="Calibri" w:hAnsi="Calibri"/>
                <w:b w:val="0"/>
                <w:color w:val="000000"/>
                <w:sz w:val="18"/>
              </w:rPr>
              <w:t>Mecanismo de autenticación</w:t>
            </w:r>
          </w:p>
        </w:tc>
      </w:tr>
      <w:tr>
        <w:tc>
          <w:tcPr>
            <w:tcW w:type="dxa" w:w="3135"/>
            <w:shd w:val="clear" w:color="auto" w:fill="D9E1F2"/>
          </w:tcPr>
          <w:p>
            <w:pPr>
              <w:jc w:val="left"/>
            </w:pPr>
            <w:r>
              <w:rPr>
                <w:rFonts w:ascii="Calibri" w:hAnsi="Calibri"/>
                <w:b/>
                <w:color w:val="1F3864"/>
                <w:sz w:val="18"/>
              </w:rPr>
              <w:t>API</w:t>
            </w:r>
          </w:p>
        </w:tc>
        <w:tc>
          <w:tcPr>
            <w:tcW w:type="dxa" w:w="3135"/>
            <w:shd w:val="clear" w:color="auto" w:fill="F2F2F2"/>
          </w:tcPr>
          <w:p>
            <w:pPr>
              <w:jc w:val="left"/>
            </w:pPr>
            <w:r>
              <w:rPr>
                <w:rFonts w:ascii="Calibri" w:hAnsi="Calibri"/>
                <w:b w:val="0"/>
                <w:color w:val="000000"/>
                <w:sz w:val="18"/>
              </w:rPr>
              <w:t>Application Programming Interface</w:t>
            </w:r>
          </w:p>
        </w:tc>
        <w:tc>
          <w:tcPr>
            <w:tcW w:type="dxa" w:w="3135"/>
            <w:shd w:val="clear" w:color="auto" w:fill="F2F2F2"/>
          </w:tcPr>
          <w:p>
            <w:pPr>
              <w:jc w:val="left"/>
            </w:pPr>
            <w:r>
              <w:rPr>
                <w:rFonts w:ascii="Calibri" w:hAnsi="Calibri"/>
                <w:b w:val="0"/>
                <w:color w:val="000000"/>
                <w:sz w:val="18"/>
              </w:rPr>
              <w:t>Interfaz de programación</w:t>
            </w:r>
          </w:p>
        </w:tc>
      </w:tr>
      <w:tr>
        <w:tc>
          <w:tcPr>
            <w:tcW w:type="dxa" w:w="3135"/>
            <w:shd w:val="clear" w:color="auto" w:fill="D9E1F2"/>
          </w:tcPr>
          <w:p>
            <w:pPr>
              <w:jc w:val="left"/>
            </w:pPr>
            <w:r>
              <w:rPr>
                <w:rFonts w:ascii="Calibri" w:hAnsi="Calibri"/>
                <w:b/>
                <w:color w:val="1F3864"/>
                <w:sz w:val="18"/>
              </w:rPr>
              <w:t>BD</w:t>
            </w:r>
          </w:p>
        </w:tc>
        <w:tc>
          <w:tcPr>
            <w:tcW w:type="dxa" w:w="3135"/>
            <w:shd w:val="clear" w:color="auto" w:fill="FFFFFF"/>
          </w:tcPr>
          <w:p>
            <w:pPr>
              <w:jc w:val="left"/>
            </w:pPr>
            <w:r>
              <w:rPr>
                <w:rFonts w:ascii="Calibri" w:hAnsi="Calibri"/>
                <w:b w:val="0"/>
                <w:color w:val="000000"/>
                <w:sz w:val="18"/>
              </w:rPr>
              <w:t>Base de Datos</w:t>
            </w:r>
          </w:p>
        </w:tc>
        <w:tc>
          <w:tcPr>
            <w:tcW w:type="dxa" w:w="3135"/>
            <w:shd w:val="clear" w:color="auto" w:fill="FFFFFF"/>
          </w:tcPr>
          <w:p>
            <w:pPr>
              <w:jc w:val="left"/>
            </w:pPr>
            <w:r>
              <w:rPr>
                <w:rFonts w:ascii="Calibri" w:hAnsi="Calibri"/>
                <w:b w:val="0"/>
                <w:color w:val="000000"/>
                <w:sz w:val="18"/>
              </w:rPr>
              <w:t>Repositorio de datos del sistema</w:t>
            </w:r>
          </w:p>
        </w:tc>
      </w:tr>
      <w:tr>
        <w:tc>
          <w:tcPr>
            <w:tcW w:type="dxa" w:w="3135"/>
            <w:shd w:val="clear" w:color="auto" w:fill="D9E1F2"/>
          </w:tcPr>
          <w:p>
            <w:pPr>
              <w:jc w:val="left"/>
            </w:pPr>
            <w:r>
              <w:rPr>
                <w:rFonts w:ascii="Calibri" w:hAnsi="Calibri"/>
                <w:b/>
                <w:color w:val="1F3864"/>
                <w:sz w:val="18"/>
              </w:rPr>
              <w:t>SALIDA</w:t>
            </w:r>
          </w:p>
        </w:tc>
        <w:tc>
          <w:tcPr>
            <w:tcW w:type="dxa" w:w="3135"/>
            <w:shd w:val="clear" w:color="auto" w:fill="F2F2F2"/>
          </w:tcPr>
          <w:p>
            <w:pPr>
              <w:jc w:val="left"/>
            </w:pPr>
            <w:r>
              <w:rPr>
                <w:rFonts w:ascii="Calibri" w:hAnsi="Calibri"/>
                <w:b w:val="0"/>
                <w:color w:val="000000"/>
                <w:sz w:val="18"/>
              </w:rPr>
              <w:t>Tipo de movimiento de inventario</w:t>
            </w:r>
          </w:p>
        </w:tc>
        <w:tc>
          <w:tcPr>
            <w:tcW w:type="dxa" w:w="3135"/>
            <w:shd w:val="clear" w:color="auto" w:fill="F2F2F2"/>
          </w:tcPr>
          <w:p>
            <w:pPr>
              <w:jc w:val="left"/>
            </w:pPr>
            <w:r>
              <w:rPr>
                <w:rFonts w:ascii="Calibri" w:hAnsi="Calibri"/>
                <w:b w:val="0"/>
                <w:color w:val="000000"/>
                <w:sz w:val="18"/>
              </w:rPr>
              <w:t>Consumo de materiales en obra</w:t>
            </w:r>
          </w:p>
        </w:tc>
      </w:tr>
      <w:tr>
        <w:tc>
          <w:tcPr>
            <w:tcW w:type="dxa" w:w="3135"/>
            <w:shd w:val="clear" w:color="auto" w:fill="D9E1F2"/>
          </w:tcPr>
          <w:p>
            <w:pPr>
              <w:jc w:val="left"/>
            </w:pPr>
            <w:r>
              <w:rPr>
                <w:rFonts w:ascii="Calibri" w:hAnsi="Calibri"/>
                <w:b/>
                <w:color w:val="1F3864"/>
                <w:sz w:val="18"/>
              </w:rPr>
              <w:t>STOCK_INSUFICIENTE</w:t>
            </w:r>
          </w:p>
        </w:tc>
        <w:tc>
          <w:tcPr>
            <w:tcW w:type="dxa" w:w="3135"/>
            <w:shd w:val="clear" w:color="auto" w:fill="FFFFFF"/>
          </w:tcPr>
          <w:p>
            <w:pPr>
              <w:jc w:val="left"/>
            </w:pPr>
            <w:r>
              <w:rPr>
                <w:rFonts w:ascii="Calibri" w:hAnsi="Calibri"/>
                <w:b w:val="0"/>
                <w:color w:val="000000"/>
                <w:sz w:val="18"/>
              </w:rPr>
              <w:t>Código de error 422</w:t>
            </w:r>
          </w:p>
        </w:tc>
        <w:tc>
          <w:tcPr>
            <w:tcW w:type="dxa" w:w="3135"/>
            <w:shd w:val="clear" w:color="auto" w:fill="FFFFFF"/>
          </w:tcPr>
          <w:p>
            <w:pPr>
              <w:jc w:val="left"/>
            </w:pPr>
            <w:r>
              <w:rPr>
                <w:rFonts w:ascii="Calibri" w:hAnsi="Calibri"/>
                <w:b w:val="0"/>
                <w:color w:val="000000"/>
                <w:sz w:val="18"/>
              </w:rPr>
              <w:t>Stock disponible &lt; cantidad solicitada</w:t>
            </w:r>
          </w:p>
        </w:tc>
      </w:tr>
      <w:tr>
        <w:tc>
          <w:tcPr>
            <w:tcW w:type="dxa" w:w="3135"/>
            <w:shd w:val="clear" w:color="auto" w:fill="D9E1F2"/>
          </w:tcPr>
          <w:p>
            <w:pPr>
              <w:jc w:val="left"/>
            </w:pPr>
            <w:r>
              <w:rPr>
                <w:rFonts w:ascii="Calibri" w:hAnsi="Calibri"/>
                <w:b/>
                <w:color w:val="1F3864"/>
                <w:sz w:val="18"/>
              </w:rPr>
              <w:t>PROYECTO_NO_AUTORIZADO</w:t>
            </w:r>
          </w:p>
        </w:tc>
        <w:tc>
          <w:tcPr>
            <w:tcW w:type="dxa" w:w="3135"/>
            <w:shd w:val="clear" w:color="auto" w:fill="F2F2F2"/>
          </w:tcPr>
          <w:p>
            <w:pPr>
              <w:jc w:val="left"/>
            </w:pPr>
            <w:r>
              <w:rPr>
                <w:rFonts w:ascii="Calibri" w:hAnsi="Calibri"/>
                <w:b w:val="0"/>
                <w:color w:val="000000"/>
                <w:sz w:val="18"/>
              </w:rPr>
              <w:t>Código de error 403</w:t>
            </w:r>
          </w:p>
        </w:tc>
        <w:tc>
          <w:tcPr>
            <w:tcW w:type="dxa" w:w="3135"/>
            <w:shd w:val="clear" w:color="auto" w:fill="F2F2F2"/>
          </w:tcPr>
          <w:p>
            <w:pPr>
              <w:jc w:val="left"/>
            </w:pPr>
            <w:r>
              <w:rPr>
                <w:rFonts w:ascii="Calibri" w:hAnsi="Calibri"/>
                <w:b w:val="0"/>
                <w:color w:val="000000"/>
                <w:sz w:val="18"/>
              </w:rPr>
              <w:t>Usuario sin asignación al proyecto</w:t>
            </w:r>
          </w:p>
        </w:tc>
      </w:tr>
      <w:tr>
        <w:tc>
          <w:tcPr>
            <w:tcW w:type="dxa" w:w="3135"/>
            <w:shd w:val="clear" w:color="auto" w:fill="D9E1F2"/>
          </w:tcPr>
          <w:p>
            <w:pPr>
              <w:jc w:val="left"/>
            </w:pPr>
            <w:r>
              <w:rPr>
                <w:rFonts w:ascii="Calibri" w:hAnsi="Calibri"/>
                <w:b/>
                <w:color w:val="1F3864"/>
                <w:sz w:val="18"/>
              </w:rPr>
              <w:t>PROYECTO_INACTIVO</w:t>
            </w:r>
          </w:p>
        </w:tc>
        <w:tc>
          <w:tcPr>
            <w:tcW w:type="dxa" w:w="3135"/>
            <w:shd w:val="clear" w:color="auto" w:fill="FFFFFF"/>
          </w:tcPr>
          <w:p>
            <w:pPr>
              <w:jc w:val="left"/>
            </w:pPr>
            <w:r>
              <w:rPr>
                <w:rFonts w:ascii="Calibri" w:hAnsi="Calibri"/>
                <w:b w:val="0"/>
                <w:color w:val="000000"/>
                <w:sz w:val="18"/>
              </w:rPr>
              <w:t>Código de error 422</w:t>
            </w:r>
          </w:p>
        </w:tc>
        <w:tc>
          <w:tcPr>
            <w:tcW w:type="dxa" w:w="3135"/>
            <w:shd w:val="clear" w:color="auto" w:fill="FFFFFF"/>
          </w:tcPr>
          <w:p>
            <w:pPr>
              <w:jc w:val="left"/>
            </w:pPr>
            <w:r>
              <w:rPr>
                <w:rFonts w:ascii="Calibri" w:hAnsi="Calibri"/>
                <w:b w:val="0"/>
                <w:color w:val="000000"/>
                <w:sz w:val="18"/>
              </w:rPr>
              <w:t>Proyecto en estado INACTIVO</w:t>
            </w:r>
          </w:p>
        </w:tc>
      </w:tr>
      <w:tr>
        <w:tc>
          <w:tcPr>
            <w:tcW w:type="dxa" w:w="3135"/>
            <w:shd w:val="clear" w:color="auto" w:fill="D9E1F2"/>
          </w:tcPr>
          <w:p>
            <w:pPr>
              <w:jc w:val="left"/>
            </w:pPr>
            <w:r>
              <w:rPr>
                <w:rFonts w:ascii="Calibri" w:hAnsi="Calibri"/>
                <w:b/>
                <w:color w:val="1F3864"/>
                <w:sz w:val="18"/>
              </w:rPr>
              <w:t>SyncManager</w:t>
            </w:r>
          </w:p>
        </w:tc>
        <w:tc>
          <w:tcPr>
            <w:tcW w:type="dxa" w:w="3135"/>
            <w:shd w:val="clear" w:color="auto" w:fill="F2F2F2"/>
          </w:tcPr>
          <w:p>
            <w:pPr>
              <w:jc w:val="left"/>
            </w:pPr>
            <w:r>
              <w:rPr>
                <w:rFonts w:ascii="Calibri" w:hAnsi="Calibri"/>
                <w:b w:val="0"/>
                <w:color w:val="000000"/>
                <w:sz w:val="18"/>
              </w:rPr>
              <w:t>Gestor de sincronización offline</w:t>
            </w:r>
          </w:p>
        </w:tc>
        <w:tc>
          <w:tcPr>
            <w:tcW w:type="dxa" w:w="3135"/>
            <w:shd w:val="clear" w:color="auto" w:fill="F2F2F2"/>
          </w:tcPr>
          <w:p>
            <w:pPr>
              <w:jc w:val="left"/>
            </w:pPr>
            <w:r>
              <w:rPr>
                <w:rFonts w:ascii="Calibri" w:hAnsi="Calibri"/>
                <w:b w:val="0"/>
                <w:color w:val="000000"/>
                <w:sz w:val="18"/>
              </w:rPr>
              <w:t>Componente cliente para datos offline</w:t>
            </w:r>
          </w:p>
        </w:tc>
      </w:tr>
      <w:tr>
        <w:tc>
          <w:tcPr>
            <w:tcW w:type="dxa" w:w="3135"/>
            <w:shd w:val="clear" w:color="auto" w:fill="D9E1F2"/>
          </w:tcPr>
          <w:p>
            <w:pPr>
              <w:jc w:val="left"/>
            </w:pPr>
            <w:r>
              <w:rPr>
                <w:rFonts w:ascii="Calibri" w:hAnsi="Calibri"/>
                <w:b/>
                <w:color w:val="1F3864"/>
                <w:sz w:val="18"/>
              </w:rPr>
              <w:t>IndexedDB</w:t>
            </w:r>
          </w:p>
        </w:tc>
        <w:tc>
          <w:tcPr>
            <w:tcW w:type="dxa" w:w="3135"/>
            <w:shd w:val="clear" w:color="auto" w:fill="FFFFFF"/>
          </w:tcPr>
          <w:p>
            <w:pPr>
              <w:jc w:val="left"/>
            </w:pPr>
            <w:r>
              <w:rPr>
                <w:rFonts w:ascii="Calibri" w:hAnsi="Calibri"/>
                <w:b w:val="0"/>
                <w:color w:val="000000"/>
                <w:sz w:val="18"/>
              </w:rPr>
              <w:t>Base de datos del navegador</w:t>
            </w:r>
          </w:p>
        </w:tc>
        <w:tc>
          <w:tcPr>
            <w:tcW w:type="dxa" w:w="3135"/>
            <w:shd w:val="clear" w:color="auto" w:fill="FFFFFF"/>
          </w:tcPr>
          <w:p>
            <w:pPr>
              <w:jc w:val="left"/>
            </w:pPr>
            <w:r>
              <w:rPr>
                <w:rFonts w:ascii="Calibri" w:hAnsi="Calibri"/>
                <w:b w:val="0"/>
                <w:color w:val="000000"/>
                <w:sz w:val="18"/>
              </w:rPr>
              <w:t>Almacenamiento local offline</w:t>
            </w:r>
          </w:p>
        </w:tc>
      </w:tr>
      <w:tr>
        <w:tc>
          <w:tcPr>
            <w:tcW w:type="dxa" w:w="3135"/>
            <w:shd w:val="clear" w:color="auto" w:fill="D9E1F2"/>
          </w:tcPr>
          <w:p>
            <w:pPr>
              <w:jc w:val="left"/>
            </w:pPr>
            <w:r>
              <w:rPr>
                <w:rFonts w:ascii="Calibri" w:hAnsi="Calibri"/>
                <w:b/>
                <w:color w:val="1F3864"/>
                <w:sz w:val="18"/>
              </w:rPr>
              <w:t>Rollback</w:t>
            </w:r>
          </w:p>
        </w:tc>
        <w:tc>
          <w:tcPr>
            <w:tcW w:type="dxa" w:w="3135"/>
            <w:shd w:val="clear" w:color="auto" w:fill="F2F2F2"/>
          </w:tcPr>
          <w:p>
            <w:pPr>
              <w:jc w:val="left"/>
            </w:pPr>
            <w:r>
              <w:rPr>
                <w:rFonts w:ascii="Calibri" w:hAnsi="Calibri"/>
                <w:b w:val="0"/>
                <w:color w:val="000000"/>
                <w:sz w:val="18"/>
              </w:rPr>
              <w:t>Deshacer transacción fallida</w:t>
            </w:r>
          </w:p>
        </w:tc>
        <w:tc>
          <w:tcPr>
            <w:tcW w:type="dxa" w:w="3135"/>
            <w:shd w:val="clear" w:color="auto" w:fill="F2F2F2"/>
          </w:tcPr>
          <w:p>
            <w:pPr>
              <w:jc w:val="left"/>
            </w:pPr>
            <w:r>
              <w:rPr>
                <w:rFonts w:ascii="Calibri" w:hAnsi="Calibri"/>
                <w:b w:val="0"/>
                <w:color w:val="000000"/>
                <w:sz w:val="18"/>
              </w:rPr>
              <w:t>Garantía de integridad transaccional</w:t>
            </w:r>
          </w:p>
        </w:tc>
      </w:tr>
      <w:tr>
        <w:tc>
          <w:tcPr>
            <w:tcW w:type="dxa" w:w="3135"/>
            <w:shd w:val="clear" w:color="auto" w:fill="D9E1F2"/>
          </w:tcPr>
          <w:p>
            <w:pPr>
              <w:jc w:val="left"/>
            </w:pPr>
            <w:r>
              <w:rPr>
                <w:rFonts w:ascii="Calibri" w:hAnsi="Calibri"/>
                <w:b/>
                <w:color w:val="1F3864"/>
                <w:sz w:val="18"/>
              </w:rPr>
              <w:t>Audit Log</w:t>
            </w:r>
          </w:p>
        </w:tc>
        <w:tc>
          <w:tcPr>
            <w:tcW w:type="dxa" w:w="3135"/>
            <w:shd w:val="clear" w:color="auto" w:fill="FFFFFF"/>
          </w:tcPr>
          <w:p>
            <w:pPr>
              <w:jc w:val="left"/>
            </w:pPr>
            <w:r>
              <w:rPr>
                <w:rFonts w:ascii="Calibri" w:hAnsi="Calibri"/>
                <w:b w:val="0"/>
                <w:color w:val="000000"/>
                <w:sz w:val="18"/>
              </w:rPr>
              <w:t>Registro de trazabilidad de operaciones</w:t>
            </w:r>
          </w:p>
        </w:tc>
        <w:tc>
          <w:tcPr>
            <w:tcW w:type="dxa" w:w="3135"/>
            <w:shd w:val="clear" w:color="auto" w:fill="FFFFFF"/>
          </w:tcPr>
          <w:p>
            <w:pPr>
              <w:jc w:val="left"/>
            </w:pPr>
            <w:r>
              <w:rPr>
                <w:rFonts w:ascii="Calibri" w:hAnsi="Calibri"/>
                <w:b w:val="0"/>
                <w:color w:val="000000"/>
                <w:sz w:val="18"/>
              </w:rPr>
              <w:t>Tabla audit_log con INSERT/UPDATE</w:t>
            </w:r>
          </w:p>
        </w:tc>
      </w:tr>
      <w:tr>
        <w:tc>
          <w:tcPr>
            <w:tcW w:type="dxa" w:w="3135"/>
            <w:shd w:val="clear" w:color="auto" w:fill="D9E1F2"/>
          </w:tcPr>
          <w:p>
            <w:pPr>
              <w:jc w:val="left"/>
            </w:pPr>
            <w:r>
              <w:rPr>
                <w:rFonts w:ascii="Calibri" w:hAnsi="Calibri"/>
                <w:b/>
                <w:color w:val="1F3864"/>
                <w:sz w:val="18"/>
              </w:rPr>
              <w:t>CP</w:t>
            </w:r>
          </w:p>
        </w:tc>
        <w:tc>
          <w:tcPr>
            <w:tcW w:type="dxa" w:w="3135"/>
            <w:shd w:val="clear" w:color="auto" w:fill="F2F2F2"/>
          </w:tcPr>
          <w:p>
            <w:pPr>
              <w:jc w:val="left"/>
            </w:pPr>
            <w:r>
              <w:rPr>
                <w:rFonts w:ascii="Calibri" w:hAnsi="Calibri"/>
                <w:b w:val="0"/>
                <w:color w:val="000000"/>
                <w:sz w:val="18"/>
              </w:rPr>
              <w:t>Caso de Prueba</w:t>
            </w:r>
          </w:p>
        </w:tc>
        <w:tc>
          <w:tcPr>
            <w:tcW w:type="dxa" w:w="3135"/>
            <w:shd w:val="clear" w:color="auto" w:fill="F2F2F2"/>
          </w:tcPr>
          <w:p>
            <w:pPr>
              <w:jc w:val="left"/>
            </w:pPr>
            <w:r>
              <w:rPr>
                <w:rFonts w:ascii="Calibri" w:hAnsi="Calibri"/>
                <w:b w:val="0"/>
                <w:color w:val="000000"/>
                <w:sz w:val="18"/>
              </w:rPr>
              <w:t>Identificador de prueba automatizada</w:t>
            </w:r>
          </w:p>
        </w:tc>
      </w:tr>
      <w:tr>
        <w:tc>
          <w:tcPr>
            <w:tcW w:type="dxa" w:w="3135"/>
            <w:shd w:val="clear" w:color="auto" w:fill="D9E1F2"/>
          </w:tcPr>
          <w:p>
            <w:pPr>
              <w:jc w:val="left"/>
            </w:pPr>
            <w:r>
              <w:rPr>
                <w:rFonts w:ascii="Calibri" w:hAnsi="Calibri"/>
                <w:b/>
                <w:color w:val="1F3864"/>
                <w:sz w:val="18"/>
              </w:rPr>
              <w:t>E2E</w:t>
            </w:r>
          </w:p>
        </w:tc>
        <w:tc>
          <w:tcPr>
            <w:tcW w:type="dxa" w:w="3135"/>
            <w:shd w:val="clear" w:color="auto" w:fill="FFFFFF"/>
          </w:tcPr>
          <w:p>
            <w:pPr>
              <w:jc w:val="left"/>
            </w:pPr>
            <w:r>
              <w:rPr>
                <w:rFonts w:ascii="Calibri" w:hAnsi="Calibri"/>
                <w:b w:val="0"/>
                <w:color w:val="000000"/>
                <w:sz w:val="18"/>
              </w:rPr>
              <w:t>End-to-End</w:t>
            </w:r>
          </w:p>
        </w:tc>
        <w:tc>
          <w:tcPr>
            <w:tcW w:type="dxa" w:w="3135"/>
            <w:shd w:val="clear" w:color="auto" w:fill="FFFFFF"/>
          </w:tcPr>
          <w:p>
            <w:pPr>
              <w:jc w:val="left"/>
            </w:pPr>
            <w:r>
              <w:rPr>
                <w:rFonts w:ascii="Calibri" w:hAnsi="Calibri"/>
                <w:b w:val="0"/>
                <w:color w:val="000000"/>
                <w:sz w:val="18"/>
              </w:rPr>
              <w:t>Prueba de ciclo completo de negocio</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