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8162" w14:textId="77777777" w:rsidR="00041588" w:rsidRPr="00C71864" w:rsidRDefault="00000000" w:rsidP="00654650">
      <w:pPr>
        <w:spacing w:after="0"/>
        <w:jc w:val="center"/>
      </w:pPr>
      <w:r w:rsidRPr="00C71864">
        <w:rPr>
          <w:rFonts w:ascii="Calibri" w:hAnsi="Calibri"/>
          <w:b/>
          <w:color w:val="1F3864"/>
          <w:sz w:val="28"/>
        </w:rPr>
        <w:t>INFORME DE EJECUCION DE PRUEBAS — SPRINT 10</w:t>
      </w:r>
    </w:p>
    <w:p w14:paraId="0B4E4BD8" w14:textId="77777777" w:rsidR="00041588" w:rsidRPr="00C71864" w:rsidRDefault="00000000" w:rsidP="00654650">
      <w:pPr>
        <w:spacing w:after="0"/>
        <w:jc w:val="center"/>
      </w:pPr>
      <w:r w:rsidRPr="00C71864"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55C05CA2" w14:textId="77777777" w:rsidR="00041588" w:rsidRPr="00C71864" w:rsidRDefault="00000000" w:rsidP="00654650">
      <w:pPr>
        <w:spacing w:after="0"/>
        <w:jc w:val="center"/>
      </w:pPr>
      <w:r w:rsidRPr="00C71864">
        <w:rPr>
          <w:rFonts w:ascii="Calibri" w:hAnsi="Calibri"/>
          <w:color w:val="595959"/>
          <w:sz w:val="18"/>
        </w:rPr>
        <w:t>Código: INF-PRU-SPR-10 | Versión: 1.0 | Fecha: 19/06/2026</w:t>
      </w:r>
    </w:p>
    <w:p w14:paraId="4FAE9169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041588" w:rsidRPr="00C71864" w14:paraId="542AFFD5" w14:textId="77777777" w:rsidTr="00654650">
        <w:tc>
          <w:tcPr>
            <w:tcW w:w="2802" w:type="dxa"/>
            <w:shd w:val="clear" w:color="auto" w:fill="D9E1F2"/>
          </w:tcPr>
          <w:p w14:paraId="770D4BD2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604" w:type="dxa"/>
          </w:tcPr>
          <w:p w14:paraId="5422BFF5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INF-PRU-SPR-10</w:t>
            </w:r>
          </w:p>
        </w:tc>
      </w:tr>
      <w:tr w:rsidR="00041588" w:rsidRPr="00C71864" w14:paraId="343EDF43" w14:textId="77777777" w:rsidTr="00654650">
        <w:tc>
          <w:tcPr>
            <w:tcW w:w="2802" w:type="dxa"/>
            <w:shd w:val="clear" w:color="auto" w:fill="D9E1F2"/>
          </w:tcPr>
          <w:p w14:paraId="10A56274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33BEA7F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Informe de Ejecución de Pruebas – Sprint 10</w:t>
            </w:r>
          </w:p>
        </w:tc>
      </w:tr>
      <w:tr w:rsidR="00041588" w:rsidRPr="00C71864" w14:paraId="06547135" w14:textId="77777777" w:rsidTr="00654650">
        <w:tc>
          <w:tcPr>
            <w:tcW w:w="2802" w:type="dxa"/>
            <w:shd w:val="clear" w:color="auto" w:fill="D9E1F2"/>
          </w:tcPr>
          <w:p w14:paraId="6B07E514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604" w:type="dxa"/>
          </w:tcPr>
          <w:p w14:paraId="28EC2501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041588" w:rsidRPr="00C71864" w14:paraId="2C2011B1" w14:textId="77777777" w:rsidTr="00654650">
        <w:tc>
          <w:tcPr>
            <w:tcW w:w="2802" w:type="dxa"/>
            <w:shd w:val="clear" w:color="auto" w:fill="D9E1F2"/>
          </w:tcPr>
          <w:p w14:paraId="7087A98F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1F80D2B4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041588" w:rsidRPr="00C71864" w14:paraId="295CA687" w14:textId="77777777" w:rsidTr="00654650">
        <w:tc>
          <w:tcPr>
            <w:tcW w:w="2802" w:type="dxa"/>
            <w:shd w:val="clear" w:color="auto" w:fill="D9E1F2"/>
          </w:tcPr>
          <w:p w14:paraId="65538605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50495C09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Sprint 10 – Auditoría, Cierre Mensual e Inmutabilidad</w:t>
            </w:r>
          </w:p>
        </w:tc>
      </w:tr>
      <w:tr w:rsidR="00041588" w:rsidRPr="00C71864" w14:paraId="3BE13B39" w14:textId="77777777" w:rsidTr="00654650">
        <w:tc>
          <w:tcPr>
            <w:tcW w:w="2802" w:type="dxa"/>
            <w:shd w:val="clear" w:color="auto" w:fill="D9E1F2"/>
          </w:tcPr>
          <w:p w14:paraId="626D5A0A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18241909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041588" w:rsidRPr="00C71864" w14:paraId="09B7A146" w14:textId="77777777" w:rsidTr="00654650">
        <w:tc>
          <w:tcPr>
            <w:tcW w:w="2802" w:type="dxa"/>
            <w:shd w:val="clear" w:color="auto" w:fill="D9E1F2"/>
          </w:tcPr>
          <w:p w14:paraId="4AA9C21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6D87B1A9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64B2BE17" w14:textId="77777777" w:rsidR="00041588" w:rsidRPr="00C71864" w:rsidRDefault="0004158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182"/>
        <w:gridCol w:w="2504"/>
        <w:gridCol w:w="4949"/>
      </w:tblGrid>
      <w:tr w:rsidR="00041588" w:rsidRPr="00C71864" w14:paraId="0075C895" w14:textId="77777777" w:rsidTr="00654650">
        <w:tc>
          <w:tcPr>
            <w:tcW w:w="817" w:type="dxa"/>
            <w:shd w:val="clear" w:color="auto" w:fill="1F3864"/>
          </w:tcPr>
          <w:p w14:paraId="38335305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182" w:type="dxa"/>
            <w:shd w:val="clear" w:color="auto" w:fill="1F3864"/>
          </w:tcPr>
          <w:p w14:paraId="2404B86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504" w:type="dxa"/>
            <w:shd w:val="clear" w:color="auto" w:fill="1F3864"/>
          </w:tcPr>
          <w:p w14:paraId="64238CED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949" w:type="dxa"/>
            <w:shd w:val="clear" w:color="auto" w:fill="1F3864"/>
          </w:tcPr>
          <w:p w14:paraId="42E258CF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041588" w:rsidRPr="00C71864" w14:paraId="5A283997" w14:textId="77777777" w:rsidTr="00654650">
        <w:tc>
          <w:tcPr>
            <w:tcW w:w="817" w:type="dxa"/>
          </w:tcPr>
          <w:p w14:paraId="419CA544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182" w:type="dxa"/>
          </w:tcPr>
          <w:p w14:paraId="317CF0D4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  <w:tc>
          <w:tcPr>
            <w:tcW w:w="2504" w:type="dxa"/>
          </w:tcPr>
          <w:p w14:paraId="212FD321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949" w:type="dxa"/>
          </w:tcPr>
          <w:p w14:paraId="42C351DC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Documento generado con datos reales del Sprint 10</w:t>
            </w:r>
          </w:p>
        </w:tc>
      </w:tr>
    </w:tbl>
    <w:p w14:paraId="5436396F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041588" w:rsidRPr="00C71864" w14:paraId="24F5F470" w14:textId="77777777" w:rsidTr="00B76DF1">
        <w:tc>
          <w:tcPr>
            <w:tcW w:w="3227" w:type="dxa"/>
            <w:shd w:val="clear" w:color="auto" w:fill="D9E1F2"/>
          </w:tcPr>
          <w:p w14:paraId="3F46408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05262F6C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Sprint 10</w:t>
            </w:r>
          </w:p>
        </w:tc>
      </w:tr>
      <w:tr w:rsidR="00041588" w:rsidRPr="00C71864" w14:paraId="0BE1E4B6" w14:textId="77777777" w:rsidTr="00B76DF1">
        <w:tc>
          <w:tcPr>
            <w:tcW w:w="3227" w:type="dxa"/>
            <w:shd w:val="clear" w:color="auto" w:fill="D9E1F2"/>
          </w:tcPr>
          <w:p w14:paraId="0AAF3AFE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7F76CEA1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Auditoría, Cierre Mensual e Inmutabilidad</w:t>
            </w:r>
          </w:p>
        </w:tc>
      </w:tr>
      <w:tr w:rsidR="00041588" w:rsidRPr="00C71864" w14:paraId="10EF8E70" w14:textId="77777777" w:rsidTr="00B76DF1">
        <w:tc>
          <w:tcPr>
            <w:tcW w:w="3227" w:type="dxa"/>
            <w:shd w:val="clear" w:color="auto" w:fill="D9E1F2"/>
          </w:tcPr>
          <w:p w14:paraId="740FD515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1E6E84F6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15/06/2026</w:t>
            </w:r>
          </w:p>
        </w:tc>
      </w:tr>
      <w:tr w:rsidR="00041588" w:rsidRPr="00C71864" w14:paraId="0ED3ADC7" w14:textId="77777777" w:rsidTr="00B76DF1">
        <w:tc>
          <w:tcPr>
            <w:tcW w:w="3227" w:type="dxa"/>
            <w:shd w:val="clear" w:color="auto" w:fill="D9E1F2"/>
          </w:tcPr>
          <w:p w14:paraId="5138139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6F544478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041588" w:rsidRPr="00C71864" w14:paraId="1DBE951D" w14:textId="77777777" w:rsidTr="00B76DF1">
        <w:tc>
          <w:tcPr>
            <w:tcW w:w="3227" w:type="dxa"/>
            <w:shd w:val="clear" w:color="auto" w:fill="D9E1F2"/>
          </w:tcPr>
          <w:p w14:paraId="69BE5A45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469A04FF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041588" w:rsidRPr="00C71864" w14:paraId="0720AF00" w14:textId="77777777" w:rsidTr="00B76DF1">
        <w:tc>
          <w:tcPr>
            <w:tcW w:w="3227" w:type="dxa"/>
            <w:shd w:val="clear" w:color="auto" w:fill="D9E1F2"/>
          </w:tcPr>
          <w:p w14:paraId="336B3148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324E7664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Consolidación Mensual (GET /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), 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Pre-cierre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(POST /validar), Ejecución Cierre + Hash SHA-256 (POST /ejecutar), Historial Cierres (GET /cierres-contables), Auditoría Filtrada + Exportación (GET /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-logs),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Transaccional</w:t>
            </w:r>
          </w:p>
        </w:tc>
      </w:tr>
    </w:tbl>
    <w:p w14:paraId="0BE65038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041588" w:rsidRPr="00C71864" w14:paraId="36CFD54F" w14:textId="77777777">
        <w:tc>
          <w:tcPr>
            <w:tcW w:w="1568" w:type="dxa"/>
            <w:shd w:val="clear" w:color="auto" w:fill="1F3864"/>
          </w:tcPr>
          <w:p w14:paraId="1DA0372F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C71864"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2671BA73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C71864"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740AA657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579C4C45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2226C5DD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44817E1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041588" w:rsidRPr="00C71864" w14:paraId="773B95C5" w14:textId="77777777">
        <w:tc>
          <w:tcPr>
            <w:tcW w:w="1568" w:type="dxa"/>
            <w:shd w:val="clear" w:color="auto" w:fill="FFFFFF"/>
          </w:tcPr>
          <w:p w14:paraId="5E370912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FFFFFF"/>
          </w:tcPr>
          <w:p w14:paraId="0063DB6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E2EFDA"/>
          </w:tcPr>
          <w:p w14:paraId="11E57695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FCE4D6"/>
          </w:tcPr>
          <w:p w14:paraId="2B02FC63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2C992409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0A08308F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43ED8CC5" w14:textId="77777777" w:rsidR="00041588" w:rsidRPr="00C71864" w:rsidRDefault="0004158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733"/>
        <w:gridCol w:w="1568"/>
        <w:gridCol w:w="1568"/>
        <w:gridCol w:w="1568"/>
        <w:gridCol w:w="1568"/>
      </w:tblGrid>
      <w:tr w:rsidR="00041588" w:rsidRPr="00C71864" w14:paraId="77729274" w14:textId="77777777">
        <w:tc>
          <w:tcPr>
            <w:tcW w:w="1568" w:type="dxa"/>
            <w:shd w:val="clear" w:color="auto" w:fill="1F3864"/>
          </w:tcPr>
          <w:p w14:paraId="0B3E321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Módulo/Grupo</w:t>
            </w:r>
          </w:p>
        </w:tc>
        <w:tc>
          <w:tcPr>
            <w:tcW w:w="1568" w:type="dxa"/>
            <w:shd w:val="clear" w:color="auto" w:fill="1F3864"/>
          </w:tcPr>
          <w:p w14:paraId="6C15667D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568" w:type="dxa"/>
            <w:shd w:val="clear" w:color="auto" w:fill="1F3864"/>
          </w:tcPr>
          <w:p w14:paraId="0C09AF17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F3864"/>
          </w:tcPr>
          <w:p w14:paraId="6A8ECB90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032434B9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1F0755C8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041588" w:rsidRPr="00C71864" w14:paraId="66BD730C" w14:textId="77777777">
        <w:tc>
          <w:tcPr>
            <w:tcW w:w="1568" w:type="dxa"/>
            <w:shd w:val="clear" w:color="auto" w:fill="F2F2F2"/>
          </w:tcPr>
          <w:p w14:paraId="016950D9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Grupo 1 – Consolidación Mensual</w:t>
            </w:r>
          </w:p>
        </w:tc>
        <w:tc>
          <w:tcPr>
            <w:tcW w:w="1568" w:type="dxa"/>
            <w:shd w:val="clear" w:color="auto" w:fill="F2F2F2"/>
          </w:tcPr>
          <w:p w14:paraId="404F4D1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2F2F2"/>
          </w:tcPr>
          <w:p w14:paraId="3D4DC819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6C022A5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2A203656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30D14128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:rsidRPr="00C71864" w14:paraId="11997ECA" w14:textId="77777777">
        <w:tc>
          <w:tcPr>
            <w:tcW w:w="1568" w:type="dxa"/>
            <w:shd w:val="clear" w:color="auto" w:fill="FFFFFF"/>
          </w:tcPr>
          <w:p w14:paraId="0CF37332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 xml:space="preserve">Grupo 2 – 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8"/>
              </w:rPr>
              <w:t>Pre-cierre</w:t>
            </w:r>
            <w:proofErr w:type="spellEnd"/>
          </w:p>
        </w:tc>
        <w:tc>
          <w:tcPr>
            <w:tcW w:w="1568" w:type="dxa"/>
            <w:shd w:val="clear" w:color="auto" w:fill="FFFFFF"/>
          </w:tcPr>
          <w:p w14:paraId="729704D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FFFFF"/>
          </w:tcPr>
          <w:p w14:paraId="26A2082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312045E5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3E2627B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58CED3A0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:rsidRPr="00C71864" w14:paraId="46516DF6" w14:textId="77777777">
        <w:tc>
          <w:tcPr>
            <w:tcW w:w="1568" w:type="dxa"/>
            <w:shd w:val="clear" w:color="auto" w:fill="F2F2F2"/>
          </w:tcPr>
          <w:p w14:paraId="48A1C0C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Grupo 3 – Cierre Mensual y Hash SHA-256</w:t>
            </w:r>
          </w:p>
        </w:tc>
        <w:tc>
          <w:tcPr>
            <w:tcW w:w="1568" w:type="dxa"/>
            <w:shd w:val="clear" w:color="auto" w:fill="F2F2F2"/>
          </w:tcPr>
          <w:p w14:paraId="006E8C3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2F2F2"/>
          </w:tcPr>
          <w:p w14:paraId="2C0694C4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1385FB2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16018F68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54E73E64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:rsidRPr="00C71864" w14:paraId="53234F52" w14:textId="77777777">
        <w:tc>
          <w:tcPr>
            <w:tcW w:w="1568" w:type="dxa"/>
            <w:shd w:val="clear" w:color="auto" w:fill="FFFFFF"/>
          </w:tcPr>
          <w:p w14:paraId="3CF4609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Grupo 4 – Auditoría e Inmutabilidad</w:t>
            </w:r>
          </w:p>
        </w:tc>
        <w:tc>
          <w:tcPr>
            <w:tcW w:w="1568" w:type="dxa"/>
            <w:shd w:val="clear" w:color="auto" w:fill="FFFFFF"/>
          </w:tcPr>
          <w:p w14:paraId="062B569B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FFFFF"/>
          </w:tcPr>
          <w:p w14:paraId="47A63D8B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4F93D10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74C75AC6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1EF25E95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:rsidRPr="00C71864" w14:paraId="1F8C57ED" w14:textId="77777777">
        <w:tc>
          <w:tcPr>
            <w:tcW w:w="1568" w:type="dxa"/>
            <w:shd w:val="clear" w:color="auto" w:fill="F2F2F2"/>
          </w:tcPr>
          <w:p w14:paraId="0CA6EAC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 xml:space="preserve">Grupo 5 – </w:t>
            </w:r>
            <w:proofErr w:type="spellStart"/>
            <w:r w:rsidRPr="00C71864"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18"/>
              </w:rPr>
              <w:t xml:space="preserve"> Transaccional</w:t>
            </w:r>
          </w:p>
        </w:tc>
        <w:tc>
          <w:tcPr>
            <w:tcW w:w="1568" w:type="dxa"/>
            <w:shd w:val="clear" w:color="auto" w:fill="F2F2F2"/>
          </w:tcPr>
          <w:p w14:paraId="7A89ED5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Unitaria (</w:t>
            </w:r>
            <w:proofErr w:type="spellStart"/>
            <w:r w:rsidRPr="00C71864"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 w:rsidRPr="00C71864">
              <w:rPr>
                <w:rFonts w:ascii="Calibri" w:hAnsi="Calibri"/>
                <w:color w:val="000000"/>
                <w:sz w:val="18"/>
              </w:rPr>
              <w:t xml:space="preserve"> Prisma.$transaction)</w:t>
            </w:r>
          </w:p>
        </w:tc>
        <w:tc>
          <w:tcPr>
            <w:tcW w:w="1568" w:type="dxa"/>
            <w:shd w:val="clear" w:color="auto" w:fill="F2F2F2"/>
          </w:tcPr>
          <w:p w14:paraId="186432E0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57007B70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488C5D24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4BDE05AB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:rsidRPr="00C71864" w14:paraId="5978698F" w14:textId="77777777">
        <w:tc>
          <w:tcPr>
            <w:tcW w:w="1568" w:type="dxa"/>
            <w:shd w:val="clear" w:color="auto" w:fill="D9E1F2"/>
          </w:tcPr>
          <w:p w14:paraId="6615DAAA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D9E1F2"/>
          </w:tcPr>
          <w:p w14:paraId="6F72951B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568" w:type="dxa"/>
            <w:shd w:val="clear" w:color="auto" w:fill="D9E1F2"/>
          </w:tcPr>
          <w:p w14:paraId="19CF157C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32</w:t>
            </w:r>
          </w:p>
        </w:tc>
        <w:tc>
          <w:tcPr>
            <w:tcW w:w="1568" w:type="dxa"/>
            <w:shd w:val="clear" w:color="auto" w:fill="D9E1F2"/>
          </w:tcPr>
          <w:p w14:paraId="38780672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32</w:t>
            </w:r>
          </w:p>
        </w:tc>
        <w:tc>
          <w:tcPr>
            <w:tcW w:w="1568" w:type="dxa"/>
            <w:shd w:val="clear" w:color="auto" w:fill="D9E1F2"/>
          </w:tcPr>
          <w:p w14:paraId="6F9C196E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52887EE1" w14:textId="77777777" w:rsidR="00041588" w:rsidRPr="00C71864" w:rsidRDefault="00000000">
            <w:pPr>
              <w:jc w:val="center"/>
            </w:pPr>
            <w:r w:rsidRPr="00C71864"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7B767B65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lastRenderedPageBreak/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6321"/>
      </w:tblGrid>
      <w:tr w:rsidR="00041588" w:rsidRPr="00C71864" w14:paraId="6A1D22F4" w14:textId="77777777" w:rsidTr="00B76DF1">
        <w:tc>
          <w:tcPr>
            <w:tcW w:w="3085" w:type="dxa"/>
            <w:shd w:val="clear" w:color="auto" w:fill="D9E1F2"/>
          </w:tcPr>
          <w:p w14:paraId="0B68D9D7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w="6321" w:type="dxa"/>
          </w:tcPr>
          <w:p w14:paraId="5079C23B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Consolidación mensual (GET /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) con RBAC y validación de campos. 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pre-cierre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(POST /validar): bloqueos PENDING_SYNC, EN_REVISION, CIERRE_YA_EXISTE y registro en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. Cierre mensual (POST /ejecutar): transacción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prisma.$transaction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, hash SHA-256,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estado_cierre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='CERRADO',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snapshot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en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audit_log.datos_despues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>. Auditoría (GET /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-logs): filtros por usuario/tabla/operación/fecha, exportación CSV/PDF, inmutabilidad sin DELETE/UPDATE expuestos.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transaccional ante fallos simulados en cierre/hash/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>.</w:t>
            </w:r>
          </w:p>
        </w:tc>
      </w:tr>
      <w:tr w:rsidR="00041588" w:rsidRPr="00C71864" w14:paraId="3728FD9C" w14:textId="77777777" w:rsidTr="00B76DF1">
        <w:tc>
          <w:tcPr>
            <w:tcW w:w="3085" w:type="dxa"/>
            <w:shd w:val="clear" w:color="auto" w:fill="D9E1F2"/>
          </w:tcPr>
          <w:p w14:paraId="7AD2DC74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Módulos excluidos (fuera de alcance)</w:t>
            </w:r>
          </w:p>
        </w:tc>
        <w:tc>
          <w:tcPr>
            <w:tcW w:w="6321" w:type="dxa"/>
          </w:tcPr>
          <w:p w14:paraId="06604AF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Módulos de sprints anteriores no modificados. Reportes/Dashboard consolidado (diferido a backlog de mantenimiento). Pruebas de rendimiento k6 (Sprint 11). Evaluación SUS (Sprint 11).</w:t>
            </w:r>
          </w:p>
        </w:tc>
      </w:tr>
      <w:tr w:rsidR="00041588" w:rsidRPr="00C71864" w14:paraId="27CC7158" w14:textId="77777777" w:rsidTr="00B76DF1">
        <w:tc>
          <w:tcPr>
            <w:tcW w:w="3085" w:type="dxa"/>
            <w:shd w:val="clear" w:color="auto" w:fill="D9E1F2"/>
          </w:tcPr>
          <w:p w14:paraId="3A962AA1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321" w:type="dxa"/>
          </w:tcPr>
          <w:p w14:paraId="2DEE3DF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Automatizada API con Supertest/Postman (RBAC, 401/403, 422). Unitaria con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de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prisma.$transaction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(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, validaciones negocio). Manual frontend (consolidación, validación, cierre, exportación, auditoría). Validación directa en BD (hash SHA-256,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estado_cierre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>).</w:t>
            </w:r>
          </w:p>
        </w:tc>
      </w:tr>
      <w:tr w:rsidR="00041588" w:rsidRPr="00C71864" w14:paraId="206BDD65" w14:textId="77777777" w:rsidTr="00B76DF1">
        <w:tc>
          <w:tcPr>
            <w:tcW w:w="3085" w:type="dxa"/>
            <w:shd w:val="clear" w:color="auto" w:fill="D9E1F2"/>
          </w:tcPr>
          <w:p w14:paraId="6925086B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321" w:type="dxa"/>
          </w:tcPr>
          <w:p w14:paraId="4CC0EDB3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Local – Docker Compose (backend Node.js, PostgreSQL). NODE_ENV=test. Frontend con servidor de desarrollo (Vite). Pruebas RBAC y unitarias sin datos reales. Pruebas manuales con BD activa y datos del período junio 2026.</w:t>
            </w:r>
          </w:p>
        </w:tc>
      </w:tr>
      <w:tr w:rsidR="00041588" w:rsidRPr="00C71864" w14:paraId="3471E89B" w14:textId="77777777" w:rsidTr="00B76DF1">
        <w:tc>
          <w:tcPr>
            <w:tcW w:w="3085" w:type="dxa"/>
            <w:shd w:val="clear" w:color="auto" w:fill="D9E1F2"/>
          </w:tcPr>
          <w:p w14:paraId="65193EB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321" w:type="dxa"/>
          </w:tcPr>
          <w:p w14:paraId="1487AFD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Jest 30, Supertest 6, jsonwebtoken, Postman. Navegador + herramientas de desarrollo para exportación.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pgAdmin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/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psql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para validación directa en BD.</w:t>
            </w:r>
          </w:p>
        </w:tc>
      </w:tr>
      <w:tr w:rsidR="00041588" w:rsidRPr="00C71864" w14:paraId="12E76B6E" w14:textId="77777777" w:rsidTr="00B76DF1">
        <w:tc>
          <w:tcPr>
            <w:tcW w:w="3085" w:type="dxa"/>
            <w:shd w:val="clear" w:color="auto" w:fill="D9E1F2"/>
          </w:tcPr>
          <w:p w14:paraId="10F554CF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Aclaración técnica</w:t>
            </w:r>
          </w:p>
        </w:tc>
        <w:tc>
          <w:tcPr>
            <w:tcW w:w="6321" w:type="dxa"/>
          </w:tcPr>
          <w:p w14:paraId="2EC33C27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La BD NO fue modificada en este sprint. El servicio cierre.service.js opera exclusivamente sobre tablas existentes. sprint10_migration.sql es un archivo SQL opcional, no ejecutado en ningún entorno.</w:t>
            </w:r>
          </w:p>
        </w:tc>
      </w:tr>
    </w:tbl>
    <w:p w14:paraId="53110478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992"/>
        <w:gridCol w:w="992"/>
        <w:gridCol w:w="1134"/>
        <w:gridCol w:w="1134"/>
        <w:gridCol w:w="1559"/>
        <w:gridCol w:w="851"/>
        <w:gridCol w:w="850"/>
        <w:gridCol w:w="709"/>
        <w:gridCol w:w="867"/>
      </w:tblGrid>
      <w:tr w:rsidR="00A21ABE" w:rsidRPr="00C71864" w14:paraId="526FB2FF" w14:textId="77777777" w:rsidTr="00A4541D">
        <w:tc>
          <w:tcPr>
            <w:tcW w:w="534" w:type="dxa"/>
            <w:shd w:val="clear" w:color="auto" w:fill="1F3864"/>
            <w:vAlign w:val="center"/>
          </w:tcPr>
          <w:p w14:paraId="4EE5618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gramStart"/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992" w:type="dxa"/>
            <w:shd w:val="clear" w:color="auto" w:fill="1F3864"/>
            <w:vAlign w:val="center"/>
          </w:tcPr>
          <w:p w14:paraId="387458D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992" w:type="dxa"/>
            <w:shd w:val="clear" w:color="auto" w:fill="1F3864"/>
            <w:vAlign w:val="center"/>
          </w:tcPr>
          <w:p w14:paraId="6280440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6DBFD02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36A0FCB" w14:textId="2ACAFD0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559" w:type="dxa"/>
            <w:shd w:val="clear" w:color="auto" w:fill="1F3864"/>
            <w:vAlign w:val="center"/>
          </w:tcPr>
          <w:p w14:paraId="11E36B49" w14:textId="4859C7F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72A09CA3" w14:textId="32BCD92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16A615D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7C9FF5D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867" w:type="dxa"/>
            <w:shd w:val="clear" w:color="auto" w:fill="1F3864"/>
            <w:vAlign w:val="center"/>
          </w:tcPr>
          <w:p w14:paraId="1FA6860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A21ABE" w:rsidRPr="00C71864" w14:paraId="16835AB6" w14:textId="77777777" w:rsidTr="00A4541D">
        <w:tc>
          <w:tcPr>
            <w:tcW w:w="534" w:type="dxa"/>
            <w:shd w:val="clear" w:color="auto" w:fill="FFFFFF"/>
            <w:vAlign w:val="center"/>
          </w:tcPr>
          <w:p w14:paraId="2232CA4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A644F9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54E4AC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sin token → 401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6797252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FEA6CE" w14:textId="37592114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backend levantado. Endpoint de consolidación disponible. No se envía token JWT.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CF1354E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/api/v1/cierres-contables/consolidacion?idProyecto=&lt;idProyecto&gt;&amp;mesAnio=&lt;YYYY-MM&gt;.</w:t>
            </w:r>
          </w:p>
          <w:p w14:paraId="6999B89B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No incluir cabecera Authorization.</w:t>
            </w:r>
          </w:p>
          <w:p w14:paraId="0155F7FB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protección de ruta.</w:t>
            </w:r>
          </w:p>
          <w:p w14:paraId="3EDEFBE6" w14:textId="494BF07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401 y campo error.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C795536" w14:textId="5C97993F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5C6BEC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 – { error: 'Token requerido' }.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490A63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C44627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| Postman</w:t>
            </w:r>
          </w:p>
        </w:tc>
      </w:tr>
      <w:tr w:rsidR="00A21ABE" w:rsidRPr="00C71864" w14:paraId="6715809A" w14:textId="77777777" w:rsidTr="00A4541D">
        <w:tc>
          <w:tcPr>
            <w:tcW w:w="534" w:type="dxa"/>
            <w:shd w:val="clear" w:color="auto" w:fill="F2F2F2"/>
            <w:vAlign w:val="center"/>
          </w:tcPr>
          <w:p w14:paraId="483BB0F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CP-224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C93475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924E42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 Residente → 403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(no está en canRead)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752205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4F2490" w14:textId="2935D47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JWT válido con rol Residente. Endpoint protegido por RBAC.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3FC2B41B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token Residente.</w:t>
            </w:r>
          </w:p>
          <w:p w14:paraId="0AC870F9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válidos.</w:t>
            </w:r>
          </w:p>
          <w:p w14:paraId="6E336315" w14:textId="77777777" w:rsidR="00A26DA9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que Residente no esté autorizado para consultar consolidación mensual.</w:t>
            </w:r>
          </w:p>
          <w:p w14:paraId="43300ECD" w14:textId="46A2CA3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403.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24B041FD" w14:textId="0B72839F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8E0555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 – { error: 'Acceso denegado' }.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1378B1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7ADF643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CA-1.7</w:t>
            </w:r>
          </w:p>
        </w:tc>
      </w:tr>
      <w:tr w:rsidR="00A21ABE" w:rsidRPr="00C71864" w14:paraId="621C6505" w14:textId="77777777" w:rsidTr="00A4541D">
        <w:tc>
          <w:tcPr>
            <w:tcW w:w="534" w:type="dxa"/>
            <w:shd w:val="clear" w:color="auto" w:fill="FFFFFF"/>
            <w:vAlign w:val="center"/>
          </w:tcPr>
          <w:p w14:paraId="3EF38B4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9591D9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AD1D86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 Contador → 200 OK — no 401, no 403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F68462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B253A2" w14:textId="23DFEAD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JWT válido con rol Contador. Proyecto y periodo con datos disponibles o respuesta controlada.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CDEF39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consolidacion?idProyecto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=&lt;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&gt;&amp;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=&lt;YYYY-MM&gt; con token Contador.</w:t>
            </w:r>
          </w:p>
          <w:p w14:paraId="71BB1FB8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Verificar que no retorne 401 ni 403.</w:t>
            </w:r>
          </w:p>
          <w:p w14:paraId="0D62FA91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Validar que el body incluya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success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: true y objeto data.</w:t>
            </w:r>
          </w:p>
          <w:p w14:paraId="20C91E4B" w14:textId="32BCBB1C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campos </w:t>
            </w: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 xml:space="preserve">de consolidación: avances, compras, consumos,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snapshotInventario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porcentaje de avance.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E592D39" w14:textId="25B4B67A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200. body con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success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: true, data: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totalAvanceMonto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totalComprasMonto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totalConsumos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snapshotInventario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pctAvanceGlobal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} }.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E28CDB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 con todos los campos de consolidación.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E6959A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AA1F40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CA-1.1 a CA-1.6</w:t>
            </w:r>
          </w:p>
        </w:tc>
      </w:tr>
      <w:tr w:rsidR="00A21ABE" w:rsidRPr="00C71864" w14:paraId="14D247E1" w14:textId="77777777" w:rsidTr="00A4541D">
        <w:tc>
          <w:tcPr>
            <w:tcW w:w="534" w:type="dxa"/>
            <w:shd w:val="clear" w:color="auto" w:fill="F2F2F2"/>
            <w:vAlign w:val="center"/>
          </w:tcPr>
          <w:p w14:paraId="765C69E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CP-226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373AF4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817754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 Admin → 200 con datos del período.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snapshotInventario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array no vacío si hay movimientos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6FC149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837F141" w14:textId="5F89DF42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Admin válido. Existen movimientos, inventario o datos de consolidación para el periodo.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2C735DE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token Admin.</w:t>
            </w:r>
          </w:p>
          <w:p w14:paraId="633C64E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válidos.</w:t>
            </w:r>
          </w:p>
          <w:p w14:paraId="7F4F8A3D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data.snapshotInventario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1F7A3B7D" w14:textId="7134528B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sea un arreglo con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codigo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, nombre, unidad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stockActual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cuando existan datos.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FAFBEBA" w14:textId="5E9BF105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200.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data.snapshotInventario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es array con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nombre, unidad,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stockActual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}.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434AA6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200 con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snapshot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correcto.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37B150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33E289E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CA-1.5</w:t>
            </w:r>
          </w:p>
        </w:tc>
      </w:tr>
      <w:tr w:rsidR="00A21ABE" w:rsidRPr="00C71864" w14:paraId="25749775" w14:textId="77777777" w:rsidTr="00A4541D">
        <w:tc>
          <w:tcPr>
            <w:tcW w:w="534" w:type="dxa"/>
            <w:shd w:val="clear" w:color="auto" w:fill="FFFFFF"/>
            <w:vAlign w:val="center"/>
          </w:tcPr>
          <w:p w14:paraId="621C431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CP-227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F59DE4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5B025A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 Presidente/Gerente → pasa RBAC (200/404/500, no 401, no 403)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A045F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E25D5D6" w14:textId="0436F75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JWT válido con rol Presidente / Gerente. Proyecto y periodo definidos.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0FE2215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token Presidente/Gerente.</w:t>
            </w:r>
          </w:p>
          <w:p w14:paraId="74684264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parámetros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38D66AB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que el rol pase RBAC.</w:t>
            </w:r>
          </w:p>
          <w:p w14:paraId="1B15EC63" w14:textId="5EC7FA33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respuesta 200, 404 o 500, sin retornar 401 ni 403.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CA7E7B8" w14:textId="2F48E8C0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200/404/500 (no 401, no 403).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0716E6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404 sin datos en período vacío.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AA49F0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1876ED2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CA-1.7</w:t>
            </w:r>
          </w:p>
        </w:tc>
      </w:tr>
      <w:tr w:rsidR="00A21ABE" w:rsidRPr="00C71864" w14:paraId="42692B48" w14:textId="77777777" w:rsidTr="00A4541D">
        <w:tc>
          <w:tcPr>
            <w:tcW w:w="534" w:type="dxa"/>
            <w:shd w:val="clear" w:color="auto" w:fill="F2F2F2"/>
            <w:vAlign w:val="center"/>
          </w:tcPr>
          <w:p w14:paraId="04E3366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CP-228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D9D372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3590B7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sin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idProyecto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o sin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mesAnio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→ 400 Bad Request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A198E3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A9F1E0D" w14:textId="21686D08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autorizado disponible. Solicitud sin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o sin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1C62A63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omitiendo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o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6989DF5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Enviar token autorizado.</w:t>
            </w:r>
          </w:p>
          <w:p w14:paraId="3F6B77C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validación de parámetros obligatorios.</w:t>
            </w:r>
          </w:p>
          <w:p w14:paraId="14455670" w14:textId="69496318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400 y mensaje de error.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1721154" w14:textId="331A5540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400. body con 'error' indicando campo requerido.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00F773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400.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C5D5F8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527C97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</w:t>
            </w:r>
          </w:p>
        </w:tc>
      </w:tr>
      <w:tr w:rsidR="00A21ABE" w:rsidRPr="00C71864" w14:paraId="655064FD" w14:textId="77777777" w:rsidTr="00A4541D">
        <w:tc>
          <w:tcPr>
            <w:tcW w:w="534" w:type="dxa"/>
            <w:shd w:val="clear" w:color="auto" w:fill="FFFFFF"/>
            <w:vAlign w:val="center"/>
          </w:tcPr>
          <w:p w14:paraId="57AE3A7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CP-229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103428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Consolidación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51D0B7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—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pctAvanceGlobal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&gt;= 0 y total compras incluye solo APROBADO/RECIBIDO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4DB1D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243865" w14:textId="2721547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autorizado disponible. Existen avances, requerimientos APROBADO/RECIBIDO y datos de presupuesto para el periodo.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30C986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proyecto y periodo válidos.</w:t>
            </w:r>
          </w:p>
          <w:p w14:paraId="6B3DDD8D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pctAvanceGlobal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en la respuesta.</w:t>
            </w:r>
          </w:p>
          <w:p w14:paraId="47C6248F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Revisar cálculo de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totalComprasMonto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1BF9F998" w14:textId="3F695A9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que el porcentaje sea mayor o igual a cero y que compras incluya solo APROBADO/RECIBIDO.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DAB73BF" w14:textId="4311C68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pctAvanceGlobal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es decimal &gt;= 0. Solo requerimientos APROBADO o RECIBIDO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totalComprasMonto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584318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Valores calculados correctamente.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B6D5C1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D72B9D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Act-1 CA-1.2 CA-1.3</w:t>
            </w:r>
          </w:p>
        </w:tc>
      </w:tr>
      <w:tr w:rsidR="00A21ABE" w:rsidRPr="00C71864" w14:paraId="23068590" w14:textId="77777777" w:rsidTr="00A4541D">
        <w:tc>
          <w:tcPr>
            <w:tcW w:w="534" w:type="dxa"/>
            <w:shd w:val="clear" w:color="auto" w:fill="F2F2F2"/>
            <w:vAlign w:val="center"/>
          </w:tcPr>
          <w:p w14:paraId="583F2FB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CP-230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42B4FA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0C9AF33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/validar sin token → 401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2F72288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290DB3C" w14:textId="30AF814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backend levantado. Endpoint de validación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pre-cierre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disponible. No se envía token JWT.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A525CF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/api/v1/cierres-contables/validar.</w:t>
            </w:r>
          </w:p>
          <w:p w14:paraId="52E862A8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body con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6302049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No incluir Authorization.</w:t>
            </w:r>
          </w:p>
          <w:p w14:paraId="07C45FE1" w14:textId="381D9C4D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401 y campo error.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498993D1" w14:textId="5FE8F9CF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 body con 'error'.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DF88B6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309878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1FA1F37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| Postman</w:t>
            </w:r>
          </w:p>
        </w:tc>
      </w:tr>
      <w:tr w:rsidR="00A21ABE" w:rsidRPr="00C71864" w14:paraId="190952EF" w14:textId="77777777" w:rsidTr="00A4541D">
        <w:tc>
          <w:tcPr>
            <w:tcW w:w="534" w:type="dxa"/>
            <w:shd w:val="clear" w:color="auto" w:fill="FFFFFF"/>
            <w:vAlign w:val="center"/>
          </w:tcPr>
          <w:p w14:paraId="4C3EA18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CP-231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0AC0AA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FFFFF"/>
            <w:vAlign w:val="center"/>
          </w:tcPr>
          <w:p w14:paraId="2322AF4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/validar con Residente → 403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04AABFC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1EE745" w14:textId="5484BD5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JWT válido con rol Residente. Endpoint protegido para Contador/Admin.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70D7B96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/validar con token Residente.</w:t>
            </w:r>
          </w:p>
          <w:p w14:paraId="4921B62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body {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,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}.</w:t>
            </w:r>
          </w:p>
          <w:p w14:paraId="5CC6FC6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restricción por rol.</w:t>
            </w:r>
          </w:p>
          <w:p w14:paraId="55F14573" w14:textId="2D56249A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403.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58C5411" w14:textId="139F00E0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381E60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96313F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90251C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| RBAC</w:t>
            </w:r>
          </w:p>
        </w:tc>
      </w:tr>
      <w:tr w:rsidR="00A21ABE" w:rsidRPr="00C71864" w14:paraId="5704F5A7" w14:textId="77777777" w:rsidTr="00A4541D">
        <w:tc>
          <w:tcPr>
            <w:tcW w:w="534" w:type="dxa"/>
            <w:shd w:val="clear" w:color="auto" w:fill="F2F2F2"/>
            <w:vAlign w:val="center"/>
          </w:tcPr>
          <w:p w14:paraId="15BF616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CP-232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A6E5A7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2690CED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POST /validar con Contador sin bloqueos → 200 OK — banner verde en UI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C5ABDA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CFAAB6C" w14:textId="0849471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Contador válido. Proyecto y periodo sin bloqueos de </w:t>
            </w: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cierre. UI de consolidación disponible.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588F909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1. Ejecutar POST /validar con token Contador.</w:t>
            </w:r>
          </w:p>
          <w:p w14:paraId="08E8103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sin bloqueos.</w:t>
            </w:r>
          </w:p>
          <w:p w14:paraId="684C79C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Verificar respuesta </w:t>
            </w: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HTTP 200 con validado: true.</w:t>
            </w:r>
          </w:p>
          <w:p w14:paraId="02F1DD2B" w14:textId="49C366D3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en UI banner verde de validación aprobada.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602AA36E" w14:textId="24022FD6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200. body { validado: true, bloqueos: [], </w:t>
            </w: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advertencias: [] }. UI: banner verde.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ECCA52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200. Sin bloqueos detectados.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BE89C1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55B9E14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CA-2.7 Escenario A</w:t>
            </w:r>
          </w:p>
        </w:tc>
      </w:tr>
      <w:tr w:rsidR="00A21ABE" w:rsidRPr="00C71864" w14:paraId="2EEA9989" w14:textId="77777777" w:rsidTr="00A4541D">
        <w:tc>
          <w:tcPr>
            <w:tcW w:w="534" w:type="dxa"/>
            <w:shd w:val="clear" w:color="auto" w:fill="FFFFFF"/>
            <w:vAlign w:val="center"/>
          </w:tcPr>
          <w:p w14:paraId="7450E7B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AA4EAF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FFFFF"/>
            <w:vAlign w:val="center"/>
          </w:tcPr>
          <w:p w14:paraId="53D613D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POST /validar con avances PENDING_SYNC en el período → 422 con bloqueo [AVN_PENDING_SYNC]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C3F55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525CFF" w14:textId="4873298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autorizado disponible. Existen avances del periodo en estado PENDING_SYNC.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C74DA64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1. Ejecutar POST /validar con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del periodo con avances pendientes.</w:t>
            </w:r>
          </w:p>
          <w:p w14:paraId="08DBC8D7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Revisar la respuesta HTTP.</w:t>
            </w:r>
          </w:p>
          <w:p w14:paraId="1440F04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Validar que retorne 422.</w:t>
            </w:r>
          </w:p>
          <w:p w14:paraId="0A47F5A2" w14:textId="72B4918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errors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incluya código AVN_PENDING_SYNC.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6A833CB" w14:textId="13BE657C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422.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body.errors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contiene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: 'AVN_PENDING_SYNC',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descripcion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: '...' }.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DD7D22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422 – bloqueo PENDING_SYNC confirmado.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BA51E9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5893888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CA-2.1</w:t>
            </w:r>
          </w:p>
        </w:tc>
      </w:tr>
      <w:tr w:rsidR="00A21ABE" w:rsidRPr="00C71864" w14:paraId="23537154" w14:textId="77777777" w:rsidTr="00A4541D">
        <w:tc>
          <w:tcPr>
            <w:tcW w:w="534" w:type="dxa"/>
            <w:shd w:val="clear" w:color="auto" w:fill="F2F2F2"/>
            <w:vAlign w:val="center"/>
          </w:tcPr>
          <w:p w14:paraId="7910F07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CP-234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0D6E5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784E3C0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POST /validar con requerimientos EN_REVISION → 422 con bloqueo [REQ_EN_REVISION]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C616BC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2A1978" w14:textId="5DFDA338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autorizado disponible. Existen requerimientos del periodo en estado EN_REVISION.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6DC5EFE7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/validar para el proyecto y periodo con requerimientos en revisión.</w:t>
            </w:r>
          </w:p>
          <w:p w14:paraId="2FB343C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Revisar respuesta del servicio.</w:t>
            </w:r>
          </w:p>
          <w:p w14:paraId="6FD0B38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Confirmar HTTP 422.</w:t>
            </w:r>
          </w:p>
          <w:p w14:paraId="71AE5B11" w14:textId="0B3AF4D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Validar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errors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incluya código REQ_EN_REVISION.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7071652C" w14:textId="05A6F915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422.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body.errors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contiene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: 'REQ_EN_REVISION',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descripcion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: '...' }.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94330C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422 – bloqueo EN_REVISION confirmado.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1B2725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25D97B1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CA-2.2</w:t>
            </w:r>
          </w:p>
        </w:tc>
      </w:tr>
      <w:tr w:rsidR="00A21ABE" w:rsidRPr="00C71864" w14:paraId="34260D0B" w14:textId="77777777" w:rsidTr="00A4541D">
        <w:tc>
          <w:tcPr>
            <w:tcW w:w="534" w:type="dxa"/>
            <w:shd w:val="clear" w:color="auto" w:fill="FFFFFF"/>
            <w:vAlign w:val="center"/>
          </w:tcPr>
          <w:p w14:paraId="532F6CC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0C5BE7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FFFFF"/>
            <w:vAlign w:val="center"/>
          </w:tcPr>
          <w:p w14:paraId="4D29899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/validar con período ya CERRADO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→ 422 con bloqueo [CIERRE_YA_EXISTE]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8F567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364948" w14:textId="47806F72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autorizado disponible. Existe registro en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estado CERRADO para el mismo periodo.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593D00A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/validar para un periodo ya cerrado.</w:t>
            </w:r>
          </w:p>
          <w:p w14:paraId="5D07F3B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Revisar la respuesta del backend.</w:t>
            </w:r>
          </w:p>
          <w:p w14:paraId="4138264D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Confirmar HTTP 422.</w:t>
            </w:r>
          </w:p>
          <w:p w14:paraId="1A145E3C" w14:textId="151E29D9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Validar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errors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incluya código CIERRE_YA_EXISTE.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EF413EE" w14:textId="48E87D1B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422.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body.errors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contiene {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: 'CIERRE_YA_EXISTE' }.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4AD53F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422 – período ya cerrado.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87C42D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21E015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CA-2.3</w:t>
            </w:r>
          </w:p>
        </w:tc>
      </w:tr>
      <w:tr w:rsidR="00A21ABE" w:rsidRPr="00C71864" w14:paraId="48E3BDA9" w14:textId="77777777" w:rsidTr="00A4541D">
        <w:tc>
          <w:tcPr>
            <w:tcW w:w="534" w:type="dxa"/>
            <w:shd w:val="clear" w:color="auto" w:fill="F2F2F2"/>
            <w:vAlign w:val="center"/>
          </w:tcPr>
          <w:p w14:paraId="32CF3FC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CP-236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CBCA2B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Pre-cierre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4BBBAAA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/validar — resultado (bloqueos/advertencias) queda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audit_log.datos_despues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accion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=VALIDACION_PRE_CIERRE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98E0CB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E76C531" w14:textId="3048661C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autorizado disponible. Módulo de auditoría accesible. Se ejecutó previamente una validación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pre-cierre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127985C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/validar con proyecto y periodo.</w:t>
            </w:r>
          </w:p>
          <w:p w14:paraId="47B3F97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Ingresar al módulo Auditoría o consultar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audit_log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01E3278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Buscar el registro asociado a la validación.</w:t>
            </w:r>
          </w:p>
          <w:p w14:paraId="52E6E478" w14:textId="5E7677EA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datos_despues.accion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=== 'VALIDACION_PRE_CIERRE'.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598B096B" w14:textId="1A6FED14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audit_log.datos_despues.accion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=== 'VALIDACION_PRE_CIERRE'. Registro persistido.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5F5439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Registro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verificado en módulo Auditoría.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D2E92A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2EBDF81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CA-2.6</w:t>
            </w:r>
          </w:p>
        </w:tc>
      </w:tr>
      <w:tr w:rsidR="00A21ABE" w:rsidRPr="00C71864" w14:paraId="73C06FA8" w14:textId="77777777" w:rsidTr="00A4541D">
        <w:tc>
          <w:tcPr>
            <w:tcW w:w="534" w:type="dxa"/>
            <w:shd w:val="clear" w:color="auto" w:fill="FFFFFF"/>
            <w:vAlign w:val="center"/>
          </w:tcPr>
          <w:p w14:paraId="63EFC96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CP-237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80952A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8B5B81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/ejecutar sin token → 401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4E64890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433204" w14:textId="6CD98605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backend levantado. Endpoint de ejecución de cierre disponible. No se envía token JWT.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81292D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/api/v1/cierres-contables/ejecutar.</w:t>
            </w:r>
          </w:p>
          <w:p w14:paraId="23E55058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body con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79330CFA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No incluir Authorization.</w:t>
            </w:r>
          </w:p>
          <w:p w14:paraId="30FC4AF9" w14:textId="2F4806A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401.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1EA75C4" w14:textId="7ED79F04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AB4A2F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EDCB18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13926F3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| Postman</w:t>
            </w:r>
          </w:p>
        </w:tc>
      </w:tr>
      <w:tr w:rsidR="00A21ABE" w:rsidRPr="00C71864" w14:paraId="3EFEA3E9" w14:textId="77777777" w:rsidTr="00A4541D">
        <w:tc>
          <w:tcPr>
            <w:tcW w:w="534" w:type="dxa"/>
            <w:shd w:val="clear" w:color="auto" w:fill="F2F2F2"/>
            <w:vAlign w:val="center"/>
          </w:tcPr>
          <w:p w14:paraId="38887D7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CP-238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849F9C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8FFD90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/ejecutar con Residente → 403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0A36A37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7FD66DA" w14:textId="00561DD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JWT válido con rol Residente. Endpoint de cierre protegido para Contador/Admin.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40C40CF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/ejecutar con token Residente.</w:t>
            </w:r>
          </w:p>
          <w:p w14:paraId="37C55F7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body con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0045177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denegación por RBAC.</w:t>
            </w:r>
          </w:p>
          <w:p w14:paraId="5CD29674" w14:textId="29ECE62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403.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6D28BFC0" w14:textId="59D5094C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F510E3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39AB8A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11A9ED3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CA-3.7</w:t>
            </w:r>
          </w:p>
        </w:tc>
      </w:tr>
      <w:tr w:rsidR="00A21ABE" w:rsidRPr="00C71864" w14:paraId="4A02B067" w14:textId="77777777" w:rsidTr="00A4541D">
        <w:tc>
          <w:tcPr>
            <w:tcW w:w="534" w:type="dxa"/>
            <w:shd w:val="clear" w:color="auto" w:fill="FFFFFF"/>
            <w:vAlign w:val="center"/>
          </w:tcPr>
          <w:p w14:paraId="49E2F35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CP-239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63F772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BCADEE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POST /ejecutar con Bodeguero → 403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40D6CFB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DE3CE0" w14:textId="7518B095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JWT válido con rol Bodeguero. </w:t>
            </w: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Endpoint de cierre protegido para Contador/Admin.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1131D3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1. Ejecutar POST /ejecutar con token Bodeguero.</w:t>
            </w:r>
          </w:p>
          <w:p w14:paraId="561856E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Enviar datos de proyecto y periodo.</w:t>
            </w:r>
          </w:p>
          <w:p w14:paraId="29707C3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3. Verificar que Bodeguero no pueda ejecutar cierre mensual.</w:t>
            </w:r>
          </w:p>
          <w:p w14:paraId="37A950FA" w14:textId="7ECA140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403.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BEB5A01" w14:textId="15E2C4EC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403.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EE8868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97D71F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7C89B57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CA-3.7</w:t>
            </w:r>
          </w:p>
        </w:tc>
      </w:tr>
      <w:tr w:rsidR="00A21ABE" w:rsidRPr="00C71864" w14:paraId="5B869E5A" w14:textId="77777777" w:rsidTr="00A4541D">
        <w:tc>
          <w:tcPr>
            <w:tcW w:w="534" w:type="dxa"/>
            <w:shd w:val="clear" w:color="auto" w:fill="F2F2F2"/>
            <w:vAlign w:val="center"/>
          </w:tcPr>
          <w:p w14:paraId="64363F1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CP-240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85F7F2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29E59B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POST /ejecutar con Contador/Admin → pasa RBAC (200/422/500, no 401, no 403)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FE43A5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5D1F76" w14:textId="2DFE239A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Contador o Admin válido. Proyecto y periodo definidos. Validación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pre-cierre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disponible o respuesta controlada.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7BC42D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POST /ejecutar con token Contador o Admin.</w:t>
            </w:r>
          </w:p>
          <w:p w14:paraId="1A54B18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Enviar {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idProyecto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,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mesAnio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}.</w:t>
            </w:r>
          </w:p>
          <w:p w14:paraId="03844444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que no retorne 401 ni 403.</w:t>
            </w:r>
          </w:p>
          <w:p w14:paraId="544DB31B" w14:textId="3E2A9AD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Si retorna 200, confirmar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hashSeguridad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de 64 caracteres.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19FD1E2" w14:textId="759445FB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200/422/500 (no 401, no 403). Si 200: body con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hashSeguridad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de 64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chars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B43AB9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200 o 422/500 según estado BD.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E1B57B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0A00CB5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CA-3.7</w:t>
            </w:r>
          </w:p>
        </w:tc>
      </w:tr>
      <w:tr w:rsidR="00A21ABE" w:rsidRPr="00C71864" w14:paraId="67ACBAC5" w14:textId="77777777" w:rsidTr="00A4541D">
        <w:tc>
          <w:tcPr>
            <w:tcW w:w="534" w:type="dxa"/>
            <w:shd w:val="clear" w:color="auto" w:fill="FFFFFF"/>
            <w:vAlign w:val="center"/>
          </w:tcPr>
          <w:p w14:paraId="5675CE4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CP-241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2DDC18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056325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Hash SHA-256 generado: 64 caracteres hexadecimales, persistido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cierre_mensual.hash_seguridad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65D5C77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D50EB67" w14:textId="26369FA6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Existe cierre mensual ejecutado correctamente. Acceso a BD o UI de consolidación disponible.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55B28F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Consultar el cierre generado en UI o BD.</w:t>
            </w:r>
          </w:p>
          <w:p w14:paraId="7F049A77" w14:textId="78BA7D05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Localizar el campo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hash_seguridad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0C0D63C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longitud de 64 caracteres hexadecimales.</w:t>
            </w:r>
          </w:p>
          <w:p w14:paraId="0EC85E76" w14:textId="6EA6B22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que el hash sea visible luego del cierre.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55348C6" w14:textId="43DCF5A4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cierre_mensual.hash_seguridad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= 64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chars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hex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. Visible en UI después del cierre.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771BB48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Hash correcto validado en BD y en UI.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CE8E49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0D96A7B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CA-3.3 CA-3.4 CA-3.8</w:t>
            </w:r>
          </w:p>
        </w:tc>
      </w:tr>
      <w:tr w:rsidR="00A21ABE" w:rsidRPr="00C71864" w14:paraId="784DFEFF" w14:textId="77777777" w:rsidTr="00A4541D">
        <w:tc>
          <w:tcPr>
            <w:tcW w:w="534" w:type="dxa"/>
            <w:shd w:val="clear" w:color="auto" w:fill="F2F2F2"/>
            <w:vAlign w:val="center"/>
          </w:tcPr>
          <w:p w14:paraId="6886069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CP-242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6A7EE9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378DC0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Cierre ejecutado: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estado_cierre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='CERRADO',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fecha_cierre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=timestamp registrado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4E9D520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52C1AD" w14:textId="0580B37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Existe cierre mensual ejecutado correctamente. Acceso a tabla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disponible.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3D2AC8A7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1. Consultar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por proyecto y periodo.</w:t>
            </w:r>
          </w:p>
          <w:p w14:paraId="685997D0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estado_cierre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445EDF64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fecha_cierre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22F7232D" w14:textId="5022067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estado_cierre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='CERRADO' y timestamp registrado.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460C8D0" w14:textId="37DC8C1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SELECT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estado_cierre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fecha_cierre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FROM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→ 'CERRADO' con timestamp.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004871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Estado y fecha correctos en BD.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8C03C2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21D15F9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CA-3.1 CA-3.2</w:t>
            </w:r>
          </w:p>
        </w:tc>
      </w:tr>
      <w:tr w:rsidR="00A21ABE" w:rsidRPr="00C71864" w14:paraId="7F7F3DEE" w14:textId="77777777" w:rsidTr="00A4541D">
        <w:tc>
          <w:tcPr>
            <w:tcW w:w="534" w:type="dxa"/>
            <w:shd w:val="clear" w:color="auto" w:fill="FFFFFF"/>
            <w:vAlign w:val="center"/>
          </w:tcPr>
          <w:p w14:paraId="633C6B3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543186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A0B042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Snapshot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de consolidación persiste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audit_log.datos_despues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(JSONB) con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operacion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=INSERT tabla=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13AB078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2C4A3D" w14:textId="38B2507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Existe cierre mensual ejecutado correctamente. Módulo o tabla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audit_log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disponible.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27B3C9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Consultar eventos de auditoría asociados al cierre.</w:t>
            </w:r>
          </w:p>
          <w:p w14:paraId="45731CD5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Filtrar por tabla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y operación INSERT.</w:t>
            </w:r>
          </w:p>
          <w:p w14:paraId="069283C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Expandir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datos_despues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5D704F75" w14:textId="6C25F0C4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incluya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snapshot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de consolidación y hash.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34C0109" w14:textId="7E0D407F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audit_log.datos_despues.consolidacion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contiene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snapshot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completo con hash.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5D084F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Snapshot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audit_log.datos_despues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verificado.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B89071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72E2BD2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Act-3 CA-3.5</w:t>
            </w:r>
          </w:p>
        </w:tc>
      </w:tr>
      <w:tr w:rsidR="00A21ABE" w:rsidRPr="00C71864" w14:paraId="54DB306B" w14:textId="77777777" w:rsidTr="00A4541D">
        <w:tc>
          <w:tcPr>
            <w:tcW w:w="534" w:type="dxa"/>
            <w:shd w:val="clear" w:color="auto" w:fill="F2F2F2"/>
            <w:vAlign w:val="center"/>
          </w:tcPr>
          <w:p w14:paraId="4F77DFA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CP-244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C094DB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 Mensual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BF7B84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POST /ejecutar segundo cierre mismo período → 422 CIERRE_YA_EXISTE (período idempotente)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9646DBB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9EDB952" w14:textId="348310E5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Existe un cierre mensual ya registrado para el proyecto y periodo. Token Contador/Admin válido.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74BCD07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nuevamente POST /ejecutar para el mismo proyecto y periodo.</w:t>
            </w:r>
          </w:p>
          <w:p w14:paraId="534BD47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Enviar token autorizado.</w:t>
            </w:r>
          </w:p>
          <w:p w14:paraId="2E659B5A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que el sistema bloquee el doble cierre.</w:t>
            </w:r>
          </w:p>
          <w:p w14:paraId="30759F8A" w14:textId="1F2375A9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422 con referencia a periodo ya cerrado.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CD269CA" w14:textId="38A51724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422.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body.error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contiene referencia a período ya cerrado.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F312F7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422 – período bloqueado correctamente.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CF6D43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34379EF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Act-2 CA-2.3</w:t>
            </w:r>
          </w:p>
        </w:tc>
      </w:tr>
      <w:tr w:rsidR="00A21ABE" w:rsidRPr="00C71864" w14:paraId="4681A167" w14:textId="77777777" w:rsidTr="00A4541D">
        <w:tc>
          <w:tcPr>
            <w:tcW w:w="534" w:type="dxa"/>
            <w:shd w:val="clear" w:color="auto" w:fill="FFFFFF"/>
            <w:vAlign w:val="center"/>
          </w:tcPr>
          <w:p w14:paraId="77DD50E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5DAEE8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AFE440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-logs sin token → 401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0784BDA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D40B45" w14:textId="6A2D495C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backend levantado. Endpoint /api/v1/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-logs disponible. No se envía token JWT.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2C0698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/api/v1/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-logs.</w:t>
            </w:r>
          </w:p>
          <w:p w14:paraId="699DB0B1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No incluir Authorization.</w:t>
            </w:r>
          </w:p>
          <w:p w14:paraId="7E10A52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protección de ruta.</w:t>
            </w:r>
          </w:p>
          <w:p w14:paraId="70C2EB2F" w14:textId="6190762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HTTP 401.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A6D5684" w14:textId="2B763458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F9CB01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91B32C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0378A5E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| Postman</w:t>
            </w:r>
          </w:p>
        </w:tc>
      </w:tr>
      <w:tr w:rsidR="00A21ABE" w:rsidRPr="00C71864" w14:paraId="14AAC558" w14:textId="77777777" w:rsidTr="00A4541D">
        <w:tc>
          <w:tcPr>
            <w:tcW w:w="534" w:type="dxa"/>
            <w:shd w:val="clear" w:color="auto" w:fill="F2F2F2"/>
            <w:vAlign w:val="center"/>
          </w:tcPr>
          <w:p w14:paraId="7619CA6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CP-246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DCEB0C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D5FC5E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-logs con Contador/Residente/Bodeguero → 403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(solo Admin)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3867C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F6C4A94" w14:textId="2E4C22C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válido con rol no Admin: Contador, Residente o Bodeguero.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269C31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/api/v1/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-logs con token no Admin.</w:t>
            </w:r>
          </w:p>
          <w:p w14:paraId="29CF17E6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Verificar restricción de acceso al módulo Auditoría.</w:t>
            </w:r>
          </w:p>
          <w:p w14:paraId="6190343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Confirmar que solo Admin tenga permiso.</w:t>
            </w:r>
          </w:p>
          <w:p w14:paraId="2D439D4E" w14:textId="08D4AA26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lastRenderedPageBreak/>
              <w:t>4. Validar HTTP 403.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34F1A83D" w14:textId="00C5546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403.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5D0046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846A26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18D0932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CA-4.10</w:t>
            </w:r>
          </w:p>
        </w:tc>
      </w:tr>
      <w:tr w:rsidR="00A21ABE" w:rsidRPr="00C71864" w14:paraId="0FB7C9B6" w14:textId="77777777" w:rsidTr="00A4541D">
        <w:tc>
          <w:tcPr>
            <w:tcW w:w="534" w:type="dxa"/>
            <w:shd w:val="clear" w:color="auto" w:fill="FFFFFF"/>
            <w:vAlign w:val="center"/>
          </w:tcPr>
          <w:p w14:paraId="766189F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CP-247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74FDB1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D945BE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-logs con Admin + filtro tabla=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→ 200 con eventos del cierre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961A8F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E1CB628" w14:textId="386BE105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Servidor levantado. Token Admin válido. Existen eventos de cierre mensual en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audit_log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9511B7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/api/v1/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audit-logs?tabla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=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token Admin.</w:t>
            </w:r>
          </w:p>
          <w:p w14:paraId="0E89A30F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Revisar respuesta HTTP 200.</w:t>
            </w:r>
          </w:p>
          <w:p w14:paraId="4ED7D967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Confirmar que data contenga eventos de cierre.</w:t>
            </w:r>
          </w:p>
          <w:p w14:paraId="2CCFC12C" w14:textId="51413D4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Validar que los eventos incluyan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datos_despues.consolidacion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C85CCE5" w14:textId="15F6816C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200. data array con eventos tabla=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. Cada evento con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datos_despues.consolidacion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4124B14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HTTP 200 con eventos de cierre.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CD7089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3071904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CA-4.9</w:t>
            </w:r>
          </w:p>
        </w:tc>
      </w:tr>
      <w:tr w:rsidR="00A21ABE" w:rsidRPr="00C71864" w14:paraId="5C49B7DE" w14:textId="77777777" w:rsidTr="00A4541D">
        <w:tc>
          <w:tcPr>
            <w:tcW w:w="534" w:type="dxa"/>
            <w:shd w:val="clear" w:color="auto" w:fill="F2F2F2"/>
            <w:vAlign w:val="center"/>
          </w:tcPr>
          <w:p w14:paraId="18C1F22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CP-248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8DB005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4A9F2E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GET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-logs con filtro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idUsuario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→ 200 con eventos solo de ese usuario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6D8A98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D05B84" w14:textId="44D999FD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Servidor levantado. Token Admin válido. Existe al menos un usuario con eventos de auditoría.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5274098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GET /api/v1/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audit-logs?idUsuario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=&lt;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idUsuario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&gt;.</w:t>
            </w:r>
          </w:p>
          <w:p w14:paraId="149F3F48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Revisar la lista de eventos retornados.</w:t>
            </w:r>
          </w:p>
          <w:p w14:paraId="3185070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Verificar que todos correspondan al usuario filtrado.</w:t>
            </w:r>
          </w:p>
          <w:p w14:paraId="62A281A3" w14:textId="3C4B583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funcionamiento del filtro en UI o API.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70ECE540" w14:textId="39328845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200. Todos los registros corresponden al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idUsuario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filtrado.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B23CB7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Filtro por usuario verificado en UI.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740D6B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4D79FF7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CA-4.2</w:t>
            </w:r>
          </w:p>
        </w:tc>
      </w:tr>
      <w:tr w:rsidR="00A21ABE" w:rsidRPr="00C71864" w14:paraId="38EC8395" w14:textId="77777777" w:rsidTr="00A4541D">
        <w:tc>
          <w:tcPr>
            <w:tcW w:w="534" w:type="dxa"/>
            <w:shd w:val="clear" w:color="auto" w:fill="FFFFFF"/>
            <w:vAlign w:val="center"/>
          </w:tcPr>
          <w:p w14:paraId="131F985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CP-249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D1824A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243300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Exportación a CSV/Excel desde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AuditTraceabilityView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— descarga audit_log_YYYY-MM-DD.csv con BOM UTF-8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954A3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72993D" w14:textId="5FD0C123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Frontend levantado. Usuario Admin autenticado. Módulo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AuditTraceabilityView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 registros cargados.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347980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Ingresar al módulo Auditoría y Trazabilidad.</w:t>
            </w:r>
          </w:p>
          <w:p w14:paraId="2D7A1D76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Verificar que existan registros en la tabla.</w:t>
            </w:r>
          </w:p>
          <w:p w14:paraId="7B15714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Presionar botón de exportación CSV/Excel.</w:t>
            </w:r>
          </w:p>
          <w:p w14:paraId="2F13E3EA" w14:textId="40C906C4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descarga de audit_log_YYYY-MM-DD.csv con BOM UTF-8.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84CEE22" w14:textId="0F544626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Archivo .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csv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descargado con BOM UTF-8. Apto para Excel. Solo habilitado con registros cargados.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A58532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CSV descargado correctamente.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97A35D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306F4D1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CA-4.6</w:t>
            </w:r>
          </w:p>
        </w:tc>
      </w:tr>
      <w:tr w:rsidR="00A21ABE" w:rsidRPr="00C71864" w14:paraId="1408BA7A" w14:textId="77777777" w:rsidTr="00A4541D">
        <w:tc>
          <w:tcPr>
            <w:tcW w:w="534" w:type="dxa"/>
            <w:shd w:val="clear" w:color="auto" w:fill="F2F2F2"/>
            <w:vAlign w:val="center"/>
          </w:tcPr>
          <w:p w14:paraId="6480AF0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CP-250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6CB19A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Auditoría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8A3090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Inmutabilidad: no existe endpoint DELETE ni PUT para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audit_log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logAction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() solo invoca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auditLog.create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()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19E660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Manual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4C02746" w14:textId="7CB9EB70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Acceso al código fuente de rutas y servicio de auditoría. Módulo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audit_log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implementado solo para creación y lectura.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62993E9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Revisar rutas de auditoría del backend.</w:t>
            </w:r>
          </w:p>
          <w:p w14:paraId="227C9296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Confirmar que no existan endpoints DELETE o PUT para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audit_log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2E2AFE1F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logAction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() en audit.service.js.</w:t>
            </w:r>
          </w:p>
          <w:p w14:paraId="1B296C23" w14:textId="201058CA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solo invoque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prisma.auditLog.create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().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74BDDB02" w14:textId="291B661F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Verificación de routes: ningún router expone DELETE/UPDATE /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-logs/:id.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287D73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Inmutabilidad confirmada por inspección de código.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2057F34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691CE1A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Act-4 CA-4.8</w:t>
            </w:r>
          </w:p>
        </w:tc>
      </w:tr>
      <w:tr w:rsidR="00A21ABE" w:rsidRPr="00C71864" w14:paraId="012A0ED4" w14:textId="77777777" w:rsidTr="00A4541D">
        <w:tc>
          <w:tcPr>
            <w:tcW w:w="534" w:type="dxa"/>
            <w:shd w:val="clear" w:color="auto" w:fill="FFFFFF"/>
            <w:vAlign w:val="center"/>
          </w:tcPr>
          <w:p w14:paraId="2DE69DC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CP-251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E5398C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8181BC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Fallo simulado antes de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auditLog.create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() → ROLLBACK total.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sin nuevos registros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FEE6ED9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3CE43C" w14:textId="66BEA0D9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Entorno de prueba preparado. Cierre mensual ejecutado con fallo simulado antes de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auditLog.create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(). Acceso a BD disponible.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8314C4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1. Insertar o activar fallo simulado antes de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auditLog.create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().</w:t>
            </w:r>
          </w:p>
          <w:p w14:paraId="57005E9E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Ejecutar POST /ejecutar.</w:t>
            </w:r>
          </w:p>
          <w:p w14:paraId="1D5C291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Revisar respuesta del cliente.</w:t>
            </w:r>
          </w:p>
          <w:p w14:paraId="16008866" w14:textId="443AC31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rollback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total y ausencia de nuevos registros en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91F2E3C" w14:textId="1F262906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BD sin registros nuevos en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tras fallo simulado. Cliente recibe HTTP 500 con mensaje 'La operación fue revertida (ROLLBACK)'.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5C3D7E8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 verificado. BD intacta tras fallo simulado.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E2AD20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0BC78AF2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Act-5 CA-5.2 CA-5.4</w:t>
            </w:r>
          </w:p>
        </w:tc>
      </w:tr>
      <w:tr w:rsidR="00A21ABE" w:rsidRPr="00C71864" w14:paraId="2177F460" w14:textId="77777777" w:rsidTr="00A4541D">
        <w:tc>
          <w:tcPr>
            <w:tcW w:w="534" w:type="dxa"/>
            <w:shd w:val="clear" w:color="auto" w:fill="F2F2F2"/>
            <w:vAlign w:val="center"/>
          </w:tcPr>
          <w:p w14:paraId="4587953C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CP-252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C39B96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D8B7287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Validación 422 (PENDING_SYNC) no abre transacción —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sin cambios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9B5560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0A8A6F" w14:textId="01BCD77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Proyecto y periodo con avances PENDING_SYNC. Token autorizado disponible. Acceso a BD para verificar cierre.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6AFCC0FF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validación o cierre sobre periodo con PENDING_SYNC.</w:t>
            </w:r>
          </w:p>
          <w:p w14:paraId="7001733B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Verificar respuesta HTTP 422.</w:t>
            </w:r>
          </w:p>
          <w:p w14:paraId="7DE0BDCA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Confirmar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prisma.$transaction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no se inicie.</w:t>
            </w:r>
          </w:p>
          <w:p w14:paraId="40D3CC91" w14:textId="02AE9041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Revisar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no tenga cambios.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CB2DC42" w14:textId="2D7D73E4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HTTP 422 respondido ANTES de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prisma.$transaction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. COUNT(*)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sin incremento.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4B897E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Transacción no iniciada. BD intacta.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8A88781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7463531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Act-5 CA-5.7</w:t>
            </w:r>
          </w:p>
        </w:tc>
      </w:tr>
      <w:tr w:rsidR="00A21ABE" w:rsidRPr="00C71864" w14:paraId="3E513369" w14:textId="77777777" w:rsidTr="00A4541D">
        <w:tc>
          <w:tcPr>
            <w:tcW w:w="534" w:type="dxa"/>
            <w:shd w:val="clear" w:color="auto" w:fill="FFFFFF"/>
            <w:vAlign w:val="center"/>
          </w:tcPr>
          <w:p w14:paraId="11E6B7F5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CP-253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DEA130A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7E928D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Fallo en generación de hash SHA-256 → ROLLBACK total. Ningún campo de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cierre_mensual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actualizado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D1BC5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5F28A1E" w14:textId="55ECC197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Entorno de prueba preparado. Fallo simulado en generación de hash SHA-256. Acceso a BD disponible.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8E906D3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cierre mensual con fallo simulado en la generación del hash.</w:t>
            </w:r>
          </w:p>
          <w:p w14:paraId="31F49591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2. Capturar respuesta de error.</w:t>
            </w:r>
          </w:p>
          <w:p w14:paraId="0A8DAA5A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3. Revisar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cierre_mensual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.</w:t>
            </w:r>
          </w:p>
          <w:p w14:paraId="105EABD4" w14:textId="0F1A99D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4. Confirmar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estado_cierre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no cambie a CERRADO y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hash_seguridad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no se persista.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7343551" w14:textId="185BAF3E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ROLLBACK automático.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estado_cierre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no cambia a CERRADO. </w:t>
            </w: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hash_seguridad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no se persiste.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8EE561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 verificado ante fallo en hash.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A699F4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010F2D80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Act-5 CA-5.3</w:t>
            </w:r>
          </w:p>
        </w:tc>
      </w:tr>
      <w:tr w:rsidR="00A21ABE" w:rsidRPr="00C71864" w14:paraId="59A302D2" w14:textId="77777777" w:rsidTr="00A4541D">
        <w:tc>
          <w:tcPr>
            <w:tcW w:w="534" w:type="dxa"/>
            <w:tcBorders>
              <w:bottom w:val="nil"/>
            </w:tcBorders>
            <w:shd w:val="clear" w:color="auto" w:fill="F2F2F2"/>
            <w:vAlign w:val="center"/>
          </w:tcPr>
          <w:p w14:paraId="4C2E078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CP-254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C80DA38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6405BC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proofErr w:type="spellStart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prisma.$transaction</w:t>
            </w:r>
            <w:proofErr w:type="spellEnd"/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 xml:space="preserve"> garantiza BEGIN/COMMIT/ROLLBACK automático — BD no queda en estado inconsistente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0EAFED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22D34FB" w14:textId="7A4B278F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Entorno de prueba con escenarios de éxito y fallo transaccional. Servicio cierre.service.js disponible.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A4E4C5C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1. Ejecutar escenarios de cierre exitoso y cierre fallido.</w:t>
            </w:r>
          </w:p>
          <w:p w14:paraId="7EB75F99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2. Verificar que </w:t>
            </w:r>
            <w:proofErr w:type="spellStart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prisma.$transaction</w:t>
            </w:r>
            <w:proofErr w:type="spellEnd"/>
            <w:r w:rsidRPr="00E23F42">
              <w:rPr>
                <w:rFonts w:asciiTheme="majorHAnsi" w:hAnsiTheme="majorHAnsi" w:cstheme="majorHAnsi"/>
                <w:sz w:val="14"/>
                <w:szCs w:val="14"/>
              </w:rPr>
              <w:t xml:space="preserve"> confirme solo si todos los pasos terminan correctamente.</w:t>
            </w:r>
          </w:p>
          <w:p w14:paraId="0CDE9CA2" w14:textId="77777777" w:rsidR="004E594C" w:rsidRPr="00E23F42" w:rsidRDefault="00A21ABE" w:rsidP="00A4541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3. Simular fallos en cierre, hash o auditoría.</w:t>
            </w:r>
          </w:p>
          <w:p w14:paraId="66997ABB" w14:textId="5BDB732E" w:rsidR="00A21ABE" w:rsidRPr="00E23F42" w:rsidRDefault="00A21ABE" w:rsidP="00A4541D">
            <w:pPr>
              <w:jc w:val="center"/>
              <w:rPr>
                <w:rFonts w:asciiTheme="majorHAnsi" w:hAnsiTheme="majorHAnsi" w:cstheme="majorHAnsi"/>
                <w:color w:val="000000"/>
                <w:sz w:val="14"/>
                <w:szCs w:val="14"/>
              </w:rPr>
            </w:pPr>
            <w:r w:rsidRPr="00E23F42">
              <w:rPr>
                <w:rFonts w:asciiTheme="majorHAnsi" w:hAnsiTheme="majorHAnsi" w:cstheme="majorHAnsi"/>
                <w:sz w:val="14"/>
                <w:szCs w:val="14"/>
              </w:rPr>
              <w:t>4. Confirmar que la BD no quede en estado inconsistente.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047FD285" w14:textId="1AF29060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Consistencia verificada en todos los escenarios de fallo. COMMIT solo si todos los pasos exitosos.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6BBED5E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Consistencia BD confirmada.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28DF9B3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67" w:type="dxa"/>
            <w:shd w:val="clear" w:color="auto" w:fill="EAF1DD" w:themeFill="accent3" w:themeFillTint="33"/>
            <w:vAlign w:val="center"/>
          </w:tcPr>
          <w:p w14:paraId="7BB13DF6" w14:textId="77777777" w:rsidR="00A21ABE" w:rsidRPr="00C71864" w:rsidRDefault="00A21ABE" w:rsidP="00A4541D">
            <w:pPr>
              <w:jc w:val="center"/>
              <w:rPr>
                <w:sz w:val="14"/>
                <w:szCs w:val="14"/>
              </w:rPr>
            </w:pPr>
            <w:r w:rsidRPr="00C71864">
              <w:rPr>
                <w:rFonts w:ascii="Calibri" w:hAnsi="Calibri"/>
                <w:color w:val="000000"/>
                <w:sz w:val="14"/>
                <w:szCs w:val="14"/>
              </w:rPr>
              <w:t>sprint10_verificacion.md – Act-5 CA-5.1 CA-5.5</w:t>
            </w:r>
          </w:p>
        </w:tc>
      </w:tr>
    </w:tbl>
    <w:p w14:paraId="5DB02740" w14:textId="4FDB6999" w:rsidR="00041588" w:rsidRPr="00C71864" w:rsidRDefault="00000000">
      <w:pPr>
        <w:pStyle w:val="Ttulo1"/>
      </w:pPr>
      <w:r w:rsidRPr="00C71864">
        <w:rPr>
          <w:rFonts w:ascii="Calibri" w:hAnsi="Calibri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4E594C" w:rsidRPr="00C71864" w14:paraId="63C25019" w14:textId="77777777" w:rsidTr="00D56997">
        <w:tc>
          <w:tcPr>
            <w:tcW w:w="1242" w:type="dxa"/>
            <w:shd w:val="clear" w:color="auto" w:fill="1F3864"/>
          </w:tcPr>
          <w:p w14:paraId="1BC83CFB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6BD83A07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61371E5E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1A94F7DC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5FF56220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b/>
                <w:color w:val="FFFFFF"/>
                <w:szCs w:val="28"/>
              </w:rPr>
              <w:t>Estado</w:t>
            </w:r>
          </w:p>
        </w:tc>
      </w:tr>
      <w:tr w:rsidR="004E594C" w:rsidRPr="00C71864" w14:paraId="462D8D28" w14:textId="77777777" w:rsidTr="00D56997">
        <w:tc>
          <w:tcPr>
            <w:tcW w:w="1242" w:type="dxa"/>
            <w:shd w:val="clear" w:color="auto" w:fill="E2EFDA"/>
          </w:tcPr>
          <w:p w14:paraId="3087AD31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600C1008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49CFFDF0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4B4DC3C4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015C1F68" w14:textId="77777777" w:rsidR="004E594C" w:rsidRPr="00C71864" w:rsidRDefault="004E594C" w:rsidP="00D56997">
            <w:pPr>
              <w:rPr>
                <w:szCs w:val="28"/>
              </w:rPr>
            </w:pPr>
            <w:r w:rsidRPr="00C71864">
              <w:rPr>
                <w:color w:val="595959"/>
                <w:szCs w:val="28"/>
              </w:rPr>
              <w:t>—</w:t>
            </w:r>
          </w:p>
        </w:tc>
      </w:tr>
    </w:tbl>
    <w:p w14:paraId="371F0B11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7. Resultado de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6463"/>
      </w:tblGrid>
      <w:tr w:rsidR="00041588" w:rsidRPr="00C71864" w14:paraId="3D4D40D0" w14:textId="77777777" w:rsidTr="00C71864">
        <w:tc>
          <w:tcPr>
            <w:tcW w:w="2943" w:type="dxa"/>
            <w:shd w:val="clear" w:color="auto" w:fill="D9E1F2"/>
          </w:tcPr>
          <w:p w14:paraId="3CF849BE" w14:textId="1CAEBE2F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 xml:space="preserve">Archivo de prueba </w:t>
            </w:r>
          </w:p>
        </w:tc>
        <w:tc>
          <w:tcPr>
            <w:tcW w:w="6463" w:type="dxa"/>
          </w:tcPr>
          <w:p w14:paraId="1C31CB34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backend/tests/sprint10_cierre_contable.test.js (automatizadas RBAC/API)</w:t>
            </w:r>
          </w:p>
        </w:tc>
      </w:tr>
      <w:tr w:rsidR="00041588" w:rsidRPr="00C71864" w14:paraId="74D147C3" w14:textId="77777777" w:rsidTr="00C71864">
        <w:tc>
          <w:tcPr>
            <w:tcW w:w="2943" w:type="dxa"/>
            <w:shd w:val="clear" w:color="auto" w:fill="D9E1F2"/>
          </w:tcPr>
          <w:p w14:paraId="57BC4ADF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Pruebas manuales</w:t>
            </w:r>
          </w:p>
        </w:tc>
        <w:tc>
          <w:tcPr>
            <w:tcW w:w="6463" w:type="dxa"/>
          </w:tcPr>
          <w:p w14:paraId="6D9128A6" w14:textId="4FFAB145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sprint10_verificacion.md </w:t>
            </w:r>
          </w:p>
        </w:tc>
      </w:tr>
      <w:tr w:rsidR="00041588" w:rsidRPr="00C71864" w14:paraId="2E5AA12F" w14:textId="77777777" w:rsidTr="00C71864">
        <w:tc>
          <w:tcPr>
            <w:tcW w:w="2943" w:type="dxa"/>
            <w:shd w:val="clear" w:color="auto" w:fill="D9E1F2"/>
          </w:tcPr>
          <w:p w14:paraId="1BBAED91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6463" w:type="dxa"/>
          </w:tcPr>
          <w:p w14:paraId="6D38928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32</w:t>
            </w:r>
          </w:p>
        </w:tc>
      </w:tr>
      <w:tr w:rsidR="00041588" w:rsidRPr="00C71864" w14:paraId="76480A67" w14:textId="77777777" w:rsidTr="00D05053">
        <w:tc>
          <w:tcPr>
            <w:tcW w:w="2943" w:type="dxa"/>
            <w:shd w:val="clear" w:color="auto" w:fill="D9E1F2"/>
          </w:tcPr>
          <w:p w14:paraId="65E6550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6463" w:type="dxa"/>
            <w:shd w:val="clear" w:color="auto" w:fill="EAF1DD" w:themeFill="accent3" w:themeFillTint="33"/>
          </w:tcPr>
          <w:p w14:paraId="5058B5EC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32 (100%)</w:t>
            </w:r>
          </w:p>
        </w:tc>
      </w:tr>
      <w:tr w:rsidR="00041588" w:rsidRPr="00C71864" w14:paraId="35E37EBB" w14:textId="77777777" w:rsidTr="00D05053">
        <w:tc>
          <w:tcPr>
            <w:tcW w:w="2943" w:type="dxa"/>
            <w:shd w:val="clear" w:color="auto" w:fill="D9E1F2"/>
          </w:tcPr>
          <w:p w14:paraId="44C4124B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w="6463" w:type="dxa"/>
            <w:shd w:val="clear" w:color="auto" w:fill="EAF1DD" w:themeFill="accent3" w:themeFillTint="33"/>
          </w:tcPr>
          <w:p w14:paraId="30FEB145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041588" w:rsidRPr="00C71864" w14:paraId="687B635C" w14:textId="77777777" w:rsidTr="00C71864">
        <w:tc>
          <w:tcPr>
            <w:tcW w:w="2943" w:type="dxa"/>
            <w:shd w:val="clear" w:color="auto" w:fill="D9E1F2"/>
          </w:tcPr>
          <w:p w14:paraId="73819D87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6463" w:type="dxa"/>
          </w:tcPr>
          <w:p w14:paraId="2B3C26DD" w14:textId="33090A7B" w:rsidR="00D05053" w:rsidRPr="0018089E" w:rsidRDefault="00000000" w:rsidP="0018089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18089E">
              <w:rPr>
                <w:rFonts w:ascii="Calibri" w:hAnsi="Calibri"/>
                <w:color w:val="000000"/>
                <w:sz w:val="20"/>
              </w:rPr>
              <w:t>G</w:t>
            </w:r>
            <w:r w:rsidR="0018089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18089E">
              <w:rPr>
                <w:rFonts w:ascii="Calibri" w:hAnsi="Calibri"/>
                <w:color w:val="000000"/>
                <w:sz w:val="20"/>
              </w:rPr>
              <w:t xml:space="preserve">1 Consolidación: 7  </w:t>
            </w:r>
          </w:p>
          <w:p w14:paraId="52951711" w14:textId="3AA4E525" w:rsidR="00D05053" w:rsidRPr="0018089E" w:rsidRDefault="00000000" w:rsidP="0018089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18089E">
              <w:rPr>
                <w:rFonts w:ascii="Calibri" w:hAnsi="Calibri"/>
                <w:color w:val="000000"/>
                <w:sz w:val="20"/>
              </w:rPr>
              <w:t>G</w:t>
            </w:r>
            <w:r w:rsidR="0018089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18089E">
              <w:rPr>
                <w:rFonts w:ascii="Calibri" w:hAnsi="Calibri"/>
                <w:color w:val="000000"/>
                <w:sz w:val="20"/>
              </w:rPr>
              <w:t xml:space="preserve">2 </w:t>
            </w:r>
            <w:proofErr w:type="spellStart"/>
            <w:r w:rsidRPr="0018089E">
              <w:rPr>
                <w:rFonts w:ascii="Calibri" w:hAnsi="Calibri"/>
                <w:color w:val="000000"/>
                <w:sz w:val="20"/>
              </w:rPr>
              <w:t>Pre-cierre</w:t>
            </w:r>
            <w:proofErr w:type="spellEnd"/>
            <w:r w:rsidRPr="0018089E">
              <w:rPr>
                <w:rFonts w:ascii="Calibri" w:hAnsi="Calibri"/>
                <w:color w:val="000000"/>
                <w:sz w:val="20"/>
              </w:rPr>
              <w:t>: 7</w:t>
            </w:r>
          </w:p>
          <w:p w14:paraId="2802947F" w14:textId="62AE16BA" w:rsidR="00D05053" w:rsidRPr="0018089E" w:rsidRDefault="00000000" w:rsidP="0018089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18089E">
              <w:rPr>
                <w:rFonts w:ascii="Calibri" w:hAnsi="Calibri"/>
                <w:color w:val="000000"/>
                <w:sz w:val="20"/>
              </w:rPr>
              <w:t>G</w:t>
            </w:r>
            <w:r w:rsidR="0018089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18089E">
              <w:rPr>
                <w:rFonts w:ascii="Calibri" w:hAnsi="Calibri"/>
                <w:color w:val="000000"/>
                <w:sz w:val="20"/>
              </w:rPr>
              <w:t xml:space="preserve">3 </w:t>
            </w:r>
            <w:proofErr w:type="spellStart"/>
            <w:r w:rsidRPr="0018089E">
              <w:rPr>
                <w:rFonts w:ascii="Calibri" w:hAnsi="Calibri"/>
                <w:color w:val="000000"/>
                <w:sz w:val="20"/>
              </w:rPr>
              <w:t>Cierre+Hash</w:t>
            </w:r>
            <w:proofErr w:type="spellEnd"/>
            <w:r w:rsidRPr="0018089E">
              <w:rPr>
                <w:rFonts w:ascii="Calibri" w:hAnsi="Calibri"/>
                <w:color w:val="000000"/>
                <w:sz w:val="20"/>
              </w:rPr>
              <w:t xml:space="preserve">: 8 </w:t>
            </w:r>
          </w:p>
          <w:p w14:paraId="7B79C11C" w14:textId="39F45AA0" w:rsidR="009043AB" w:rsidRPr="0018089E" w:rsidRDefault="00000000" w:rsidP="0018089E">
            <w:pPr>
              <w:pStyle w:val="Prrafodelista"/>
              <w:numPr>
                <w:ilvl w:val="0"/>
                <w:numId w:val="10"/>
              </w:numPr>
              <w:rPr>
                <w:rFonts w:ascii="Calibri" w:hAnsi="Calibri"/>
                <w:color w:val="000000"/>
                <w:sz w:val="20"/>
              </w:rPr>
            </w:pPr>
            <w:r w:rsidRPr="0018089E">
              <w:rPr>
                <w:rFonts w:ascii="Calibri" w:hAnsi="Calibri"/>
                <w:color w:val="000000"/>
                <w:sz w:val="20"/>
              </w:rPr>
              <w:t>G</w:t>
            </w:r>
            <w:r w:rsidR="0018089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18089E">
              <w:rPr>
                <w:rFonts w:ascii="Calibri" w:hAnsi="Calibri"/>
                <w:color w:val="000000"/>
                <w:sz w:val="20"/>
              </w:rPr>
              <w:t xml:space="preserve">4 Auditoría: 6 </w:t>
            </w:r>
          </w:p>
          <w:p w14:paraId="4E853CD4" w14:textId="7C7CB8B5" w:rsidR="00041588" w:rsidRPr="00C71864" w:rsidRDefault="00000000" w:rsidP="0018089E">
            <w:pPr>
              <w:pStyle w:val="Prrafodelista"/>
              <w:numPr>
                <w:ilvl w:val="0"/>
                <w:numId w:val="10"/>
              </w:numPr>
            </w:pPr>
            <w:r w:rsidRPr="0018089E">
              <w:rPr>
                <w:rFonts w:ascii="Calibri" w:hAnsi="Calibri"/>
                <w:color w:val="000000"/>
                <w:sz w:val="20"/>
              </w:rPr>
              <w:t>G</w:t>
            </w:r>
            <w:r w:rsidR="0018089E">
              <w:rPr>
                <w:rFonts w:ascii="Calibri" w:hAnsi="Calibri"/>
                <w:color w:val="000000"/>
                <w:sz w:val="20"/>
              </w:rPr>
              <w:t xml:space="preserve">rupo </w:t>
            </w:r>
            <w:r w:rsidRPr="0018089E">
              <w:rPr>
                <w:rFonts w:ascii="Calibri" w:hAnsi="Calibri"/>
                <w:color w:val="000000"/>
                <w:sz w:val="20"/>
              </w:rPr>
              <w:t xml:space="preserve">5 </w:t>
            </w:r>
            <w:proofErr w:type="spellStart"/>
            <w:r w:rsidRPr="0018089E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18089E">
              <w:rPr>
                <w:rFonts w:ascii="Calibri" w:hAnsi="Calibri"/>
                <w:color w:val="000000"/>
                <w:sz w:val="20"/>
              </w:rPr>
              <w:t>: 4</w:t>
            </w:r>
          </w:p>
        </w:tc>
      </w:tr>
      <w:tr w:rsidR="00041588" w:rsidRPr="00C71864" w14:paraId="58C3159A" w14:textId="77777777" w:rsidTr="00C71864">
        <w:tc>
          <w:tcPr>
            <w:tcW w:w="2943" w:type="dxa"/>
            <w:shd w:val="clear" w:color="auto" w:fill="D9E1F2"/>
          </w:tcPr>
          <w:p w14:paraId="609FB229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Pruebas automatizadas (Supertest/Jest)</w:t>
            </w:r>
          </w:p>
        </w:tc>
        <w:tc>
          <w:tcPr>
            <w:tcW w:w="6463" w:type="dxa"/>
          </w:tcPr>
          <w:p w14:paraId="6982C4C1" w14:textId="1B192696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17 </w:t>
            </w:r>
          </w:p>
        </w:tc>
      </w:tr>
      <w:tr w:rsidR="00041588" w:rsidRPr="00C71864" w14:paraId="1A5E5830" w14:textId="77777777" w:rsidTr="00C71864">
        <w:tc>
          <w:tcPr>
            <w:tcW w:w="2943" w:type="dxa"/>
            <w:shd w:val="clear" w:color="auto" w:fill="D9E1F2"/>
          </w:tcPr>
          <w:p w14:paraId="4F208797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Pruebas manuales frontend</w:t>
            </w:r>
          </w:p>
        </w:tc>
        <w:tc>
          <w:tcPr>
            <w:tcW w:w="6463" w:type="dxa"/>
          </w:tcPr>
          <w:p w14:paraId="2DFE931C" w14:textId="6359F4E8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9 </w:t>
            </w:r>
          </w:p>
        </w:tc>
      </w:tr>
      <w:tr w:rsidR="00041588" w:rsidRPr="00C71864" w14:paraId="76A0AA11" w14:textId="77777777" w:rsidTr="00C71864">
        <w:tc>
          <w:tcPr>
            <w:tcW w:w="2943" w:type="dxa"/>
            <w:shd w:val="clear" w:color="auto" w:fill="D9E1F2"/>
          </w:tcPr>
          <w:p w14:paraId="3069FA10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Pruebas unitarias (</w:t>
            </w:r>
            <w:proofErr w:type="spellStart"/>
            <w:r w:rsidRPr="00C71864">
              <w:rPr>
                <w:rFonts w:ascii="Calibri" w:hAnsi="Calibri"/>
                <w:b/>
                <w:color w:val="000000"/>
                <w:sz w:val="20"/>
              </w:rPr>
              <w:t>mocks</w:t>
            </w:r>
            <w:proofErr w:type="spellEnd"/>
            <w:r w:rsidRPr="00C71864"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w="6463" w:type="dxa"/>
          </w:tcPr>
          <w:p w14:paraId="6CAAFC5F" w14:textId="0D15621E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4 </w:t>
            </w:r>
          </w:p>
        </w:tc>
      </w:tr>
      <w:tr w:rsidR="00041588" w:rsidRPr="00C71864" w14:paraId="5E98AFE5" w14:textId="77777777" w:rsidTr="00C71864">
        <w:tc>
          <w:tcPr>
            <w:tcW w:w="2943" w:type="dxa"/>
            <w:shd w:val="clear" w:color="auto" w:fill="D9E1F2"/>
          </w:tcPr>
          <w:p w14:paraId="0CA93B33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Acumulado del proyecto</w:t>
            </w:r>
          </w:p>
        </w:tc>
        <w:tc>
          <w:tcPr>
            <w:tcW w:w="6463" w:type="dxa"/>
          </w:tcPr>
          <w:p w14:paraId="5350D217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254 pruebas (CP-001 a CP-254), 100% PASS</w:t>
            </w:r>
          </w:p>
        </w:tc>
      </w:tr>
    </w:tbl>
    <w:p w14:paraId="22A0C17B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041588" w:rsidRPr="00C71864" w14:paraId="30159B16" w14:textId="77777777" w:rsidTr="00B40734">
        <w:tc>
          <w:tcPr>
            <w:tcW w:w="3227" w:type="dxa"/>
            <w:shd w:val="clear" w:color="auto" w:fill="D9E1F2"/>
          </w:tcPr>
          <w:p w14:paraId="0C2B44A2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6179" w:type="dxa"/>
          </w:tcPr>
          <w:p w14:paraId="72F4B01F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El Sprint 10 alcanzó el nivel de calidad máximo: 32/32 pruebas PASS (100%). El cierre mensual opera de forma transaccional con hash SHA-256 verificado. La inmutabilidad del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es garantizada por diseño de API. El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transaccional funciona correctamente en los 4 escenarios de fallo simulados.</w:t>
            </w:r>
          </w:p>
        </w:tc>
      </w:tr>
      <w:tr w:rsidR="00041588" w:rsidRPr="00C71864" w14:paraId="3C5B71EA" w14:textId="77777777" w:rsidTr="00B40734">
        <w:tc>
          <w:tcPr>
            <w:tcW w:w="3227" w:type="dxa"/>
            <w:shd w:val="clear" w:color="auto" w:fill="D9E1F2"/>
          </w:tcPr>
          <w:p w14:paraId="47EB5E5A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w="6179" w:type="dxa"/>
          </w:tcPr>
          <w:p w14:paraId="2B8F87DA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Ninguno dentro del alcance del Sprint 10. Las pruebas de consolidación </w:t>
            </w:r>
            <w:r w:rsidRPr="00C71864">
              <w:rPr>
                <w:rFonts w:ascii="Calibri" w:hAnsi="Calibri"/>
                <w:color w:val="000000"/>
                <w:sz w:val="20"/>
              </w:rPr>
              <w:lastRenderedPageBreak/>
              <w:t>(G1) y cierre (G3) requieren BD activa para validación completa; sin BD se aceptan respuestas 404/500 como PASS en el contexto de RBAC.</w:t>
            </w:r>
          </w:p>
        </w:tc>
      </w:tr>
      <w:tr w:rsidR="00041588" w:rsidRPr="00C71864" w14:paraId="02132245" w14:textId="77777777" w:rsidTr="00B40734">
        <w:tc>
          <w:tcPr>
            <w:tcW w:w="3227" w:type="dxa"/>
            <w:shd w:val="clear" w:color="auto" w:fill="D9E1F2"/>
          </w:tcPr>
          <w:p w14:paraId="1B2DEEEF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lastRenderedPageBreak/>
              <w:t>Acciones de mejora para el siguiente sprint</w:t>
            </w:r>
          </w:p>
        </w:tc>
        <w:tc>
          <w:tcPr>
            <w:tcW w:w="6179" w:type="dxa"/>
          </w:tcPr>
          <w:p w14:paraId="4C3400E5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>Sprint 11: ejecutar prueba de rendimiento k6 (P95 &lt; 2 s), verificar middleware 401/403, aplicar encuesta SUS a 5 evaluadores y cerrar documentación del proyecto.</w:t>
            </w:r>
          </w:p>
        </w:tc>
      </w:tr>
      <w:tr w:rsidR="00041588" w:rsidRPr="00C71864" w14:paraId="2FE2C209" w14:textId="77777777" w:rsidTr="00B40734">
        <w:tc>
          <w:tcPr>
            <w:tcW w:w="3227" w:type="dxa"/>
            <w:shd w:val="clear" w:color="auto" w:fill="D9E1F2"/>
          </w:tcPr>
          <w:p w14:paraId="331652B6" w14:textId="77777777" w:rsidR="00041588" w:rsidRPr="00C71864" w:rsidRDefault="00000000">
            <w:r w:rsidRPr="00C71864">
              <w:rPr>
                <w:rFonts w:ascii="Calibri" w:hAnsi="Calibri"/>
                <w:b/>
                <w:color w:val="000000"/>
                <w:sz w:val="20"/>
              </w:rPr>
              <w:t>Deudas técnicas identificadas</w:t>
            </w:r>
          </w:p>
        </w:tc>
        <w:tc>
          <w:tcPr>
            <w:tcW w:w="6179" w:type="dxa"/>
          </w:tcPr>
          <w:p w14:paraId="7A6FD8F2" w14:textId="77777777" w:rsidR="00041588" w:rsidRPr="00C71864" w:rsidRDefault="00000000">
            <w:r w:rsidRPr="00C71864">
              <w:rPr>
                <w:rFonts w:ascii="Calibri" w:hAnsi="Calibri"/>
                <w:color w:val="000000"/>
                <w:sz w:val="20"/>
              </w:rPr>
              <w:t xml:space="preserve">Módulo Reportes/Dashboard diferido por quinta vez. BD de pruebas con 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 xml:space="preserve"> data completo pendiente. Prueba E2E ciclo total (</w:t>
            </w:r>
            <w:proofErr w:type="spellStart"/>
            <w:r w:rsidRPr="00C71864">
              <w:rPr>
                <w:rFonts w:ascii="Calibri" w:hAnsi="Calibri"/>
                <w:color w:val="000000"/>
                <w:sz w:val="20"/>
              </w:rPr>
              <w:t>req→aprobar→recepcionar→consumir</w:t>
            </w:r>
            <w:proofErr w:type="spellEnd"/>
            <w:r w:rsidRPr="00C71864">
              <w:rPr>
                <w:rFonts w:ascii="Calibri" w:hAnsi="Calibri"/>
                <w:color w:val="000000"/>
                <w:sz w:val="20"/>
              </w:rPr>
              <w:t>) pendiente.</w:t>
            </w:r>
          </w:p>
        </w:tc>
      </w:tr>
    </w:tbl>
    <w:p w14:paraId="293AB281" w14:textId="77777777" w:rsidR="00041588" w:rsidRPr="00C71864" w:rsidRDefault="00000000">
      <w:pPr>
        <w:pStyle w:val="Ttulo1"/>
      </w:pPr>
      <w:r w:rsidRPr="00C71864">
        <w:rPr>
          <w:rFonts w:ascii="Calibri" w:hAnsi="Calibri"/>
        </w:rPr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766920" w:rsidRPr="00E54251" w14:paraId="196608C9" w14:textId="77777777" w:rsidTr="00D56997">
        <w:tc>
          <w:tcPr>
            <w:tcW w:w="1242" w:type="dxa"/>
            <w:shd w:val="clear" w:color="auto" w:fill="1F3864"/>
          </w:tcPr>
          <w:p w14:paraId="7929BFA9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51AA9D6C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766920" w:rsidRPr="00E54251" w14:paraId="43FC94E7" w14:textId="77777777" w:rsidTr="00D56997">
        <w:tc>
          <w:tcPr>
            <w:tcW w:w="1242" w:type="dxa"/>
            <w:shd w:val="clear" w:color="auto" w:fill="D9E1F2"/>
          </w:tcPr>
          <w:p w14:paraId="7A6BC49B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13627A5A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766920" w:rsidRPr="00E54251" w14:paraId="02987928" w14:textId="77777777" w:rsidTr="00D56997">
        <w:tc>
          <w:tcPr>
            <w:tcW w:w="1242" w:type="dxa"/>
            <w:shd w:val="clear" w:color="auto" w:fill="FFFFFF"/>
          </w:tcPr>
          <w:p w14:paraId="4BE94353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4EC8A616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766920" w:rsidRPr="00E54251" w14:paraId="5C5F3C29" w14:textId="77777777" w:rsidTr="00D56997">
        <w:tc>
          <w:tcPr>
            <w:tcW w:w="1242" w:type="dxa"/>
            <w:shd w:val="clear" w:color="auto" w:fill="D9E1F2"/>
          </w:tcPr>
          <w:p w14:paraId="2E6C9ADF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177E1E5B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766920" w:rsidRPr="00E54251" w14:paraId="4BC1E143" w14:textId="77777777" w:rsidTr="00D56997">
        <w:tc>
          <w:tcPr>
            <w:tcW w:w="1242" w:type="dxa"/>
            <w:shd w:val="clear" w:color="auto" w:fill="FFFFFF"/>
          </w:tcPr>
          <w:p w14:paraId="4C93C616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5C2327FC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766920" w:rsidRPr="00E54251" w14:paraId="4A1480DA" w14:textId="77777777" w:rsidTr="00D56997">
        <w:tc>
          <w:tcPr>
            <w:tcW w:w="1242" w:type="dxa"/>
            <w:shd w:val="clear" w:color="auto" w:fill="D9E1F2"/>
          </w:tcPr>
          <w:p w14:paraId="67EBA4B3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561A4D4E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766920" w:rsidRPr="00E54251" w14:paraId="22E83D32" w14:textId="77777777" w:rsidTr="00D56997">
        <w:tc>
          <w:tcPr>
            <w:tcW w:w="1242" w:type="dxa"/>
            <w:shd w:val="clear" w:color="auto" w:fill="FFFFFF"/>
          </w:tcPr>
          <w:p w14:paraId="0FA00B08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09D3F199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766920" w:rsidRPr="00E54251" w14:paraId="2D4622DA" w14:textId="77777777" w:rsidTr="00D56997">
        <w:tc>
          <w:tcPr>
            <w:tcW w:w="1242" w:type="dxa"/>
            <w:shd w:val="clear" w:color="auto" w:fill="D9E1F2"/>
          </w:tcPr>
          <w:p w14:paraId="42806CFF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53E25790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766920" w:rsidRPr="00E54251" w14:paraId="3A1656E9" w14:textId="77777777" w:rsidTr="00D56997">
        <w:tc>
          <w:tcPr>
            <w:tcW w:w="1242" w:type="dxa"/>
            <w:shd w:val="clear" w:color="auto" w:fill="FFFFFF"/>
          </w:tcPr>
          <w:p w14:paraId="76B3E27A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6E0467FD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766920" w:rsidRPr="00E54251" w14:paraId="2B707BED" w14:textId="77777777" w:rsidTr="00D56997">
        <w:tc>
          <w:tcPr>
            <w:tcW w:w="1242" w:type="dxa"/>
            <w:shd w:val="clear" w:color="auto" w:fill="D9E1F2"/>
          </w:tcPr>
          <w:p w14:paraId="0611082F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567396E4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766920" w:rsidRPr="00E54251" w14:paraId="23922EB1" w14:textId="77777777" w:rsidTr="00D56997">
        <w:tc>
          <w:tcPr>
            <w:tcW w:w="1242" w:type="dxa"/>
            <w:shd w:val="clear" w:color="auto" w:fill="FFFFFF"/>
          </w:tcPr>
          <w:p w14:paraId="154EF76F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117729FB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766920" w:rsidRPr="00E54251" w14:paraId="35862D0B" w14:textId="77777777" w:rsidTr="00D56997">
        <w:tc>
          <w:tcPr>
            <w:tcW w:w="1242" w:type="dxa"/>
            <w:shd w:val="clear" w:color="auto" w:fill="D9E1F2"/>
          </w:tcPr>
          <w:p w14:paraId="3A161218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7BC0FBBB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766920" w:rsidRPr="00E54251" w14:paraId="353D316D" w14:textId="77777777" w:rsidTr="00D56997">
        <w:tc>
          <w:tcPr>
            <w:tcW w:w="1242" w:type="dxa"/>
            <w:shd w:val="clear" w:color="auto" w:fill="FFFFFF"/>
          </w:tcPr>
          <w:p w14:paraId="777ADF6D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3FDA5009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Create, Read, Update, </w:t>
            </w:r>
            <w:proofErr w:type="spellStart"/>
            <w:r w:rsidRPr="00E54251">
              <w:rPr>
                <w:szCs w:val="28"/>
              </w:rPr>
              <w:t>Delete</w:t>
            </w:r>
            <w:proofErr w:type="spellEnd"/>
          </w:p>
        </w:tc>
      </w:tr>
      <w:tr w:rsidR="00766920" w:rsidRPr="00E54251" w14:paraId="52877B4B" w14:textId="77777777" w:rsidTr="00D56997">
        <w:tc>
          <w:tcPr>
            <w:tcW w:w="1242" w:type="dxa"/>
            <w:shd w:val="clear" w:color="auto" w:fill="D9E1F2"/>
          </w:tcPr>
          <w:p w14:paraId="079DF95E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52744BA9" w14:textId="77777777" w:rsidR="00766920" w:rsidRPr="00E54251" w:rsidRDefault="00766920" w:rsidP="00D56997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2DA8DCE7" w14:textId="77777777" w:rsidR="00DF0768" w:rsidRDefault="00DF0768"/>
    <w:sectPr w:rsidR="00DF076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2060D7"/>
    <w:multiLevelType w:val="hybridMultilevel"/>
    <w:tmpl w:val="A26A3F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07833">
    <w:abstractNumId w:val="8"/>
  </w:num>
  <w:num w:numId="2" w16cid:durableId="1729573024">
    <w:abstractNumId w:val="6"/>
  </w:num>
  <w:num w:numId="3" w16cid:durableId="2063209619">
    <w:abstractNumId w:val="5"/>
  </w:num>
  <w:num w:numId="4" w16cid:durableId="2048293476">
    <w:abstractNumId w:val="4"/>
  </w:num>
  <w:num w:numId="5" w16cid:durableId="721758451">
    <w:abstractNumId w:val="7"/>
  </w:num>
  <w:num w:numId="6" w16cid:durableId="49547958">
    <w:abstractNumId w:val="3"/>
  </w:num>
  <w:num w:numId="7" w16cid:durableId="955909315">
    <w:abstractNumId w:val="2"/>
  </w:num>
  <w:num w:numId="8" w16cid:durableId="1029112734">
    <w:abstractNumId w:val="1"/>
  </w:num>
  <w:num w:numId="9" w16cid:durableId="1048408862">
    <w:abstractNumId w:val="0"/>
  </w:num>
  <w:num w:numId="10" w16cid:durableId="1265066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88"/>
    <w:rsid w:val="0006063C"/>
    <w:rsid w:val="0010799E"/>
    <w:rsid w:val="0015074B"/>
    <w:rsid w:val="0018089E"/>
    <w:rsid w:val="0023542E"/>
    <w:rsid w:val="0029639D"/>
    <w:rsid w:val="00326F90"/>
    <w:rsid w:val="004E594C"/>
    <w:rsid w:val="00654650"/>
    <w:rsid w:val="00766920"/>
    <w:rsid w:val="009043AB"/>
    <w:rsid w:val="00A21ABE"/>
    <w:rsid w:val="00A26DA9"/>
    <w:rsid w:val="00A4541D"/>
    <w:rsid w:val="00AA1D8D"/>
    <w:rsid w:val="00B40734"/>
    <w:rsid w:val="00B47730"/>
    <w:rsid w:val="00B76DF1"/>
    <w:rsid w:val="00BA11BA"/>
    <w:rsid w:val="00C71864"/>
    <w:rsid w:val="00CB0664"/>
    <w:rsid w:val="00CE04FE"/>
    <w:rsid w:val="00D05053"/>
    <w:rsid w:val="00DF0768"/>
    <w:rsid w:val="00E23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2323A4"/>
  <w14:defaultImageDpi w14:val="300"/>
  <w15:docId w15:val="{6E472DDC-5BBA-464C-B5AD-BB1F59EE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46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5465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3648</Words>
  <Characters>20069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13</cp:revision>
  <dcterms:created xsi:type="dcterms:W3CDTF">2013-12-23T23:15:00Z</dcterms:created>
  <dcterms:modified xsi:type="dcterms:W3CDTF">2026-06-19T19:18:00Z</dcterms:modified>
  <cp:category/>
</cp:coreProperties>
</file>