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3BA4" w14:textId="77777777" w:rsidR="005E10AE" w:rsidRPr="00866125" w:rsidRDefault="00000000">
      <w:pPr>
        <w:pStyle w:val="Ttulo"/>
      </w:pPr>
      <w:r w:rsidRPr="00866125">
        <w:t>Manual breve de llenado</w:t>
      </w:r>
    </w:p>
    <w:p w14:paraId="5E5FE8B4" w14:textId="77777777" w:rsidR="005E10AE" w:rsidRPr="00866125" w:rsidRDefault="00000000">
      <w:r w:rsidRPr="00866125">
        <w:rPr>
          <w:b/>
          <w:sz w:val="21"/>
        </w:rPr>
        <w:t>Plan de verificación y criterios de aceptación · Sistema ICARO</w:t>
      </w:r>
    </w:p>
    <w:p w14:paraId="206F3CCD" w14:textId="77777777" w:rsidR="005E10AE" w:rsidRPr="00866125" w:rsidRDefault="00000000">
      <w:pPr>
        <w:spacing w:after="100"/>
      </w:pPr>
      <w:r w:rsidRPr="00866125">
        <w:rPr>
          <w:color w:val="5E686F"/>
          <w:sz w:val="16"/>
        </w:rPr>
        <w:t>Archivo analizado: 03_Plan_Verificacion_Criterios_Aceptacion_ICARO.xlsx · Hojas: PLAN_CRITERIOS, DISCREPANCIAS, BITACORA y FUENTES.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6"/>
      </w:tblGrid>
      <w:tr w:rsidR="005E10AE" w:rsidRPr="00866125" w14:paraId="4769CC37" w14:textId="77777777">
        <w:tc>
          <w:tcPr>
            <w:tcW w:w="9916" w:type="dxa"/>
            <w:shd w:val="clear" w:color="auto" w:fill="F0F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C3E2A" w14:textId="77777777" w:rsidR="005E10AE" w:rsidRPr="00866125" w:rsidRDefault="00000000">
            <w:r w:rsidRPr="00866125">
              <w:rPr>
                <w:b/>
                <w:color w:val="007552"/>
                <w:sz w:val="17"/>
              </w:rPr>
              <w:t xml:space="preserve">Objetivo.  </w:t>
            </w:r>
            <w:r w:rsidRPr="00866125">
              <w:rPr>
                <w:sz w:val="17"/>
              </w:rPr>
              <w:t>Documentar los valores exigidos por el anteproyecto, las diferencias entre fuentes y las evidencias reales de ejecución. La presencia de un criterio no significa que la prueba se haya realizado.</w:t>
            </w:r>
          </w:p>
        </w:tc>
      </w:tr>
    </w:tbl>
    <w:p w14:paraId="40CC3698" w14:textId="77777777" w:rsidR="005E10AE" w:rsidRPr="00866125" w:rsidRDefault="005E10AE">
      <w:pPr>
        <w:spacing w:after="0"/>
      </w:pPr>
    </w:p>
    <w:p w14:paraId="75572C2C" w14:textId="77777777" w:rsidR="005E10AE" w:rsidRPr="00866125" w:rsidRDefault="00000000">
      <w:pPr>
        <w:pStyle w:val="Ttulo1"/>
      </w:pPr>
      <w:r w:rsidRPr="00866125">
        <w:t>1. Glosario de códigos y siglas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00"/>
        <w:gridCol w:w="5996"/>
      </w:tblGrid>
      <w:tr w:rsidR="005E10AE" w:rsidRPr="00866125" w14:paraId="3868FB8A" w14:textId="77777777">
        <w:trPr>
          <w:tblHeader/>
          <w:jc w:val="center"/>
        </w:trPr>
        <w:tc>
          <w:tcPr>
            <w:tcW w:w="4958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694B6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4958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3E65B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6"/>
              </w:rPr>
              <w:t>Significado exacto en el archivo</w:t>
            </w:r>
          </w:p>
        </w:tc>
      </w:tr>
      <w:tr w:rsidR="005E10AE" w:rsidRPr="00866125" w14:paraId="2033E887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6A5BD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PV-01 a PV-09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11DDF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Indicadores del plan de verificación (PV). Son las nueve filas de PLAN_CRITERIOS.</w:t>
            </w:r>
          </w:p>
        </w:tc>
      </w:tr>
      <w:tr w:rsidR="005E10AE" w:rsidRPr="00866125" w14:paraId="571682EF" w14:textId="77777777">
        <w:trPr>
          <w:cantSplit/>
          <w:jc w:val="center"/>
        </w:trPr>
        <w:tc>
          <w:tcPr>
            <w:tcW w:w="2268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C47E8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D-01 a D-08</w:t>
            </w:r>
          </w:p>
        </w:tc>
        <w:tc>
          <w:tcPr>
            <w:tcW w:w="7143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F3FFD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Alertas o discrepancias de consistencia (D) registradas en DISCREPANCIAS.</w:t>
            </w:r>
          </w:p>
        </w:tc>
      </w:tr>
      <w:tr w:rsidR="005E10AE" w:rsidRPr="00866125" w14:paraId="4217B8DD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9FA3F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TES-V1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1FA2F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Texto de la tesis: v1.docx, según FUENTES.</w:t>
            </w:r>
          </w:p>
        </w:tc>
      </w:tr>
      <w:tr w:rsidR="005E10AE" w:rsidRPr="00866125" w14:paraId="3828C371" w14:textId="77777777">
        <w:trPr>
          <w:cantSplit/>
          <w:jc w:val="center"/>
        </w:trPr>
        <w:tc>
          <w:tcPr>
            <w:tcW w:w="2268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BBD52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ANT-01</w:t>
            </w:r>
          </w:p>
        </w:tc>
        <w:tc>
          <w:tcPr>
            <w:tcW w:w="7143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AADC1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Anteproyecto aprobado; contiene objetivos, matriz de indicadores y requisitos no funcionales (RNF).</w:t>
            </w:r>
          </w:p>
        </w:tc>
      </w:tr>
      <w:tr w:rsidR="005E10AE" w:rsidRPr="00866125" w14:paraId="40FC5CE5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EA97C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GH-01 a GH-21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8AEF3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Fuentes del repositorio GitHub, cada una con ruta y referencia en la hoja FUENTES.</w:t>
            </w:r>
          </w:p>
        </w:tc>
      </w:tr>
      <w:tr w:rsidR="005E10AE" w:rsidRPr="00866125" w14:paraId="62FADF1B" w14:textId="77777777">
        <w:trPr>
          <w:cantSplit/>
          <w:jc w:val="center"/>
        </w:trPr>
        <w:tc>
          <w:tcPr>
            <w:tcW w:w="2268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49502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SUS / P95 / P99</w:t>
            </w:r>
          </w:p>
        </w:tc>
        <w:tc>
          <w:tcPr>
            <w:tcW w:w="7143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54311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System Usability Scale / percentil 95 / percentil 99 de tiempos de respuesta.</w:t>
            </w:r>
          </w:p>
        </w:tc>
      </w:tr>
      <w:tr w:rsidR="005E10AE" w:rsidRPr="00866125" w14:paraId="5C396CB8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DF96E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ms / HTTP / k6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6DD02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Milisegundos / protocolo de respuesta de la API / herramienta de prueba de carga.</w:t>
            </w:r>
          </w:p>
        </w:tc>
      </w:tr>
      <w:tr w:rsidR="005E10AE" w:rsidRPr="00866125" w14:paraId="45A4C9BA" w14:textId="77777777">
        <w:trPr>
          <w:cantSplit/>
          <w:jc w:val="center"/>
        </w:trPr>
        <w:tc>
          <w:tcPr>
            <w:tcW w:w="2268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CA444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CI/CD / RNF</w:t>
            </w:r>
          </w:p>
        </w:tc>
        <w:tc>
          <w:tcPr>
            <w:tcW w:w="7143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67AE0" w14:textId="77777777" w:rsidR="005E10AE" w:rsidRPr="00866125" w:rsidRDefault="00000000">
            <w:pPr>
              <w:spacing w:after="0"/>
            </w:pPr>
            <w:r w:rsidRPr="00866125">
              <w:rPr>
                <w:sz w:val="16"/>
              </w:rPr>
              <w:t>Integración y entrega o despliegue continuos / requisito no funcional.</w:t>
            </w:r>
          </w:p>
        </w:tc>
      </w:tr>
    </w:tbl>
    <w:p w14:paraId="5DDBC30E" w14:textId="77777777" w:rsidR="005E10AE" w:rsidRPr="00866125" w:rsidRDefault="005E10AE">
      <w:pPr>
        <w:spacing w:after="0"/>
      </w:pPr>
    </w:p>
    <w:p w14:paraId="52D6CBCC" w14:textId="77777777" w:rsidR="005E10AE" w:rsidRPr="00866125" w:rsidRDefault="00000000">
      <w:pPr>
        <w:pStyle w:val="Ttulo1"/>
      </w:pPr>
      <w:r w:rsidRPr="00866125">
        <w:t>2. Diccionario de indicadores PV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3107"/>
        <w:gridCol w:w="1960"/>
        <w:gridCol w:w="3068"/>
      </w:tblGrid>
      <w:tr w:rsidR="005E10AE" w:rsidRPr="00866125" w14:paraId="48918594" w14:textId="77777777">
        <w:trPr>
          <w:tblHeader/>
          <w:jc w:val="center"/>
        </w:trPr>
        <w:tc>
          <w:tcPr>
            <w:tcW w:w="2479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5378A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479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0683A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Qué se verifica</w:t>
            </w:r>
          </w:p>
        </w:tc>
        <w:tc>
          <w:tcPr>
            <w:tcW w:w="2479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B2A4D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479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28C6A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Qué se verifica</w:t>
            </w:r>
          </w:p>
        </w:tc>
      </w:tr>
      <w:tr w:rsidR="005E10AE" w:rsidRPr="00866125" w14:paraId="48C54F18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E5071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PV-01</w:t>
            </w:r>
          </w:p>
        </w:tc>
        <w:tc>
          <w:tcPr>
            <w:tcW w:w="37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0B214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Fallos por 1.000 operaciones</w:t>
            </w:r>
          </w:p>
        </w:tc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C777D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PV-06</w:t>
            </w:r>
          </w:p>
        </w:tc>
        <w:tc>
          <w:tcPr>
            <w:tcW w:w="37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0E887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P99 de respuesta</w:t>
            </w:r>
          </w:p>
        </w:tc>
      </w:tr>
      <w:tr w:rsidR="005E10AE" w:rsidRPr="00866125" w14:paraId="2664D373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83392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PV-02</w:t>
            </w:r>
          </w:p>
        </w:tc>
        <w:tc>
          <w:tcPr>
            <w:tcW w:w="377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F3870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Disponibilidad semanal</w:t>
            </w:r>
          </w:p>
        </w:tc>
        <w:tc>
          <w:tcPr>
            <w:tcW w:w="907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4F6B5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PV-07</w:t>
            </w:r>
          </w:p>
        </w:tc>
        <w:tc>
          <w:tcPr>
            <w:tcW w:w="377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9454F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Formularios conformes</w:t>
            </w:r>
          </w:p>
        </w:tc>
      </w:tr>
      <w:tr w:rsidR="005E10AE" w:rsidRPr="00866125" w14:paraId="214A9F24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09E0D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PV-03</w:t>
            </w:r>
          </w:p>
        </w:tc>
        <w:tc>
          <w:tcPr>
            <w:tcW w:w="37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BFFD5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Disponibilidad mensual</w:t>
            </w:r>
          </w:p>
        </w:tc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2878A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PV-08</w:t>
            </w:r>
          </w:p>
        </w:tc>
        <w:tc>
          <w:tcPr>
            <w:tcW w:w="37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687F6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Registros duplicados</w:t>
            </w:r>
          </w:p>
        </w:tc>
      </w:tr>
      <w:tr w:rsidR="005E10AE" w:rsidRPr="00866125" w14:paraId="30446752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7F973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PV-04</w:t>
            </w:r>
          </w:p>
        </w:tc>
        <w:tc>
          <w:tcPr>
            <w:tcW w:w="377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994A9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Media SUS</w:t>
            </w:r>
          </w:p>
        </w:tc>
        <w:tc>
          <w:tcPr>
            <w:tcW w:w="907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8CFBD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PV-09</w:t>
            </w:r>
          </w:p>
        </w:tc>
        <w:tc>
          <w:tcPr>
            <w:tcW w:w="377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67648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Tasa de éxito en tareas</w:t>
            </w:r>
          </w:p>
        </w:tc>
      </w:tr>
      <w:tr w:rsidR="005E10AE" w:rsidRPr="00866125" w14:paraId="485C8763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C9359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PV-05</w:t>
            </w:r>
          </w:p>
        </w:tc>
        <w:tc>
          <w:tcPr>
            <w:tcW w:w="37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DA003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P95 de respuesta</w:t>
            </w:r>
          </w:p>
        </w:tc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07565" w14:textId="77777777" w:rsidR="005E10AE" w:rsidRPr="00866125" w:rsidRDefault="005E10AE">
            <w:pPr>
              <w:spacing w:after="0"/>
            </w:pPr>
          </w:p>
        </w:tc>
        <w:tc>
          <w:tcPr>
            <w:tcW w:w="37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48986" w14:textId="77777777" w:rsidR="005E10AE" w:rsidRPr="00866125" w:rsidRDefault="005E10AE">
            <w:pPr>
              <w:spacing w:after="0"/>
            </w:pPr>
          </w:p>
        </w:tc>
      </w:tr>
    </w:tbl>
    <w:p w14:paraId="20C2B32A" w14:textId="77777777" w:rsidR="005E10AE" w:rsidRPr="00866125" w:rsidRDefault="005E10AE">
      <w:pPr>
        <w:spacing w:after="0"/>
      </w:pPr>
    </w:p>
    <w:p w14:paraId="68600FB2" w14:textId="77777777" w:rsidR="005E10AE" w:rsidRPr="00866125" w:rsidRDefault="00000000">
      <w:pPr>
        <w:spacing w:after="100"/>
      </w:pPr>
      <w:r w:rsidRPr="00866125">
        <w:rPr>
          <w:color w:val="5E686F"/>
          <w:sz w:val="16"/>
        </w:rPr>
        <w:t>Correspondencia con el Excel 02: PV-01→OP-01; PV-02→OP-02; PV-03→OP-03; PV-04→OP-04; PV-05→OP-06; PV-06→OP-07; PV-07→OP-08; PV-08→OP-09; PV-09→OP-05. Esta equivalencia se deduce de los nombres de los indicadores de ambos libros.</w:t>
      </w:r>
    </w:p>
    <w:p w14:paraId="6B4DDCF0" w14:textId="2DE2F989" w:rsidR="005E10AE" w:rsidRPr="00866125" w:rsidRDefault="00000000" w:rsidP="00B52128">
      <w:pPr>
        <w:pStyle w:val="Ttulo1"/>
      </w:pPr>
      <w:r w:rsidRPr="00866125">
        <w:t>3. Hoja PLAN_CRITERIOS · Tabla 3-3</w:t>
      </w:r>
    </w:p>
    <w:p w14:paraId="2521E33E" w14:textId="77777777" w:rsidR="005E10AE" w:rsidRPr="00866125" w:rsidRDefault="00000000">
      <w:r w:rsidRPr="00866125">
        <w:t>La fila 4 contiene los encabezados. Las filas 5–13 contienen PV-01 a PV-09 con referencias del anteproyecto y estados pendientes. Revise primero estos criterios; no los sustituya por cifras obtenidas en pruebas.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9"/>
        <w:gridCol w:w="5877"/>
      </w:tblGrid>
      <w:tr w:rsidR="005E10AE" w:rsidRPr="00866125" w14:paraId="0C96960B" w14:textId="77777777">
        <w:trPr>
          <w:tblHeader/>
          <w:jc w:val="center"/>
        </w:trPr>
        <w:tc>
          <w:tcPr>
            <w:tcW w:w="4958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78556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Columna</w:t>
            </w:r>
          </w:p>
        </w:tc>
        <w:tc>
          <w:tcPr>
            <w:tcW w:w="4958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2F67B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Cómo debe completarse / interpretarse</w:t>
            </w:r>
          </w:p>
        </w:tc>
      </w:tr>
      <w:tr w:rsidR="005E10AE" w:rsidRPr="00866125" w14:paraId="7A143F9B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6D0CF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A · ID</w:t>
            </w:r>
          </w:p>
        </w:tc>
        <w:tc>
          <w:tcPr>
            <w:tcW w:w="6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53A25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Conservar el código PV-xx; evita confundir indicadores entre tablas.</w:t>
            </w:r>
          </w:p>
        </w:tc>
      </w:tr>
      <w:tr w:rsidR="005E10AE" w:rsidRPr="00866125" w14:paraId="53A1E94C" w14:textId="77777777">
        <w:trPr>
          <w:cantSplit/>
          <w:jc w:val="center"/>
        </w:trPr>
        <w:tc>
          <w:tcPr>
            <w:tcW w:w="2551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916EA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B · Indicador</w:t>
            </w:r>
          </w:p>
        </w:tc>
        <w:tc>
          <w:tcPr>
            <w:tcW w:w="686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107B8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Nombre de la medida. Debe coincidir con la matriz de operacionalización.</w:t>
            </w:r>
          </w:p>
        </w:tc>
      </w:tr>
      <w:tr w:rsidR="005E10AE" w:rsidRPr="00866125" w14:paraId="61D8A316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FDF15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C · Operador</w:t>
            </w:r>
          </w:p>
        </w:tc>
        <w:tc>
          <w:tcPr>
            <w:tcW w:w="6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DCD46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Comparación: &lt;= (menor o igual), &gt;= (mayor o igual), &lt; (menor estricto), igual o SIN REGLA.</w:t>
            </w:r>
          </w:p>
        </w:tc>
      </w:tr>
      <w:tr w:rsidR="005E10AE" w:rsidRPr="00866125" w14:paraId="423D4AAE" w14:textId="77777777">
        <w:trPr>
          <w:cantSplit/>
          <w:jc w:val="center"/>
        </w:trPr>
        <w:tc>
          <w:tcPr>
            <w:tcW w:w="2551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566B9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 · Umbral</w:t>
            </w:r>
          </w:p>
        </w:tc>
        <w:tc>
          <w:tcPr>
            <w:tcW w:w="686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297FB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Valor aprobado: p. ej., 75 puntos para SUS. PV-09 permanece sin umbral; no inventar uno.</w:t>
            </w:r>
          </w:p>
        </w:tc>
      </w:tr>
      <w:tr w:rsidR="005E10AE" w:rsidRPr="00866125" w14:paraId="292FD1D9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6CE87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E · Unidad</w:t>
            </w:r>
          </w:p>
        </w:tc>
        <w:tc>
          <w:tcPr>
            <w:tcW w:w="6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DD84D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Unidad del umbral: %, ms, puntos, registros o fallos por 1.000 operaciones.</w:t>
            </w:r>
          </w:p>
        </w:tc>
      </w:tr>
      <w:tr w:rsidR="005E10AE" w:rsidRPr="00866125" w14:paraId="3DA15BB2" w14:textId="77777777">
        <w:trPr>
          <w:cantSplit/>
          <w:jc w:val="center"/>
        </w:trPr>
        <w:tc>
          <w:tcPr>
            <w:tcW w:w="2551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23D70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F · Ámbito / población</w:t>
            </w:r>
          </w:p>
        </w:tc>
        <w:tc>
          <w:tcPr>
            <w:tcW w:w="686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BAFBA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Precisar usuarios, escenarios, servicio o grupo de peticiones una vez aprobado el protocolo.</w:t>
            </w:r>
          </w:p>
        </w:tc>
      </w:tr>
      <w:tr w:rsidR="005E10AE" w:rsidRPr="00866125" w14:paraId="1560AB18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78F6E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lastRenderedPageBreak/>
              <w:t>G · Cálculo / estadístico</w:t>
            </w:r>
          </w:p>
        </w:tc>
        <w:tc>
          <w:tcPr>
            <w:tcW w:w="6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67203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Describe la operación matemática a aplicar a los registros reales; no contiene fórmulas ejecutables.</w:t>
            </w:r>
          </w:p>
        </w:tc>
      </w:tr>
      <w:tr w:rsidR="005E10AE" w:rsidRPr="00866125" w14:paraId="350B3E36" w14:textId="77777777">
        <w:trPr>
          <w:cantSplit/>
          <w:jc w:val="center"/>
        </w:trPr>
        <w:tc>
          <w:tcPr>
            <w:tcW w:w="2551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06E91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H · Regla de decisión</w:t>
            </w:r>
          </w:p>
        </w:tc>
        <w:tc>
          <w:tcPr>
            <w:tcW w:w="686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E8905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Explica cuándo se considera conforme un resultado; seguir el operador establecido.</w:t>
            </w:r>
          </w:p>
        </w:tc>
      </w:tr>
      <w:tr w:rsidR="005E10AE" w:rsidRPr="00866125" w14:paraId="11BDAD16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E7CB4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I · Fuente</w:t>
            </w:r>
          </w:p>
        </w:tc>
        <w:tc>
          <w:tcPr>
            <w:tcW w:w="6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2CC20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ANT-01, TES-V1 y GH-xx. Verificar las rutas detalladas en FUENTES.</w:t>
            </w:r>
          </w:p>
        </w:tc>
      </w:tr>
      <w:tr w:rsidR="005E10AE" w:rsidRPr="00866125" w14:paraId="7606C3C5" w14:textId="77777777">
        <w:trPr>
          <w:cantSplit/>
          <w:jc w:val="center"/>
        </w:trPr>
        <w:tc>
          <w:tcPr>
            <w:tcW w:w="2551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5E714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J · Estado de medición</w:t>
            </w:r>
          </w:p>
        </w:tc>
        <w:tc>
          <w:tcPr>
            <w:tcW w:w="686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ECC0C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Actualizar según evidencia: pendiente, ejecutado con respaldo, no evaluado, etc.; sin afirmar hechos no documentados.</w:t>
            </w:r>
          </w:p>
        </w:tc>
      </w:tr>
    </w:tbl>
    <w:p w14:paraId="7C914D7B" w14:textId="77777777" w:rsidR="005E10AE" w:rsidRPr="00866125" w:rsidRDefault="005E10AE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16"/>
      </w:tblGrid>
      <w:tr w:rsidR="005E10AE" w:rsidRPr="00866125" w14:paraId="255552CD" w14:textId="77777777">
        <w:tc>
          <w:tcPr>
            <w:tcW w:w="9916" w:type="dxa"/>
            <w:shd w:val="clear" w:color="auto" w:fill="F0F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65DB1" w14:textId="77777777" w:rsidR="005E10AE" w:rsidRPr="00866125" w:rsidRDefault="00000000">
            <w:r w:rsidRPr="00866125">
              <w:rPr>
                <w:b/>
                <w:color w:val="007552"/>
                <w:sz w:val="17"/>
              </w:rPr>
              <w:t xml:space="preserve">Ejemplo correcto.  </w:t>
            </w:r>
            <w:r w:rsidRPr="00866125">
              <w:rPr>
                <w:sz w:val="17"/>
              </w:rPr>
              <w:t>PV-04 ya trae el requisito «media SUS ≥ 75 puntos». Esto NO significa que ICARO haya obtenido 75 puntos: los resultados solo se anotarán después de aplicar los cuestionarios válidos.</w:t>
            </w:r>
          </w:p>
        </w:tc>
      </w:tr>
    </w:tbl>
    <w:p w14:paraId="555653EB" w14:textId="77777777" w:rsidR="005E10AE" w:rsidRPr="00866125" w:rsidRDefault="005E10AE">
      <w:pPr>
        <w:spacing w:after="0"/>
      </w:pPr>
    </w:p>
    <w:p w14:paraId="6BDE4937" w14:textId="77777777" w:rsidR="005E10AE" w:rsidRPr="00866125" w:rsidRDefault="00000000">
      <w:pPr>
        <w:pStyle w:val="Ttulo1"/>
      </w:pPr>
      <w:r w:rsidRPr="00866125">
        <w:t>4. Precisión y resultados: qué NO calcula la hoja</w:t>
      </w:r>
    </w:p>
    <w:p w14:paraId="5D887287" w14:textId="3D189D1E" w:rsidR="005E10AE" w:rsidRPr="00866125" w:rsidRDefault="00000000">
      <w:r w:rsidRPr="00866125">
        <w:t>El archivo no incluye una columna específica de «precisión requerida» ni de «resultado observado» en PLAN_CRITERIOS, a pesar de que las diapositivas metodológicas las mencionan. Deben documentarse en el protocolo o incorporarse posteriormente a una versión revisada, sin asignar márgenes arbitrarios.</w:t>
      </w:r>
      <w:r w:rsidR="00866125">
        <w:t xml:space="preserve"> </w:t>
      </w:r>
      <w:r w:rsidRPr="00866125">
        <w:t>Ninguna de las cuatro hojas contiene fórmulas automáticas. Los estadísticos indicados en la columna G son expresiones explicativas: las observaciones, cálculos y dictámenes requieren registros y análisis externos o una plantilla de cálculo validada.</w:t>
      </w:r>
    </w:p>
    <w:p w14:paraId="569E828D" w14:textId="3C76BED8" w:rsidR="005E10AE" w:rsidRPr="00866125" w:rsidRDefault="005E10AE"/>
    <w:p w14:paraId="1A034F70" w14:textId="77777777" w:rsidR="005E10AE" w:rsidRPr="00866125" w:rsidRDefault="00000000">
      <w:pPr>
        <w:pStyle w:val="Ttulo1"/>
      </w:pPr>
      <w:r w:rsidRPr="00866125">
        <w:t>5. Hoja DISCREPANCIAS · Control de diferencias</w:t>
      </w:r>
    </w:p>
    <w:p w14:paraId="0C0B4AF7" w14:textId="77777777" w:rsidR="005E10AE" w:rsidRPr="00866125" w:rsidRDefault="00000000">
      <w:r w:rsidRPr="00866125">
        <w:t>En la fila 4 se encuentran los encabezados ID, Tema, Valores/textos encontrados, Acción metodológica, Fuente y Estado. Las filas 5–12 contienen ocho alertas iniciales. No borre una discrepancia sin dejar constancia de su resolución.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95"/>
        <w:gridCol w:w="3523"/>
        <w:gridCol w:w="3778"/>
      </w:tblGrid>
      <w:tr w:rsidR="005E10AE" w:rsidRPr="00866125" w14:paraId="7AC7D3E2" w14:textId="77777777">
        <w:trPr>
          <w:tblHeader/>
          <w:jc w:val="center"/>
        </w:trPr>
        <w:tc>
          <w:tcPr>
            <w:tcW w:w="3305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79FF4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3305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00C49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Diferencia encontrada</w:t>
            </w:r>
          </w:p>
        </w:tc>
        <w:tc>
          <w:tcPr>
            <w:tcW w:w="3305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432A5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Qué hacer</w:t>
            </w:r>
          </w:p>
        </w:tc>
      </w:tr>
      <w:tr w:rsidR="005E10AE" w:rsidRPr="00866125" w14:paraId="2FF8EF21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86D53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D-01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6FC78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Disponibilidad: 99 % semanal y 99,5 % mensual.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04FFA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Definir periodos de medición separados.</w:t>
            </w:r>
          </w:p>
        </w:tc>
      </w:tr>
      <w:tr w:rsidR="005E10AE" w:rsidRPr="00866125" w14:paraId="0495A771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A9F80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D-02</w:t>
            </w:r>
          </w:p>
        </w:tc>
        <w:tc>
          <w:tcPr>
            <w:tcW w:w="4082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5DB86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P95: anteproyecto ≤ 2.000 ms; k6 &lt; 2.000 ms.</w:t>
            </w:r>
          </w:p>
        </w:tc>
        <w:tc>
          <w:tcPr>
            <w:tcW w:w="4422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37E6B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Acordar operador definitivo antes de evaluar.</w:t>
            </w:r>
          </w:p>
        </w:tc>
      </w:tr>
      <w:tr w:rsidR="005E10AE" w:rsidRPr="00866125" w14:paraId="2675F803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541FC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D-03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159A2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Fallos ≤ 1/1.000; k6 fallos HTTP &lt; 1 %.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863B5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Diferenciar error HTTP y fallo del sistema.</w:t>
            </w:r>
          </w:p>
        </w:tc>
      </w:tr>
      <w:tr w:rsidR="005E10AE" w:rsidRPr="00866125" w14:paraId="299E2C53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85C17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D-04</w:t>
            </w:r>
          </w:p>
        </w:tc>
        <w:tc>
          <w:tcPr>
            <w:tcW w:w="4082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19F65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SUS: meta aprobada ≥ 75; guía Sprint 11 &gt; 68.</w:t>
            </w:r>
          </w:p>
        </w:tc>
        <w:tc>
          <w:tcPr>
            <w:tcW w:w="4422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CB2A4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Conservar 75 como meta del anteproyecto.</w:t>
            </w:r>
          </w:p>
        </w:tc>
      </w:tr>
      <w:tr w:rsidR="005E10AE" w:rsidRPr="00866125" w14:paraId="2094D27C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7319D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D-05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7161E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Participantes: 10 administrativos previstos; guía Sprint 11 sugiere al menos 5 perfiles diversos.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8850A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Delimitar población y justificar participantes.</w:t>
            </w:r>
          </w:p>
        </w:tc>
      </w:tr>
      <w:tr w:rsidR="005E10AE" w:rsidRPr="00866125" w14:paraId="44B7B9BB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BB0A6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D-06</w:t>
            </w:r>
          </w:p>
        </w:tc>
        <w:tc>
          <w:tcPr>
            <w:tcW w:w="4082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47C5D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CI/CD: workflow limitado a instalación, validación Prisma y compilación.</w:t>
            </w:r>
          </w:p>
        </w:tc>
        <w:tc>
          <w:tcPr>
            <w:tcW w:w="4422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3CE22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No afirmar pruebas Jest ni despliegue automatizado sin evidencia.</w:t>
            </w:r>
          </w:p>
        </w:tc>
      </w:tr>
      <w:tr w:rsidR="005E10AE" w:rsidRPr="00866125" w14:paraId="6348177C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D0A6E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D-07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61373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La tesis menciona ISO/IEC 25023:2023 frente a referencia 2016.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4F56D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Unificar la edición citada de la norma.</w:t>
            </w:r>
          </w:p>
        </w:tc>
      </w:tr>
      <w:tr w:rsidR="005E10AE" w:rsidRPr="00866125" w14:paraId="6088C455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9D56C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D-08</w:t>
            </w:r>
          </w:p>
        </w:tc>
        <w:tc>
          <w:tcPr>
            <w:tcW w:w="4082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D8738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Scripts de pruebas presentes, pero ejecución no acreditada.</w:t>
            </w:r>
          </w:p>
        </w:tc>
        <w:tc>
          <w:tcPr>
            <w:tcW w:w="4422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95A45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Conservar logs y resultados reales antes de declarar pruebas ejecutadas.</w:t>
            </w:r>
          </w:p>
        </w:tc>
      </w:tr>
    </w:tbl>
    <w:p w14:paraId="79E0E4B7" w14:textId="77777777" w:rsidR="005E10AE" w:rsidRPr="00866125" w:rsidRDefault="005E10AE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16"/>
      </w:tblGrid>
      <w:tr w:rsidR="005E10AE" w:rsidRPr="00866125" w14:paraId="4DB7177A" w14:textId="77777777">
        <w:tc>
          <w:tcPr>
            <w:tcW w:w="9916" w:type="dxa"/>
            <w:shd w:val="clear" w:color="auto" w:fill="F0F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339A4" w14:textId="77777777" w:rsidR="005E10AE" w:rsidRPr="00866125" w:rsidRDefault="00000000">
            <w:r w:rsidRPr="00866125">
              <w:rPr>
                <w:b/>
                <w:color w:val="007552"/>
                <w:sz w:val="17"/>
              </w:rPr>
              <w:t xml:space="preserve">Actualizar Estado (columna F).  </w:t>
            </w:r>
            <w:r w:rsidRPr="00866125">
              <w:rPr>
                <w:sz w:val="17"/>
              </w:rPr>
              <w:t>«POR RESOLVER», «POR VERIFICAR», «CRITERIO ACLARADO» y «CORRECCIÓN REDACCIONAL» son estados descriptivos existentes. No poner «RESUELTO» sin evidencia de decisión o corrección aplicada.</w:t>
            </w:r>
          </w:p>
        </w:tc>
      </w:tr>
    </w:tbl>
    <w:p w14:paraId="040C876E" w14:textId="77777777" w:rsidR="005E10AE" w:rsidRPr="00866125" w:rsidRDefault="005E10AE">
      <w:pPr>
        <w:spacing w:after="0"/>
      </w:pPr>
    </w:p>
    <w:p w14:paraId="6FB42DD9" w14:textId="77777777" w:rsidR="005E10AE" w:rsidRPr="00866125" w:rsidRDefault="00000000">
      <w:pPr>
        <w:pStyle w:val="Ttulo1"/>
      </w:pPr>
      <w:r w:rsidRPr="00866125">
        <w:t>6. Hoja BITACORA · Evidencias de ejecución</w:t>
      </w:r>
    </w:p>
    <w:p w14:paraId="6E4FC215" w14:textId="77777777" w:rsidR="005E10AE" w:rsidRPr="00866125" w:rsidRDefault="00000000">
      <w:r w:rsidRPr="00866125">
        <w:t>Esta hoja está vacía. La fila 4 contiene encabezados y los registros deben empezar en la fila 5: una fila por ejecución o sesión verificable. No se cargaron pruebas ni fechas ficticias.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89"/>
        <w:gridCol w:w="5707"/>
      </w:tblGrid>
      <w:tr w:rsidR="005E10AE" w:rsidRPr="00866125" w14:paraId="5EFD71CB" w14:textId="77777777">
        <w:trPr>
          <w:tblHeader/>
          <w:jc w:val="center"/>
        </w:trPr>
        <w:tc>
          <w:tcPr>
            <w:tcW w:w="4958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5A155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Columnas</w:t>
            </w:r>
          </w:p>
        </w:tc>
        <w:tc>
          <w:tcPr>
            <w:tcW w:w="4958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AFD8B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Qué registrar cuando exista la evidencia</w:t>
            </w:r>
          </w:p>
        </w:tc>
      </w:tr>
      <w:tr w:rsidR="005E10AE" w:rsidRPr="00866125" w14:paraId="1EE56AB2" w14:textId="77777777">
        <w:trPr>
          <w:cantSplit/>
          <w:jc w:val="center"/>
        </w:trPr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370B5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A · ID ejecución</w:t>
            </w:r>
          </w:p>
        </w:tc>
        <w:tc>
          <w:tcPr>
            <w:tcW w:w="64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7A22C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Identificador único de sesión o ensayo, con nomenclatura consistente.</w:t>
            </w:r>
          </w:p>
        </w:tc>
      </w:tr>
      <w:tr w:rsidR="005E10AE" w:rsidRPr="00866125" w14:paraId="33E50C27" w14:textId="77777777">
        <w:trPr>
          <w:cantSplit/>
          <w:jc w:val="center"/>
        </w:trPr>
        <w:tc>
          <w:tcPr>
            <w:tcW w:w="2948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AFA1D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B–C · Fecha/hora; indicador</w:t>
            </w:r>
          </w:p>
        </w:tc>
        <w:tc>
          <w:tcPr>
            <w:tcW w:w="6463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A275F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Momento real y código PV-xx correspondiente.</w:t>
            </w:r>
          </w:p>
        </w:tc>
      </w:tr>
      <w:tr w:rsidR="005E10AE" w:rsidRPr="00866125" w14:paraId="643D6278" w14:textId="77777777">
        <w:trPr>
          <w:cantSplit/>
          <w:jc w:val="center"/>
        </w:trPr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00730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D–F · Entorno, escenario, dataset</w:t>
            </w:r>
          </w:p>
        </w:tc>
        <w:tc>
          <w:tcPr>
            <w:tcW w:w="64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0A02C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Versión desplegada, operación, volumen y origen de datos de prueba.</w:t>
            </w:r>
          </w:p>
        </w:tc>
      </w:tr>
      <w:tr w:rsidR="005E10AE" w:rsidRPr="00866125" w14:paraId="594364DE" w14:textId="77777777">
        <w:trPr>
          <w:cantSplit/>
          <w:jc w:val="center"/>
        </w:trPr>
        <w:tc>
          <w:tcPr>
            <w:tcW w:w="2948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76F10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lastRenderedPageBreak/>
              <w:t>G–H · Nº ejecuciones; log</w:t>
            </w:r>
          </w:p>
        </w:tc>
        <w:tc>
          <w:tcPr>
            <w:tcW w:w="6463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C7EA6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Repeticiones reales y ruta al archivo de resultados original.</w:t>
            </w:r>
          </w:p>
        </w:tc>
      </w:tr>
      <w:tr w:rsidR="005E10AE" w:rsidRPr="00866125" w14:paraId="7A989A83" w14:textId="77777777">
        <w:trPr>
          <w:cantSplit/>
          <w:jc w:val="center"/>
        </w:trPr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18C31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I–J · Responsable; observación</w:t>
            </w:r>
          </w:p>
        </w:tc>
        <w:tc>
          <w:tcPr>
            <w:tcW w:w="64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BEAB9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Rol responsable sin datos personales innecesarios y notas técnicas objetivas.</w:t>
            </w:r>
          </w:p>
        </w:tc>
      </w:tr>
    </w:tbl>
    <w:p w14:paraId="4B6C9597" w14:textId="77777777" w:rsidR="005E10AE" w:rsidRPr="00866125" w:rsidRDefault="005E10AE">
      <w:pPr>
        <w:spacing w:after="0"/>
      </w:pPr>
    </w:p>
    <w:p w14:paraId="49434382" w14:textId="13633063" w:rsidR="005E10AE" w:rsidRPr="00866125" w:rsidRDefault="00000000" w:rsidP="00B52128">
      <w:pPr>
        <w:pStyle w:val="Ttulo1"/>
      </w:pPr>
      <w:r w:rsidRPr="00866125">
        <w:t>7. Hoja FUENTES · Referencias verificables</w:t>
      </w:r>
    </w:p>
    <w:p w14:paraId="3481A553" w14:textId="77777777" w:rsidR="005E10AE" w:rsidRPr="00866125" w:rsidRDefault="00000000">
      <w:r w:rsidRPr="00866125">
        <w:t>En FUENTES, los encabezados están en la fila 4 y las referencias desde la fila 5. Las columnas A–E documentan: ID, tipo, archivo o ruta, sección/evidencia y enlace. Mantenga los códigos de fuente estables en PLAN_CRITERIOS y DISCREPANCIAS.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88"/>
        <w:gridCol w:w="5908"/>
      </w:tblGrid>
      <w:tr w:rsidR="005E10AE" w:rsidRPr="00866125" w14:paraId="2051ADC3" w14:textId="77777777">
        <w:trPr>
          <w:tblHeader/>
          <w:jc w:val="center"/>
        </w:trPr>
        <w:tc>
          <w:tcPr>
            <w:tcW w:w="4958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0257C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Grupo de referencias</w:t>
            </w:r>
          </w:p>
        </w:tc>
        <w:tc>
          <w:tcPr>
            <w:tcW w:w="4958" w:type="dxa"/>
            <w:shd w:val="clear" w:color="auto" w:fill="00755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AF910" w14:textId="77777777" w:rsidR="005E10AE" w:rsidRPr="00866125" w:rsidRDefault="00000000">
            <w:pPr>
              <w:spacing w:after="0"/>
            </w:pPr>
            <w:r w:rsidRPr="00866125">
              <w:rPr>
                <w:b/>
                <w:color w:val="FFFFFF"/>
                <w:sz w:val="15"/>
              </w:rPr>
              <w:t>Contenido identificado en el archivo</w:t>
            </w:r>
          </w:p>
        </w:tc>
      </w:tr>
      <w:tr w:rsidR="005E10AE" w:rsidRPr="00866125" w14:paraId="57206848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3C83C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TES-V1 / ANT-01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5A10D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Tesis v1.docx y anteproyecto aprobado; soporte de objetivos y umbrales.</w:t>
            </w:r>
          </w:p>
        </w:tc>
      </w:tr>
      <w:tr w:rsidR="005E10AE" w:rsidRPr="00866125" w14:paraId="5B760870" w14:textId="77777777">
        <w:trPr>
          <w:cantSplit/>
          <w:jc w:val="center"/>
        </w:trPr>
        <w:tc>
          <w:tcPr>
            <w:tcW w:w="2381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D760A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GH-01 a GH-04</w:t>
            </w:r>
          </w:p>
        </w:tc>
        <w:tc>
          <w:tcPr>
            <w:tcW w:w="703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615FA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README, workflow CI, script de carga k6 y guía SUS del Sprint 11.</w:t>
            </w:r>
          </w:p>
        </w:tc>
      </w:tr>
      <w:tr w:rsidR="005E10AE" w:rsidRPr="00866125" w14:paraId="4931398B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E8AC0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GH-05 a GH-11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DCE54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Rutas y módulos del servidor, reportes, cierres, avances, consumo, bodega y autenticación.</w:t>
            </w:r>
          </w:p>
        </w:tc>
      </w:tr>
      <w:tr w:rsidR="005E10AE" w:rsidRPr="00866125" w14:paraId="502220B4" w14:textId="77777777">
        <w:trPr>
          <w:cantSplit/>
          <w:jc w:val="center"/>
        </w:trPr>
        <w:tc>
          <w:tcPr>
            <w:tcW w:w="2381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958D9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GH-12 a GH-15</w:t>
            </w:r>
          </w:p>
        </w:tc>
        <w:tc>
          <w:tcPr>
            <w:tcW w:w="7030" w:type="dxa"/>
            <w:shd w:val="clear" w:color="auto" w:fill="F7F9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23E05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Sincronización offline, persistencia local, seed de prueba y configuración de Jest.</w:t>
            </w:r>
          </w:p>
        </w:tc>
      </w:tr>
      <w:tr w:rsidR="005E10AE" w:rsidRPr="00866125" w14:paraId="1D4CC5FE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D8B5B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GH-16 a GH-21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80676" w14:textId="77777777" w:rsidR="005E10AE" w:rsidRPr="00866125" w:rsidRDefault="00000000">
            <w:pPr>
              <w:spacing w:after="0"/>
            </w:pPr>
            <w:r w:rsidRPr="00866125">
              <w:rPr>
                <w:sz w:val="15"/>
              </w:rPr>
              <w:t>Verificación Sprint 10, sprints, esquema Prisma, Docker, pruebas Sprint 11 y documentación V3.</w:t>
            </w:r>
          </w:p>
        </w:tc>
      </w:tr>
    </w:tbl>
    <w:p w14:paraId="2554750C" w14:textId="77777777" w:rsidR="005E10AE" w:rsidRPr="00866125" w:rsidRDefault="005E10AE">
      <w:pPr>
        <w:spacing w:after="0"/>
      </w:pPr>
    </w:p>
    <w:p w14:paraId="73B441CD" w14:textId="6EAAA7BB" w:rsidR="005E10AE" w:rsidRPr="00866125" w:rsidRDefault="00B52128">
      <w:pPr>
        <w:pStyle w:val="Ttulo1"/>
      </w:pPr>
      <w:r w:rsidRPr="00866125">
        <w:t>8</w:t>
      </w:r>
      <w:r w:rsidR="00000000" w:rsidRPr="00866125">
        <w:t>. Errores que deben evitarse</w:t>
      </w:r>
    </w:p>
    <w:p w14:paraId="654D56F2" w14:textId="77777777" w:rsidR="005E10AE" w:rsidRPr="00866125" w:rsidRDefault="00000000">
      <w:pPr>
        <w:pStyle w:val="Listaconvietas"/>
        <w:spacing w:after="40"/>
      </w:pPr>
      <w:r w:rsidRPr="00866125">
        <w:t>Usar los umbrales de PLAN_CRITERIOS como si fueran mediciones ya obtenidas.</w:t>
      </w:r>
    </w:p>
    <w:p w14:paraId="630D7D52" w14:textId="77777777" w:rsidR="005E10AE" w:rsidRPr="00866125" w:rsidRDefault="00000000">
      <w:pPr>
        <w:pStyle w:val="Listaconvietas"/>
        <w:spacing w:after="40"/>
      </w:pPr>
      <w:r w:rsidRPr="00866125">
        <w:t>Dar por ejecutado un script de GitHub sin archivo de salida o registro verificable.</w:t>
      </w:r>
    </w:p>
    <w:p w14:paraId="178D92DA" w14:textId="77777777" w:rsidR="005E10AE" w:rsidRPr="00866125" w:rsidRDefault="00000000">
      <w:pPr>
        <w:pStyle w:val="Listaconvietas"/>
        <w:spacing w:after="40"/>
      </w:pPr>
      <w:r w:rsidRPr="00866125">
        <w:t>Confundir PV-05 (P95) con PV-06 (P99) o usar «&lt;» como si fuera «≤».</w:t>
      </w:r>
    </w:p>
    <w:p w14:paraId="2D47636D" w14:textId="77777777" w:rsidR="005E10AE" w:rsidRPr="00866125" w:rsidRDefault="00000000">
      <w:pPr>
        <w:pStyle w:val="Listaconvietas"/>
        <w:spacing w:after="40"/>
      </w:pPr>
      <w:r w:rsidRPr="00866125">
        <w:t>Confundir el criterio de fallos HTTP de k6 con la tasa de fallos del anteproyecto.</w:t>
      </w:r>
    </w:p>
    <w:p w14:paraId="26BE2936" w14:textId="77777777" w:rsidR="005E10AE" w:rsidRPr="00866125" w:rsidRDefault="00000000">
      <w:pPr>
        <w:pStyle w:val="Listaconvietas"/>
        <w:spacing w:after="40"/>
      </w:pPr>
      <w:r w:rsidRPr="00866125">
        <w:t>Cambiar códigos PV-xx, D-xx o GH-xx sin actualizar sus referencias cruzadas.</w:t>
      </w:r>
    </w:p>
    <w:p w14:paraId="683FC392" w14:textId="77777777" w:rsidR="005E10AE" w:rsidRPr="00866125" w:rsidRDefault="00000000">
      <w:pPr>
        <w:pStyle w:val="Listaconvietas"/>
        <w:spacing w:after="40"/>
      </w:pPr>
      <w:r w:rsidRPr="00866125">
        <w:t>Declarar «cumple» en PV-09, que figura expresamente SIN REGLA aprobada.</w:t>
      </w:r>
    </w:p>
    <w:p w14:paraId="3E47E0DD" w14:textId="77777777" w:rsidR="005E10AE" w:rsidRPr="00866125" w:rsidRDefault="005E10AE">
      <w:pPr>
        <w:spacing w:after="0"/>
      </w:pPr>
    </w:p>
    <w:p w14:paraId="668A5619" w14:textId="60B7CE02" w:rsidR="005E10AE" w:rsidRDefault="005E10AE">
      <w:pPr>
        <w:spacing w:after="100"/>
      </w:pPr>
    </w:p>
    <w:sectPr w:rsidR="005E10AE" w:rsidSect="00034616">
      <w:headerReference w:type="default" r:id="rId8"/>
      <w:footerReference w:type="default" r:id="rId9"/>
      <w:pgSz w:w="12240" w:h="15840"/>
      <w:pgMar w:top="992" w:right="1162" w:bottom="964" w:left="1162" w:header="397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2DF76" w14:textId="77777777" w:rsidR="003A4238" w:rsidRPr="00866125" w:rsidRDefault="003A4238">
      <w:pPr>
        <w:spacing w:after="0" w:line="240" w:lineRule="auto"/>
      </w:pPr>
      <w:r w:rsidRPr="00866125">
        <w:separator/>
      </w:r>
    </w:p>
  </w:endnote>
  <w:endnote w:type="continuationSeparator" w:id="0">
    <w:p w14:paraId="588B72B3" w14:textId="77777777" w:rsidR="003A4238" w:rsidRPr="00866125" w:rsidRDefault="003A4238">
      <w:pPr>
        <w:spacing w:after="0" w:line="240" w:lineRule="auto"/>
      </w:pPr>
      <w:r w:rsidRPr="0086612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3ADE" w14:textId="77777777" w:rsidR="005E10AE" w:rsidRPr="00866125" w:rsidRDefault="00000000">
    <w:pPr>
      <w:pStyle w:val="Piedepgina"/>
      <w:jc w:val="center"/>
    </w:pPr>
    <w:r w:rsidRPr="00866125">
      <w:rPr>
        <w:color w:val="5E686F"/>
        <w:sz w:val="14"/>
      </w:rPr>
      <w:t xml:space="preserve">Manual de llenado · Plan de verificación de ICARO  |  Página </w:t>
    </w:r>
    <w:r w:rsidRPr="00866125">
      <w:fldChar w:fldCharType="begin"/>
    </w:r>
    <w:r w:rsidRPr="00866125">
      <w:instrText>PAGE</w:instrText>
    </w:r>
    <w:r w:rsidRPr="00866125">
      <w:fldChar w:fldCharType="separate"/>
    </w:r>
    <w:r w:rsidR="00B52128" w:rsidRPr="00866125">
      <w:t>1</w:t>
    </w:r>
    <w:r w:rsidRPr="0086612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31A4B" w14:textId="77777777" w:rsidR="003A4238" w:rsidRPr="00866125" w:rsidRDefault="003A4238">
      <w:pPr>
        <w:spacing w:after="0" w:line="240" w:lineRule="auto"/>
      </w:pPr>
      <w:r w:rsidRPr="00866125">
        <w:separator/>
      </w:r>
    </w:p>
  </w:footnote>
  <w:footnote w:type="continuationSeparator" w:id="0">
    <w:p w14:paraId="1BFE9D2E" w14:textId="77777777" w:rsidR="003A4238" w:rsidRPr="00866125" w:rsidRDefault="003A4238">
      <w:pPr>
        <w:spacing w:after="0" w:line="240" w:lineRule="auto"/>
      </w:pPr>
      <w:r w:rsidRPr="0086612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D6CCC" w14:textId="77777777" w:rsidR="005E10AE" w:rsidRPr="00866125" w:rsidRDefault="00000000">
    <w:pPr>
      <w:pStyle w:val="Encabezado"/>
      <w:jc w:val="right"/>
    </w:pPr>
    <w:r w:rsidRPr="00866125">
      <w:rPr>
        <w:b/>
        <w:color w:val="5E686F"/>
        <w:sz w:val="14"/>
      </w:rPr>
      <w:t>ICARO  /  CAPÍTULO III · INSTRUMENTOS DE VERIFICACIÓN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701099">
    <w:abstractNumId w:val="8"/>
  </w:num>
  <w:num w:numId="2" w16cid:durableId="442461805">
    <w:abstractNumId w:val="6"/>
  </w:num>
  <w:num w:numId="3" w16cid:durableId="1538467075">
    <w:abstractNumId w:val="5"/>
  </w:num>
  <w:num w:numId="4" w16cid:durableId="1315138955">
    <w:abstractNumId w:val="4"/>
  </w:num>
  <w:num w:numId="5" w16cid:durableId="778720952">
    <w:abstractNumId w:val="7"/>
  </w:num>
  <w:num w:numId="6" w16cid:durableId="965349645">
    <w:abstractNumId w:val="3"/>
  </w:num>
  <w:num w:numId="7" w16cid:durableId="1220360907">
    <w:abstractNumId w:val="2"/>
  </w:num>
  <w:num w:numId="8" w16cid:durableId="508716181">
    <w:abstractNumId w:val="1"/>
  </w:num>
  <w:num w:numId="9" w16cid:durableId="196064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238"/>
    <w:rsid w:val="005E10AE"/>
    <w:rsid w:val="00866125"/>
    <w:rsid w:val="00AA1D8D"/>
    <w:rsid w:val="00B45D6A"/>
    <w:rsid w:val="00B47730"/>
    <w:rsid w:val="00B521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02EB2E"/>
  <w14:defaultImageDpi w14:val="300"/>
  <w15:docId w15:val="{FB4DA318-171B-4817-AEA9-239E8DF4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ptos" w:hAnsi="Aptos"/>
      <w:color w:val="23333B"/>
      <w:sz w:val="18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007552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07552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b/>
      <w:color w:val="007552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1142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llenado del Plan de Verificación y Criterios de Aceptación – ICARO</dc:title>
  <dc:subject>Glosario PV/D/GH e instrucciones de las cuatro hojas de cálculo</dc:subject>
  <dc:creator>python-docx</dc:creator>
  <cp:keywords/>
  <dc:description>generated by python-docx</dc:description>
  <cp:lastModifiedBy>IVAN SANTIAGO PULGAR LEON</cp:lastModifiedBy>
  <cp:revision>3</cp:revision>
  <dcterms:created xsi:type="dcterms:W3CDTF">2013-12-23T23:15:00Z</dcterms:created>
  <dcterms:modified xsi:type="dcterms:W3CDTF">2026-10-14T20:02:00Z</dcterms:modified>
  <cp:category/>
</cp:coreProperties>
</file>