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279C" w14:textId="77777777" w:rsidR="00C06A77" w:rsidRPr="00C06A77" w:rsidRDefault="00777F75" w:rsidP="00C06A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GB"/>
        </w:rPr>
      </w:pPr>
      <w:r>
        <w:rPr>
          <w:rFonts w:ascii="Calibri" w:hAnsi="Calibri" w:cs="Calibri"/>
          <w:b/>
          <w:lang w:val="en-GB"/>
        </w:rPr>
        <w:t>FINAL PROJECT  -  SII</w:t>
      </w:r>
    </w:p>
    <w:p w14:paraId="2A7057E0" w14:textId="77777777" w:rsidR="00C06A77" w:rsidRPr="00C06A77" w:rsidRDefault="00C06A77" w:rsidP="00C06A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32E7FBCD" w14:textId="77777777" w:rsidR="00C06A77" w:rsidRPr="00C06A77" w:rsidRDefault="00C06A77" w:rsidP="00C06A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C06A77">
        <w:rPr>
          <w:rFonts w:ascii="Calibri" w:hAnsi="Calibri" w:cs="Calibri"/>
          <w:lang w:val="en-GB"/>
        </w:rPr>
        <w:t>Consider a simplified insurance company whose assets and liabilities sides are characterized as follows:</w:t>
      </w:r>
    </w:p>
    <w:p w14:paraId="08B3AFA2" w14:textId="77777777" w:rsidR="00C06A77" w:rsidRPr="00C06A77" w:rsidRDefault="00C06A77" w:rsidP="00C06A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70658A41" w14:textId="77777777" w:rsidR="00C06A77" w:rsidRPr="00C06A77" w:rsidRDefault="00C06A77" w:rsidP="00C06A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C06A77">
        <w:rPr>
          <w:rFonts w:ascii="Calibri" w:hAnsi="Calibri" w:cs="Calibri"/>
          <w:lang w:val="en-GB"/>
        </w:rPr>
        <w:t>ASSETS</w:t>
      </w:r>
    </w:p>
    <w:p w14:paraId="0275C67E" w14:textId="6C4D8A12" w:rsidR="00A23826" w:rsidRDefault="00C06A77" w:rsidP="00A2382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A23826">
        <w:rPr>
          <w:rFonts w:ascii="Calibri" w:hAnsi="Calibri" w:cs="Calibri"/>
          <w:lang w:val="en-GB"/>
        </w:rPr>
        <w:t xml:space="preserve">there is a unique fund </w:t>
      </w:r>
      <w:r w:rsidR="00464B78">
        <w:rPr>
          <w:rFonts w:ascii="Calibri" w:hAnsi="Calibri" w:cs="Calibri"/>
          <w:lang w:val="en-GB"/>
        </w:rPr>
        <w:t xml:space="preserve">all </w:t>
      </w:r>
      <w:r w:rsidRPr="00A23826">
        <w:rPr>
          <w:rFonts w:ascii="Calibri" w:hAnsi="Calibri" w:cs="Calibri"/>
          <w:lang w:val="en-GB"/>
        </w:rPr>
        <w:t>made of equity</w:t>
      </w:r>
      <w:r w:rsidR="00464B78">
        <w:rPr>
          <w:rFonts w:ascii="Calibri" w:hAnsi="Calibri" w:cs="Calibri"/>
          <w:lang w:val="en-GB"/>
        </w:rPr>
        <w:t xml:space="preserve">, </w:t>
      </w:r>
      <w:r w:rsidR="00464B78" w:rsidRPr="00002F29">
        <w:rPr>
          <w:rFonts w:ascii="Calibri" w:hAnsi="Calibri" w:cs="Calibri"/>
          <w:lang w:val="en-GB"/>
        </w:rPr>
        <w:t>F</w:t>
      </w:r>
      <w:r w:rsidR="00464B78" w:rsidRPr="00002F29">
        <w:rPr>
          <w:rFonts w:ascii="Calibri" w:hAnsi="Calibri" w:cs="Calibri"/>
          <w:vertAlign w:val="subscript"/>
          <w:lang w:val="en-GB"/>
        </w:rPr>
        <w:t>t</w:t>
      </w:r>
      <w:r w:rsidR="00464B78" w:rsidRPr="00002F29">
        <w:rPr>
          <w:rFonts w:ascii="Calibri" w:hAnsi="Calibri" w:cs="Calibri"/>
          <w:lang w:val="en-GB"/>
        </w:rPr>
        <w:t xml:space="preserve"> = S</w:t>
      </w:r>
      <w:r w:rsidR="00464B78" w:rsidRPr="00002F29">
        <w:rPr>
          <w:rFonts w:ascii="Calibri" w:hAnsi="Calibri" w:cs="Calibri"/>
          <w:vertAlign w:val="subscript"/>
          <w:lang w:val="en-GB"/>
        </w:rPr>
        <w:t>t</w:t>
      </w:r>
    </w:p>
    <w:p w14:paraId="4398A5CD" w14:textId="610FB49A" w:rsidR="00C06A77" w:rsidRPr="00002F29" w:rsidRDefault="00C06A77" w:rsidP="00A2382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A23826">
        <w:rPr>
          <w:rFonts w:ascii="Calibri" w:hAnsi="Calibri" w:cs="Calibri"/>
          <w:lang w:val="en-GB"/>
        </w:rPr>
        <w:t>at the beginning (</w:t>
      </w:r>
      <w:r w:rsidRPr="00002F29">
        <w:rPr>
          <w:rFonts w:ascii="Calibri" w:hAnsi="Calibri" w:cs="Calibri"/>
          <w:lang w:val="en-GB"/>
        </w:rPr>
        <w:t>t=0</w:t>
      </w:r>
      <w:r w:rsidRPr="00A23826">
        <w:rPr>
          <w:rFonts w:ascii="Calibri" w:hAnsi="Calibri" w:cs="Calibri"/>
          <w:lang w:val="en-GB"/>
        </w:rPr>
        <w:t xml:space="preserve">) the value of the fund is equal to the </w:t>
      </w:r>
      <w:r w:rsidR="00035EDA">
        <w:rPr>
          <w:rFonts w:ascii="Calibri" w:hAnsi="Calibri" w:cs="Calibri"/>
          <w:lang w:val="en-GB"/>
        </w:rPr>
        <w:t>invested premium</w:t>
      </w:r>
      <w:r w:rsidRPr="00A23826">
        <w:rPr>
          <w:rFonts w:ascii="Calibri" w:hAnsi="Calibri" w:cs="Calibri"/>
          <w:lang w:val="en-GB"/>
        </w:rPr>
        <w:t xml:space="preserve"> </w:t>
      </w:r>
      <w:r w:rsidRPr="00002F29">
        <w:rPr>
          <w:rFonts w:ascii="Calibri" w:hAnsi="Calibri" w:cs="Calibri"/>
          <w:lang w:val="en-GB"/>
        </w:rPr>
        <w:t>F</w:t>
      </w:r>
      <w:r w:rsidRPr="00002F29">
        <w:rPr>
          <w:rFonts w:ascii="Calibri" w:hAnsi="Calibri" w:cs="Calibri"/>
          <w:vertAlign w:val="subscript"/>
          <w:lang w:val="en-GB"/>
        </w:rPr>
        <w:t>0</w:t>
      </w:r>
      <w:r w:rsidRPr="00002F29">
        <w:rPr>
          <w:rFonts w:ascii="Calibri" w:hAnsi="Calibri" w:cs="Calibri"/>
          <w:lang w:val="en-GB"/>
        </w:rPr>
        <w:t xml:space="preserve"> = C</w:t>
      </w:r>
      <w:r w:rsidRPr="00002F29">
        <w:rPr>
          <w:rFonts w:ascii="Calibri" w:hAnsi="Calibri" w:cs="Calibri"/>
          <w:vertAlign w:val="subscript"/>
          <w:lang w:val="en-GB"/>
        </w:rPr>
        <w:t>0</w:t>
      </w:r>
      <w:r w:rsidRPr="00002F29">
        <w:rPr>
          <w:rFonts w:ascii="Calibri" w:hAnsi="Calibri" w:cs="Calibri"/>
          <w:lang w:val="en-GB"/>
        </w:rPr>
        <w:t xml:space="preserve"> = 100</w:t>
      </w:r>
      <w:r w:rsidR="0003333C">
        <w:rPr>
          <w:rFonts w:ascii="Calibri" w:hAnsi="Calibri" w:cs="Calibri"/>
          <w:lang w:val="en-GB"/>
        </w:rPr>
        <w:t>,</w:t>
      </w:r>
      <w:r w:rsidRPr="00002F29">
        <w:rPr>
          <w:rFonts w:ascii="Calibri" w:hAnsi="Calibri" w:cs="Calibri"/>
          <w:lang w:val="en-GB"/>
        </w:rPr>
        <w:t>0</w:t>
      </w:r>
      <w:r w:rsidR="0003333C">
        <w:rPr>
          <w:rFonts w:ascii="Calibri" w:hAnsi="Calibri" w:cs="Calibri"/>
          <w:lang w:val="en-GB"/>
        </w:rPr>
        <w:t>00</w:t>
      </w:r>
      <w:r w:rsidR="00A202AA">
        <w:rPr>
          <w:rFonts w:ascii="Calibri" w:hAnsi="Calibri" w:cs="Calibri"/>
          <w:lang w:val="en-GB"/>
        </w:rPr>
        <w:t xml:space="preserve"> (</w:t>
      </w:r>
      <w:r w:rsidR="00A202AA">
        <w:rPr>
          <w:rFonts w:ascii="Calibri" w:hAnsi="Calibri" w:cs="Calibri"/>
          <w:color w:val="FF0000"/>
          <w:lang w:val="en-GB"/>
        </w:rPr>
        <w:t>mathematical reserve at the start)</w:t>
      </w:r>
    </w:p>
    <w:p w14:paraId="4195C0CF" w14:textId="77777777" w:rsidR="00C06A77" w:rsidRPr="00A23826" w:rsidRDefault="00C06A77" w:rsidP="00A2382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A23826">
        <w:rPr>
          <w:rFonts w:ascii="Calibri" w:hAnsi="Calibri" w:cs="Calibri"/>
          <w:lang w:val="en-GB"/>
        </w:rPr>
        <w:t>equity features</w:t>
      </w:r>
    </w:p>
    <w:p w14:paraId="2912965A" w14:textId="77777777" w:rsidR="00C06A77" w:rsidRPr="00A23826" w:rsidRDefault="00C06A77" w:rsidP="00A23826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A23826">
        <w:rPr>
          <w:rFonts w:ascii="Calibri" w:hAnsi="Calibri" w:cs="Calibri"/>
          <w:lang w:val="en-GB"/>
        </w:rPr>
        <w:t>listed in the regulated markets in the EEA</w:t>
      </w:r>
    </w:p>
    <w:p w14:paraId="3ADE4AB5" w14:textId="4A69BF04" w:rsidR="00C06A77" w:rsidRPr="00A23826" w:rsidRDefault="00464B78" w:rsidP="00A23826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n</w:t>
      </w:r>
      <w:r w:rsidR="00C06A77" w:rsidRPr="00A23826">
        <w:rPr>
          <w:rFonts w:ascii="Calibri" w:hAnsi="Calibri" w:cs="Calibri"/>
          <w:lang w:val="en-GB"/>
        </w:rPr>
        <w:t xml:space="preserve">o dividend </w:t>
      </w:r>
      <w:r w:rsidRPr="00A23826">
        <w:rPr>
          <w:rFonts w:ascii="Calibri" w:hAnsi="Calibri" w:cs="Calibri"/>
          <w:lang w:val="en-GB"/>
        </w:rPr>
        <w:t>yields</w:t>
      </w:r>
    </w:p>
    <w:p w14:paraId="7067C34E" w14:textId="6AD13088" w:rsidR="00C06A77" w:rsidRPr="00A9619A" w:rsidRDefault="00C06A77" w:rsidP="00C06A77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A9619A">
        <w:rPr>
          <w:rFonts w:ascii="Calibri" w:hAnsi="Calibri" w:cs="Calibri"/>
          <w:lang w:val="en-GB"/>
        </w:rPr>
        <w:t>to be simulated with a Risk Neutral GBM (sigma=</w:t>
      </w:r>
      <w:r w:rsidR="00464B78" w:rsidRPr="00A9619A">
        <w:rPr>
          <w:rFonts w:ascii="Calibri" w:hAnsi="Calibri" w:cs="Calibri"/>
          <w:lang w:val="en-GB"/>
        </w:rPr>
        <w:t>2</w:t>
      </w:r>
      <w:r w:rsidR="00B16800" w:rsidRPr="00A9619A">
        <w:rPr>
          <w:rFonts w:ascii="Calibri" w:hAnsi="Calibri" w:cs="Calibri"/>
          <w:lang w:val="en-GB"/>
        </w:rPr>
        <w:t>5</w:t>
      </w:r>
      <w:r w:rsidRPr="00A9619A">
        <w:rPr>
          <w:rFonts w:ascii="Calibri" w:hAnsi="Calibri" w:cs="Calibri"/>
          <w:lang w:val="en-GB"/>
        </w:rPr>
        <w:t>%) and a time varying</w:t>
      </w:r>
      <w:r w:rsidR="0012110F" w:rsidRPr="00A9619A">
        <w:rPr>
          <w:rFonts w:ascii="Calibri" w:hAnsi="Calibri" w:cs="Calibri"/>
          <w:lang w:val="en-GB"/>
        </w:rPr>
        <w:t xml:space="preserve"> </w:t>
      </w:r>
      <w:r w:rsidRPr="00A9619A">
        <w:rPr>
          <w:rFonts w:ascii="Calibri" w:hAnsi="Calibri" w:cs="Calibri"/>
          <w:lang w:val="en-GB"/>
        </w:rPr>
        <w:t xml:space="preserve">instantaneous </w:t>
      </w:r>
      <w:r w:rsidR="00A9619A">
        <w:rPr>
          <w:rFonts w:ascii="Calibri" w:hAnsi="Calibri" w:cs="Calibri"/>
          <w:lang w:val="en-GB"/>
        </w:rPr>
        <w:t>rate r</w:t>
      </w:r>
    </w:p>
    <w:p w14:paraId="57BC7E8C" w14:textId="77777777" w:rsidR="00C06A77" w:rsidRPr="00C06A77" w:rsidRDefault="00C06A77" w:rsidP="00C06A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C06A77">
        <w:rPr>
          <w:rFonts w:ascii="Calibri" w:hAnsi="Calibri" w:cs="Calibri"/>
          <w:lang w:val="en-GB"/>
        </w:rPr>
        <w:t>LIABILITIES</w:t>
      </w:r>
    </w:p>
    <w:p w14:paraId="0D8B6F11" w14:textId="77777777" w:rsidR="00035EDA" w:rsidRDefault="00035EDA" w:rsidP="00F73D1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contract terms</w:t>
      </w:r>
    </w:p>
    <w:p w14:paraId="5EEBA8CA" w14:textId="16A33095" w:rsidR="000501DF" w:rsidRDefault="00F73D1C" w:rsidP="00035ED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whole</w:t>
      </w:r>
      <w:r w:rsidR="0055017E">
        <w:rPr>
          <w:rFonts w:ascii="Calibri" w:hAnsi="Calibri" w:cs="Calibri"/>
          <w:lang w:val="en-GB"/>
        </w:rPr>
        <w:t xml:space="preserve"> Life</w:t>
      </w:r>
      <w:r w:rsidR="00C06A77" w:rsidRPr="00A23826">
        <w:rPr>
          <w:rFonts w:ascii="Calibri" w:hAnsi="Calibri" w:cs="Calibri"/>
          <w:lang w:val="en-GB"/>
        </w:rPr>
        <w:t xml:space="preserve"> policy</w:t>
      </w:r>
    </w:p>
    <w:p w14:paraId="3BC1A2E5" w14:textId="23807206" w:rsidR="00F73D1C" w:rsidRDefault="00F73D1C" w:rsidP="00035ED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benefits </w:t>
      </w:r>
    </w:p>
    <w:p w14:paraId="4DA28E2D" w14:textId="7002DB7A" w:rsidR="00F73D1C" w:rsidRDefault="00F73D1C" w:rsidP="00035EDA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in case of lapse, the beneficiary gets the value of the fund at the time of lapse, without penalties applied</w:t>
      </w:r>
      <w:r w:rsidR="00A202AA">
        <w:rPr>
          <w:rFonts w:ascii="Calibri" w:hAnsi="Calibri" w:cs="Calibri"/>
          <w:lang w:val="en-GB"/>
        </w:rPr>
        <w:t xml:space="preserve"> </w:t>
      </w:r>
      <w:r w:rsidR="00A202AA">
        <w:rPr>
          <w:rFonts w:ascii="Calibri" w:hAnsi="Calibri" w:cs="Calibri"/>
          <w:color w:val="FF0000"/>
          <w:lang w:val="en-GB"/>
        </w:rPr>
        <w:t>(no profit, if we had penalties we would have profit)</w:t>
      </w:r>
    </w:p>
    <w:p w14:paraId="29C07D2E" w14:textId="63012D51" w:rsidR="00F73D1C" w:rsidRDefault="00F73D1C" w:rsidP="00035EDA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in case of death, the beneficiary gets the </w:t>
      </w:r>
      <w:r w:rsidR="00035EDA">
        <w:rPr>
          <w:rFonts w:ascii="Calibri" w:hAnsi="Calibri" w:cs="Calibri"/>
          <w:lang w:val="en-GB"/>
        </w:rPr>
        <w:t xml:space="preserve">maximum between the </w:t>
      </w:r>
      <w:r w:rsidR="002D2E7D">
        <w:rPr>
          <w:rFonts w:ascii="Calibri" w:hAnsi="Calibri" w:cs="Calibri"/>
          <w:lang w:val="en-GB"/>
        </w:rPr>
        <w:t>1</w:t>
      </w:r>
      <w:r w:rsidR="000A6CE8">
        <w:rPr>
          <w:rFonts w:ascii="Calibri" w:hAnsi="Calibri" w:cs="Calibri"/>
          <w:lang w:val="en-GB"/>
        </w:rPr>
        <w:t>1</w:t>
      </w:r>
      <w:r w:rsidR="002D2E7D">
        <w:rPr>
          <w:rFonts w:ascii="Calibri" w:hAnsi="Calibri" w:cs="Calibri"/>
          <w:lang w:val="en-GB"/>
        </w:rPr>
        <w:t xml:space="preserve">0% of the </w:t>
      </w:r>
      <w:r w:rsidR="00035EDA">
        <w:rPr>
          <w:rFonts w:ascii="Calibri" w:hAnsi="Calibri" w:cs="Calibri"/>
          <w:lang w:val="en-GB"/>
        </w:rPr>
        <w:t>invested premium and the value of the fund</w:t>
      </w:r>
    </w:p>
    <w:p w14:paraId="23D0B2B4" w14:textId="6820381D" w:rsidR="0003333C" w:rsidRDefault="0003333C" w:rsidP="00035EDA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when a benefit is paid to the beneficiary, a fixed cost of 20 euro is applied reducing the paid benefit</w:t>
      </w:r>
    </w:p>
    <w:p w14:paraId="371592B1" w14:textId="11A3259A" w:rsidR="006E5833" w:rsidRDefault="006E5833" w:rsidP="006E5833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others</w:t>
      </w:r>
    </w:p>
    <w:p w14:paraId="3AE63B1E" w14:textId="32D7B844" w:rsidR="006E5833" w:rsidRDefault="00834FE2" w:rsidP="006E5833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Regular Deduction, </w:t>
      </w:r>
      <w:r w:rsidR="006E5833">
        <w:rPr>
          <w:rFonts w:ascii="Calibri" w:hAnsi="Calibri" w:cs="Calibri"/>
          <w:lang w:val="en-GB"/>
        </w:rPr>
        <w:t>RD of 2.00%</w:t>
      </w:r>
      <w:r w:rsidR="00A202AA">
        <w:rPr>
          <w:rFonts w:ascii="Calibri" w:hAnsi="Calibri" w:cs="Calibri"/>
          <w:lang w:val="en-GB"/>
        </w:rPr>
        <w:t xml:space="preserve"> </w:t>
      </w:r>
      <w:r w:rsidR="00A202AA">
        <w:rPr>
          <w:rFonts w:ascii="Calibri" w:hAnsi="Calibri" w:cs="Calibri"/>
          <w:color w:val="FF0000"/>
          <w:lang w:val="en-GB"/>
        </w:rPr>
        <w:t>(cost applied, no rebates, no external costs)</w:t>
      </w:r>
    </w:p>
    <w:p w14:paraId="1731098C" w14:textId="315513F5" w:rsidR="006E5833" w:rsidRPr="00F73D1C" w:rsidRDefault="00834FE2" w:rsidP="006E5833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C</w:t>
      </w:r>
      <w:r w:rsidR="006E5833">
        <w:rPr>
          <w:rFonts w:ascii="Calibri" w:hAnsi="Calibri" w:cs="Calibri"/>
          <w:lang w:val="en-GB"/>
        </w:rPr>
        <w:t>ommissions to the distribution channels</w:t>
      </w:r>
      <w:r>
        <w:rPr>
          <w:rFonts w:ascii="Calibri" w:hAnsi="Calibri" w:cs="Calibri"/>
          <w:lang w:val="en-GB"/>
        </w:rPr>
        <w:t>, COMM (or trailing)</w:t>
      </w:r>
      <w:r w:rsidR="006E5833">
        <w:rPr>
          <w:rFonts w:ascii="Calibri" w:hAnsi="Calibri" w:cs="Calibri"/>
          <w:lang w:val="en-GB"/>
        </w:rPr>
        <w:t xml:space="preserve"> of 1.40%</w:t>
      </w:r>
      <w:r w:rsidR="00A202AA">
        <w:rPr>
          <w:rFonts w:ascii="Calibri" w:hAnsi="Calibri" w:cs="Calibri"/>
          <w:lang w:val="en-GB"/>
        </w:rPr>
        <w:t xml:space="preserve"> </w:t>
      </w:r>
      <w:r w:rsidR="00A202AA">
        <w:rPr>
          <w:rFonts w:ascii="Calibri" w:hAnsi="Calibri" w:cs="Calibri"/>
          <w:color w:val="FF0000"/>
          <w:lang w:val="en-GB"/>
        </w:rPr>
        <w:t>(margin is 0.6%, you can double check the PVFP)</w:t>
      </w:r>
    </w:p>
    <w:p w14:paraId="469DE7A1" w14:textId="77777777" w:rsidR="00035EDA" w:rsidRDefault="00035EDA" w:rsidP="00262FA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model points</w:t>
      </w:r>
    </w:p>
    <w:p w14:paraId="0ABD54AD" w14:textId="77777777" w:rsidR="00035EDA" w:rsidRDefault="00035EDA" w:rsidP="00035ED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just 1 model point</w:t>
      </w:r>
    </w:p>
    <w:p w14:paraId="11B72D5E" w14:textId="7DD16EB4" w:rsidR="00C06A77" w:rsidRPr="00002F29" w:rsidRDefault="00C06A77" w:rsidP="00035ED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262FA6">
        <w:rPr>
          <w:rFonts w:ascii="Calibri" w:hAnsi="Calibri" w:cs="Calibri"/>
          <w:lang w:val="en-GB"/>
        </w:rPr>
        <w:t xml:space="preserve">male </w:t>
      </w:r>
      <w:r w:rsidR="00035EDA">
        <w:rPr>
          <w:rFonts w:ascii="Calibri" w:hAnsi="Calibri" w:cs="Calibri"/>
          <w:lang w:val="en-GB"/>
        </w:rPr>
        <w:t xml:space="preserve">with </w:t>
      </w:r>
      <w:r w:rsidRPr="00262FA6">
        <w:rPr>
          <w:rFonts w:ascii="Calibri" w:hAnsi="Calibri" w:cs="Calibri"/>
          <w:lang w:val="en-GB"/>
        </w:rPr>
        <w:t xml:space="preserve">insured aged </w:t>
      </w:r>
      <w:r w:rsidRPr="00002F29">
        <w:rPr>
          <w:rFonts w:ascii="Calibri" w:hAnsi="Calibri" w:cs="Calibri"/>
          <w:lang w:val="en-GB"/>
        </w:rPr>
        <w:t>x=60</w:t>
      </w:r>
      <w:r w:rsidR="0003333C">
        <w:rPr>
          <w:rFonts w:ascii="Calibri" w:hAnsi="Calibri" w:cs="Calibri"/>
          <w:lang w:val="en-GB"/>
        </w:rPr>
        <w:t xml:space="preserve"> at the beginning of the contract</w:t>
      </w:r>
    </w:p>
    <w:p w14:paraId="5ACA10CE" w14:textId="77777777" w:rsidR="00035EDA" w:rsidRDefault="00035EDA" w:rsidP="00262FA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operating assumptions</w:t>
      </w:r>
    </w:p>
    <w:p w14:paraId="3B543CC6" w14:textId="4270C6AA" w:rsidR="00C06A77" w:rsidRPr="00262FA6" w:rsidRDefault="00C06A77" w:rsidP="00035ED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262FA6">
        <w:rPr>
          <w:rFonts w:ascii="Calibri" w:hAnsi="Calibri" w:cs="Calibri"/>
          <w:lang w:val="en-GB"/>
        </w:rPr>
        <w:t>mortality</w:t>
      </w:r>
      <w:r w:rsidR="00137D83">
        <w:rPr>
          <w:rFonts w:ascii="Calibri" w:hAnsi="Calibri" w:cs="Calibri"/>
          <w:lang w:val="en-GB"/>
        </w:rPr>
        <w:t>:</w:t>
      </w:r>
      <w:r w:rsidRPr="00262FA6">
        <w:rPr>
          <w:rFonts w:ascii="Calibri" w:hAnsi="Calibri" w:cs="Calibri"/>
          <w:lang w:val="en-GB"/>
        </w:rPr>
        <w:t xml:space="preserve"> rates de</w:t>
      </w:r>
      <w:r w:rsidR="0091411D">
        <w:rPr>
          <w:rFonts w:ascii="Calibri" w:hAnsi="Calibri" w:cs="Calibri"/>
          <w:lang w:val="en-GB"/>
        </w:rPr>
        <w:t>rived from the lif</w:t>
      </w:r>
      <w:r w:rsidR="00CB21D8">
        <w:rPr>
          <w:rFonts w:ascii="Calibri" w:hAnsi="Calibri" w:cs="Calibri"/>
          <w:lang w:val="en-GB"/>
        </w:rPr>
        <w:t>e table SI20</w:t>
      </w:r>
      <w:r w:rsidR="00F73D1C">
        <w:rPr>
          <w:rFonts w:ascii="Calibri" w:hAnsi="Calibri" w:cs="Calibri"/>
          <w:lang w:val="en-GB"/>
        </w:rPr>
        <w:t>21</w:t>
      </w:r>
      <w:r w:rsidR="00CB21D8">
        <w:rPr>
          <w:rFonts w:ascii="Calibri" w:hAnsi="Calibri" w:cs="Calibri"/>
          <w:lang w:val="en-GB"/>
        </w:rPr>
        <w:t xml:space="preserve"> (</w:t>
      </w:r>
      <w:r w:rsidR="00F73D1C" w:rsidRPr="00F73D1C">
        <w:rPr>
          <w:rFonts w:ascii="Calibri" w:hAnsi="Calibri" w:cs="Calibri"/>
          <w:lang w:val="en-GB"/>
        </w:rPr>
        <w:t>https://demo.istat.it/index_e.php</w:t>
      </w:r>
      <w:r w:rsidR="00CB21D8">
        <w:rPr>
          <w:rFonts w:ascii="Calibri" w:hAnsi="Calibri" w:cs="Calibri"/>
          <w:lang w:val="en-GB"/>
        </w:rPr>
        <w:t>)</w:t>
      </w:r>
      <w:r w:rsidR="00F73D1C" w:rsidRPr="00F73D1C">
        <w:t xml:space="preserve"> </w:t>
      </w:r>
    </w:p>
    <w:p w14:paraId="5D8197A6" w14:textId="1647BB5C" w:rsidR="00035EDA" w:rsidRDefault="00137D83" w:rsidP="0003333C">
      <w:pPr>
        <w:pStyle w:val="ListParagraph"/>
        <w:numPr>
          <w:ilvl w:val="1"/>
          <w:numId w:val="12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lapse: </w:t>
      </w:r>
      <w:r w:rsidR="00C06A77" w:rsidRPr="00262FA6">
        <w:rPr>
          <w:rFonts w:ascii="Calibri" w:hAnsi="Calibri" w:cs="Calibri"/>
          <w:lang w:val="en-GB"/>
        </w:rPr>
        <w:t xml:space="preserve">flat annual rates </w:t>
      </w:r>
      <w:r w:rsidR="00C06A77" w:rsidRPr="00002F29">
        <w:rPr>
          <w:rFonts w:ascii="Calibri" w:hAnsi="Calibri" w:cs="Calibri"/>
          <w:lang w:val="en-GB"/>
        </w:rPr>
        <w:t>l</w:t>
      </w:r>
      <w:r w:rsidR="00035EDA">
        <w:rPr>
          <w:rFonts w:ascii="Calibri" w:hAnsi="Calibri" w:cs="Calibri"/>
          <w:vertAlign w:val="subscript"/>
          <w:lang w:val="en-GB"/>
        </w:rPr>
        <w:t>t</w:t>
      </w:r>
      <w:r w:rsidR="00C06A77" w:rsidRPr="00002F29">
        <w:rPr>
          <w:rFonts w:ascii="Calibri" w:hAnsi="Calibri" w:cs="Calibri"/>
          <w:lang w:val="en-GB"/>
        </w:rPr>
        <w:t>=</w:t>
      </w:r>
      <w:r w:rsidR="00F73D1C">
        <w:rPr>
          <w:rFonts w:ascii="Calibri" w:hAnsi="Calibri" w:cs="Calibri"/>
          <w:lang w:val="en-GB"/>
        </w:rPr>
        <w:t>15</w:t>
      </w:r>
      <w:r w:rsidR="00C06A77" w:rsidRPr="00002F29">
        <w:rPr>
          <w:rFonts w:ascii="Calibri" w:hAnsi="Calibri" w:cs="Calibri"/>
          <w:lang w:val="en-GB"/>
        </w:rPr>
        <w:t>%</w:t>
      </w:r>
    </w:p>
    <w:p w14:paraId="54D98DB0" w14:textId="2866EC67" w:rsidR="0003333C" w:rsidRDefault="0003333C" w:rsidP="0003333C">
      <w:pPr>
        <w:pStyle w:val="ListParagraph"/>
        <w:numPr>
          <w:ilvl w:val="1"/>
          <w:numId w:val="12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expense</w:t>
      </w:r>
      <w:r w:rsidR="00137D83">
        <w:rPr>
          <w:rFonts w:ascii="Calibri" w:hAnsi="Calibri" w:cs="Calibri"/>
          <w:lang w:val="en-GB"/>
        </w:rPr>
        <w:t>s</w:t>
      </w:r>
      <w:r>
        <w:rPr>
          <w:rFonts w:ascii="Calibri" w:hAnsi="Calibri" w:cs="Calibri"/>
          <w:lang w:val="en-GB"/>
        </w:rPr>
        <w:t xml:space="preserve">: </w:t>
      </w:r>
      <w:r w:rsidR="00137D83">
        <w:rPr>
          <w:rFonts w:ascii="Calibri" w:hAnsi="Calibri" w:cs="Calibri"/>
          <w:lang w:val="en-GB"/>
        </w:rPr>
        <w:t>constant unitary</w:t>
      </w:r>
      <w:r w:rsidR="007B52EE">
        <w:rPr>
          <w:rFonts w:ascii="Calibri" w:hAnsi="Calibri" w:cs="Calibri"/>
          <w:lang w:val="en-GB"/>
        </w:rPr>
        <w:t xml:space="preserve"> (i.e. </w:t>
      </w:r>
      <w:r w:rsidR="007B52EE" w:rsidRPr="006515ED">
        <w:rPr>
          <w:rFonts w:ascii="Calibri" w:hAnsi="Calibri" w:cs="Calibri"/>
          <w:u w:val="single"/>
          <w:lang w:val="en-GB"/>
        </w:rPr>
        <w:t>per policy</w:t>
      </w:r>
      <w:r w:rsidR="007B52EE">
        <w:rPr>
          <w:rFonts w:ascii="Calibri" w:hAnsi="Calibri" w:cs="Calibri"/>
          <w:lang w:val="en-GB"/>
        </w:rPr>
        <w:t>)</w:t>
      </w:r>
      <w:r w:rsidR="00137D83">
        <w:rPr>
          <w:rFonts w:ascii="Calibri" w:hAnsi="Calibri" w:cs="Calibri"/>
          <w:lang w:val="en-GB"/>
        </w:rPr>
        <w:t xml:space="preserve"> cost of 50 euros </w:t>
      </w:r>
      <w:r w:rsidR="007B52EE">
        <w:rPr>
          <w:rFonts w:ascii="Calibri" w:hAnsi="Calibri" w:cs="Calibri"/>
          <w:lang w:val="en-GB"/>
        </w:rPr>
        <w:t>per year</w:t>
      </w:r>
      <w:r w:rsidR="00A9619A">
        <w:rPr>
          <w:rFonts w:ascii="Calibri" w:hAnsi="Calibri" w:cs="Calibri"/>
          <w:lang w:val="en-GB"/>
        </w:rPr>
        <w:t>, that grows following the inflation pattern</w:t>
      </w:r>
    </w:p>
    <w:p w14:paraId="6BDB9BF5" w14:textId="2B6D8E6A" w:rsidR="00CD526C" w:rsidRDefault="00CD526C" w:rsidP="00CD526C">
      <w:pPr>
        <w:pStyle w:val="ListParagraph"/>
        <w:numPr>
          <w:ilvl w:val="0"/>
          <w:numId w:val="12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economic assumption</w:t>
      </w:r>
    </w:p>
    <w:p w14:paraId="2E67C0F8" w14:textId="1FF056F0" w:rsidR="00A9619A" w:rsidRDefault="00A9619A" w:rsidP="00A9619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12110F">
        <w:rPr>
          <w:rFonts w:ascii="Calibri" w:hAnsi="Calibri" w:cs="Calibri"/>
          <w:lang w:val="en-GB"/>
        </w:rPr>
        <w:t>risk free</w:t>
      </w:r>
      <w:r>
        <w:rPr>
          <w:rFonts w:ascii="Calibri" w:hAnsi="Calibri" w:cs="Calibri"/>
          <w:lang w:val="en-GB"/>
        </w:rPr>
        <w:t>:</w:t>
      </w:r>
      <w:r w:rsidRPr="0012110F">
        <w:rPr>
          <w:rFonts w:ascii="Calibri" w:hAnsi="Calibri" w:cs="Calibri"/>
          <w:lang w:val="en-GB"/>
        </w:rPr>
        <w:t xml:space="preserve"> rate </w:t>
      </w:r>
      <w:r w:rsidRPr="00002F29">
        <w:rPr>
          <w:rFonts w:ascii="Calibri" w:hAnsi="Calibri" w:cs="Calibri"/>
          <w:lang w:val="en-GB"/>
        </w:rPr>
        <w:t xml:space="preserve">r </w:t>
      </w:r>
      <w:r w:rsidRPr="0012110F">
        <w:rPr>
          <w:rFonts w:ascii="Calibri" w:hAnsi="Calibri" w:cs="Calibri"/>
          <w:lang w:val="en-GB"/>
        </w:rPr>
        <w:t>derived from the yield curve</w:t>
      </w:r>
      <w:r>
        <w:rPr>
          <w:rFonts w:ascii="Calibri" w:hAnsi="Calibri" w:cs="Calibri"/>
          <w:lang w:val="en-GB"/>
        </w:rPr>
        <w:t xml:space="preserve"> (EIOPA IT without VA 31.03.22</w:t>
      </w:r>
      <w:r w:rsidR="006515ED">
        <w:rPr>
          <w:rFonts w:ascii="Calibri" w:hAnsi="Calibri" w:cs="Calibri"/>
          <w:lang w:val="en-GB"/>
        </w:rPr>
        <w:t xml:space="preserve"> </w:t>
      </w:r>
      <w:r w:rsidR="006515ED">
        <w:rPr>
          <w:rFonts w:ascii="Calibri" w:hAnsi="Calibri" w:cs="Calibri"/>
          <w:color w:val="FF0000"/>
          <w:lang w:val="en-GB"/>
        </w:rPr>
        <w:t>(no volatility adjustment, usually not applied to unit-link in real life but for segregated funds and term life… Also matching adjustment can only be don if Riemann check is ok)</w:t>
      </w:r>
      <w:r>
        <w:rPr>
          <w:rFonts w:ascii="Calibri" w:hAnsi="Calibri" w:cs="Calibri"/>
          <w:lang w:val="en-GB"/>
        </w:rPr>
        <w:t>)</w:t>
      </w:r>
      <w:r w:rsidRPr="0012110F">
        <w:rPr>
          <w:rFonts w:ascii="Calibri" w:hAnsi="Calibri" w:cs="Calibri"/>
          <w:lang w:val="en-GB"/>
        </w:rPr>
        <w:t xml:space="preserve">, supposing linear interpolation of the zero rates and using the formula </w:t>
      </w:r>
      <w:r w:rsidRPr="00002F29">
        <w:rPr>
          <w:rFonts w:ascii="Calibri" w:hAnsi="Calibri" w:cs="Calibri"/>
          <w:lang w:val="en-GB"/>
        </w:rPr>
        <w:t>DF</w:t>
      </w:r>
      <w:r w:rsidRPr="00002F29">
        <w:rPr>
          <w:rFonts w:ascii="Calibri" w:hAnsi="Calibri" w:cs="Calibri"/>
          <w:vertAlign w:val="subscript"/>
          <w:lang w:val="en-GB"/>
        </w:rPr>
        <w:t>t</w:t>
      </w:r>
      <w:r w:rsidRPr="00DC7186">
        <w:rPr>
          <w:rFonts w:ascii="Calibri" w:hAnsi="Calibri" w:cs="Calibri"/>
          <w:vertAlign w:val="subscript"/>
          <w:lang w:val="en-GB"/>
        </w:rPr>
        <w:t>+dt</w:t>
      </w:r>
      <w:r w:rsidRPr="00002F29">
        <w:rPr>
          <w:rFonts w:ascii="Calibri" w:hAnsi="Calibri" w:cs="Calibri"/>
          <w:lang w:val="en-GB"/>
        </w:rPr>
        <w:t xml:space="preserve"> = DF</w:t>
      </w:r>
      <w:r w:rsidRPr="00002F29">
        <w:rPr>
          <w:rFonts w:ascii="Calibri" w:hAnsi="Calibri" w:cs="Calibri"/>
          <w:vertAlign w:val="subscript"/>
          <w:lang w:val="en-GB"/>
        </w:rPr>
        <w:t>t</w:t>
      </w:r>
      <w:r w:rsidRPr="00002F29">
        <w:rPr>
          <w:rFonts w:ascii="Calibri" w:hAnsi="Calibri" w:cs="Calibri"/>
          <w:lang w:val="en-GB"/>
        </w:rPr>
        <w:t xml:space="preserve"> * exp[‐r</w:t>
      </w:r>
      <w:r w:rsidRPr="00002F29">
        <w:rPr>
          <w:rFonts w:ascii="Calibri" w:hAnsi="Calibri" w:cs="Calibri"/>
          <w:vertAlign w:val="subscript"/>
          <w:lang w:val="en-GB"/>
        </w:rPr>
        <w:t>t</w:t>
      </w:r>
      <w:r w:rsidRPr="00002F29">
        <w:rPr>
          <w:rFonts w:ascii="Calibri" w:hAnsi="Calibri" w:cs="Calibri"/>
          <w:lang w:val="en-GB"/>
        </w:rPr>
        <w:t>*dt]</w:t>
      </w:r>
    </w:p>
    <w:p w14:paraId="099B3C86" w14:textId="4AD17AAE" w:rsidR="00A9619A" w:rsidRDefault="00A9619A" w:rsidP="00A9619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inflation: flat annual rate of 2%</w:t>
      </w:r>
    </w:p>
    <w:p w14:paraId="28ADE3EA" w14:textId="77777777" w:rsidR="00A9619A" w:rsidRPr="0012110F" w:rsidRDefault="00A9619A" w:rsidP="00A961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lang w:val="en-GB"/>
        </w:rPr>
      </w:pPr>
    </w:p>
    <w:p w14:paraId="53D23857" w14:textId="77777777" w:rsidR="00002F29" w:rsidRDefault="00002F29" w:rsidP="00C06A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42C83F7E" w14:textId="77777777" w:rsidR="00C06A77" w:rsidRPr="00002F29" w:rsidRDefault="00C06A77" w:rsidP="00C06A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>Other specifications:</w:t>
      </w:r>
    </w:p>
    <w:p w14:paraId="4390AABF" w14:textId="35A9E3FB" w:rsidR="00F73D1C" w:rsidRDefault="00F73D1C" w:rsidP="00C06A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time horizon </w:t>
      </w:r>
      <w:r w:rsidR="007B52EE">
        <w:rPr>
          <w:rFonts w:ascii="Calibri" w:hAnsi="Calibri" w:cs="Calibri"/>
          <w:lang w:val="en-GB"/>
        </w:rPr>
        <w:t xml:space="preserve">for the projection: </w:t>
      </w:r>
      <w:r>
        <w:rPr>
          <w:rFonts w:ascii="Calibri" w:hAnsi="Calibri" w:cs="Calibri"/>
          <w:lang w:val="en-GB"/>
        </w:rPr>
        <w:t xml:space="preserve">50 </w:t>
      </w:r>
      <w:r w:rsidR="004138F9">
        <w:rPr>
          <w:rFonts w:ascii="Calibri" w:hAnsi="Calibri" w:cs="Calibri"/>
          <w:lang w:val="en-GB"/>
        </w:rPr>
        <w:t>years.</w:t>
      </w:r>
      <w:r w:rsidR="006515ED">
        <w:rPr>
          <w:rFonts w:ascii="Calibri" w:hAnsi="Calibri" w:cs="Calibri"/>
          <w:lang w:val="en-GB"/>
        </w:rPr>
        <w:t xml:space="preserve"> </w:t>
      </w:r>
      <w:r w:rsidR="006515ED">
        <w:rPr>
          <w:rFonts w:ascii="Calibri" w:hAnsi="Calibri" w:cs="Calibri"/>
          <w:color w:val="FF0000"/>
          <w:lang w:val="en-GB"/>
        </w:rPr>
        <w:t>(check how much volume left)</w:t>
      </w:r>
    </w:p>
    <w:p w14:paraId="01C96F58" w14:textId="490912E9" w:rsidR="00F73D1C" w:rsidRDefault="004138F9" w:rsidP="00F73D1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I</w:t>
      </w:r>
      <w:r w:rsidR="00F73D1C">
        <w:rPr>
          <w:rFonts w:ascii="Calibri" w:hAnsi="Calibri" w:cs="Calibri"/>
          <w:lang w:val="en-GB"/>
        </w:rPr>
        <w:t>n case there still was an outstanding portfolio in T=50, let all the people leave the contract with a massive surrender</w:t>
      </w:r>
    </w:p>
    <w:p w14:paraId="17388F1B" w14:textId="5DE0A59E" w:rsidR="00C06A77" w:rsidRDefault="00C06A77" w:rsidP="00C06A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>the interest rates dynamic is deterministic, while the equity one is stochastic</w:t>
      </w:r>
    </w:p>
    <w:p w14:paraId="6C068F5F" w14:textId="77777777" w:rsidR="0012462D" w:rsidRDefault="0012462D" w:rsidP="00002F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662952DF" w14:textId="38ECB5C8" w:rsidR="00002F29" w:rsidRDefault="00002F29" w:rsidP="00002F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lastRenderedPageBreak/>
        <w:t>QUESTIONS</w:t>
      </w:r>
    </w:p>
    <w:p w14:paraId="5A5D130C" w14:textId="5B09437B" w:rsidR="00002F29" w:rsidRPr="00002F29" w:rsidRDefault="003E4C32" w:rsidP="003E4C3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code a Matlab script to</w:t>
      </w:r>
      <w:r w:rsidR="00002F29" w:rsidRPr="00002F29">
        <w:rPr>
          <w:rFonts w:ascii="Calibri" w:hAnsi="Calibri" w:cs="Calibri"/>
          <w:lang w:val="en-GB"/>
        </w:rPr>
        <w:t xml:space="preserve"> compute the Basic Solvency Capital Requirement via Standard Formula </w:t>
      </w:r>
      <w:r>
        <w:rPr>
          <w:rFonts w:ascii="Calibri" w:hAnsi="Calibri" w:cs="Calibri"/>
          <w:lang w:val="en-GB"/>
        </w:rPr>
        <w:t xml:space="preserve">and provide comments on the results obtained. The </w:t>
      </w:r>
      <w:r w:rsidR="00002F29" w:rsidRPr="00002F29">
        <w:rPr>
          <w:rFonts w:ascii="Calibri" w:hAnsi="Calibri" w:cs="Calibri"/>
          <w:lang w:val="en-GB"/>
        </w:rPr>
        <w:t>risks</w:t>
      </w:r>
      <w:r>
        <w:rPr>
          <w:rFonts w:ascii="Calibri" w:hAnsi="Calibri" w:cs="Calibri"/>
          <w:lang w:val="en-GB"/>
        </w:rPr>
        <w:t xml:space="preserve"> to be considered are</w:t>
      </w:r>
      <w:r w:rsidR="00002F29" w:rsidRPr="00002F29">
        <w:rPr>
          <w:rFonts w:ascii="Calibri" w:hAnsi="Calibri" w:cs="Calibri"/>
          <w:lang w:val="en-GB"/>
        </w:rPr>
        <w:t>:</w:t>
      </w:r>
    </w:p>
    <w:p w14:paraId="3FB08BA0" w14:textId="40309ED4" w:rsidR="00002F29" w:rsidRPr="00002F29" w:rsidRDefault="00002F29" w:rsidP="003E4C3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>Market Interest</w:t>
      </w:r>
      <w:r w:rsidR="006515ED">
        <w:rPr>
          <w:rFonts w:ascii="Calibri" w:hAnsi="Calibri" w:cs="Calibri"/>
          <w:lang w:val="en-GB"/>
        </w:rPr>
        <w:t xml:space="preserve"> </w:t>
      </w:r>
      <w:r w:rsidR="006515ED">
        <w:rPr>
          <w:rFonts w:ascii="Calibri" w:hAnsi="Calibri" w:cs="Calibri"/>
          <w:color w:val="FF0000"/>
          <w:lang w:val="en-GB"/>
        </w:rPr>
        <w:t>(up and down)</w:t>
      </w:r>
    </w:p>
    <w:p w14:paraId="72E951EA" w14:textId="77777777" w:rsidR="00002F29" w:rsidRPr="00002F29" w:rsidRDefault="00002F29" w:rsidP="003E4C3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>Market equity</w:t>
      </w:r>
    </w:p>
    <w:p w14:paraId="02B64158" w14:textId="77777777" w:rsidR="00002F29" w:rsidRPr="00002F29" w:rsidRDefault="00002F29" w:rsidP="003E4C3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>Life mortality</w:t>
      </w:r>
    </w:p>
    <w:p w14:paraId="24F56FAA" w14:textId="77777777" w:rsidR="00002F29" w:rsidRPr="00002F29" w:rsidRDefault="00002F29" w:rsidP="003E4C3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>Life lapse</w:t>
      </w:r>
    </w:p>
    <w:p w14:paraId="76C9840E" w14:textId="70E2117E" w:rsidR="003E4C32" w:rsidRDefault="00002F29" w:rsidP="003E4C32">
      <w:pPr>
        <w:pStyle w:val="ListParagraph"/>
        <w:numPr>
          <w:ilvl w:val="0"/>
          <w:numId w:val="15"/>
        </w:numPr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>Life cat</w:t>
      </w:r>
    </w:p>
    <w:p w14:paraId="2BC608AF" w14:textId="79519EA5" w:rsidR="00A9619A" w:rsidRDefault="00A9619A" w:rsidP="003E4C32">
      <w:pPr>
        <w:pStyle w:val="ListParagraph"/>
        <w:numPr>
          <w:ilvl w:val="0"/>
          <w:numId w:val="15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Expense</w:t>
      </w:r>
      <w:r w:rsidR="006515ED">
        <w:rPr>
          <w:rFonts w:ascii="Calibri" w:hAnsi="Calibri" w:cs="Calibri"/>
          <w:lang w:val="en-GB"/>
        </w:rPr>
        <w:t xml:space="preserve"> </w:t>
      </w:r>
      <w:r w:rsidR="006515ED">
        <w:rPr>
          <w:rFonts w:ascii="Calibri" w:hAnsi="Calibri" w:cs="Calibri"/>
          <w:color w:val="FF0000"/>
          <w:lang w:val="en-GB"/>
        </w:rPr>
        <w:t>(inflation and costs increase)</w:t>
      </w:r>
    </w:p>
    <w:p w14:paraId="2BDBFFE1" w14:textId="703AC211" w:rsidR="003E4C32" w:rsidRDefault="003E4C32" w:rsidP="006A4204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Calculate the </w:t>
      </w:r>
      <w:r w:rsidR="00CB3D96">
        <w:rPr>
          <w:rFonts w:ascii="Calibri" w:hAnsi="Calibri" w:cs="Calibri"/>
          <w:lang w:val="en-GB"/>
        </w:rPr>
        <w:t xml:space="preserve">Macaulay BEL </w:t>
      </w:r>
      <w:r>
        <w:rPr>
          <w:rFonts w:ascii="Calibri" w:hAnsi="Calibri" w:cs="Calibri"/>
          <w:lang w:val="en-GB"/>
        </w:rPr>
        <w:t>duration in all the cases and provide comments on the results obtained</w:t>
      </w:r>
    </w:p>
    <w:p w14:paraId="1624133F" w14:textId="278918C4" w:rsidR="006818BA" w:rsidRDefault="00CB3D96" w:rsidP="006A4204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Split the BEL value into its main </w:t>
      </w:r>
      <w:r w:rsidR="0004416F">
        <w:rPr>
          <w:rFonts w:ascii="Calibri" w:hAnsi="Calibri" w:cs="Calibri"/>
          <w:lang w:val="en-GB"/>
        </w:rPr>
        <w:t xml:space="preserve">PV </w:t>
      </w:r>
      <w:r>
        <w:rPr>
          <w:rFonts w:ascii="Calibri" w:hAnsi="Calibri" w:cs="Calibri"/>
          <w:lang w:val="en-GB"/>
        </w:rPr>
        <w:t>components</w:t>
      </w:r>
      <w:r w:rsidR="0004416F">
        <w:rPr>
          <w:rFonts w:ascii="Calibri" w:hAnsi="Calibri" w:cs="Calibri"/>
          <w:lang w:val="en-GB"/>
        </w:rPr>
        <w:t>: premiums (=0), death benefits, lapse benefits, expenses, and commissions</w:t>
      </w:r>
    </w:p>
    <w:p w14:paraId="31F418B5" w14:textId="34BEC8A4" w:rsidR="00C06A77" w:rsidRDefault="003E4C32" w:rsidP="006A4204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Replicate the same calculations in an Excel spread sheet using a deterministic projection. Do the results differ from 1? If so, what is the reason behind?</w:t>
      </w:r>
    </w:p>
    <w:p w14:paraId="7C64938B" w14:textId="77777777" w:rsidR="003E4C32" w:rsidRPr="003E4C32" w:rsidRDefault="003E4C32" w:rsidP="003E4C32">
      <w:pPr>
        <w:pStyle w:val="ListParagraph"/>
        <w:numPr>
          <w:ilvl w:val="0"/>
          <w:numId w:val="14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Open questions:</w:t>
      </w:r>
    </w:p>
    <w:p w14:paraId="397D39C0" w14:textId="00BA3FD5" w:rsidR="00C06A77" w:rsidRPr="00002F29" w:rsidRDefault="003E4C32" w:rsidP="003E4C3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what</w:t>
      </w:r>
      <w:r w:rsidR="00C06A77" w:rsidRPr="00002F29">
        <w:rPr>
          <w:rFonts w:ascii="Calibri" w:hAnsi="Calibri" w:cs="Calibri"/>
          <w:lang w:val="en-GB"/>
        </w:rPr>
        <w:t xml:space="preserve"> happen</w:t>
      </w:r>
      <w:r>
        <w:rPr>
          <w:rFonts w:ascii="Calibri" w:hAnsi="Calibri" w:cs="Calibri"/>
          <w:lang w:val="en-GB"/>
        </w:rPr>
        <w:t>s</w:t>
      </w:r>
      <w:r w:rsidR="00C06A77" w:rsidRPr="00002F29">
        <w:rPr>
          <w:rFonts w:ascii="Calibri" w:hAnsi="Calibri" w:cs="Calibri"/>
          <w:lang w:val="en-GB"/>
        </w:rPr>
        <w:t xml:space="preserve"> to the asset and liabilities when the </w:t>
      </w:r>
      <w:r w:rsidR="00575F0E" w:rsidRPr="00002F29">
        <w:rPr>
          <w:rFonts w:ascii="Calibri" w:hAnsi="Calibri" w:cs="Calibri"/>
          <w:lang w:val="en-GB"/>
        </w:rPr>
        <w:t>risk-free</w:t>
      </w:r>
      <w:r w:rsidR="00C06A77" w:rsidRPr="00002F29">
        <w:rPr>
          <w:rFonts w:ascii="Calibri" w:hAnsi="Calibri" w:cs="Calibri"/>
          <w:lang w:val="en-GB"/>
        </w:rPr>
        <w:t xml:space="preserve"> rate increases/decreases</w:t>
      </w:r>
      <w:r w:rsidR="00851893">
        <w:rPr>
          <w:rFonts w:ascii="Calibri" w:hAnsi="Calibri" w:cs="Calibri"/>
          <w:lang w:val="en-GB"/>
        </w:rPr>
        <w:t xml:space="preserve"> with a parallel shift of, say, 100bps</w:t>
      </w:r>
      <w:r w:rsidR="00C06A77" w:rsidRPr="00002F29">
        <w:rPr>
          <w:rFonts w:ascii="Calibri" w:hAnsi="Calibri" w:cs="Calibri"/>
          <w:lang w:val="en-GB"/>
        </w:rPr>
        <w:t>? Describe the effects</w:t>
      </w:r>
      <w:r w:rsidR="00575F0E">
        <w:rPr>
          <w:rFonts w:ascii="Calibri" w:hAnsi="Calibri" w:cs="Calibri"/>
          <w:lang w:val="en-GB"/>
        </w:rPr>
        <w:t xml:space="preserve"> </w:t>
      </w:r>
      <w:r w:rsidR="0004416F">
        <w:rPr>
          <w:rFonts w:ascii="Calibri" w:hAnsi="Calibri" w:cs="Calibri"/>
          <w:lang w:val="en-GB"/>
        </w:rPr>
        <w:t>for</w:t>
      </w:r>
      <w:r w:rsidR="00575F0E">
        <w:rPr>
          <w:rFonts w:ascii="Calibri" w:hAnsi="Calibri" w:cs="Calibri"/>
          <w:lang w:val="en-GB"/>
        </w:rPr>
        <w:t xml:space="preserve"> all the BEL components</w:t>
      </w:r>
    </w:p>
    <w:p w14:paraId="141D5724" w14:textId="77777777" w:rsidR="00C06A77" w:rsidRDefault="00C06A77" w:rsidP="003E4C3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>what happen</w:t>
      </w:r>
      <w:r w:rsidR="000501DF">
        <w:rPr>
          <w:rFonts w:ascii="Calibri" w:hAnsi="Calibri" w:cs="Calibri"/>
          <w:lang w:val="en-GB"/>
        </w:rPr>
        <w:t>s</w:t>
      </w:r>
      <w:r w:rsidRPr="00002F29">
        <w:rPr>
          <w:rFonts w:ascii="Calibri" w:hAnsi="Calibri" w:cs="Calibri"/>
          <w:lang w:val="en-GB"/>
        </w:rPr>
        <w:t xml:space="preserve"> to the liabilities if the insured age increases? What if there were two model</w:t>
      </w:r>
      <w:r w:rsidR="00262FA6" w:rsidRPr="00002F29">
        <w:rPr>
          <w:rFonts w:ascii="Calibri" w:hAnsi="Calibri" w:cs="Calibri"/>
          <w:lang w:val="en-GB"/>
        </w:rPr>
        <w:t xml:space="preserve"> </w:t>
      </w:r>
      <w:r w:rsidRPr="00002F29">
        <w:rPr>
          <w:rFonts w:ascii="Calibri" w:hAnsi="Calibri" w:cs="Calibri"/>
          <w:lang w:val="en-GB"/>
        </w:rPr>
        <w:t>points, one male and one female?</w:t>
      </w:r>
    </w:p>
    <w:p w14:paraId="44A4B221" w14:textId="77777777" w:rsidR="003E4C32" w:rsidRDefault="003E4C32" w:rsidP="003E4C3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</w:p>
    <w:p w14:paraId="7D5282B6" w14:textId="77777777" w:rsidR="00DC7186" w:rsidRDefault="00DC7186" w:rsidP="003E4C3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</w:p>
    <w:p w14:paraId="410BB9AC" w14:textId="77777777" w:rsidR="00DC7186" w:rsidRDefault="002E433C" w:rsidP="003E4C3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DELIVERABLES</w:t>
      </w:r>
    </w:p>
    <w:p w14:paraId="79DECB5B" w14:textId="725D3D59" w:rsidR="003E4C32" w:rsidRDefault="003E4C32" w:rsidP="003E4C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one .pdf document </w:t>
      </w:r>
      <w:r w:rsidR="00DC7186">
        <w:rPr>
          <w:rFonts w:ascii="Calibri" w:hAnsi="Calibri" w:cs="Calibri"/>
          <w:lang w:val="en-GB"/>
        </w:rPr>
        <w:t xml:space="preserve">named “GROUP_XX_SII_project.pdf”, </w:t>
      </w:r>
      <w:r>
        <w:rPr>
          <w:rFonts w:ascii="Calibri" w:hAnsi="Calibri" w:cs="Calibri"/>
          <w:lang w:val="en-GB"/>
        </w:rPr>
        <w:t>organized a</w:t>
      </w:r>
      <w:r w:rsidR="00D71B0C">
        <w:rPr>
          <w:rFonts w:ascii="Calibri" w:hAnsi="Calibri" w:cs="Calibri"/>
          <w:lang w:val="en-GB"/>
        </w:rPr>
        <w:t>s</w:t>
      </w:r>
      <w:r>
        <w:rPr>
          <w:rFonts w:ascii="Calibri" w:hAnsi="Calibri" w:cs="Calibri"/>
          <w:lang w:val="en-GB"/>
        </w:rPr>
        <w:t xml:space="preserve"> follow</w:t>
      </w:r>
      <w:r w:rsidR="00D71B0C">
        <w:rPr>
          <w:rFonts w:ascii="Calibri" w:hAnsi="Calibri" w:cs="Calibri"/>
          <w:lang w:val="en-GB"/>
        </w:rPr>
        <w:t>s</w:t>
      </w:r>
    </w:p>
    <w:p w14:paraId="732C5406" w14:textId="77777777" w:rsidR="003E4C32" w:rsidRDefault="003E4C32" w:rsidP="003E4C3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cover with group number and full names of the participants</w:t>
      </w:r>
    </w:p>
    <w:p w14:paraId="06A04EAA" w14:textId="77777777" w:rsidR="003E4C32" w:rsidRDefault="003E4C32" w:rsidP="003E4C3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index</w:t>
      </w:r>
    </w:p>
    <w:p w14:paraId="4EF67333" w14:textId="77777777" w:rsidR="002E433C" w:rsidRDefault="002E433C" w:rsidP="003E4C3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original text of the project</w:t>
      </w:r>
    </w:p>
    <w:p w14:paraId="5FAE4225" w14:textId="77777777" w:rsidR="009027A5" w:rsidRPr="009027A5" w:rsidRDefault="000501DF" w:rsidP="009027A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2 </w:t>
      </w:r>
      <w:r w:rsidR="003E4C32">
        <w:rPr>
          <w:rFonts w:ascii="Calibri" w:hAnsi="Calibri" w:cs="Calibri"/>
          <w:lang w:val="en-GB"/>
        </w:rPr>
        <w:t>summary table</w:t>
      </w:r>
      <w:r>
        <w:rPr>
          <w:rFonts w:ascii="Calibri" w:hAnsi="Calibri" w:cs="Calibri"/>
          <w:lang w:val="en-GB"/>
        </w:rPr>
        <w:t>s (one for A and one for B)</w:t>
      </w:r>
      <w:r w:rsidR="003E4C32">
        <w:rPr>
          <w:rFonts w:ascii="Calibri" w:hAnsi="Calibri" w:cs="Calibri"/>
          <w:lang w:val="en-GB"/>
        </w:rPr>
        <w:t xml:space="preserve"> with the</w:t>
      </w:r>
      <w:r w:rsidR="002E433C">
        <w:rPr>
          <w:rFonts w:ascii="Calibri" w:hAnsi="Calibri" w:cs="Calibri"/>
          <w:lang w:val="en-GB"/>
        </w:rPr>
        <w:t xml:space="preserve"> results obtained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60"/>
        <w:gridCol w:w="1114"/>
        <w:gridCol w:w="1146"/>
        <w:gridCol w:w="1039"/>
        <w:gridCol w:w="1143"/>
        <w:gridCol w:w="1119"/>
      </w:tblGrid>
      <w:tr w:rsidR="00175102" w14:paraId="1C01D46D" w14:textId="77777777" w:rsidTr="006A4204">
        <w:tc>
          <w:tcPr>
            <w:tcW w:w="1160" w:type="dxa"/>
          </w:tcPr>
          <w:p w14:paraId="3B2C5E62" w14:textId="0B7854BB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Results</w:t>
            </w:r>
          </w:p>
        </w:tc>
        <w:tc>
          <w:tcPr>
            <w:tcW w:w="1114" w:type="dxa"/>
          </w:tcPr>
          <w:p w14:paraId="302DA062" w14:textId="5CC68656" w:rsidR="00175102" w:rsidRDefault="00175102" w:rsidP="00226117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MVA</w:t>
            </w:r>
          </w:p>
        </w:tc>
        <w:tc>
          <w:tcPr>
            <w:tcW w:w="1146" w:type="dxa"/>
          </w:tcPr>
          <w:p w14:paraId="616E8DB7" w14:textId="4C82A460" w:rsidR="00175102" w:rsidRDefault="00175102" w:rsidP="00226117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BEL</w:t>
            </w:r>
          </w:p>
        </w:tc>
        <w:tc>
          <w:tcPr>
            <w:tcW w:w="1039" w:type="dxa"/>
          </w:tcPr>
          <w:p w14:paraId="693F9592" w14:textId="21C73917" w:rsidR="00175102" w:rsidRDefault="00175102" w:rsidP="00226117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BoF</w:t>
            </w:r>
          </w:p>
        </w:tc>
        <w:tc>
          <w:tcPr>
            <w:tcW w:w="1143" w:type="dxa"/>
          </w:tcPr>
          <w:p w14:paraId="4759F80D" w14:textId="77777777" w:rsidR="00175102" w:rsidRDefault="00175102" w:rsidP="00226117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d_BoF</w:t>
            </w:r>
          </w:p>
        </w:tc>
        <w:tc>
          <w:tcPr>
            <w:tcW w:w="1119" w:type="dxa"/>
          </w:tcPr>
          <w:p w14:paraId="618DE7C8" w14:textId="77777777" w:rsidR="00175102" w:rsidRDefault="00175102" w:rsidP="00226117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dur_L</w:t>
            </w:r>
          </w:p>
        </w:tc>
      </w:tr>
      <w:tr w:rsidR="00175102" w14:paraId="7ECB9C4A" w14:textId="77777777" w:rsidTr="006A4204">
        <w:tc>
          <w:tcPr>
            <w:tcW w:w="1160" w:type="dxa"/>
          </w:tcPr>
          <w:p w14:paraId="0D3F1B3D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BASE</w:t>
            </w:r>
          </w:p>
        </w:tc>
        <w:tc>
          <w:tcPr>
            <w:tcW w:w="1114" w:type="dxa"/>
          </w:tcPr>
          <w:p w14:paraId="4904AB22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46" w:type="dxa"/>
          </w:tcPr>
          <w:p w14:paraId="53260520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039" w:type="dxa"/>
          </w:tcPr>
          <w:p w14:paraId="749F8B4B" w14:textId="7B923ACD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43" w:type="dxa"/>
          </w:tcPr>
          <w:p w14:paraId="27AFA0F4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19" w:type="dxa"/>
          </w:tcPr>
          <w:p w14:paraId="17BE68EA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</w:tr>
      <w:tr w:rsidR="00175102" w14:paraId="514EC142" w14:textId="77777777" w:rsidTr="006A4204">
        <w:tc>
          <w:tcPr>
            <w:tcW w:w="1160" w:type="dxa"/>
          </w:tcPr>
          <w:p w14:paraId="6437C76E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IR_up</w:t>
            </w:r>
          </w:p>
        </w:tc>
        <w:tc>
          <w:tcPr>
            <w:tcW w:w="1114" w:type="dxa"/>
          </w:tcPr>
          <w:p w14:paraId="4AEAAD3D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46" w:type="dxa"/>
          </w:tcPr>
          <w:p w14:paraId="2804D4AE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039" w:type="dxa"/>
          </w:tcPr>
          <w:p w14:paraId="5C5FD0AE" w14:textId="35A43B7F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43" w:type="dxa"/>
          </w:tcPr>
          <w:p w14:paraId="62D58943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19" w:type="dxa"/>
          </w:tcPr>
          <w:p w14:paraId="34FFB851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</w:tr>
      <w:tr w:rsidR="00175102" w14:paraId="15E12D64" w14:textId="77777777" w:rsidTr="006A4204">
        <w:tc>
          <w:tcPr>
            <w:tcW w:w="1160" w:type="dxa"/>
          </w:tcPr>
          <w:p w14:paraId="5558E5E7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IR_dw</w:t>
            </w:r>
          </w:p>
        </w:tc>
        <w:tc>
          <w:tcPr>
            <w:tcW w:w="1114" w:type="dxa"/>
          </w:tcPr>
          <w:p w14:paraId="4E78C275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46" w:type="dxa"/>
          </w:tcPr>
          <w:p w14:paraId="09C8DFCB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039" w:type="dxa"/>
          </w:tcPr>
          <w:p w14:paraId="7A3E27B0" w14:textId="10E298B3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43" w:type="dxa"/>
          </w:tcPr>
          <w:p w14:paraId="3D858CF0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19" w:type="dxa"/>
          </w:tcPr>
          <w:p w14:paraId="477CB2B9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</w:tr>
      <w:tr w:rsidR="00175102" w14:paraId="2E046A31" w14:textId="77777777" w:rsidTr="006A4204">
        <w:tc>
          <w:tcPr>
            <w:tcW w:w="1160" w:type="dxa"/>
          </w:tcPr>
          <w:p w14:paraId="7A97020F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…</w:t>
            </w:r>
          </w:p>
        </w:tc>
        <w:tc>
          <w:tcPr>
            <w:tcW w:w="1114" w:type="dxa"/>
          </w:tcPr>
          <w:p w14:paraId="0E36E427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46" w:type="dxa"/>
          </w:tcPr>
          <w:p w14:paraId="6ADB5274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039" w:type="dxa"/>
          </w:tcPr>
          <w:p w14:paraId="7AF7255F" w14:textId="48FFFDDD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43" w:type="dxa"/>
          </w:tcPr>
          <w:p w14:paraId="7661A9D1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19" w:type="dxa"/>
          </w:tcPr>
          <w:p w14:paraId="1BBC9DF4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</w:tr>
      <w:tr w:rsidR="00175102" w14:paraId="1B7C9046" w14:textId="77777777" w:rsidTr="006A4204">
        <w:tc>
          <w:tcPr>
            <w:tcW w:w="1160" w:type="dxa"/>
          </w:tcPr>
          <w:p w14:paraId="7A6A9763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…</w:t>
            </w:r>
          </w:p>
        </w:tc>
        <w:tc>
          <w:tcPr>
            <w:tcW w:w="1114" w:type="dxa"/>
          </w:tcPr>
          <w:p w14:paraId="663EBD01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46" w:type="dxa"/>
          </w:tcPr>
          <w:p w14:paraId="0FE5BBF0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039" w:type="dxa"/>
          </w:tcPr>
          <w:p w14:paraId="7B67A13A" w14:textId="618EC0F2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43" w:type="dxa"/>
          </w:tcPr>
          <w:p w14:paraId="51A1335E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19" w:type="dxa"/>
          </w:tcPr>
          <w:p w14:paraId="303C7C62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</w:tr>
      <w:tr w:rsidR="00175102" w14:paraId="238CB2FC" w14:textId="77777777" w:rsidTr="006A4204">
        <w:tc>
          <w:tcPr>
            <w:tcW w:w="1160" w:type="dxa"/>
          </w:tcPr>
          <w:p w14:paraId="14B78AA6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…</w:t>
            </w:r>
          </w:p>
        </w:tc>
        <w:tc>
          <w:tcPr>
            <w:tcW w:w="1114" w:type="dxa"/>
          </w:tcPr>
          <w:p w14:paraId="604EC524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46" w:type="dxa"/>
          </w:tcPr>
          <w:p w14:paraId="48EDD0D1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039" w:type="dxa"/>
          </w:tcPr>
          <w:p w14:paraId="6670BA7D" w14:textId="088208F9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43" w:type="dxa"/>
          </w:tcPr>
          <w:p w14:paraId="0DAF4214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19" w:type="dxa"/>
          </w:tcPr>
          <w:p w14:paraId="1786A5A0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</w:tr>
      <w:tr w:rsidR="00175102" w14:paraId="6112711F" w14:textId="77777777" w:rsidTr="006A4204">
        <w:tc>
          <w:tcPr>
            <w:tcW w:w="1160" w:type="dxa"/>
          </w:tcPr>
          <w:p w14:paraId="67BB2870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…</w:t>
            </w:r>
          </w:p>
        </w:tc>
        <w:tc>
          <w:tcPr>
            <w:tcW w:w="1114" w:type="dxa"/>
          </w:tcPr>
          <w:p w14:paraId="120B480D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46" w:type="dxa"/>
          </w:tcPr>
          <w:p w14:paraId="55D7DBC2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039" w:type="dxa"/>
          </w:tcPr>
          <w:p w14:paraId="551694CA" w14:textId="0CBD194C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43" w:type="dxa"/>
          </w:tcPr>
          <w:p w14:paraId="5E56F820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19" w:type="dxa"/>
          </w:tcPr>
          <w:p w14:paraId="4979CF4C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</w:tr>
      <w:tr w:rsidR="00175102" w14:paraId="4933F84C" w14:textId="77777777" w:rsidTr="006A4204">
        <w:tc>
          <w:tcPr>
            <w:tcW w:w="1160" w:type="dxa"/>
          </w:tcPr>
          <w:p w14:paraId="1B8A9C4A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…</w:t>
            </w:r>
          </w:p>
        </w:tc>
        <w:tc>
          <w:tcPr>
            <w:tcW w:w="1114" w:type="dxa"/>
          </w:tcPr>
          <w:p w14:paraId="2F9A772F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46" w:type="dxa"/>
          </w:tcPr>
          <w:p w14:paraId="53DB17AC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039" w:type="dxa"/>
          </w:tcPr>
          <w:p w14:paraId="1727F3E9" w14:textId="47C3A9B3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43" w:type="dxa"/>
          </w:tcPr>
          <w:p w14:paraId="72C4DDA0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19" w:type="dxa"/>
          </w:tcPr>
          <w:p w14:paraId="057734DF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</w:tr>
      <w:tr w:rsidR="00175102" w14:paraId="4B25171E" w14:textId="77777777" w:rsidTr="006A4204">
        <w:tc>
          <w:tcPr>
            <w:tcW w:w="1160" w:type="dxa"/>
          </w:tcPr>
          <w:p w14:paraId="69C958AB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…</w:t>
            </w:r>
          </w:p>
        </w:tc>
        <w:tc>
          <w:tcPr>
            <w:tcW w:w="1114" w:type="dxa"/>
          </w:tcPr>
          <w:p w14:paraId="6C5B88E3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46" w:type="dxa"/>
          </w:tcPr>
          <w:p w14:paraId="0E9F5478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039" w:type="dxa"/>
          </w:tcPr>
          <w:p w14:paraId="11783791" w14:textId="414A6EE3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43" w:type="dxa"/>
          </w:tcPr>
          <w:p w14:paraId="4BF88373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19" w:type="dxa"/>
          </w:tcPr>
          <w:p w14:paraId="17D7C173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</w:tr>
      <w:tr w:rsidR="00175102" w14:paraId="00232FBE" w14:textId="77777777" w:rsidTr="006A4204">
        <w:tc>
          <w:tcPr>
            <w:tcW w:w="1160" w:type="dxa"/>
          </w:tcPr>
          <w:p w14:paraId="68F4B888" w14:textId="11C58696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BSCR</w:t>
            </w:r>
          </w:p>
        </w:tc>
        <w:tc>
          <w:tcPr>
            <w:tcW w:w="1114" w:type="dxa"/>
          </w:tcPr>
          <w:p w14:paraId="0F58230F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46" w:type="dxa"/>
          </w:tcPr>
          <w:p w14:paraId="4345AE45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039" w:type="dxa"/>
          </w:tcPr>
          <w:p w14:paraId="633B7344" w14:textId="38D084F9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43" w:type="dxa"/>
          </w:tcPr>
          <w:p w14:paraId="7AC1EE9C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19" w:type="dxa"/>
          </w:tcPr>
          <w:p w14:paraId="7CEBE0FC" w14:textId="77777777" w:rsidR="00175102" w:rsidRDefault="00175102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</w:tr>
    </w:tbl>
    <w:p w14:paraId="60EB39CE" w14:textId="77777777" w:rsidR="00DC7186" w:rsidRDefault="00DC7186" w:rsidP="00DC718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lang w:val="en-GB"/>
        </w:rPr>
      </w:pPr>
    </w:p>
    <w:p w14:paraId="3B156D01" w14:textId="77777777" w:rsidR="002E433C" w:rsidRDefault="002E433C" w:rsidP="003E4C3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section with specifications of all the formulas adopted for the calculations</w:t>
      </w:r>
    </w:p>
    <w:p w14:paraId="40038712" w14:textId="61C8D440" w:rsidR="003E4C32" w:rsidRDefault="002E433C" w:rsidP="002E433C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subsections (one per each risk) that recall the results under discussion and provide comments on the outcomes</w:t>
      </w:r>
    </w:p>
    <w:p w14:paraId="626190DC" w14:textId="77777777" w:rsidR="002E433C" w:rsidRDefault="002E433C" w:rsidP="003E4C3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section that illustrates the deterministic calculations and provides comments on the results</w:t>
      </w:r>
    </w:p>
    <w:p w14:paraId="53FF2129" w14:textId="77777777" w:rsidR="002E433C" w:rsidRDefault="002E433C" w:rsidP="003E4C3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section with the answers to the open questions</w:t>
      </w:r>
    </w:p>
    <w:p w14:paraId="7DA8088B" w14:textId="77777777" w:rsidR="002E433C" w:rsidRDefault="002E433C" w:rsidP="003E4C3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annex with the Matlab code embedded</w:t>
      </w:r>
    </w:p>
    <w:p w14:paraId="325CB6DB" w14:textId="77777777" w:rsidR="002E433C" w:rsidRDefault="003E4C32" w:rsidP="002E43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one excel workbook</w:t>
      </w:r>
      <w:r w:rsidR="00DC7186">
        <w:rPr>
          <w:rFonts w:ascii="Calibri" w:hAnsi="Calibri" w:cs="Calibri"/>
          <w:lang w:val="en-GB"/>
        </w:rPr>
        <w:t xml:space="preserve"> named “GROUP_XX_SII_project.xlsx</w:t>
      </w:r>
      <w:r w:rsidR="00DC7186" w:rsidRPr="002E433C">
        <w:rPr>
          <w:rFonts w:ascii="Calibri" w:hAnsi="Calibri" w:cs="Calibri"/>
          <w:lang w:val="en-GB"/>
        </w:rPr>
        <w:t>”</w:t>
      </w:r>
      <w:r w:rsidRPr="00DC7186">
        <w:rPr>
          <w:rFonts w:ascii="Calibri" w:hAnsi="Calibri" w:cs="Calibri"/>
          <w:lang w:val="en-GB"/>
        </w:rPr>
        <w:t xml:space="preserve"> with the deterministic projection</w:t>
      </w:r>
      <w:r w:rsidR="00DC7186">
        <w:rPr>
          <w:rFonts w:ascii="Calibri" w:hAnsi="Calibri" w:cs="Calibri"/>
          <w:lang w:val="en-GB"/>
        </w:rPr>
        <w:t>s</w:t>
      </w:r>
    </w:p>
    <w:p w14:paraId="29DFBADD" w14:textId="77777777" w:rsidR="009027A5" w:rsidRPr="00DC7186" w:rsidRDefault="009027A5" w:rsidP="009027A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and a summary tab containing the results of the table above.</w:t>
      </w:r>
    </w:p>
    <w:sectPr w:rsidR="009027A5" w:rsidRPr="00DC7186" w:rsidSect="004043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9D9B9" w14:textId="77777777" w:rsidR="005A753A" w:rsidRDefault="005A753A" w:rsidP="00C06A77">
      <w:pPr>
        <w:spacing w:after="0" w:line="240" w:lineRule="auto"/>
      </w:pPr>
      <w:r>
        <w:separator/>
      </w:r>
    </w:p>
  </w:endnote>
  <w:endnote w:type="continuationSeparator" w:id="0">
    <w:p w14:paraId="4D6DD2F2" w14:textId="77777777" w:rsidR="005A753A" w:rsidRDefault="005A753A" w:rsidP="00C0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09E56" w14:textId="77777777" w:rsidR="004043BF" w:rsidRDefault="004043BF" w:rsidP="009243D3">
    <w:pPr>
      <w:pStyle w:val="Footer"/>
      <w:rPr>
        <w:rFonts w:ascii="Arial Unicode MS" w:eastAsia="Arial Unicode MS" w:hAnsi="Arial Unicode MS" w:cs="Arial Unicode MS"/>
        <w:b/>
        <w:color w:val="000000"/>
        <w:sz w:val="17"/>
      </w:rPr>
    </w:pPr>
  </w:p>
  <w:p w14:paraId="1FE6F215" w14:textId="77777777" w:rsidR="004043BF" w:rsidRDefault="004043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14DE" w14:textId="77777777" w:rsidR="00F13BFC" w:rsidRDefault="00F13BFC" w:rsidP="009243D3">
    <w:pPr>
      <w:pStyle w:val="Footer"/>
      <w:rPr>
        <w:rFonts w:ascii="Arial Unicode MS" w:eastAsia="Arial Unicode MS" w:hAnsi="Arial Unicode MS" w:cs="Arial Unicode MS"/>
        <w:b/>
        <w:color w:val="000000"/>
        <w:sz w:val="17"/>
      </w:rPr>
    </w:pPr>
  </w:p>
  <w:p w14:paraId="02736E7B" w14:textId="77777777" w:rsidR="00F13BFC" w:rsidRDefault="00F13B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11515" w14:textId="77777777" w:rsidR="00F13BFC" w:rsidRDefault="00F13BFC">
    <w:pPr>
      <w:pStyle w:val="Footer"/>
    </w:pPr>
  </w:p>
  <w:p w14:paraId="0AD2BC32" w14:textId="77777777" w:rsidR="00F13BFC" w:rsidRDefault="00F13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E116B" w14:textId="77777777" w:rsidR="005A753A" w:rsidRDefault="005A753A" w:rsidP="00C06A77">
      <w:pPr>
        <w:spacing w:after="0" w:line="240" w:lineRule="auto"/>
      </w:pPr>
      <w:r>
        <w:separator/>
      </w:r>
    </w:p>
  </w:footnote>
  <w:footnote w:type="continuationSeparator" w:id="0">
    <w:p w14:paraId="6E1168B8" w14:textId="77777777" w:rsidR="005A753A" w:rsidRDefault="005A753A" w:rsidP="00C0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4754" w14:textId="77777777" w:rsidR="004043BF" w:rsidRDefault="004043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C4B4D" w14:textId="77777777" w:rsidR="00B8320A" w:rsidRDefault="00B832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85887" w14:textId="77777777" w:rsidR="00F13BFC" w:rsidRDefault="00F13B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44D"/>
    <w:multiLevelType w:val="hybridMultilevel"/>
    <w:tmpl w:val="38BC0F52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183D2286"/>
    <w:multiLevelType w:val="hybridMultilevel"/>
    <w:tmpl w:val="6566815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8AF36D4"/>
    <w:multiLevelType w:val="hybridMultilevel"/>
    <w:tmpl w:val="709C9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136E4"/>
    <w:multiLevelType w:val="hybridMultilevel"/>
    <w:tmpl w:val="F35E07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D2308A"/>
    <w:multiLevelType w:val="hybridMultilevel"/>
    <w:tmpl w:val="A39ACD3E"/>
    <w:lvl w:ilvl="0" w:tplc="08C27D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74278"/>
    <w:multiLevelType w:val="hybridMultilevel"/>
    <w:tmpl w:val="8D0EC2F6"/>
    <w:lvl w:ilvl="0" w:tplc="08C27D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95577"/>
    <w:multiLevelType w:val="hybridMultilevel"/>
    <w:tmpl w:val="0120AB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221B69"/>
    <w:multiLevelType w:val="hybridMultilevel"/>
    <w:tmpl w:val="820CACE6"/>
    <w:lvl w:ilvl="0" w:tplc="0409000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8" w15:restartNumberingAfterBreak="0">
    <w:nsid w:val="58185E20"/>
    <w:multiLevelType w:val="hybridMultilevel"/>
    <w:tmpl w:val="61B240BC"/>
    <w:lvl w:ilvl="0" w:tplc="08C27D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360CE"/>
    <w:multiLevelType w:val="hybridMultilevel"/>
    <w:tmpl w:val="1C204A0E"/>
    <w:lvl w:ilvl="0" w:tplc="08C27D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8F084D0"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C5201"/>
    <w:multiLevelType w:val="hybridMultilevel"/>
    <w:tmpl w:val="749265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2819E1"/>
    <w:multiLevelType w:val="hybridMultilevel"/>
    <w:tmpl w:val="19FEAABC"/>
    <w:lvl w:ilvl="0" w:tplc="08C27DA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D643B5"/>
    <w:multiLevelType w:val="hybridMultilevel"/>
    <w:tmpl w:val="805E3E18"/>
    <w:lvl w:ilvl="0" w:tplc="08C27D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02DCF"/>
    <w:multiLevelType w:val="hybridMultilevel"/>
    <w:tmpl w:val="81AE588A"/>
    <w:lvl w:ilvl="0" w:tplc="08C27D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A0E6D"/>
    <w:multiLevelType w:val="hybridMultilevel"/>
    <w:tmpl w:val="1E24B7C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820082457">
    <w:abstractNumId w:val="7"/>
  </w:num>
  <w:num w:numId="2" w16cid:durableId="666783806">
    <w:abstractNumId w:val="14"/>
  </w:num>
  <w:num w:numId="3" w16cid:durableId="1246913802">
    <w:abstractNumId w:val="1"/>
  </w:num>
  <w:num w:numId="4" w16cid:durableId="346100237">
    <w:abstractNumId w:val="0"/>
  </w:num>
  <w:num w:numId="5" w16cid:durableId="1622492709">
    <w:abstractNumId w:val="8"/>
  </w:num>
  <w:num w:numId="6" w16cid:durableId="2075614510">
    <w:abstractNumId w:val="11"/>
  </w:num>
  <w:num w:numId="7" w16cid:durableId="1643080692">
    <w:abstractNumId w:val="9"/>
  </w:num>
  <w:num w:numId="8" w16cid:durableId="877199664">
    <w:abstractNumId w:val="13"/>
  </w:num>
  <w:num w:numId="9" w16cid:durableId="221866368">
    <w:abstractNumId w:val="3"/>
  </w:num>
  <w:num w:numId="10" w16cid:durableId="670135462">
    <w:abstractNumId w:val="12"/>
  </w:num>
  <w:num w:numId="11" w16cid:durableId="518812368">
    <w:abstractNumId w:val="5"/>
  </w:num>
  <w:num w:numId="12" w16cid:durableId="1184250366">
    <w:abstractNumId w:val="4"/>
  </w:num>
  <w:num w:numId="13" w16cid:durableId="854655764">
    <w:abstractNumId w:val="6"/>
  </w:num>
  <w:num w:numId="14" w16cid:durableId="1548567903">
    <w:abstractNumId w:val="2"/>
  </w:num>
  <w:num w:numId="15" w16cid:durableId="7167853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096C"/>
    <w:rsid w:val="00002F29"/>
    <w:rsid w:val="00016F6E"/>
    <w:rsid w:val="0003333C"/>
    <w:rsid w:val="00035EDA"/>
    <w:rsid w:val="0004416F"/>
    <w:rsid w:val="000501DF"/>
    <w:rsid w:val="0006096C"/>
    <w:rsid w:val="000A6CE8"/>
    <w:rsid w:val="000D1FEE"/>
    <w:rsid w:val="0012110F"/>
    <w:rsid w:val="0012462D"/>
    <w:rsid w:val="00137D83"/>
    <w:rsid w:val="00175102"/>
    <w:rsid w:val="001D6BC9"/>
    <w:rsid w:val="00226117"/>
    <w:rsid w:val="00262FA6"/>
    <w:rsid w:val="002D2E7D"/>
    <w:rsid w:val="002E433C"/>
    <w:rsid w:val="00356669"/>
    <w:rsid w:val="003E4C32"/>
    <w:rsid w:val="003F4919"/>
    <w:rsid w:val="004043BF"/>
    <w:rsid w:val="004138F9"/>
    <w:rsid w:val="00442E43"/>
    <w:rsid w:val="00464B78"/>
    <w:rsid w:val="00513CA7"/>
    <w:rsid w:val="0055017E"/>
    <w:rsid w:val="00575F0E"/>
    <w:rsid w:val="00583D53"/>
    <w:rsid w:val="005A753A"/>
    <w:rsid w:val="006515ED"/>
    <w:rsid w:val="006818BA"/>
    <w:rsid w:val="006A4204"/>
    <w:rsid w:val="006E5833"/>
    <w:rsid w:val="00777F75"/>
    <w:rsid w:val="00780263"/>
    <w:rsid w:val="007B52EE"/>
    <w:rsid w:val="00822DE4"/>
    <w:rsid w:val="00834FE2"/>
    <w:rsid w:val="00851893"/>
    <w:rsid w:val="008D009F"/>
    <w:rsid w:val="008E4AF1"/>
    <w:rsid w:val="009027A5"/>
    <w:rsid w:val="00905A87"/>
    <w:rsid w:val="0091411D"/>
    <w:rsid w:val="009243D3"/>
    <w:rsid w:val="009C4DA2"/>
    <w:rsid w:val="00A202AA"/>
    <w:rsid w:val="00A23826"/>
    <w:rsid w:val="00A9619A"/>
    <w:rsid w:val="00AE5D8B"/>
    <w:rsid w:val="00AE7B0E"/>
    <w:rsid w:val="00B16800"/>
    <w:rsid w:val="00B30449"/>
    <w:rsid w:val="00B41D72"/>
    <w:rsid w:val="00B736B8"/>
    <w:rsid w:val="00B73953"/>
    <w:rsid w:val="00B8320A"/>
    <w:rsid w:val="00B843AD"/>
    <w:rsid w:val="00C06A77"/>
    <w:rsid w:val="00CB21D8"/>
    <w:rsid w:val="00CB3D96"/>
    <w:rsid w:val="00CD526C"/>
    <w:rsid w:val="00D02F37"/>
    <w:rsid w:val="00D20693"/>
    <w:rsid w:val="00D271DC"/>
    <w:rsid w:val="00D71B0C"/>
    <w:rsid w:val="00DC7186"/>
    <w:rsid w:val="00E26650"/>
    <w:rsid w:val="00E46950"/>
    <w:rsid w:val="00E82AA0"/>
    <w:rsid w:val="00F13BFC"/>
    <w:rsid w:val="00F17BB2"/>
    <w:rsid w:val="00F73D1C"/>
    <w:rsid w:val="00FA197F"/>
    <w:rsid w:val="00FE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D2F66"/>
  <w15:docId w15:val="{4D6912C9-E3EB-4DDD-8D00-55153B11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A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6A7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A77"/>
  </w:style>
  <w:style w:type="paragraph" w:styleId="Footer">
    <w:name w:val="footer"/>
    <w:basedOn w:val="Normal"/>
    <w:link w:val="FooterChar"/>
    <w:uiPriority w:val="99"/>
    <w:unhideWhenUsed/>
    <w:rsid w:val="00C06A7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A77"/>
  </w:style>
  <w:style w:type="table" w:styleId="TableGrid">
    <w:name w:val="Table Grid"/>
    <w:basedOn w:val="TableNormal"/>
    <w:uiPriority w:val="59"/>
    <w:rsid w:val="00B84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32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20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5017E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73D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Generali Business Solutions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Dell'Acqua Silvia</dc:creator>
  <cp:keywords>Public</cp:keywords>
  <dc:description/>
  <cp:lastModifiedBy>Sebastian Castellano</cp:lastModifiedBy>
  <cp:revision>46</cp:revision>
  <cp:lastPrinted>2018-05-06T16:45:00Z</cp:lastPrinted>
  <dcterms:created xsi:type="dcterms:W3CDTF">2016-04-23T22:00:00Z</dcterms:created>
  <dcterms:modified xsi:type="dcterms:W3CDTF">2022-05-27T17:43:00Z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cfced847-8a05-44d3-b723-8b407841feb4</vt:lpwstr>
  </property>
  <property fmtid="{D5CDD505-2E9C-101B-9397-08002B2CF9AE}" pid="3" name="GeneraliClassification">
    <vt:lpwstr>Internal</vt:lpwstr>
  </property>
  <property fmtid="{D5CDD505-2E9C-101B-9397-08002B2CF9AE}" pid="4" name="Classification">
    <vt:lpwstr>Public</vt:lpwstr>
  </property>
</Properties>
</file>