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AA043" w14:textId="77777777" w:rsidR="00CE02B4" w:rsidRDefault="00CE02B4" w:rsidP="0013415E">
      <w:pPr>
        <w:pStyle w:val="berschrift3"/>
        <w:rPr>
          <w:lang w:val="en-US"/>
        </w:rPr>
      </w:pPr>
    </w:p>
    <w:p w14:paraId="15FF94D5" w14:textId="1F7AD052" w:rsidR="007C1D29" w:rsidRDefault="00894928" w:rsidP="00894928">
      <w:pPr>
        <w:spacing w:line="360" w:lineRule="auto"/>
        <w:jc w:val="center"/>
        <w:rPr>
          <w:rFonts w:cs="Arial"/>
          <w:b/>
          <w:color w:val="1A5C9B"/>
          <w:sz w:val="40"/>
          <w:szCs w:val="28"/>
          <w:lang w:val="en-US"/>
        </w:rPr>
      </w:pPr>
      <w:r>
        <w:rPr>
          <w:rFonts w:cs="Arial"/>
          <w:b/>
          <w:color w:val="1A5C9B"/>
          <w:sz w:val="40"/>
          <w:szCs w:val="28"/>
          <w:lang w:val="en-US"/>
        </w:rPr>
        <w:t>Power Supply devices TI</w:t>
      </w:r>
    </w:p>
    <w:p w14:paraId="09A4DEAA" w14:textId="77777777" w:rsidR="00C43F66" w:rsidRDefault="00C43F66" w:rsidP="00894928">
      <w:pPr>
        <w:spacing w:line="360" w:lineRule="auto"/>
        <w:rPr>
          <w:rFonts w:cs="Arial"/>
          <w:b/>
          <w:color w:val="1A5C9B"/>
          <w:szCs w:val="22"/>
          <w:lang w:val="en-US"/>
        </w:rPr>
      </w:pPr>
    </w:p>
    <w:p w14:paraId="14FED795" w14:textId="77777777" w:rsidR="00C43F66" w:rsidRDefault="00C43F66" w:rsidP="00894928">
      <w:pPr>
        <w:spacing w:line="360" w:lineRule="auto"/>
        <w:rPr>
          <w:rFonts w:cs="Arial"/>
          <w:b/>
          <w:color w:val="1A5C9B"/>
          <w:szCs w:val="22"/>
          <w:lang w:val="en-US"/>
        </w:rPr>
      </w:pPr>
    </w:p>
    <w:p w14:paraId="459699C7" w14:textId="77E0B0A3" w:rsidR="00894928" w:rsidRDefault="00894928" w:rsidP="00894928">
      <w:pPr>
        <w:spacing w:line="360" w:lineRule="auto"/>
        <w:rPr>
          <w:rFonts w:cs="Arial"/>
          <w:b/>
          <w:color w:val="1A5C9B"/>
          <w:szCs w:val="22"/>
          <w:lang w:val="en-US"/>
        </w:rPr>
      </w:pPr>
      <w:r>
        <w:rPr>
          <w:rFonts w:cs="Arial"/>
          <w:b/>
          <w:color w:val="1A5C9B"/>
          <w:szCs w:val="22"/>
          <w:lang w:val="en-US"/>
        </w:rPr>
        <w:t>Possible step-down controller/converter devices from Texas Instruments are:</w:t>
      </w:r>
    </w:p>
    <w:p w14:paraId="0FA12EF9" w14:textId="77777777" w:rsidR="00C43F66" w:rsidRDefault="00C43F66" w:rsidP="00894928">
      <w:pPr>
        <w:spacing w:line="360" w:lineRule="auto"/>
        <w:rPr>
          <w:rFonts w:cs="Arial"/>
          <w:b/>
          <w:color w:val="1A5C9B"/>
          <w:szCs w:val="22"/>
          <w:lang w:val="en-US"/>
        </w:rPr>
      </w:pPr>
    </w:p>
    <w:p w14:paraId="021B999C" w14:textId="7F9E513F" w:rsidR="00894928" w:rsidRDefault="00894928" w:rsidP="00894928">
      <w:pPr>
        <w:pStyle w:val="Listenabsatz"/>
        <w:numPr>
          <w:ilvl w:val="0"/>
          <w:numId w:val="1"/>
        </w:numPr>
        <w:spacing w:line="360" w:lineRule="auto"/>
        <w:rPr>
          <w:rFonts w:cs="Arial"/>
          <w:b/>
          <w:color w:val="1A5C9B"/>
          <w:szCs w:val="22"/>
          <w:lang w:val="en-US"/>
        </w:rPr>
      </w:pPr>
      <w:r>
        <w:rPr>
          <w:rFonts w:cs="Arial"/>
          <w:b/>
          <w:color w:val="1A5C9B"/>
          <w:szCs w:val="22"/>
          <w:lang w:val="en-US"/>
        </w:rPr>
        <w:t>LM5116-HT</w:t>
      </w:r>
      <w:r w:rsidR="009B6332">
        <w:rPr>
          <w:rFonts w:cs="Arial"/>
          <w:b/>
          <w:color w:val="1A5C9B"/>
          <w:szCs w:val="22"/>
          <w:lang w:val="en-US"/>
        </w:rPr>
        <w:t xml:space="preserve">  (156.14 Euro HT, 5.22 Euro Low Temp)</w:t>
      </w:r>
    </w:p>
    <w:p w14:paraId="213E428F" w14:textId="5A875778" w:rsidR="00894928" w:rsidRDefault="00894928" w:rsidP="00894928">
      <w:pPr>
        <w:pStyle w:val="Listenabsatz"/>
        <w:numPr>
          <w:ilvl w:val="0"/>
          <w:numId w:val="1"/>
        </w:numPr>
        <w:spacing w:line="360" w:lineRule="auto"/>
        <w:rPr>
          <w:rFonts w:cs="Arial"/>
          <w:b/>
          <w:color w:val="1A5C9B"/>
          <w:szCs w:val="22"/>
          <w:lang w:val="en-US"/>
        </w:rPr>
      </w:pPr>
      <w:r>
        <w:rPr>
          <w:rFonts w:cs="Arial"/>
          <w:b/>
          <w:color w:val="1A5C9B"/>
          <w:szCs w:val="22"/>
          <w:lang w:val="en-US"/>
        </w:rPr>
        <w:t>TPS40200-HT</w:t>
      </w:r>
      <w:r w:rsidR="009B6332">
        <w:rPr>
          <w:rFonts w:cs="Arial"/>
          <w:b/>
          <w:color w:val="1A5C9B"/>
          <w:szCs w:val="22"/>
          <w:lang w:val="en-US"/>
        </w:rPr>
        <w:t xml:space="preserve"> </w:t>
      </w:r>
      <w:r w:rsidR="00731DFC">
        <w:rPr>
          <w:rFonts w:cs="Arial"/>
          <w:b/>
          <w:color w:val="1A5C9B"/>
          <w:szCs w:val="22"/>
          <w:lang w:val="en-US"/>
        </w:rPr>
        <w:t>(78.27 Euro HT, 3.45 Euro Low Temp)</w:t>
      </w:r>
    </w:p>
    <w:p w14:paraId="56BFCDDD" w14:textId="2458D4F8" w:rsidR="00894928" w:rsidRDefault="00C43F66" w:rsidP="00894928">
      <w:pPr>
        <w:pStyle w:val="Listenabsatz"/>
        <w:numPr>
          <w:ilvl w:val="0"/>
          <w:numId w:val="1"/>
        </w:numPr>
        <w:spacing w:line="360" w:lineRule="auto"/>
        <w:rPr>
          <w:rFonts w:cs="Arial"/>
          <w:b/>
          <w:color w:val="1A5C9B"/>
          <w:szCs w:val="22"/>
          <w:lang w:val="en-US"/>
        </w:rPr>
      </w:pPr>
      <w:r>
        <w:rPr>
          <w:rFonts w:cs="Arial"/>
          <w:b/>
          <w:color w:val="1A5C9B"/>
          <w:szCs w:val="22"/>
          <w:lang w:val="en-US"/>
        </w:rPr>
        <w:t>TPS62110-HT</w:t>
      </w:r>
      <w:r w:rsidR="00731DFC">
        <w:rPr>
          <w:rFonts w:cs="Arial"/>
          <w:b/>
          <w:color w:val="1A5C9B"/>
          <w:szCs w:val="22"/>
          <w:lang w:val="en-US"/>
        </w:rPr>
        <w:t xml:space="preserve"> (85.85 Euro HT, 3.95 Low Temp)</w:t>
      </w:r>
      <w:bookmarkStart w:id="0" w:name="_GoBack"/>
      <w:bookmarkEnd w:id="0"/>
    </w:p>
    <w:p w14:paraId="714CB215" w14:textId="77777777" w:rsidR="00C43F66" w:rsidRDefault="00C43F66" w:rsidP="00C43F66">
      <w:pPr>
        <w:spacing w:line="360" w:lineRule="auto"/>
        <w:rPr>
          <w:rFonts w:cs="Arial"/>
          <w:b/>
          <w:color w:val="1A5C9B"/>
          <w:szCs w:val="22"/>
          <w:lang w:val="en-US"/>
        </w:rPr>
      </w:pPr>
    </w:p>
    <w:p w14:paraId="6CF0B2F4" w14:textId="7DEC6787" w:rsidR="00C43F66" w:rsidRDefault="00C43F66" w:rsidP="00C43F66">
      <w:pPr>
        <w:spacing w:line="360" w:lineRule="auto"/>
        <w:rPr>
          <w:rFonts w:cs="Arial"/>
          <w:b/>
          <w:color w:val="1A5C9B"/>
          <w:szCs w:val="22"/>
          <w:lang w:val="en-US"/>
        </w:rPr>
      </w:pPr>
      <w:r>
        <w:rPr>
          <w:rFonts w:cs="Arial"/>
          <w:b/>
          <w:color w:val="1A5C9B"/>
          <w:szCs w:val="22"/>
          <w:lang w:val="en-US"/>
        </w:rPr>
        <w:t>Every one of this devices have different topology, design and working configuration.</w:t>
      </w:r>
    </w:p>
    <w:p w14:paraId="3593B0A5" w14:textId="77777777" w:rsidR="00C43F66" w:rsidRPr="00C43F66" w:rsidRDefault="00C43F66" w:rsidP="00C43F66">
      <w:pPr>
        <w:spacing w:line="360" w:lineRule="auto"/>
        <w:rPr>
          <w:rFonts w:cs="Arial"/>
          <w:b/>
          <w:color w:val="1A5C9B"/>
          <w:szCs w:val="22"/>
          <w:lang w:val="en-US"/>
        </w:rPr>
      </w:pPr>
    </w:p>
    <w:p w14:paraId="58E9448C" w14:textId="77777777" w:rsidR="00C35A64" w:rsidRDefault="00C35A64" w:rsidP="00C35A64">
      <w:pPr>
        <w:spacing w:line="276" w:lineRule="auto"/>
        <w:rPr>
          <w:rFonts w:cs="Arial"/>
          <w:szCs w:val="22"/>
          <w:lang w:val="en-US"/>
        </w:rPr>
      </w:pPr>
    </w:p>
    <w:p w14:paraId="0CE6AAC9" w14:textId="77777777" w:rsidR="00C35A64" w:rsidRDefault="00C35A64" w:rsidP="00C35A64">
      <w:pPr>
        <w:spacing w:line="276" w:lineRule="auto"/>
        <w:rPr>
          <w:rFonts w:cs="Arial"/>
          <w:szCs w:val="22"/>
          <w:lang w:val="en-US"/>
        </w:rPr>
      </w:pPr>
    </w:p>
    <w:p w14:paraId="14E966B4" w14:textId="77777777" w:rsidR="00C35A64" w:rsidRPr="00C35A64" w:rsidRDefault="00C35A64" w:rsidP="00C35A64">
      <w:pPr>
        <w:spacing w:line="276" w:lineRule="auto"/>
        <w:rPr>
          <w:rFonts w:cs="Arial"/>
          <w:szCs w:val="22"/>
          <w:lang w:val="en-US"/>
        </w:rPr>
      </w:pPr>
    </w:p>
    <w:p w14:paraId="281B7189" w14:textId="77777777" w:rsidR="00C35A64" w:rsidRDefault="00C35A64" w:rsidP="00C35A64">
      <w:pPr>
        <w:spacing w:line="276" w:lineRule="auto"/>
        <w:rPr>
          <w:lang w:val="en-US"/>
        </w:rPr>
      </w:pPr>
    </w:p>
    <w:p w14:paraId="5FDD7CA1" w14:textId="77777777" w:rsidR="00C43F66" w:rsidRDefault="00C43F66" w:rsidP="00C35A64">
      <w:pPr>
        <w:spacing w:line="276" w:lineRule="auto"/>
        <w:rPr>
          <w:lang w:val="en-US"/>
        </w:rPr>
      </w:pPr>
    </w:p>
    <w:p w14:paraId="4F030787" w14:textId="77777777" w:rsidR="00C43F66" w:rsidRDefault="00C43F66" w:rsidP="00C35A64">
      <w:pPr>
        <w:spacing w:line="276" w:lineRule="auto"/>
        <w:rPr>
          <w:lang w:val="en-US"/>
        </w:rPr>
      </w:pPr>
    </w:p>
    <w:p w14:paraId="4244941E" w14:textId="77777777" w:rsidR="00C43F66" w:rsidRDefault="00C43F66" w:rsidP="00C35A64">
      <w:pPr>
        <w:spacing w:line="276" w:lineRule="auto"/>
        <w:rPr>
          <w:lang w:val="en-US"/>
        </w:rPr>
      </w:pPr>
    </w:p>
    <w:p w14:paraId="5BF32714" w14:textId="77777777" w:rsidR="00C43F66" w:rsidRDefault="00C43F66" w:rsidP="00C35A64">
      <w:pPr>
        <w:spacing w:line="276" w:lineRule="auto"/>
        <w:rPr>
          <w:lang w:val="en-US"/>
        </w:rPr>
      </w:pPr>
    </w:p>
    <w:p w14:paraId="1A2EFE7D" w14:textId="77777777" w:rsidR="00C43F66" w:rsidRDefault="00C43F66" w:rsidP="00C35A64">
      <w:pPr>
        <w:spacing w:line="276" w:lineRule="auto"/>
        <w:rPr>
          <w:lang w:val="en-US"/>
        </w:rPr>
      </w:pPr>
    </w:p>
    <w:p w14:paraId="17E5BB2F" w14:textId="77777777" w:rsidR="00C43F66" w:rsidRDefault="00C43F66" w:rsidP="00C35A64">
      <w:pPr>
        <w:spacing w:line="276" w:lineRule="auto"/>
        <w:rPr>
          <w:lang w:val="en-US"/>
        </w:rPr>
      </w:pPr>
    </w:p>
    <w:p w14:paraId="634AAF45" w14:textId="77777777" w:rsidR="00C43F66" w:rsidRDefault="00C43F66" w:rsidP="00C35A64">
      <w:pPr>
        <w:spacing w:line="276" w:lineRule="auto"/>
        <w:rPr>
          <w:lang w:val="en-US"/>
        </w:rPr>
      </w:pPr>
    </w:p>
    <w:p w14:paraId="4332E8EC" w14:textId="77777777" w:rsidR="00C43F66" w:rsidRDefault="00C43F66" w:rsidP="00C35A64">
      <w:pPr>
        <w:spacing w:line="276" w:lineRule="auto"/>
        <w:rPr>
          <w:lang w:val="en-US"/>
        </w:rPr>
      </w:pPr>
    </w:p>
    <w:p w14:paraId="131E6D12" w14:textId="64F82F63" w:rsidR="00C43F66" w:rsidRPr="00C43F66" w:rsidRDefault="00C43F66" w:rsidP="00C35A64">
      <w:pPr>
        <w:spacing w:line="276" w:lineRule="auto"/>
        <w:rPr>
          <w:b/>
          <w:color w:val="1F497D" w:themeColor="text2"/>
          <w:sz w:val="32"/>
          <w:lang w:val="en-US"/>
        </w:rPr>
      </w:pPr>
      <w:r w:rsidRPr="00C43F66">
        <w:rPr>
          <w:b/>
          <w:color w:val="1F497D" w:themeColor="text2"/>
          <w:sz w:val="32"/>
          <w:lang w:val="en-US"/>
        </w:rPr>
        <w:lastRenderedPageBreak/>
        <w:t>LM5116-HT</w:t>
      </w:r>
    </w:p>
    <w:p w14:paraId="04B3134D" w14:textId="77777777" w:rsidR="00C43F66" w:rsidRDefault="00C43F66" w:rsidP="00C35A64">
      <w:pPr>
        <w:spacing w:line="276" w:lineRule="auto"/>
        <w:rPr>
          <w:lang w:val="en-US"/>
        </w:rPr>
      </w:pPr>
    </w:p>
    <w:p w14:paraId="203ECE92" w14:textId="7BCE8772" w:rsidR="00C43F66" w:rsidRDefault="00C43F66" w:rsidP="00C35A64">
      <w:pPr>
        <w:spacing w:line="276" w:lineRule="auto"/>
        <w:rPr>
          <w:lang w:val="en-US"/>
        </w:rPr>
      </w:pPr>
      <w:r>
        <w:rPr>
          <w:lang w:val="en-US"/>
        </w:rPr>
        <w:t>Features:</w:t>
      </w:r>
    </w:p>
    <w:p w14:paraId="3C40D6B3" w14:textId="09F0FE8B" w:rsidR="00C43F66" w:rsidRPr="00C43F66" w:rsidRDefault="00C43F66" w:rsidP="00C43F66">
      <w:pPr>
        <w:pStyle w:val="Listenabsatz"/>
        <w:numPr>
          <w:ilvl w:val="0"/>
          <w:numId w:val="2"/>
        </w:numPr>
        <w:spacing w:line="276" w:lineRule="auto"/>
        <w:rPr>
          <w:rFonts w:cs="Arial"/>
          <w:lang w:val="en-US"/>
        </w:rPr>
      </w:pPr>
      <w:proofErr w:type="spellStart"/>
      <w:r w:rsidRPr="00C43F66">
        <w:rPr>
          <w:rFonts w:cs="Arial"/>
          <w:bCs/>
          <w:sz w:val="20"/>
          <w:szCs w:val="20"/>
        </w:rPr>
        <w:t>Emulated</w:t>
      </w:r>
      <w:proofErr w:type="spellEnd"/>
      <w:r w:rsidRPr="00C43F66">
        <w:rPr>
          <w:rFonts w:cs="Arial"/>
          <w:bCs/>
          <w:sz w:val="20"/>
          <w:szCs w:val="20"/>
        </w:rPr>
        <w:t xml:space="preserve"> Peak </w:t>
      </w:r>
      <w:proofErr w:type="spellStart"/>
      <w:r w:rsidRPr="00C43F66">
        <w:rPr>
          <w:rFonts w:cs="Arial"/>
          <w:bCs/>
          <w:sz w:val="20"/>
          <w:szCs w:val="20"/>
        </w:rPr>
        <w:t>Current</w:t>
      </w:r>
      <w:proofErr w:type="spellEnd"/>
      <w:r w:rsidRPr="00C43F66">
        <w:rPr>
          <w:rFonts w:cs="Arial"/>
          <w:bCs/>
          <w:sz w:val="20"/>
          <w:szCs w:val="20"/>
        </w:rPr>
        <w:t xml:space="preserve"> Mode</w:t>
      </w:r>
    </w:p>
    <w:p w14:paraId="7D61CBDF" w14:textId="76C38596" w:rsidR="00C43F66" w:rsidRPr="00C43F66" w:rsidRDefault="00C43F66" w:rsidP="00C43F66">
      <w:pPr>
        <w:pStyle w:val="Listenabsatz"/>
        <w:numPr>
          <w:ilvl w:val="0"/>
          <w:numId w:val="2"/>
        </w:numPr>
        <w:spacing w:line="276" w:lineRule="auto"/>
        <w:rPr>
          <w:rFonts w:cs="Arial"/>
          <w:lang w:val="en-US"/>
        </w:rPr>
      </w:pPr>
      <w:r w:rsidRPr="00C43F66">
        <w:rPr>
          <w:rFonts w:cs="Arial"/>
          <w:bCs/>
          <w:sz w:val="20"/>
          <w:szCs w:val="20"/>
          <w:lang w:val="en-US"/>
        </w:rPr>
        <w:t>Wide Operating Range Up to 80 V</w:t>
      </w:r>
    </w:p>
    <w:p w14:paraId="45E8C387" w14:textId="17D78F4B" w:rsidR="00C43F66" w:rsidRPr="00C43F66" w:rsidRDefault="00C43F66" w:rsidP="00C43F66">
      <w:pPr>
        <w:pStyle w:val="Listenabsatz"/>
        <w:numPr>
          <w:ilvl w:val="0"/>
          <w:numId w:val="2"/>
        </w:numPr>
        <w:spacing w:line="276" w:lineRule="auto"/>
        <w:rPr>
          <w:rFonts w:cs="Arial"/>
          <w:lang w:val="en-US"/>
        </w:rPr>
      </w:pPr>
      <w:r w:rsidRPr="00C43F66">
        <w:rPr>
          <w:rFonts w:cs="Arial"/>
          <w:bCs/>
          <w:sz w:val="20"/>
          <w:szCs w:val="20"/>
        </w:rPr>
        <w:t>Low I</w:t>
      </w:r>
      <w:r w:rsidRPr="00C43F66">
        <w:rPr>
          <w:rFonts w:cs="Arial"/>
          <w:bCs/>
          <w:sz w:val="14"/>
          <w:szCs w:val="14"/>
        </w:rPr>
        <w:t xml:space="preserve">Q </w:t>
      </w:r>
      <w:proofErr w:type="spellStart"/>
      <w:r w:rsidRPr="00C43F66">
        <w:rPr>
          <w:rFonts w:cs="Arial"/>
          <w:bCs/>
          <w:sz w:val="20"/>
          <w:szCs w:val="20"/>
        </w:rPr>
        <w:t>Shutdown</w:t>
      </w:r>
      <w:proofErr w:type="spellEnd"/>
      <w:r w:rsidRPr="00C43F66">
        <w:rPr>
          <w:rFonts w:cs="Arial"/>
          <w:bCs/>
          <w:sz w:val="20"/>
          <w:szCs w:val="20"/>
        </w:rPr>
        <w:t xml:space="preserve"> (&lt; 10 </w:t>
      </w:r>
      <w:proofErr w:type="spellStart"/>
      <w:r w:rsidRPr="00C43F66">
        <w:rPr>
          <w:rFonts w:cs="Arial"/>
          <w:bCs/>
          <w:sz w:val="20"/>
          <w:szCs w:val="20"/>
        </w:rPr>
        <w:t>μA</w:t>
      </w:r>
      <w:proofErr w:type="spellEnd"/>
      <w:r w:rsidRPr="00C43F66">
        <w:rPr>
          <w:rFonts w:cs="Arial"/>
          <w:bCs/>
          <w:sz w:val="20"/>
          <w:szCs w:val="20"/>
        </w:rPr>
        <w:t>)</w:t>
      </w:r>
    </w:p>
    <w:p w14:paraId="43A0F3C2" w14:textId="6A2A72BA" w:rsidR="00C43F66" w:rsidRPr="00C43F66" w:rsidRDefault="00C43F66" w:rsidP="00C43F66">
      <w:pPr>
        <w:pStyle w:val="Listenabsatz"/>
        <w:numPr>
          <w:ilvl w:val="0"/>
          <w:numId w:val="2"/>
        </w:numPr>
        <w:spacing w:line="276" w:lineRule="auto"/>
        <w:rPr>
          <w:rFonts w:cs="Arial"/>
          <w:lang w:val="en-US"/>
        </w:rPr>
      </w:pPr>
      <w:r w:rsidRPr="00C43F66">
        <w:rPr>
          <w:rFonts w:cs="Arial"/>
          <w:bCs/>
          <w:sz w:val="20"/>
          <w:szCs w:val="20"/>
          <w:lang w:val="en-US"/>
        </w:rPr>
        <w:t>Drives Standard or Logic Level MOSFETs</w:t>
      </w:r>
    </w:p>
    <w:p w14:paraId="7980419A" w14:textId="66C49153" w:rsidR="00C43F66" w:rsidRPr="00C43F66" w:rsidRDefault="00C43F66" w:rsidP="00C43F66">
      <w:pPr>
        <w:pStyle w:val="Listenabsatz"/>
        <w:numPr>
          <w:ilvl w:val="0"/>
          <w:numId w:val="2"/>
        </w:numPr>
        <w:spacing w:line="276" w:lineRule="auto"/>
        <w:rPr>
          <w:rFonts w:cs="Arial"/>
          <w:lang w:val="en-US"/>
        </w:rPr>
      </w:pPr>
      <w:r w:rsidRPr="00C43F66">
        <w:rPr>
          <w:rFonts w:cs="Arial"/>
          <w:bCs/>
          <w:sz w:val="20"/>
          <w:szCs w:val="20"/>
        </w:rPr>
        <w:t>Robust 3.5-A Peak Gate Drive</w:t>
      </w:r>
    </w:p>
    <w:p w14:paraId="1E08163D" w14:textId="29A37CB6" w:rsidR="00C43F66" w:rsidRPr="00C43F66" w:rsidRDefault="00C43F66" w:rsidP="00C43F66">
      <w:pPr>
        <w:pStyle w:val="Listenabsatz"/>
        <w:numPr>
          <w:ilvl w:val="0"/>
          <w:numId w:val="2"/>
        </w:numPr>
        <w:spacing w:line="276" w:lineRule="auto"/>
        <w:rPr>
          <w:rFonts w:cs="Arial"/>
          <w:lang w:val="en-US"/>
        </w:rPr>
      </w:pPr>
      <w:r w:rsidRPr="00C43F66">
        <w:rPr>
          <w:rFonts w:cs="Arial"/>
          <w:bCs/>
          <w:sz w:val="20"/>
          <w:szCs w:val="20"/>
          <w:lang w:val="en-US"/>
        </w:rPr>
        <w:t>Free-Run or Synchronous Operation to 1 MHz</w:t>
      </w:r>
    </w:p>
    <w:p w14:paraId="7FF4231C" w14:textId="51552223" w:rsidR="00C43F66" w:rsidRPr="00C43F66" w:rsidRDefault="00C43F66" w:rsidP="00C43F66">
      <w:pPr>
        <w:pStyle w:val="Listenabsatz"/>
        <w:numPr>
          <w:ilvl w:val="0"/>
          <w:numId w:val="2"/>
        </w:numPr>
        <w:spacing w:line="276" w:lineRule="auto"/>
        <w:rPr>
          <w:rFonts w:cs="Arial"/>
          <w:lang w:val="en-US"/>
        </w:rPr>
      </w:pPr>
      <w:r w:rsidRPr="00C43F66">
        <w:rPr>
          <w:rFonts w:cs="Arial"/>
          <w:bCs/>
          <w:sz w:val="20"/>
          <w:szCs w:val="20"/>
        </w:rPr>
        <w:t>Optional Diode Emulation Mode</w:t>
      </w:r>
    </w:p>
    <w:p w14:paraId="4A0B8775" w14:textId="5913BBDC" w:rsidR="00C43F66" w:rsidRPr="00C43F66" w:rsidRDefault="00C43F66" w:rsidP="00C43F66">
      <w:pPr>
        <w:pStyle w:val="Listenabsatz"/>
        <w:numPr>
          <w:ilvl w:val="0"/>
          <w:numId w:val="2"/>
        </w:numPr>
        <w:spacing w:line="276" w:lineRule="auto"/>
        <w:rPr>
          <w:rFonts w:cs="Arial"/>
          <w:lang w:val="en-US"/>
        </w:rPr>
      </w:pPr>
      <w:r w:rsidRPr="00C43F66">
        <w:rPr>
          <w:rFonts w:cs="Arial"/>
          <w:bCs/>
          <w:sz w:val="20"/>
          <w:szCs w:val="20"/>
          <w:lang w:val="en-US"/>
        </w:rPr>
        <w:t>Programmable Output from 1.215 V to 80 V</w:t>
      </w:r>
    </w:p>
    <w:p w14:paraId="651AD0F2" w14:textId="240C355D" w:rsidR="00C43F66" w:rsidRPr="00C43F66" w:rsidRDefault="00C43F66" w:rsidP="00C43F66">
      <w:pPr>
        <w:pStyle w:val="Listenabsatz"/>
        <w:numPr>
          <w:ilvl w:val="0"/>
          <w:numId w:val="2"/>
        </w:numPr>
        <w:spacing w:line="276" w:lineRule="auto"/>
        <w:rPr>
          <w:rFonts w:cs="Arial"/>
          <w:lang w:val="en-US"/>
        </w:rPr>
      </w:pPr>
      <w:r w:rsidRPr="00C43F66">
        <w:rPr>
          <w:rFonts w:cs="Arial"/>
          <w:bCs/>
          <w:sz w:val="20"/>
          <w:szCs w:val="20"/>
        </w:rPr>
        <w:t xml:space="preserve">Precision 1.5% </w:t>
      </w:r>
      <w:proofErr w:type="spellStart"/>
      <w:r w:rsidRPr="00C43F66">
        <w:rPr>
          <w:rFonts w:cs="Arial"/>
          <w:bCs/>
          <w:sz w:val="20"/>
          <w:szCs w:val="20"/>
        </w:rPr>
        <w:t>Voltage</w:t>
      </w:r>
      <w:proofErr w:type="spellEnd"/>
      <w:r w:rsidRPr="00C43F66">
        <w:rPr>
          <w:rFonts w:cs="Arial"/>
          <w:bCs/>
          <w:sz w:val="20"/>
          <w:szCs w:val="20"/>
        </w:rPr>
        <w:t xml:space="preserve"> Reference</w:t>
      </w:r>
    </w:p>
    <w:p w14:paraId="03680336" w14:textId="3A821153" w:rsidR="00C43F66" w:rsidRPr="00C43F66" w:rsidRDefault="00C43F66" w:rsidP="00C43F66">
      <w:pPr>
        <w:pStyle w:val="Listenabsatz"/>
        <w:numPr>
          <w:ilvl w:val="0"/>
          <w:numId w:val="2"/>
        </w:numPr>
        <w:spacing w:line="276" w:lineRule="auto"/>
        <w:rPr>
          <w:rFonts w:cs="Arial"/>
          <w:lang w:val="en-US"/>
        </w:rPr>
      </w:pPr>
      <w:proofErr w:type="spellStart"/>
      <w:r w:rsidRPr="00C43F66">
        <w:rPr>
          <w:rFonts w:cs="Arial"/>
          <w:bCs/>
          <w:sz w:val="20"/>
          <w:szCs w:val="20"/>
        </w:rPr>
        <w:t>Programmable</w:t>
      </w:r>
      <w:proofErr w:type="spellEnd"/>
      <w:r w:rsidRPr="00C43F66">
        <w:rPr>
          <w:rFonts w:cs="Arial"/>
          <w:bCs/>
          <w:sz w:val="20"/>
          <w:szCs w:val="20"/>
        </w:rPr>
        <w:t xml:space="preserve"> </w:t>
      </w:r>
      <w:proofErr w:type="spellStart"/>
      <w:r w:rsidRPr="00C43F66">
        <w:rPr>
          <w:rFonts w:cs="Arial"/>
          <w:bCs/>
          <w:sz w:val="20"/>
          <w:szCs w:val="20"/>
        </w:rPr>
        <w:t>Current</w:t>
      </w:r>
      <w:proofErr w:type="spellEnd"/>
      <w:r w:rsidRPr="00C43F66">
        <w:rPr>
          <w:rFonts w:cs="Arial"/>
          <w:bCs/>
          <w:sz w:val="20"/>
          <w:szCs w:val="20"/>
        </w:rPr>
        <w:t xml:space="preserve"> Limit</w:t>
      </w:r>
    </w:p>
    <w:p w14:paraId="2ADF6CA7" w14:textId="45AF6B64" w:rsidR="00C43F66" w:rsidRPr="00C43F66" w:rsidRDefault="00C43F66" w:rsidP="00C43F66">
      <w:pPr>
        <w:pStyle w:val="Listenabsatz"/>
        <w:numPr>
          <w:ilvl w:val="0"/>
          <w:numId w:val="2"/>
        </w:numPr>
        <w:spacing w:line="276" w:lineRule="auto"/>
        <w:rPr>
          <w:rFonts w:cs="Arial"/>
          <w:lang w:val="en-US"/>
        </w:rPr>
      </w:pPr>
      <w:proofErr w:type="spellStart"/>
      <w:r w:rsidRPr="00C43F66">
        <w:rPr>
          <w:rFonts w:cs="Arial"/>
          <w:bCs/>
          <w:sz w:val="20"/>
          <w:szCs w:val="20"/>
        </w:rPr>
        <w:t>Programmable</w:t>
      </w:r>
      <w:proofErr w:type="spellEnd"/>
      <w:r w:rsidRPr="00C43F66">
        <w:rPr>
          <w:rFonts w:cs="Arial"/>
          <w:bCs/>
          <w:sz w:val="20"/>
          <w:szCs w:val="20"/>
        </w:rPr>
        <w:t xml:space="preserve"> Soft-Start</w:t>
      </w:r>
    </w:p>
    <w:p w14:paraId="75B7C294" w14:textId="01239525" w:rsidR="00C43F66" w:rsidRPr="00C43F66" w:rsidRDefault="00C43F66" w:rsidP="00C43F66">
      <w:pPr>
        <w:pStyle w:val="Listenabsatz"/>
        <w:numPr>
          <w:ilvl w:val="0"/>
          <w:numId w:val="2"/>
        </w:numPr>
        <w:spacing w:line="276" w:lineRule="auto"/>
        <w:rPr>
          <w:rFonts w:cs="Arial"/>
          <w:lang w:val="en-US"/>
        </w:rPr>
      </w:pPr>
      <w:proofErr w:type="spellStart"/>
      <w:r w:rsidRPr="00C43F66">
        <w:rPr>
          <w:rFonts w:cs="Arial"/>
          <w:bCs/>
          <w:sz w:val="20"/>
          <w:szCs w:val="20"/>
        </w:rPr>
        <w:t>Programmable</w:t>
      </w:r>
      <w:proofErr w:type="spellEnd"/>
      <w:r w:rsidRPr="00C43F66">
        <w:rPr>
          <w:rFonts w:cs="Arial"/>
          <w:bCs/>
          <w:sz w:val="20"/>
          <w:szCs w:val="20"/>
        </w:rPr>
        <w:t xml:space="preserve"> Line </w:t>
      </w:r>
      <w:proofErr w:type="spellStart"/>
      <w:r w:rsidRPr="00C43F66">
        <w:rPr>
          <w:rFonts w:cs="Arial"/>
          <w:bCs/>
          <w:sz w:val="20"/>
          <w:szCs w:val="20"/>
        </w:rPr>
        <w:t>Under-Voltage</w:t>
      </w:r>
      <w:proofErr w:type="spellEnd"/>
      <w:r w:rsidRPr="00C43F66">
        <w:rPr>
          <w:rFonts w:cs="Arial"/>
          <w:bCs/>
          <w:sz w:val="20"/>
          <w:szCs w:val="20"/>
        </w:rPr>
        <w:t xml:space="preserve"> </w:t>
      </w:r>
      <w:proofErr w:type="spellStart"/>
      <w:r w:rsidRPr="00C43F66">
        <w:rPr>
          <w:rFonts w:cs="Arial"/>
          <w:bCs/>
          <w:sz w:val="20"/>
          <w:szCs w:val="20"/>
        </w:rPr>
        <w:t>Lockout</w:t>
      </w:r>
      <w:proofErr w:type="spellEnd"/>
    </w:p>
    <w:p w14:paraId="4D1D519B" w14:textId="728165BB" w:rsidR="00C43F66" w:rsidRPr="00C43F66" w:rsidRDefault="00C43F66" w:rsidP="00C43F66">
      <w:pPr>
        <w:pStyle w:val="Listenabsatz"/>
        <w:numPr>
          <w:ilvl w:val="0"/>
          <w:numId w:val="2"/>
        </w:numPr>
        <w:spacing w:line="276" w:lineRule="auto"/>
        <w:rPr>
          <w:rFonts w:asciiTheme="minorHAnsi" w:hAnsiTheme="minorHAnsi"/>
          <w:lang w:val="en-US"/>
        </w:rPr>
      </w:pPr>
      <w:r w:rsidRPr="00C43F66">
        <w:rPr>
          <w:rFonts w:cs="Arial"/>
          <w:bCs/>
          <w:sz w:val="20"/>
          <w:szCs w:val="20"/>
          <w:lang w:val="en-US"/>
        </w:rPr>
        <w:t>Automatic Switch to External Bias Supply</w:t>
      </w:r>
    </w:p>
    <w:p w14:paraId="098E96F6" w14:textId="77777777" w:rsidR="00C43F66" w:rsidRDefault="00C43F66" w:rsidP="00C43F66">
      <w:pPr>
        <w:spacing w:line="276" w:lineRule="auto"/>
        <w:rPr>
          <w:rFonts w:asciiTheme="minorHAnsi" w:hAnsiTheme="minorHAnsi"/>
          <w:lang w:val="en-US"/>
        </w:rPr>
      </w:pPr>
    </w:p>
    <w:p w14:paraId="73DE7615" w14:textId="77777777" w:rsidR="00C43F66" w:rsidRDefault="00C43F66" w:rsidP="00C43F66">
      <w:pPr>
        <w:spacing w:line="276" w:lineRule="auto"/>
        <w:rPr>
          <w:rFonts w:asciiTheme="minorHAnsi" w:hAnsiTheme="minorHAnsi"/>
          <w:lang w:val="en-US"/>
        </w:rPr>
      </w:pPr>
    </w:p>
    <w:p w14:paraId="7C89614F" w14:textId="77777777" w:rsidR="00BD3B5F" w:rsidRDefault="00BD3B5F" w:rsidP="00C43F66">
      <w:pPr>
        <w:spacing w:line="276" w:lineRule="auto"/>
        <w:rPr>
          <w:rFonts w:asciiTheme="minorHAnsi" w:hAnsiTheme="minorHAnsi"/>
          <w:lang w:val="en-US"/>
        </w:rPr>
      </w:pPr>
    </w:p>
    <w:p w14:paraId="3D67012C" w14:textId="77777777" w:rsidR="00BD3B5F" w:rsidRDefault="00BD3B5F" w:rsidP="00C43F66">
      <w:pPr>
        <w:spacing w:line="276" w:lineRule="auto"/>
        <w:rPr>
          <w:rFonts w:asciiTheme="minorHAnsi" w:hAnsiTheme="minorHAnsi"/>
          <w:lang w:val="en-US"/>
        </w:rPr>
      </w:pPr>
    </w:p>
    <w:p w14:paraId="33A4B6FF" w14:textId="77777777" w:rsidR="00BD3B5F" w:rsidRDefault="00BD3B5F" w:rsidP="00C43F66">
      <w:pPr>
        <w:spacing w:line="276" w:lineRule="auto"/>
        <w:rPr>
          <w:rFonts w:asciiTheme="minorHAnsi" w:hAnsiTheme="minorHAnsi"/>
          <w:lang w:val="en-US"/>
        </w:rPr>
      </w:pPr>
    </w:p>
    <w:p w14:paraId="510D2F73" w14:textId="77777777" w:rsidR="00BD3B5F" w:rsidRDefault="00BD3B5F" w:rsidP="00C43F66">
      <w:pPr>
        <w:spacing w:line="276" w:lineRule="auto"/>
        <w:rPr>
          <w:rFonts w:asciiTheme="minorHAnsi" w:hAnsiTheme="minorHAnsi"/>
          <w:lang w:val="en-US"/>
        </w:rPr>
      </w:pPr>
    </w:p>
    <w:p w14:paraId="01E22E51" w14:textId="77777777" w:rsidR="00BD3B5F" w:rsidRDefault="00BD3B5F" w:rsidP="00C43F66">
      <w:pPr>
        <w:spacing w:line="276" w:lineRule="auto"/>
        <w:rPr>
          <w:rFonts w:asciiTheme="minorHAnsi" w:hAnsiTheme="minorHAnsi"/>
          <w:lang w:val="en-US"/>
        </w:rPr>
      </w:pPr>
    </w:p>
    <w:p w14:paraId="5D177D3D" w14:textId="77777777" w:rsidR="00BD3B5F" w:rsidRDefault="00BD3B5F" w:rsidP="00C43F66">
      <w:pPr>
        <w:spacing w:line="276" w:lineRule="auto"/>
        <w:rPr>
          <w:rFonts w:asciiTheme="minorHAnsi" w:hAnsiTheme="minorHAnsi"/>
          <w:lang w:val="en-US"/>
        </w:rPr>
      </w:pPr>
    </w:p>
    <w:p w14:paraId="692C869E" w14:textId="77777777" w:rsidR="00BD3B5F" w:rsidRDefault="00BD3B5F" w:rsidP="00C43F66">
      <w:pPr>
        <w:spacing w:line="276" w:lineRule="auto"/>
        <w:rPr>
          <w:rFonts w:asciiTheme="minorHAnsi" w:hAnsiTheme="minorHAnsi"/>
          <w:lang w:val="en-US"/>
        </w:rPr>
      </w:pPr>
    </w:p>
    <w:p w14:paraId="6C355D19" w14:textId="77777777" w:rsidR="00BD3B5F" w:rsidRDefault="00BD3B5F" w:rsidP="00C43F66">
      <w:pPr>
        <w:spacing w:line="276" w:lineRule="auto"/>
        <w:rPr>
          <w:rFonts w:asciiTheme="minorHAnsi" w:hAnsiTheme="minorHAnsi"/>
          <w:lang w:val="en-US"/>
        </w:rPr>
      </w:pPr>
    </w:p>
    <w:p w14:paraId="56417208" w14:textId="77777777" w:rsidR="00BD3B5F" w:rsidRDefault="00BD3B5F" w:rsidP="00C43F66">
      <w:pPr>
        <w:spacing w:line="276" w:lineRule="auto"/>
        <w:rPr>
          <w:rFonts w:asciiTheme="minorHAnsi" w:hAnsiTheme="minorHAnsi"/>
          <w:lang w:val="en-US"/>
        </w:rPr>
      </w:pPr>
    </w:p>
    <w:p w14:paraId="27C070C1" w14:textId="77777777" w:rsidR="00BD3B5F" w:rsidRDefault="00BD3B5F" w:rsidP="00C43F66">
      <w:pPr>
        <w:spacing w:line="276" w:lineRule="auto"/>
        <w:rPr>
          <w:rFonts w:asciiTheme="minorHAnsi" w:hAnsiTheme="minorHAnsi"/>
          <w:lang w:val="en-US"/>
        </w:rPr>
      </w:pPr>
    </w:p>
    <w:p w14:paraId="1CB25968" w14:textId="2EEFA94C" w:rsidR="00BD3B5F" w:rsidRDefault="00BD3B5F" w:rsidP="00C43F66">
      <w:pPr>
        <w:spacing w:line="276" w:lineRule="auto"/>
        <w:rPr>
          <w:rFonts w:asciiTheme="minorHAnsi" w:hAnsiTheme="minorHAnsi"/>
          <w:lang w:val="en-US"/>
        </w:rPr>
      </w:pPr>
    </w:p>
    <w:p w14:paraId="4F7F895C" w14:textId="77777777" w:rsidR="00BD3B5F" w:rsidRDefault="00BD3B5F" w:rsidP="00C43F66">
      <w:pPr>
        <w:spacing w:line="276" w:lineRule="auto"/>
        <w:rPr>
          <w:rFonts w:asciiTheme="minorHAnsi" w:hAnsiTheme="minorHAnsi"/>
          <w:lang w:val="en-US"/>
        </w:rPr>
      </w:pPr>
    </w:p>
    <w:p w14:paraId="6AC5785E" w14:textId="77777777" w:rsidR="00BD3B5F" w:rsidRDefault="00BD3B5F" w:rsidP="00C43F66">
      <w:pPr>
        <w:spacing w:line="276" w:lineRule="auto"/>
        <w:rPr>
          <w:rFonts w:asciiTheme="minorHAnsi" w:hAnsiTheme="minorHAnsi"/>
          <w:lang w:val="en-US"/>
        </w:rPr>
      </w:pPr>
    </w:p>
    <w:p w14:paraId="34A7A835" w14:textId="7DCFD85F" w:rsidR="00BD3B5F" w:rsidRDefault="00BD3B5F" w:rsidP="00BD3B5F">
      <w:pPr>
        <w:spacing w:line="276" w:lineRule="auto"/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</w:rPr>
        <w:drawing>
          <wp:inline distT="0" distB="0" distL="0" distR="0" wp14:anchorId="29ACACA0" wp14:editId="2B02A534">
            <wp:extent cx="6917611" cy="48006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M5116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932" cy="481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F8B1" w14:textId="77777777" w:rsidR="00BD3B5F" w:rsidRDefault="00BD3B5F" w:rsidP="00C43F66">
      <w:pPr>
        <w:spacing w:line="276" w:lineRule="auto"/>
        <w:rPr>
          <w:rFonts w:asciiTheme="minorHAnsi" w:hAnsiTheme="minorHAnsi"/>
          <w:lang w:val="en-US"/>
        </w:rPr>
      </w:pPr>
    </w:p>
    <w:p w14:paraId="52702D69" w14:textId="759EBE8C" w:rsidR="00BD3B5F" w:rsidRPr="00BD3B5F" w:rsidRDefault="00BD3B5F" w:rsidP="00C43F66">
      <w:pPr>
        <w:spacing w:line="276" w:lineRule="auto"/>
        <w:rPr>
          <w:rFonts w:cs="Arial"/>
          <w:color w:val="1F497D" w:themeColor="text2"/>
          <w:sz w:val="28"/>
          <w:lang w:val="en-US"/>
        </w:rPr>
      </w:pPr>
      <w:r w:rsidRPr="00BD3B5F">
        <w:rPr>
          <w:rFonts w:cs="Arial"/>
          <w:color w:val="1F497D" w:themeColor="text2"/>
          <w:sz w:val="28"/>
          <w:lang w:val="en-US"/>
        </w:rPr>
        <w:t>Operating description</w:t>
      </w:r>
    </w:p>
    <w:p w14:paraId="1536E292" w14:textId="77777777" w:rsidR="00BD3B5F" w:rsidRDefault="00BD3B5F" w:rsidP="00C43F66">
      <w:pPr>
        <w:spacing w:line="276" w:lineRule="auto"/>
        <w:rPr>
          <w:rFonts w:cs="Arial"/>
          <w:lang w:val="en-US"/>
        </w:rPr>
      </w:pPr>
    </w:p>
    <w:p w14:paraId="545343E3" w14:textId="77777777" w:rsidR="00BD3B5F" w:rsidRDefault="00BD3B5F" w:rsidP="00BD3B5F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BD3B5F">
        <w:rPr>
          <w:rFonts w:cs="Arial"/>
          <w:color w:val="1F497D" w:themeColor="text2"/>
          <w:szCs w:val="20"/>
          <w:lang w:val="en-US"/>
        </w:rPr>
        <w:t>The LM5116 high voltage switching regulator features all of the functions nece</w:t>
      </w:r>
      <w:r>
        <w:rPr>
          <w:rFonts w:cs="Arial"/>
          <w:color w:val="1F497D" w:themeColor="text2"/>
          <w:szCs w:val="20"/>
          <w:lang w:val="en-US"/>
        </w:rPr>
        <w:t xml:space="preserve">ssary to implement an efficient </w:t>
      </w:r>
      <w:r w:rsidRPr="00BD3B5F">
        <w:rPr>
          <w:rFonts w:cs="Arial"/>
          <w:color w:val="1F497D" w:themeColor="text2"/>
          <w:szCs w:val="20"/>
          <w:lang w:val="en-US"/>
        </w:rPr>
        <w:t xml:space="preserve">high voltage buck regulator using a minimum of external components. </w:t>
      </w:r>
    </w:p>
    <w:p w14:paraId="1B3FFF21" w14:textId="77777777" w:rsidR="00BD3B5F" w:rsidRDefault="00BD3B5F" w:rsidP="00BD3B5F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BD3B5F">
        <w:rPr>
          <w:rFonts w:cs="Arial"/>
          <w:color w:val="1F497D" w:themeColor="text2"/>
          <w:szCs w:val="20"/>
          <w:lang w:val="en-US"/>
        </w:rPr>
        <w:t>This easy to us</w:t>
      </w:r>
      <w:r>
        <w:rPr>
          <w:rFonts w:cs="Arial"/>
          <w:color w:val="1F497D" w:themeColor="text2"/>
          <w:szCs w:val="20"/>
          <w:lang w:val="en-US"/>
        </w:rPr>
        <w:t xml:space="preserve">e regulator integrates </w:t>
      </w:r>
      <w:proofErr w:type="spellStart"/>
      <w:r>
        <w:rPr>
          <w:rFonts w:cs="Arial"/>
          <w:color w:val="1F497D" w:themeColor="text2"/>
          <w:szCs w:val="20"/>
          <w:lang w:val="en-US"/>
        </w:rPr>
        <w:t>highside</w:t>
      </w:r>
      <w:proofErr w:type="spellEnd"/>
      <w:r>
        <w:rPr>
          <w:rFonts w:cs="Arial"/>
          <w:color w:val="1F497D" w:themeColor="text2"/>
          <w:szCs w:val="20"/>
          <w:lang w:val="en-US"/>
        </w:rPr>
        <w:t xml:space="preserve"> </w:t>
      </w:r>
      <w:r w:rsidRPr="00BD3B5F">
        <w:rPr>
          <w:rFonts w:cs="Arial"/>
          <w:color w:val="1F497D" w:themeColor="text2"/>
          <w:szCs w:val="20"/>
          <w:lang w:val="en-US"/>
        </w:rPr>
        <w:t xml:space="preserve">and low-side MOSFET drivers capable of supplying peak currents of 2 A. </w:t>
      </w:r>
    </w:p>
    <w:p w14:paraId="28FF57C2" w14:textId="77777777" w:rsidR="00541278" w:rsidRDefault="00541278" w:rsidP="00BD3B5F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362F42F4" w14:textId="012B65D7" w:rsidR="00BD3B5F" w:rsidRDefault="00BD3B5F" w:rsidP="00BD3B5F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>
        <w:rPr>
          <w:rFonts w:cs="Arial"/>
          <w:color w:val="1F497D" w:themeColor="text2"/>
          <w:szCs w:val="20"/>
          <w:lang w:val="en-US"/>
        </w:rPr>
        <w:t xml:space="preserve">The regulator control method is </w:t>
      </w:r>
      <w:r w:rsidRPr="00BD3B5F">
        <w:rPr>
          <w:rFonts w:cs="Arial"/>
          <w:color w:val="1F497D" w:themeColor="text2"/>
          <w:szCs w:val="20"/>
          <w:lang w:val="en-US"/>
        </w:rPr>
        <w:t xml:space="preserve">based on current mode control utilizing an emulated current ramp. </w:t>
      </w:r>
    </w:p>
    <w:p w14:paraId="66D66363" w14:textId="77777777" w:rsidR="00541278" w:rsidRDefault="00541278" w:rsidP="00BD3B5F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3C7314B6" w14:textId="77777777" w:rsidR="00BD3B5F" w:rsidRDefault="00BD3B5F" w:rsidP="00BD3B5F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BD3B5F">
        <w:rPr>
          <w:rFonts w:cs="Arial"/>
          <w:color w:val="1F497D" w:themeColor="text2"/>
          <w:szCs w:val="20"/>
          <w:lang w:val="en-US"/>
        </w:rPr>
        <w:t>Emulated pea</w:t>
      </w:r>
      <w:r>
        <w:rPr>
          <w:rFonts w:cs="Arial"/>
          <w:color w:val="1F497D" w:themeColor="text2"/>
          <w:szCs w:val="20"/>
          <w:lang w:val="en-US"/>
        </w:rPr>
        <w:t xml:space="preserve">k current mode control provides </w:t>
      </w:r>
      <w:r w:rsidRPr="00BD3B5F">
        <w:rPr>
          <w:rFonts w:cs="Arial"/>
          <w:color w:val="1F497D" w:themeColor="text2"/>
          <w:szCs w:val="20"/>
          <w:lang w:val="en-US"/>
        </w:rPr>
        <w:t xml:space="preserve">inherent line feed-forward, cycle by cycle current limiting and ease of loop compensation. </w:t>
      </w:r>
    </w:p>
    <w:p w14:paraId="49AFAE1C" w14:textId="77777777" w:rsidR="00541278" w:rsidRDefault="00541278" w:rsidP="00BD3B5F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5E461975" w14:textId="60E56B8D" w:rsidR="00BD3B5F" w:rsidRPr="00BD3B5F" w:rsidRDefault="00BD3B5F" w:rsidP="00BD3B5F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>
        <w:rPr>
          <w:rFonts w:cs="Arial"/>
          <w:color w:val="1F497D" w:themeColor="text2"/>
          <w:szCs w:val="20"/>
          <w:lang w:val="en-US"/>
        </w:rPr>
        <w:t xml:space="preserve">The use of an </w:t>
      </w:r>
      <w:r w:rsidRPr="00BD3B5F">
        <w:rPr>
          <w:rFonts w:cs="Arial"/>
          <w:color w:val="1F497D" w:themeColor="text2"/>
          <w:szCs w:val="20"/>
          <w:lang w:val="en-US"/>
        </w:rPr>
        <w:t>emulated control ramp reduces noise sensitivity of the pulse-width modulation circuit, allowing reliable processing</w:t>
      </w:r>
    </w:p>
    <w:p w14:paraId="73B741EF" w14:textId="77777777" w:rsidR="00541278" w:rsidRDefault="00BD3B5F" w:rsidP="00BD3B5F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proofErr w:type="gramStart"/>
      <w:r w:rsidRPr="00BD3B5F">
        <w:rPr>
          <w:rFonts w:cs="Arial"/>
          <w:color w:val="1F497D" w:themeColor="text2"/>
          <w:szCs w:val="20"/>
          <w:lang w:val="en-US"/>
        </w:rPr>
        <w:t>of</w:t>
      </w:r>
      <w:proofErr w:type="gramEnd"/>
      <w:r w:rsidRPr="00BD3B5F">
        <w:rPr>
          <w:rFonts w:cs="Arial"/>
          <w:color w:val="1F497D" w:themeColor="text2"/>
          <w:szCs w:val="20"/>
          <w:lang w:val="en-US"/>
        </w:rPr>
        <w:t xml:space="preserve"> the very small duty cycles necessary in high input voltage applications. </w:t>
      </w:r>
    </w:p>
    <w:p w14:paraId="5D6A2E69" w14:textId="77777777" w:rsidR="00541278" w:rsidRDefault="00541278" w:rsidP="00BD3B5F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2FBD1327" w14:textId="58695EE4" w:rsidR="00BD3B5F" w:rsidRDefault="00BD3B5F" w:rsidP="00BD3B5F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BD3B5F">
        <w:rPr>
          <w:rFonts w:cs="Arial"/>
          <w:color w:val="1F497D" w:themeColor="text2"/>
          <w:szCs w:val="20"/>
          <w:lang w:val="en-US"/>
        </w:rPr>
        <w:t>Th</w:t>
      </w:r>
      <w:r>
        <w:rPr>
          <w:rFonts w:cs="Arial"/>
          <w:color w:val="1F497D" w:themeColor="text2"/>
          <w:szCs w:val="20"/>
          <w:lang w:val="en-US"/>
        </w:rPr>
        <w:t xml:space="preserve">e operating frequency is user </w:t>
      </w:r>
      <w:r w:rsidRPr="00BD3B5F">
        <w:rPr>
          <w:rFonts w:cs="Arial"/>
          <w:color w:val="1F497D" w:themeColor="text2"/>
          <w:szCs w:val="20"/>
          <w:lang w:val="en-US"/>
        </w:rPr>
        <w:t xml:space="preserve">programmable from 50 kHz to 1 </w:t>
      </w:r>
      <w:proofErr w:type="spellStart"/>
      <w:r w:rsidRPr="00BD3B5F">
        <w:rPr>
          <w:rFonts w:cs="Arial"/>
          <w:color w:val="1F497D" w:themeColor="text2"/>
          <w:szCs w:val="20"/>
          <w:lang w:val="en-US"/>
        </w:rPr>
        <w:t>MHz.</w:t>
      </w:r>
      <w:proofErr w:type="spellEnd"/>
      <w:r w:rsidRPr="00BD3B5F">
        <w:rPr>
          <w:rFonts w:cs="Arial"/>
          <w:color w:val="1F497D" w:themeColor="text2"/>
          <w:szCs w:val="20"/>
          <w:lang w:val="en-US"/>
        </w:rPr>
        <w:t xml:space="preserve"> An oscillator/synchronization pin allows th</w:t>
      </w:r>
      <w:r>
        <w:rPr>
          <w:rFonts w:cs="Arial"/>
          <w:color w:val="1F497D" w:themeColor="text2"/>
          <w:szCs w:val="20"/>
          <w:lang w:val="en-US"/>
        </w:rPr>
        <w:t xml:space="preserve">e operating frequency to be set </w:t>
      </w:r>
      <w:r w:rsidRPr="00BD3B5F">
        <w:rPr>
          <w:rFonts w:cs="Arial"/>
          <w:color w:val="1F497D" w:themeColor="text2"/>
          <w:szCs w:val="20"/>
          <w:lang w:val="en-US"/>
        </w:rPr>
        <w:t>by a single resistor or sy</w:t>
      </w:r>
      <w:r>
        <w:rPr>
          <w:rFonts w:cs="Arial"/>
          <w:color w:val="1F497D" w:themeColor="text2"/>
          <w:szCs w:val="20"/>
          <w:lang w:val="en-US"/>
        </w:rPr>
        <w:t>nchronized to an external clock.</w:t>
      </w:r>
    </w:p>
    <w:p w14:paraId="4D836D53" w14:textId="77777777" w:rsidR="00541278" w:rsidRDefault="00541278" w:rsidP="00BD3B5F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7CCEDA18" w14:textId="77777777" w:rsidR="00BD3B5F" w:rsidRDefault="00BD3B5F" w:rsidP="00BD3B5F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BD3B5F">
        <w:rPr>
          <w:rFonts w:cs="Arial"/>
          <w:color w:val="1F497D" w:themeColor="text2"/>
          <w:szCs w:val="20"/>
          <w:lang w:val="en-US"/>
        </w:rPr>
        <w:t>Fault protection features include current limiting, therm</w:t>
      </w:r>
      <w:r>
        <w:rPr>
          <w:rFonts w:cs="Arial"/>
          <w:color w:val="1F497D" w:themeColor="text2"/>
          <w:szCs w:val="20"/>
          <w:lang w:val="en-US"/>
        </w:rPr>
        <w:t xml:space="preserve">al </w:t>
      </w:r>
      <w:r w:rsidRPr="00BD3B5F">
        <w:rPr>
          <w:rFonts w:cs="Arial"/>
          <w:color w:val="1F497D" w:themeColor="text2"/>
          <w:szCs w:val="20"/>
          <w:lang w:val="en-US"/>
        </w:rPr>
        <w:t xml:space="preserve">shutdown and remote shutdown capability. </w:t>
      </w:r>
    </w:p>
    <w:p w14:paraId="4605FAAB" w14:textId="77777777" w:rsidR="00541278" w:rsidRDefault="00541278" w:rsidP="00BD3B5F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6600F3F2" w14:textId="4A41AB3E" w:rsidR="00BD3B5F" w:rsidRPr="00BD3B5F" w:rsidRDefault="00BD3B5F" w:rsidP="00BD3B5F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BD3B5F">
        <w:rPr>
          <w:rFonts w:cs="Arial"/>
          <w:color w:val="1F497D" w:themeColor="text2"/>
          <w:szCs w:val="20"/>
          <w:lang w:val="en-US"/>
        </w:rPr>
        <w:t>An under-voltage lockout input all</w:t>
      </w:r>
      <w:r>
        <w:rPr>
          <w:rFonts w:cs="Arial"/>
          <w:color w:val="1F497D" w:themeColor="text2"/>
          <w:szCs w:val="20"/>
          <w:lang w:val="en-US"/>
        </w:rPr>
        <w:t xml:space="preserve">ows regulator shutdown when the </w:t>
      </w:r>
      <w:r w:rsidRPr="00BD3B5F">
        <w:rPr>
          <w:rFonts w:cs="Arial"/>
          <w:color w:val="1F497D" w:themeColor="text2"/>
          <w:szCs w:val="20"/>
          <w:lang w:val="en-US"/>
        </w:rPr>
        <w:t xml:space="preserve">input voltage is below a user selected threshold, and an enable function will put </w:t>
      </w:r>
      <w:r>
        <w:rPr>
          <w:rFonts w:cs="Arial"/>
          <w:color w:val="1F497D" w:themeColor="text2"/>
          <w:szCs w:val="20"/>
          <w:lang w:val="en-US"/>
        </w:rPr>
        <w:t xml:space="preserve">the regulator into an extremely </w:t>
      </w:r>
      <w:r w:rsidRPr="00BD3B5F">
        <w:rPr>
          <w:rFonts w:cs="Arial"/>
          <w:color w:val="1F497D" w:themeColor="text2"/>
          <w:szCs w:val="20"/>
          <w:lang w:val="en-US"/>
        </w:rPr>
        <w:t>low current shutdown via the enable input.</w:t>
      </w:r>
    </w:p>
    <w:p w14:paraId="24877635" w14:textId="77777777" w:rsidR="00C43F66" w:rsidRDefault="00C43F66" w:rsidP="00C35A64">
      <w:pPr>
        <w:spacing w:line="276" w:lineRule="auto"/>
        <w:rPr>
          <w:lang w:val="en-US"/>
        </w:rPr>
      </w:pPr>
    </w:p>
    <w:p w14:paraId="114AFC05" w14:textId="77777777" w:rsidR="00C43F66" w:rsidRDefault="00C43F66" w:rsidP="00C35A64">
      <w:pPr>
        <w:spacing w:line="276" w:lineRule="auto"/>
        <w:rPr>
          <w:lang w:val="en-US"/>
        </w:rPr>
      </w:pPr>
    </w:p>
    <w:p w14:paraId="3FDF6E29" w14:textId="77777777" w:rsidR="00C35A64" w:rsidRDefault="00C35A64" w:rsidP="00C35A64">
      <w:pPr>
        <w:spacing w:line="276" w:lineRule="auto"/>
        <w:rPr>
          <w:lang w:val="en-US"/>
        </w:rPr>
      </w:pPr>
    </w:p>
    <w:p w14:paraId="5EC038A5" w14:textId="77777777" w:rsidR="00CB5684" w:rsidRDefault="00CB5684" w:rsidP="00C35A64">
      <w:pPr>
        <w:spacing w:line="276" w:lineRule="auto"/>
        <w:rPr>
          <w:lang w:val="en-US"/>
        </w:rPr>
      </w:pPr>
    </w:p>
    <w:p w14:paraId="0F4A0C4D" w14:textId="77777777" w:rsidR="00CB5684" w:rsidRDefault="00CB5684" w:rsidP="00C35A64">
      <w:pPr>
        <w:spacing w:line="276" w:lineRule="auto"/>
        <w:rPr>
          <w:lang w:val="en-US"/>
        </w:rPr>
      </w:pPr>
    </w:p>
    <w:p w14:paraId="26C6B134" w14:textId="77777777" w:rsidR="00CB5684" w:rsidRDefault="00CB5684" w:rsidP="00C35A64">
      <w:pPr>
        <w:spacing w:line="276" w:lineRule="auto"/>
        <w:rPr>
          <w:lang w:val="en-US"/>
        </w:rPr>
      </w:pPr>
    </w:p>
    <w:p w14:paraId="2F88D974" w14:textId="77777777" w:rsidR="00CB5684" w:rsidRDefault="00CB5684" w:rsidP="00C35A64">
      <w:pPr>
        <w:spacing w:line="276" w:lineRule="auto"/>
        <w:rPr>
          <w:lang w:val="en-US"/>
        </w:rPr>
      </w:pPr>
    </w:p>
    <w:p w14:paraId="300B0E82" w14:textId="77777777" w:rsidR="00CB5684" w:rsidRDefault="00CB5684" w:rsidP="00C35A64">
      <w:pPr>
        <w:spacing w:line="276" w:lineRule="auto"/>
        <w:rPr>
          <w:lang w:val="en-US"/>
        </w:rPr>
      </w:pPr>
    </w:p>
    <w:p w14:paraId="33386320" w14:textId="77777777" w:rsidR="00CB5684" w:rsidRDefault="00CB5684" w:rsidP="00C35A64">
      <w:pPr>
        <w:spacing w:line="276" w:lineRule="auto"/>
        <w:rPr>
          <w:lang w:val="en-US"/>
        </w:rPr>
      </w:pPr>
    </w:p>
    <w:p w14:paraId="153F8A8F" w14:textId="77777777" w:rsidR="00CB5684" w:rsidRDefault="00CB5684" w:rsidP="00C35A64">
      <w:pPr>
        <w:spacing w:line="276" w:lineRule="auto"/>
        <w:rPr>
          <w:lang w:val="en-US"/>
        </w:rPr>
      </w:pPr>
    </w:p>
    <w:p w14:paraId="41B351D0" w14:textId="77777777" w:rsidR="00CB5684" w:rsidRDefault="00CB5684" w:rsidP="00C35A64">
      <w:pPr>
        <w:spacing w:line="276" w:lineRule="auto"/>
        <w:rPr>
          <w:lang w:val="en-US"/>
        </w:rPr>
      </w:pPr>
    </w:p>
    <w:p w14:paraId="17566571" w14:textId="704E4B8B" w:rsidR="00CB5684" w:rsidRPr="00CB5684" w:rsidRDefault="00CB5684" w:rsidP="00C35A64">
      <w:pPr>
        <w:spacing w:line="276" w:lineRule="auto"/>
        <w:rPr>
          <w:b/>
          <w:color w:val="1F497D" w:themeColor="text2"/>
          <w:sz w:val="28"/>
          <w:lang w:val="en-US"/>
        </w:rPr>
      </w:pPr>
      <w:r w:rsidRPr="00CB5684">
        <w:rPr>
          <w:b/>
          <w:color w:val="1F497D" w:themeColor="text2"/>
          <w:sz w:val="28"/>
          <w:lang w:val="en-US"/>
        </w:rPr>
        <w:t>TPS40200-HT</w:t>
      </w:r>
    </w:p>
    <w:p w14:paraId="239D9AF4" w14:textId="77777777" w:rsidR="00CB5684" w:rsidRDefault="00CB5684" w:rsidP="00C35A64">
      <w:pPr>
        <w:spacing w:line="276" w:lineRule="auto"/>
        <w:rPr>
          <w:lang w:val="en-US"/>
        </w:rPr>
      </w:pPr>
    </w:p>
    <w:p w14:paraId="06B50996" w14:textId="53F7542D" w:rsidR="00CB5684" w:rsidRPr="00CB5684" w:rsidRDefault="00CB5684" w:rsidP="00C35A64">
      <w:pPr>
        <w:spacing w:line="276" w:lineRule="auto"/>
        <w:rPr>
          <w:color w:val="1F497D" w:themeColor="text2"/>
          <w:szCs w:val="22"/>
          <w:lang w:val="en-US"/>
        </w:rPr>
      </w:pPr>
      <w:r w:rsidRPr="00CB5684">
        <w:rPr>
          <w:color w:val="1F497D" w:themeColor="text2"/>
          <w:szCs w:val="22"/>
          <w:lang w:val="en-US"/>
        </w:rPr>
        <w:t>Features:</w:t>
      </w:r>
    </w:p>
    <w:p w14:paraId="6A3D7D28" w14:textId="2BAD20A0" w:rsidR="00CB5684" w:rsidRPr="00CB5684" w:rsidRDefault="00CB5684" w:rsidP="00CB5684">
      <w:pPr>
        <w:pStyle w:val="Listenabsatz"/>
        <w:numPr>
          <w:ilvl w:val="0"/>
          <w:numId w:val="3"/>
        </w:numPr>
        <w:spacing w:line="276" w:lineRule="auto"/>
        <w:rPr>
          <w:color w:val="1F497D" w:themeColor="text2"/>
          <w:szCs w:val="22"/>
          <w:lang w:val="en-US"/>
        </w:rPr>
      </w:pPr>
      <w:r w:rsidRPr="00CB5684">
        <w:rPr>
          <w:rFonts w:cs="Arial"/>
          <w:bCs/>
          <w:color w:val="1F497D" w:themeColor="text2"/>
          <w:szCs w:val="22"/>
          <w:lang w:val="en-US"/>
        </w:rPr>
        <w:t>Input Voltage Range 5.5 V to 52 V</w:t>
      </w:r>
    </w:p>
    <w:p w14:paraId="2BC955FF" w14:textId="7BE1808A" w:rsidR="00CB5684" w:rsidRPr="00CB5684" w:rsidRDefault="00CB5684" w:rsidP="00CB5684">
      <w:pPr>
        <w:pStyle w:val="Listenabsatz"/>
        <w:numPr>
          <w:ilvl w:val="0"/>
          <w:numId w:val="3"/>
        </w:numPr>
        <w:spacing w:line="276" w:lineRule="auto"/>
        <w:rPr>
          <w:color w:val="1F497D" w:themeColor="text2"/>
          <w:szCs w:val="22"/>
          <w:lang w:val="en-US"/>
        </w:rPr>
      </w:pPr>
      <w:r w:rsidRPr="00CB5684">
        <w:rPr>
          <w:rFonts w:cs="Arial"/>
          <w:bCs/>
          <w:color w:val="1F497D" w:themeColor="text2"/>
          <w:szCs w:val="22"/>
          <w:lang w:val="en-US"/>
        </w:rPr>
        <w:t>Output Voltage (700 mV to 87% VIN)</w:t>
      </w:r>
    </w:p>
    <w:p w14:paraId="150D2652" w14:textId="411F2A19" w:rsidR="00CB5684" w:rsidRPr="00CB5684" w:rsidRDefault="00CB5684" w:rsidP="00CB5684">
      <w:pPr>
        <w:pStyle w:val="Listenabsatz"/>
        <w:numPr>
          <w:ilvl w:val="0"/>
          <w:numId w:val="3"/>
        </w:numPr>
        <w:spacing w:line="276" w:lineRule="auto"/>
        <w:rPr>
          <w:color w:val="1F497D" w:themeColor="text2"/>
          <w:szCs w:val="22"/>
          <w:lang w:val="en-US"/>
        </w:rPr>
      </w:pPr>
      <w:r w:rsidRPr="00CB5684">
        <w:rPr>
          <w:rFonts w:cs="Arial"/>
          <w:bCs/>
          <w:color w:val="1F497D" w:themeColor="text2"/>
          <w:szCs w:val="22"/>
        </w:rPr>
        <w:t>200-mA Internal P-Channel FET Driver</w:t>
      </w:r>
    </w:p>
    <w:p w14:paraId="639ECD95" w14:textId="1A4D0BA3" w:rsidR="00CB5684" w:rsidRPr="00CB5684" w:rsidRDefault="00CB5684" w:rsidP="00CB5684">
      <w:pPr>
        <w:pStyle w:val="Listenabsatz"/>
        <w:numPr>
          <w:ilvl w:val="0"/>
          <w:numId w:val="3"/>
        </w:numPr>
        <w:spacing w:line="276" w:lineRule="auto"/>
        <w:rPr>
          <w:color w:val="1F497D" w:themeColor="text2"/>
          <w:szCs w:val="22"/>
          <w:lang w:val="en-US"/>
        </w:rPr>
      </w:pPr>
      <w:proofErr w:type="spellStart"/>
      <w:r w:rsidRPr="00CB5684">
        <w:rPr>
          <w:rFonts w:cs="Arial"/>
          <w:bCs/>
          <w:color w:val="1F497D" w:themeColor="text2"/>
          <w:szCs w:val="22"/>
        </w:rPr>
        <w:t>Voltage</w:t>
      </w:r>
      <w:proofErr w:type="spellEnd"/>
      <w:r w:rsidRPr="00CB5684">
        <w:rPr>
          <w:rFonts w:cs="Arial"/>
          <w:bCs/>
          <w:color w:val="1F497D" w:themeColor="text2"/>
          <w:szCs w:val="22"/>
        </w:rPr>
        <w:t xml:space="preserve"> Feed-Forward </w:t>
      </w:r>
      <w:proofErr w:type="spellStart"/>
      <w:r w:rsidRPr="00CB5684">
        <w:rPr>
          <w:rFonts w:cs="Arial"/>
          <w:bCs/>
          <w:color w:val="1F497D" w:themeColor="text2"/>
          <w:szCs w:val="22"/>
        </w:rPr>
        <w:t>Compensation</w:t>
      </w:r>
      <w:proofErr w:type="spellEnd"/>
    </w:p>
    <w:p w14:paraId="628D30BE" w14:textId="77777777" w:rsidR="00CB5684" w:rsidRPr="00CB5684" w:rsidRDefault="00CB5684" w:rsidP="00CB5684">
      <w:pPr>
        <w:pStyle w:val="Listenabsatz"/>
        <w:numPr>
          <w:ilvl w:val="0"/>
          <w:numId w:val="3"/>
        </w:numPr>
        <w:spacing w:line="276" w:lineRule="auto"/>
        <w:rPr>
          <w:color w:val="1F497D" w:themeColor="text2"/>
          <w:szCs w:val="22"/>
          <w:lang w:val="en-US"/>
        </w:rPr>
      </w:pPr>
      <w:proofErr w:type="spellStart"/>
      <w:r w:rsidRPr="00CB5684">
        <w:rPr>
          <w:rFonts w:cs="Arial"/>
          <w:bCs/>
          <w:color w:val="1F497D" w:themeColor="text2"/>
          <w:szCs w:val="22"/>
        </w:rPr>
        <w:t>Undervoltage</w:t>
      </w:r>
      <w:proofErr w:type="spellEnd"/>
      <w:r w:rsidRPr="00CB5684">
        <w:rPr>
          <w:rFonts w:cs="Arial"/>
          <w:bCs/>
          <w:color w:val="1F497D" w:themeColor="text2"/>
          <w:szCs w:val="22"/>
        </w:rPr>
        <w:t xml:space="preserve"> </w:t>
      </w:r>
      <w:proofErr w:type="spellStart"/>
      <w:r w:rsidRPr="00CB5684">
        <w:rPr>
          <w:rFonts w:cs="Arial"/>
          <w:bCs/>
          <w:color w:val="1F497D" w:themeColor="text2"/>
          <w:szCs w:val="22"/>
        </w:rPr>
        <w:t>Lockout</w:t>
      </w:r>
      <w:proofErr w:type="spellEnd"/>
    </w:p>
    <w:p w14:paraId="30648DCD" w14:textId="0DBD72D2" w:rsidR="00CB5684" w:rsidRPr="00CB5684" w:rsidRDefault="00CB5684" w:rsidP="00CB5684">
      <w:pPr>
        <w:pStyle w:val="Listenabsatz"/>
        <w:numPr>
          <w:ilvl w:val="0"/>
          <w:numId w:val="3"/>
        </w:numPr>
        <w:spacing w:line="276" w:lineRule="auto"/>
        <w:rPr>
          <w:color w:val="1F497D" w:themeColor="text2"/>
          <w:szCs w:val="22"/>
          <w:lang w:val="en-US"/>
        </w:rPr>
      </w:pPr>
      <w:r w:rsidRPr="00CB5684">
        <w:rPr>
          <w:rFonts w:cs="Arial"/>
          <w:bCs/>
          <w:color w:val="1F497D" w:themeColor="text2"/>
          <w:szCs w:val="22"/>
          <w:lang w:val="en-US"/>
        </w:rPr>
        <w:t>Programmable Fixed-Frequency (35 kHz to 500 kHz) Operation</w:t>
      </w:r>
    </w:p>
    <w:p w14:paraId="37EA9565" w14:textId="5AE43E9B" w:rsidR="00CB5684" w:rsidRPr="00CB5684" w:rsidRDefault="00CB5684" w:rsidP="00CB5684">
      <w:pPr>
        <w:pStyle w:val="Listenabsatz"/>
        <w:numPr>
          <w:ilvl w:val="0"/>
          <w:numId w:val="3"/>
        </w:numPr>
        <w:spacing w:line="276" w:lineRule="auto"/>
        <w:rPr>
          <w:color w:val="1F497D" w:themeColor="text2"/>
          <w:szCs w:val="22"/>
          <w:lang w:val="en-US"/>
        </w:rPr>
      </w:pPr>
      <w:proofErr w:type="spellStart"/>
      <w:r w:rsidRPr="00CB5684">
        <w:rPr>
          <w:rFonts w:cs="Arial"/>
          <w:bCs/>
          <w:color w:val="1F497D" w:themeColor="text2"/>
          <w:szCs w:val="22"/>
        </w:rPr>
        <w:t>Programmable</w:t>
      </w:r>
      <w:proofErr w:type="spellEnd"/>
      <w:r w:rsidRPr="00CB5684">
        <w:rPr>
          <w:rFonts w:cs="Arial"/>
          <w:bCs/>
          <w:color w:val="1F497D" w:themeColor="text2"/>
          <w:szCs w:val="22"/>
        </w:rPr>
        <w:t xml:space="preserve"> Short-Circuit </w:t>
      </w:r>
      <w:proofErr w:type="spellStart"/>
      <w:r w:rsidRPr="00CB5684">
        <w:rPr>
          <w:rFonts w:cs="Arial"/>
          <w:bCs/>
          <w:color w:val="1F497D" w:themeColor="text2"/>
          <w:szCs w:val="22"/>
        </w:rPr>
        <w:t>Protection</w:t>
      </w:r>
      <w:proofErr w:type="spellEnd"/>
    </w:p>
    <w:p w14:paraId="0142B3DA" w14:textId="7F9F8334" w:rsidR="00CB5684" w:rsidRPr="00CB5684" w:rsidRDefault="00CB5684" w:rsidP="00CB5684">
      <w:pPr>
        <w:pStyle w:val="Listenabsatz"/>
        <w:numPr>
          <w:ilvl w:val="0"/>
          <w:numId w:val="3"/>
        </w:numPr>
        <w:spacing w:line="276" w:lineRule="auto"/>
        <w:rPr>
          <w:color w:val="1F497D" w:themeColor="text2"/>
          <w:szCs w:val="22"/>
          <w:lang w:val="en-US"/>
        </w:rPr>
      </w:pPr>
      <w:proofErr w:type="spellStart"/>
      <w:r w:rsidRPr="00CB5684">
        <w:rPr>
          <w:rFonts w:cs="Arial"/>
          <w:bCs/>
          <w:color w:val="1F497D" w:themeColor="text2"/>
          <w:szCs w:val="22"/>
        </w:rPr>
        <w:t>Hiccup</w:t>
      </w:r>
      <w:proofErr w:type="spellEnd"/>
      <w:r w:rsidRPr="00CB5684">
        <w:rPr>
          <w:rFonts w:cs="Arial"/>
          <w:bCs/>
          <w:color w:val="1F497D" w:themeColor="text2"/>
          <w:szCs w:val="22"/>
        </w:rPr>
        <w:t xml:space="preserve"> </w:t>
      </w:r>
      <w:proofErr w:type="spellStart"/>
      <w:r w:rsidRPr="00CB5684">
        <w:rPr>
          <w:rFonts w:cs="Arial"/>
          <w:bCs/>
          <w:color w:val="1F497D" w:themeColor="text2"/>
          <w:szCs w:val="22"/>
        </w:rPr>
        <w:t>Overcurrent</w:t>
      </w:r>
      <w:proofErr w:type="spellEnd"/>
      <w:r w:rsidRPr="00CB5684">
        <w:rPr>
          <w:rFonts w:cs="Arial"/>
          <w:bCs/>
          <w:color w:val="1F497D" w:themeColor="text2"/>
          <w:szCs w:val="22"/>
        </w:rPr>
        <w:t xml:space="preserve"> Fault </w:t>
      </w:r>
      <w:proofErr w:type="spellStart"/>
      <w:r w:rsidRPr="00CB5684">
        <w:rPr>
          <w:rFonts w:cs="Arial"/>
          <w:bCs/>
          <w:color w:val="1F497D" w:themeColor="text2"/>
          <w:szCs w:val="22"/>
        </w:rPr>
        <w:t>Recovery</w:t>
      </w:r>
      <w:proofErr w:type="spellEnd"/>
    </w:p>
    <w:p w14:paraId="25796F6F" w14:textId="346ECA21" w:rsidR="00CB5684" w:rsidRPr="00CB5684" w:rsidRDefault="00CB5684" w:rsidP="00CB5684">
      <w:pPr>
        <w:pStyle w:val="Listenabsatz"/>
        <w:numPr>
          <w:ilvl w:val="0"/>
          <w:numId w:val="3"/>
        </w:numPr>
        <w:spacing w:line="276" w:lineRule="auto"/>
        <w:rPr>
          <w:color w:val="1F497D" w:themeColor="text2"/>
          <w:szCs w:val="22"/>
          <w:lang w:val="en-US"/>
        </w:rPr>
      </w:pPr>
      <w:proofErr w:type="spellStart"/>
      <w:r w:rsidRPr="00CB5684">
        <w:rPr>
          <w:rFonts w:cs="Arial"/>
          <w:bCs/>
          <w:color w:val="1F497D" w:themeColor="text2"/>
          <w:szCs w:val="22"/>
        </w:rPr>
        <w:t>Programmable</w:t>
      </w:r>
      <w:proofErr w:type="spellEnd"/>
      <w:r w:rsidRPr="00CB5684">
        <w:rPr>
          <w:rFonts w:cs="Arial"/>
          <w:bCs/>
          <w:color w:val="1F497D" w:themeColor="text2"/>
          <w:szCs w:val="22"/>
        </w:rPr>
        <w:t xml:space="preserve"> </w:t>
      </w:r>
      <w:proofErr w:type="spellStart"/>
      <w:r w:rsidRPr="00CB5684">
        <w:rPr>
          <w:rFonts w:cs="Arial"/>
          <w:bCs/>
          <w:color w:val="1F497D" w:themeColor="text2"/>
          <w:szCs w:val="22"/>
        </w:rPr>
        <w:t>Closed</w:t>
      </w:r>
      <w:proofErr w:type="spellEnd"/>
      <w:r w:rsidRPr="00CB5684">
        <w:rPr>
          <w:rFonts w:cs="Arial"/>
          <w:bCs/>
          <w:color w:val="1F497D" w:themeColor="text2"/>
          <w:szCs w:val="22"/>
        </w:rPr>
        <w:t>-Loop Soft Start</w:t>
      </w:r>
    </w:p>
    <w:p w14:paraId="194D140E" w14:textId="34DA8CF7" w:rsidR="00CB5684" w:rsidRPr="00CB5684" w:rsidRDefault="00CB5684" w:rsidP="00CB5684">
      <w:pPr>
        <w:pStyle w:val="Listenabsatz"/>
        <w:numPr>
          <w:ilvl w:val="0"/>
          <w:numId w:val="3"/>
        </w:numPr>
        <w:spacing w:line="276" w:lineRule="auto"/>
        <w:rPr>
          <w:color w:val="1F497D" w:themeColor="text2"/>
          <w:szCs w:val="22"/>
          <w:lang w:val="en-US"/>
        </w:rPr>
      </w:pPr>
      <w:r w:rsidRPr="00CB5684">
        <w:rPr>
          <w:rFonts w:cs="Arial"/>
          <w:bCs/>
          <w:color w:val="1F497D" w:themeColor="text2"/>
          <w:szCs w:val="22"/>
        </w:rPr>
        <w:t xml:space="preserve">700mV 1% Reference </w:t>
      </w:r>
      <w:proofErr w:type="spellStart"/>
      <w:r w:rsidRPr="00CB5684">
        <w:rPr>
          <w:rFonts w:cs="Arial"/>
          <w:bCs/>
          <w:color w:val="1F497D" w:themeColor="text2"/>
          <w:szCs w:val="22"/>
        </w:rPr>
        <w:t>Voltage</w:t>
      </w:r>
      <w:proofErr w:type="spellEnd"/>
    </w:p>
    <w:p w14:paraId="67ACFAFD" w14:textId="28252A75" w:rsidR="00CB5684" w:rsidRPr="00CB5684" w:rsidRDefault="00CB5684" w:rsidP="00CB5684">
      <w:pPr>
        <w:pStyle w:val="Listenabsatz"/>
        <w:numPr>
          <w:ilvl w:val="0"/>
          <w:numId w:val="3"/>
        </w:numPr>
        <w:spacing w:line="276" w:lineRule="auto"/>
        <w:rPr>
          <w:color w:val="1F497D" w:themeColor="text2"/>
          <w:szCs w:val="22"/>
          <w:lang w:val="en-US"/>
        </w:rPr>
      </w:pPr>
      <w:proofErr w:type="spellStart"/>
      <w:r w:rsidRPr="00CB5684">
        <w:rPr>
          <w:rFonts w:cs="Arial"/>
          <w:bCs/>
          <w:color w:val="1F497D" w:themeColor="text2"/>
          <w:szCs w:val="22"/>
        </w:rPr>
        <w:t>External</w:t>
      </w:r>
      <w:proofErr w:type="spellEnd"/>
      <w:r w:rsidRPr="00CB5684">
        <w:rPr>
          <w:rFonts w:cs="Arial"/>
          <w:bCs/>
          <w:color w:val="1F497D" w:themeColor="text2"/>
          <w:szCs w:val="22"/>
        </w:rPr>
        <w:t xml:space="preserve"> </w:t>
      </w:r>
      <w:proofErr w:type="spellStart"/>
      <w:r w:rsidRPr="00CB5684">
        <w:rPr>
          <w:rFonts w:cs="Arial"/>
          <w:bCs/>
          <w:color w:val="1F497D" w:themeColor="text2"/>
          <w:szCs w:val="22"/>
        </w:rPr>
        <w:t>Synchronization</w:t>
      </w:r>
      <w:proofErr w:type="spellEnd"/>
    </w:p>
    <w:p w14:paraId="717C109D" w14:textId="77777777" w:rsidR="00CB5684" w:rsidRDefault="00CB5684" w:rsidP="00CB5684">
      <w:pPr>
        <w:spacing w:line="276" w:lineRule="auto"/>
        <w:rPr>
          <w:color w:val="1F497D" w:themeColor="text2"/>
          <w:szCs w:val="22"/>
          <w:lang w:val="en-US"/>
        </w:rPr>
      </w:pPr>
    </w:p>
    <w:p w14:paraId="57DFE6FF" w14:textId="77777777" w:rsidR="00A7798F" w:rsidRPr="00BD3B5F" w:rsidRDefault="00A7798F" w:rsidP="00A7798F">
      <w:pPr>
        <w:spacing w:line="276" w:lineRule="auto"/>
        <w:rPr>
          <w:rFonts w:cs="Arial"/>
          <w:color w:val="1F497D" w:themeColor="text2"/>
          <w:sz w:val="28"/>
          <w:lang w:val="en-US"/>
        </w:rPr>
      </w:pPr>
      <w:r w:rsidRPr="00BD3B5F">
        <w:rPr>
          <w:rFonts w:cs="Arial"/>
          <w:color w:val="1F497D" w:themeColor="text2"/>
          <w:sz w:val="28"/>
          <w:lang w:val="en-US"/>
        </w:rPr>
        <w:t>Operating description</w:t>
      </w:r>
    </w:p>
    <w:p w14:paraId="4E626E19" w14:textId="77777777" w:rsidR="00CB5684" w:rsidRPr="00CB5684" w:rsidRDefault="00CB5684" w:rsidP="00CB5684">
      <w:pPr>
        <w:autoSpaceDE w:val="0"/>
        <w:autoSpaceDN w:val="0"/>
        <w:adjustRightInd w:val="0"/>
        <w:rPr>
          <w:rFonts w:cs="Arial"/>
          <w:b/>
          <w:bCs/>
          <w:color w:val="1F497D" w:themeColor="text2"/>
          <w:sz w:val="24"/>
          <w:lang w:val="en-US"/>
        </w:rPr>
      </w:pPr>
    </w:p>
    <w:p w14:paraId="312686FB" w14:textId="77777777" w:rsidR="00CB5684" w:rsidRDefault="00CB5684" w:rsidP="00CB5684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CB5684">
        <w:rPr>
          <w:rFonts w:cs="Arial"/>
          <w:color w:val="1F497D" w:themeColor="text2"/>
          <w:szCs w:val="20"/>
          <w:lang w:val="en-US"/>
        </w:rPr>
        <w:t xml:space="preserve">The TPS40200 is a flexible nonsynchronous controller with a built-in 200-mA driver for P-channel FETs. </w:t>
      </w:r>
    </w:p>
    <w:p w14:paraId="43ADA9B7" w14:textId="77777777" w:rsidR="00A7798F" w:rsidRDefault="00A7798F" w:rsidP="00CB5684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121D9132" w14:textId="6A8130B7" w:rsidR="00CB5684" w:rsidRPr="00CB5684" w:rsidRDefault="00CB5684" w:rsidP="00CB5684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>
        <w:rPr>
          <w:rFonts w:cs="Arial"/>
          <w:color w:val="1F497D" w:themeColor="text2"/>
          <w:szCs w:val="20"/>
          <w:lang w:val="en-US"/>
        </w:rPr>
        <w:t xml:space="preserve">The </w:t>
      </w:r>
      <w:r w:rsidRPr="00CB5684">
        <w:rPr>
          <w:rFonts w:cs="Arial"/>
          <w:color w:val="1F497D" w:themeColor="text2"/>
          <w:szCs w:val="20"/>
          <w:lang w:val="en-US"/>
        </w:rPr>
        <w:t>circuit operates with inputs up to 52 V, with a power-saving feature that turns off driver current once the external</w:t>
      </w:r>
    </w:p>
    <w:p w14:paraId="7936C467" w14:textId="77777777" w:rsidR="00CB5684" w:rsidRDefault="00CB5684" w:rsidP="00CB5684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CB5684">
        <w:rPr>
          <w:rFonts w:cs="Arial"/>
          <w:color w:val="1F497D" w:themeColor="text2"/>
          <w:szCs w:val="20"/>
          <w:lang w:val="en-US"/>
        </w:rPr>
        <w:t xml:space="preserve">FET has been fully turned on. </w:t>
      </w:r>
    </w:p>
    <w:p w14:paraId="7854AC97" w14:textId="77777777" w:rsidR="00A7798F" w:rsidRDefault="00A7798F" w:rsidP="00CB5684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636E1843" w14:textId="77777777" w:rsidR="00A7798F" w:rsidRDefault="00CB5684" w:rsidP="00CB5684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CB5684">
        <w:rPr>
          <w:rFonts w:cs="Arial"/>
          <w:color w:val="1F497D" w:themeColor="text2"/>
          <w:szCs w:val="20"/>
          <w:lang w:val="en-US"/>
        </w:rPr>
        <w:t>This feature extends the flexibility of the device, allow</w:t>
      </w:r>
      <w:r>
        <w:rPr>
          <w:rFonts w:cs="Arial"/>
          <w:color w:val="1F497D" w:themeColor="text2"/>
          <w:szCs w:val="20"/>
          <w:lang w:val="en-US"/>
        </w:rPr>
        <w:t xml:space="preserve">ing it to operate with an input </w:t>
      </w:r>
      <w:r w:rsidRPr="00CB5684">
        <w:rPr>
          <w:rFonts w:cs="Arial"/>
          <w:color w:val="1F497D" w:themeColor="text2"/>
          <w:szCs w:val="20"/>
          <w:lang w:val="en-US"/>
        </w:rPr>
        <w:t xml:space="preserve">voltage up to 52 V, without dissipating excessive power. </w:t>
      </w:r>
    </w:p>
    <w:p w14:paraId="1A56D786" w14:textId="77777777" w:rsidR="00A7798F" w:rsidRDefault="00A7798F" w:rsidP="00CB5684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60F77895" w14:textId="11A5A27A" w:rsidR="00CB5684" w:rsidRDefault="00CB5684" w:rsidP="00CB5684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CB5684">
        <w:rPr>
          <w:rFonts w:cs="Arial"/>
          <w:color w:val="1F497D" w:themeColor="text2"/>
          <w:szCs w:val="20"/>
          <w:lang w:val="en-US"/>
        </w:rPr>
        <w:t>The circuit operates</w:t>
      </w:r>
      <w:r>
        <w:rPr>
          <w:rFonts w:cs="Arial"/>
          <w:color w:val="1F497D" w:themeColor="text2"/>
          <w:szCs w:val="20"/>
          <w:lang w:val="en-US"/>
        </w:rPr>
        <w:t xml:space="preserve"> with voltage-mode feedback and </w:t>
      </w:r>
      <w:r w:rsidRPr="00CB5684">
        <w:rPr>
          <w:rFonts w:cs="Arial"/>
          <w:color w:val="1F497D" w:themeColor="text2"/>
          <w:szCs w:val="20"/>
          <w:lang w:val="en-US"/>
        </w:rPr>
        <w:t xml:space="preserve">has feed-forward input-voltage compensation that responds instantly to input-voltage change. </w:t>
      </w:r>
    </w:p>
    <w:p w14:paraId="49A21B29" w14:textId="77777777" w:rsidR="00CB5684" w:rsidRDefault="00CB5684" w:rsidP="00CB5684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>
        <w:rPr>
          <w:rFonts w:cs="Arial"/>
          <w:color w:val="1F497D" w:themeColor="text2"/>
          <w:szCs w:val="20"/>
          <w:lang w:val="en-US"/>
        </w:rPr>
        <w:t xml:space="preserve">The integral 700- </w:t>
      </w:r>
      <w:r w:rsidRPr="00CB5684">
        <w:rPr>
          <w:rFonts w:cs="Arial"/>
          <w:color w:val="1F497D" w:themeColor="text2"/>
          <w:szCs w:val="20"/>
          <w:lang w:val="en-US"/>
        </w:rPr>
        <w:t>mV reference is trimmed to 2%, providing the means to accurately control low voltages.</w:t>
      </w:r>
    </w:p>
    <w:p w14:paraId="43E5FD40" w14:textId="77777777" w:rsidR="00A7798F" w:rsidRDefault="00A7798F" w:rsidP="00CB5684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693147BB" w14:textId="77777777" w:rsidR="00A7798F" w:rsidRDefault="00A7798F" w:rsidP="00CB5684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2299B5B7" w14:textId="77777777" w:rsidR="00A7798F" w:rsidRDefault="00A7798F" w:rsidP="00CB5684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5EACF137" w14:textId="77777777" w:rsidR="00CB5684" w:rsidRPr="00A7798F" w:rsidRDefault="00CB5684" w:rsidP="00CB5684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A7798F">
        <w:rPr>
          <w:rFonts w:cs="Arial"/>
          <w:color w:val="1F497D" w:themeColor="text2"/>
          <w:szCs w:val="20"/>
          <w:lang w:val="en-US"/>
        </w:rPr>
        <w:t xml:space="preserve">Clock frequency, soft start, and overcurrent limit each are easily programmed by a single, external component. </w:t>
      </w:r>
    </w:p>
    <w:p w14:paraId="07618989" w14:textId="77777777" w:rsidR="00A7798F" w:rsidRPr="00A7798F" w:rsidRDefault="00A7798F" w:rsidP="00CB5684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20881393" w14:textId="05F6EE33" w:rsidR="00CB5684" w:rsidRPr="00A7798F" w:rsidRDefault="00CB5684" w:rsidP="00CB5684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A7798F">
        <w:rPr>
          <w:rFonts w:cs="Arial"/>
          <w:color w:val="1F497D" w:themeColor="text2"/>
          <w:szCs w:val="20"/>
          <w:lang w:val="en-US"/>
        </w:rPr>
        <w:t xml:space="preserve">The part has </w:t>
      </w:r>
      <w:proofErr w:type="spellStart"/>
      <w:r w:rsidRPr="00A7798F">
        <w:rPr>
          <w:rFonts w:cs="Arial"/>
          <w:color w:val="1F497D" w:themeColor="text2"/>
          <w:szCs w:val="20"/>
          <w:lang w:val="en-US"/>
        </w:rPr>
        <w:t>undervoltage</w:t>
      </w:r>
      <w:proofErr w:type="spellEnd"/>
      <w:r w:rsidRPr="00A7798F">
        <w:rPr>
          <w:rFonts w:cs="Arial"/>
          <w:color w:val="1F497D" w:themeColor="text2"/>
          <w:szCs w:val="20"/>
          <w:lang w:val="en-US"/>
        </w:rPr>
        <w:t xml:space="preserve"> lockout, and can be easily synchronized to other controllers or a system clock to satisfy sequencing</w:t>
      </w:r>
    </w:p>
    <w:p w14:paraId="04C751A9" w14:textId="3596B401" w:rsidR="00CB5684" w:rsidRPr="00A7798F" w:rsidRDefault="00CB5684" w:rsidP="00C35A64">
      <w:pPr>
        <w:spacing w:line="276" w:lineRule="auto"/>
        <w:rPr>
          <w:color w:val="1F497D" w:themeColor="text2"/>
          <w:sz w:val="24"/>
          <w:szCs w:val="22"/>
          <w:lang w:val="en-US"/>
        </w:rPr>
      </w:pPr>
      <w:proofErr w:type="gramStart"/>
      <w:r w:rsidRPr="00A7798F">
        <w:rPr>
          <w:rFonts w:cs="Arial"/>
          <w:color w:val="1F497D" w:themeColor="text2"/>
          <w:szCs w:val="20"/>
          <w:lang w:val="en-US"/>
        </w:rPr>
        <w:t>and/or</w:t>
      </w:r>
      <w:proofErr w:type="gramEnd"/>
      <w:r w:rsidRPr="00A7798F">
        <w:rPr>
          <w:rFonts w:cs="Arial"/>
          <w:color w:val="1F497D" w:themeColor="text2"/>
          <w:szCs w:val="20"/>
          <w:lang w:val="en-US"/>
        </w:rPr>
        <w:t xml:space="preserve"> noise-reduction requirements.</w:t>
      </w:r>
    </w:p>
    <w:p w14:paraId="6D9473DE" w14:textId="47502A1D" w:rsidR="00CB5684" w:rsidRPr="00C35A64" w:rsidRDefault="00CB5684" w:rsidP="00CB5684">
      <w:pPr>
        <w:spacing w:line="276" w:lineRule="auto"/>
        <w:jc w:val="center"/>
        <w:rPr>
          <w:lang w:val="en-US"/>
        </w:rPr>
        <w:sectPr w:rsidR="00CB5684" w:rsidRPr="00C35A64" w:rsidSect="00C43F66">
          <w:headerReference w:type="default" r:id="rId9"/>
          <w:footerReference w:type="default" r:id="rId10"/>
          <w:pgSz w:w="16840" w:h="11900" w:orient="landscape"/>
          <w:pgMar w:top="1417" w:right="1950" w:bottom="1417" w:left="1134" w:header="708" w:footer="1675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96C76C5" wp14:editId="612CBDF9">
            <wp:extent cx="5234227" cy="4441576"/>
            <wp:effectExtent l="0" t="0" r="508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PS402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760" cy="45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5192" w14:textId="08A168F4" w:rsidR="007C1D29" w:rsidRPr="00C80CB5" w:rsidRDefault="00180D48" w:rsidP="00C35A64">
      <w:pPr>
        <w:pStyle w:val="TDETextnormalA12"/>
        <w:spacing w:line="276" w:lineRule="auto"/>
        <w:rPr>
          <w:b/>
          <w:color w:val="1F497D" w:themeColor="text2"/>
          <w:sz w:val="28"/>
          <w:lang w:val="en-US"/>
        </w:rPr>
      </w:pPr>
      <w:r w:rsidRPr="00C80CB5">
        <w:rPr>
          <w:b/>
          <w:color w:val="1F497D" w:themeColor="text2"/>
          <w:sz w:val="28"/>
          <w:lang w:val="en-US"/>
        </w:rPr>
        <w:lastRenderedPageBreak/>
        <w:t>TPS62110-HT</w:t>
      </w:r>
    </w:p>
    <w:p w14:paraId="334420A6" w14:textId="77777777" w:rsidR="00180D48" w:rsidRDefault="00180D48" w:rsidP="00C35A64">
      <w:pPr>
        <w:pStyle w:val="TDETextnormalA12"/>
        <w:spacing w:line="276" w:lineRule="auto"/>
        <w:rPr>
          <w:lang w:val="en-US"/>
        </w:rPr>
      </w:pPr>
    </w:p>
    <w:p w14:paraId="6C60BFBE" w14:textId="241E90F6" w:rsidR="00180D48" w:rsidRPr="00C80CB5" w:rsidRDefault="00180D48" w:rsidP="00C35A64">
      <w:pPr>
        <w:pStyle w:val="TDETextnormalA12"/>
        <w:spacing w:line="276" w:lineRule="auto"/>
        <w:rPr>
          <w:color w:val="1F497D" w:themeColor="text2"/>
          <w:lang w:val="en-US"/>
        </w:rPr>
      </w:pPr>
      <w:r w:rsidRPr="00C80CB5">
        <w:rPr>
          <w:color w:val="1F497D" w:themeColor="text2"/>
          <w:lang w:val="en-US"/>
        </w:rPr>
        <w:t>Features:</w:t>
      </w:r>
    </w:p>
    <w:p w14:paraId="297AE733" w14:textId="3734528A" w:rsidR="00180D48" w:rsidRPr="00C80CB5" w:rsidRDefault="00180D48" w:rsidP="00180D48">
      <w:pPr>
        <w:pStyle w:val="TDETextnormalA12"/>
        <w:numPr>
          <w:ilvl w:val="0"/>
          <w:numId w:val="5"/>
        </w:numPr>
        <w:spacing w:line="276" w:lineRule="auto"/>
        <w:rPr>
          <w:color w:val="1F497D" w:themeColor="text2"/>
          <w:lang w:val="en-US"/>
        </w:rPr>
      </w:pPr>
      <w:r w:rsidRPr="00C80CB5">
        <w:rPr>
          <w:bCs/>
          <w:color w:val="1F497D" w:themeColor="text2"/>
          <w:sz w:val="20"/>
          <w:szCs w:val="20"/>
          <w:lang w:val="en-US"/>
        </w:rPr>
        <w:t>High-Efficiency Synchronous Step-Down Converter With up to 95% Efficiency</w:t>
      </w:r>
    </w:p>
    <w:p w14:paraId="6D4F4708" w14:textId="5A3F5A57" w:rsidR="00180D48" w:rsidRPr="00C80CB5" w:rsidRDefault="00180D48" w:rsidP="00180D48">
      <w:pPr>
        <w:pStyle w:val="TDETextnormalA12"/>
        <w:numPr>
          <w:ilvl w:val="0"/>
          <w:numId w:val="5"/>
        </w:numPr>
        <w:spacing w:line="276" w:lineRule="auto"/>
        <w:rPr>
          <w:color w:val="1F497D" w:themeColor="text2"/>
          <w:lang w:val="en-US"/>
        </w:rPr>
      </w:pPr>
      <w:r w:rsidRPr="00C80CB5">
        <w:rPr>
          <w:bCs/>
          <w:color w:val="1F497D" w:themeColor="text2"/>
          <w:sz w:val="20"/>
          <w:szCs w:val="20"/>
          <w:lang w:val="en-US"/>
        </w:rPr>
        <w:t>3.1-V to 17-V Operating Input Voltage Range</w:t>
      </w:r>
    </w:p>
    <w:p w14:paraId="4B799FDC" w14:textId="5BB03B69" w:rsidR="00180D48" w:rsidRPr="00C80CB5" w:rsidRDefault="00180D48" w:rsidP="00180D48">
      <w:pPr>
        <w:pStyle w:val="TDETextnormalA12"/>
        <w:numPr>
          <w:ilvl w:val="0"/>
          <w:numId w:val="5"/>
        </w:numPr>
        <w:spacing w:line="276" w:lineRule="auto"/>
        <w:rPr>
          <w:color w:val="1F497D" w:themeColor="text2"/>
          <w:lang w:val="en-US"/>
        </w:rPr>
      </w:pPr>
      <w:r w:rsidRPr="00C80CB5">
        <w:rPr>
          <w:bCs/>
          <w:color w:val="1F497D" w:themeColor="text2"/>
          <w:sz w:val="20"/>
          <w:szCs w:val="20"/>
          <w:lang w:val="en-US"/>
        </w:rPr>
        <w:t>Adjustable Output Voltage Range From 1.2 V to 16 V</w:t>
      </w:r>
    </w:p>
    <w:p w14:paraId="12E3FFBE" w14:textId="61751697" w:rsidR="00180D48" w:rsidRPr="00C80CB5" w:rsidRDefault="00180D48" w:rsidP="00180D48">
      <w:pPr>
        <w:pStyle w:val="TDETextnormalA12"/>
        <w:numPr>
          <w:ilvl w:val="0"/>
          <w:numId w:val="5"/>
        </w:numPr>
        <w:spacing w:line="276" w:lineRule="auto"/>
        <w:rPr>
          <w:color w:val="1F497D" w:themeColor="text2"/>
          <w:lang w:val="en-US"/>
        </w:rPr>
      </w:pPr>
      <w:proofErr w:type="spellStart"/>
      <w:r w:rsidRPr="00C80CB5">
        <w:rPr>
          <w:bCs/>
          <w:color w:val="1F497D" w:themeColor="text2"/>
          <w:sz w:val="20"/>
          <w:szCs w:val="20"/>
          <w:lang w:val="en-US"/>
        </w:rPr>
        <w:t>Synchronizable</w:t>
      </w:r>
      <w:proofErr w:type="spellEnd"/>
      <w:r w:rsidRPr="00C80CB5">
        <w:rPr>
          <w:bCs/>
          <w:color w:val="1F497D" w:themeColor="text2"/>
          <w:sz w:val="20"/>
          <w:szCs w:val="20"/>
          <w:lang w:val="en-US"/>
        </w:rPr>
        <w:t xml:space="preserve"> to External Clock Signal up to 1.4 MHz</w:t>
      </w:r>
    </w:p>
    <w:p w14:paraId="63F08DD3" w14:textId="571D5FCC" w:rsidR="00180D48" w:rsidRPr="00C80CB5" w:rsidRDefault="00180D48" w:rsidP="00180D48">
      <w:pPr>
        <w:pStyle w:val="TDETextnormalA12"/>
        <w:numPr>
          <w:ilvl w:val="0"/>
          <w:numId w:val="5"/>
        </w:numPr>
        <w:spacing w:line="276" w:lineRule="auto"/>
        <w:rPr>
          <w:color w:val="1F497D" w:themeColor="text2"/>
          <w:lang w:val="en-US"/>
        </w:rPr>
      </w:pPr>
      <w:r w:rsidRPr="00C80CB5">
        <w:rPr>
          <w:bCs/>
          <w:color w:val="1F497D" w:themeColor="text2"/>
          <w:sz w:val="20"/>
          <w:szCs w:val="20"/>
          <w:lang w:val="en-US"/>
        </w:rPr>
        <w:t>Up to 1.5-A Output Peak Current</w:t>
      </w:r>
    </w:p>
    <w:p w14:paraId="1CF10042" w14:textId="77401D68" w:rsidR="00180D48" w:rsidRPr="00C80CB5" w:rsidRDefault="00180D48" w:rsidP="00180D48">
      <w:pPr>
        <w:pStyle w:val="TDETextnormalA12"/>
        <w:numPr>
          <w:ilvl w:val="0"/>
          <w:numId w:val="5"/>
        </w:numPr>
        <w:spacing w:line="276" w:lineRule="auto"/>
        <w:rPr>
          <w:color w:val="1F497D" w:themeColor="text2"/>
          <w:lang w:val="en-US"/>
        </w:rPr>
      </w:pPr>
      <w:r w:rsidRPr="00C80CB5">
        <w:rPr>
          <w:bCs/>
          <w:color w:val="1F497D" w:themeColor="text2"/>
          <w:sz w:val="20"/>
          <w:szCs w:val="20"/>
        </w:rPr>
        <w:t>32-</w:t>
      </w:r>
      <w:r w:rsidRPr="00C80CB5">
        <w:rPr>
          <w:rFonts w:eastAsia="ArialMT"/>
          <w:color w:val="1F497D" w:themeColor="text2"/>
          <w:sz w:val="20"/>
          <w:szCs w:val="20"/>
        </w:rPr>
        <w:t>μ</w:t>
      </w:r>
      <w:r w:rsidRPr="00C80CB5">
        <w:rPr>
          <w:bCs/>
          <w:color w:val="1F497D" w:themeColor="text2"/>
          <w:sz w:val="20"/>
          <w:szCs w:val="20"/>
        </w:rPr>
        <w:t xml:space="preserve">A </w:t>
      </w:r>
      <w:proofErr w:type="spellStart"/>
      <w:r w:rsidRPr="00C80CB5">
        <w:rPr>
          <w:bCs/>
          <w:color w:val="1F497D" w:themeColor="text2"/>
          <w:sz w:val="20"/>
          <w:szCs w:val="20"/>
        </w:rPr>
        <w:t>Quiescent</w:t>
      </w:r>
      <w:proofErr w:type="spellEnd"/>
      <w:r w:rsidRPr="00C80CB5">
        <w:rPr>
          <w:bCs/>
          <w:color w:val="1F497D" w:themeColor="text2"/>
          <w:sz w:val="20"/>
          <w:szCs w:val="20"/>
        </w:rPr>
        <w:t xml:space="preserve"> </w:t>
      </w:r>
      <w:proofErr w:type="spellStart"/>
      <w:r w:rsidRPr="00C80CB5">
        <w:rPr>
          <w:bCs/>
          <w:color w:val="1F497D" w:themeColor="text2"/>
          <w:sz w:val="20"/>
          <w:szCs w:val="20"/>
        </w:rPr>
        <w:t>Current</w:t>
      </w:r>
      <w:proofErr w:type="spellEnd"/>
      <w:r w:rsidRPr="00C80CB5">
        <w:rPr>
          <w:bCs/>
          <w:color w:val="1F497D" w:themeColor="text2"/>
          <w:sz w:val="20"/>
          <w:szCs w:val="20"/>
        </w:rPr>
        <w:t xml:space="preserve"> (Typ)</w:t>
      </w:r>
    </w:p>
    <w:p w14:paraId="71B51D2F" w14:textId="7069961E" w:rsidR="00180D48" w:rsidRPr="00C80CB5" w:rsidRDefault="00180D48" w:rsidP="00180D48">
      <w:pPr>
        <w:pStyle w:val="TDETextnormalA12"/>
        <w:numPr>
          <w:ilvl w:val="0"/>
          <w:numId w:val="5"/>
        </w:numPr>
        <w:spacing w:line="276" w:lineRule="auto"/>
        <w:rPr>
          <w:color w:val="1F497D" w:themeColor="text2"/>
          <w:lang w:val="en-US"/>
        </w:rPr>
      </w:pPr>
      <w:r w:rsidRPr="00C80CB5">
        <w:rPr>
          <w:bCs/>
          <w:color w:val="1F497D" w:themeColor="text2"/>
          <w:sz w:val="20"/>
          <w:szCs w:val="20"/>
          <w:lang w:val="en-US"/>
        </w:rPr>
        <w:t>High Efficiency Over a Wide Load Current Range Due to PFM/PWM Operation Mode</w:t>
      </w:r>
    </w:p>
    <w:p w14:paraId="1DB0E56D" w14:textId="08AADE87" w:rsidR="00180D48" w:rsidRPr="00C80CB5" w:rsidRDefault="00180D48" w:rsidP="00180D48">
      <w:pPr>
        <w:pStyle w:val="TDETextnormalA12"/>
        <w:numPr>
          <w:ilvl w:val="0"/>
          <w:numId w:val="5"/>
        </w:numPr>
        <w:spacing w:line="276" w:lineRule="auto"/>
        <w:rPr>
          <w:color w:val="1F497D" w:themeColor="text2"/>
          <w:lang w:val="en-US"/>
        </w:rPr>
      </w:pPr>
      <w:r w:rsidRPr="00C80CB5">
        <w:rPr>
          <w:bCs/>
          <w:color w:val="1F497D" w:themeColor="text2"/>
          <w:sz w:val="20"/>
          <w:szCs w:val="20"/>
          <w:lang w:val="en-US"/>
        </w:rPr>
        <w:t>100% Maximum Duty Cycle for Lowest dropout</w:t>
      </w:r>
    </w:p>
    <w:p w14:paraId="60DFE6EC" w14:textId="710BF1E1" w:rsidR="00180D48" w:rsidRPr="00C80CB5" w:rsidRDefault="00180D48" w:rsidP="00180D48">
      <w:pPr>
        <w:pStyle w:val="TDETextnormalA12"/>
        <w:numPr>
          <w:ilvl w:val="0"/>
          <w:numId w:val="5"/>
        </w:numPr>
        <w:spacing w:line="276" w:lineRule="auto"/>
        <w:rPr>
          <w:color w:val="1F497D" w:themeColor="text2"/>
          <w:lang w:val="en-US"/>
        </w:rPr>
      </w:pPr>
      <w:proofErr w:type="spellStart"/>
      <w:r w:rsidRPr="00C80CB5">
        <w:rPr>
          <w:bCs/>
          <w:color w:val="1F497D" w:themeColor="text2"/>
          <w:sz w:val="20"/>
          <w:szCs w:val="20"/>
        </w:rPr>
        <w:t>Overtemperature</w:t>
      </w:r>
      <w:proofErr w:type="spellEnd"/>
      <w:r w:rsidRPr="00C80CB5">
        <w:rPr>
          <w:bCs/>
          <w:color w:val="1F497D" w:themeColor="text2"/>
          <w:sz w:val="20"/>
          <w:szCs w:val="20"/>
        </w:rPr>
        <w:t xml:space="preserve"> </w:t>
      </w:r>
      <w:proofErr w:type="spellStart"/>
      <w:r w:rsidRPr="00C80CB5">
        <w:rPr>
          <w:bCs/>
          <w:color w:val="1F497D" w:themeColor="text2"/>
          <w:sz w:val="20"/>
          <w:szCs w:val="20"/>
        </w:rPr>
        <w:t>and</w:t>
      </w:r>
      <w:proofErr w:type="spellEnd"/>
      <w:r w:rsidRPr="00C80CB5">
        <w:rPr>
          <w:bCs/>
          <w:color w:val="1F497D" w:themeColor="text2"/>
          <w:sz w:val="20"/>
          <w:szCs w:val="20"/>
        </w:rPr>
        <w:t xml:space="preserve"> </w:t>
      </w:r>
      <w:proofErr w:type="spellStart"/>
      <w:r w:rsidRPr="00C80CB5">
        <w:rPr>
          <w:bCs/>
          <w:color w:val="1F497D" w:themeColor="text2"/>
          <w:sz w:val="20"/>
          <w:szCs w:val="20"/>
        </w:rPr>
        <w:t>Overcurrent</w:t>
      </w:r>
      <w:proofErr w:type="spellEnd"/>
      <w:r w:rsidRPr="00C80CB5">
        <w:rPr>
          <w:bCs/>
          <w:color w:val="1F497D" w:themeColor="text2"/>
          <w:sz w:val="20"/>
          <w:szCs w:val="20"/>
        </w:rPr>
        <w:t xml:space="preserve"> </w:t>
      </w:r>
      <w:proofErr w:type="spellStart"/>
      <w:r w:rsidRPr="00C80CB5">
        <w:rPr>
          <w:bCs/>
          <w:color w:val="1F497D" w:themeColor="text2"/>
          <w:sz w:val="20"/>
          <w:szCs w:val="20"/>
        </w:rPr>
        <w:t>Protected</w:t>
      </w:r>
      <w:proofErr w:type="spellEnd"/>
    </w:p>
    <w:p w14:paraId="724B42FD" w14:textId="167EB9E3" w:rsidR="00180D48" w:rsidRPr="00C80CB5" w:rsidRDefault="00180D48" w:rsidP="00180D48">
      <w:pPr>
        <w:pStyle w:val="TDETextnormalA12"/>
        <w:numPr>
          <w:ilvl w:val="0"/>
          <w:numId w:val="5"/>
        </w:numPr>
        <w:spacing w:line="276" w:lineRule="auto"/>
        <w:rPr>
          <w:color w:val="1F497D" w:themeColor="text2"/>
          <w:lang w:val="en-US"/>
        </w:rPr>
      </w:pPr>
      <w:r w:rsidRPr="00C80CB5">
        <w:rPr>
          <w:bCs/>
          <w:color w:val="1F497D" w:themeColor="text2"/>
          <w:sz w:val="20"/>
          <w:szCs w:val="20"/>
          <w:lang w:val="en-US"/>
        </w:rPr>
        <w:t>Available in 16-Pin (PWP) QFP Package</w:t>
      </w:r>
    </w:p>
    <w:p w14:paraId="24F0D200" w14:textId="77777777" w:rsidR="00C80CB5" w:rsidRDefault="00C80CB5" w:rsidP="00C80CB5">
      <w:pPr>
        <w:pStyle w:val="TDETextnormalA12"/>
        <w:spacing w:line="276" w:lineRule="auto"/>
        <w:rPr>
          <w:bCs/>
          <w:color w:val="1F497D" w:themeColor="text2"/>
          <w:sz w:val="20"/>
          <w:szCs w:val="20"/>
          <w:lang w:val="en-US"/>
        </w:rPr>
      </w:pPr>
    </w:p>
    <w:p w14:paraId="35420ECC" w14:textId="77777777" w:rsidR="00C80CB5" w:rsidRDefault="00C80CB5" w:rsidP="00C80CB5">
      <w:pPr>
        <w:pStyle w:val="TDETextnormalA12"/>
        <w:spacing w:line="276" w:lineRule="auto"/>
        <w:rPr>
          <w:bCs/>
          <w:color w:val="1F497D" w:themeColor="text2"/>
          <w:sz w:val="20"/>
          <w:szCs w:val="20"/>
          <w:lang w:val="en-US"/>
        </w:rPr>
      </w:pPr>
    </w:p>
    <w:p w14:paraId="423E7DAD" w14:textId="77777777" w:rsidR="00C80CB5" w:rsidRDefault="00C80CB5" w:rsidP="00C80CB5">
      <w:pPr>
        <w:pStyle w:val="TDETextnormalA12"/>
        <w:spacing w:line="276" w:lineRule="auto"/>
        <w:rPr>
          <w:bCs/>
          <w:color w:val="1F497D" w:themeColor="text2"/>
          <w:sz w:val="20"/>
          <w:szCs w:val="20"/>
          <w:lang w:val="en-US"/>
        </w:rPr>
      </w:pPr>
    </w:p>
    <w:p w14:paraId="72684051" w14:textId="77777777" w:rsidR="00C80CB5" w:rsidRDefault="00C80CB5" w:rsidP="00C80CB5">
      <w:pPr>
        <w:pStyle w:val="TDETextnormalA12"/>
        <w:spacing w:line="276" w:lineRule="auto"/>
        <w:rPr>
          <w:bCs/>
          <w:color w:val="1F497D" w:themeColor="text2"/>
          <w:sz w:val="20"/>
          <w:szCs w:val="20"/>
          <w:lang w:val="en-US"/>
        </w:rPr>
      </w:pPr>
    </w:p>
    <w:p w14:paraId="247867E7" w14:textId="77777777" w:rsidR="00C80CB5" w:rsidRDefault="00C80CB5" w:rsidP="00C80CB5">
      <w:pPr>
        <w:pStyle w:val="TDETextnormalA12"/>
        <w:spacing w:line="276" w:lineRule="auto"/>
        <w:rPr>
          <w:bCs/>
          <w:color w:val="1F497D" w:themeColor="text2"/>
          <w:sz w:val="20"/>
          <w:szCs w:val="20"/>
          <w:lang w:val="en-US"/>
        </w:rPr>
      </w:pPr>
    </w:p>
    <w:p w14:paraId="45B50BC9" w14:textId="13BD00D4" w:rsidR="00C80CB5" w:rsidRPr="00C80CB5" w:rsidRDefault="00C80CB5" w:rsidP="00C80CB5">
      <w:pPr>
        <w:spacing w:line="276" w:lineRule="auto"/>
        <w:rPr>
          <w:rFonts w:cs="Arial"/>
          <w:color w:val="1F497D" w:themeColor="text2"/>
          <w:sz w:val="28"/>
          <w:lang w:val="en-US"/>
        </w:rPr>
      </w:pPr>
      <w:r>
        <w:rPr>
          <w:rFonts w:cs="Arial"/>
          <w:color w:val="1F497D" w:themeColor="text2"/>
          <w:sz w:val="28"/>
          <w:lang w:val="en-US"/>
        </w:rPr>
        <w:t>Operating description</w:t>
      </w:r>
    </w:p>
    <w:p w14:paraId="4D920A4A" w14:textId="77777777" w:rsidR="00C80CB5" w:rsidRDefault="00C80CB5" w:rsidP="00C80CB5">
      <w:pPr>
        <w:pStyle w:val="TDETextnormalA12"/>
        <w:spacing w:line="276" w:lineRule="auto"/>
        <w:rPr>
          <w:bCs/>
          <w:color w:val="1F497D" w:themeColor="text2"/>
          <w:sz w:val="20"/>
          <w:szCs w:val="20"/>
          <w:lang w:val="en-US"/>
        </w:rPr>
      </w:pPr>
    </w:p>
    <w:p w14:paraId="20CEFC82" w14:textId="77777777" w:rsidR="00C80CB5" w:rsidRPr="00C80CB5" w:rsidRDefault="00C80CB5" w:rsidP="00C80CB5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C80CB5">
        <w:rPr>
          <w:rFonts w:cs="Arial"/>
          <w:color w:val="1F497D" w:themeColor="text2"/>
          <w:szCs w:val="20"/>
          <w:lang w:val="en-US"/>
        </w:rPr>
        <w:t>The TPS62110 is a synchronous PWM converter with integrated N-channel and P-channel power MOSFET</w:t>
      </w:r>
    </w:p>
    <w:p w14:paraId="40DA5813" w14:textId="77777777" w:rsidR="00C80CB5" w:rsidRDefault="00C80CB5" w:rsidP="00C80CB5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proofErr w:type="gramStart"/>
      <w:r w:rsidRPr="00C80CB5">
        <w:rPr>
          <w:rFonts w:cs="Arial"/>
          <w:color w:val="1F497D" w:themeColor="text2"/>
          <w:szCs w:val="20"/>
          <w:lang w:val="en-US"/>
        </w:rPr>
        <w:t>switches</w:t>
      </w:r>
      <w:proofErr w:type="gramEnd"/>
      <w:r w:rsidRPr="00C80CB5">
        <w:rPr>
          <w:rFonts w:cs="Arial"/>
          <w:color w:val="1F497D" w:themeColor="text2"/>
          <w:szCs w:val="20"/>
          <w:lang w:val="en-US"/>
        </w:rPr>
        <w:t xml:space="preserve">. </w:t>
      </w:r>
    </w:p>
    <w:p w14:paraId="0C1FFC25" w14:textId="77777777" w:rsidR="00C80CB5" w:rsidRDefault="00C80CB5" w:rsidP="00C80CB5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C80CB5">
        <w:rPr>
          <w:rFonts w:cs="Arial"/>
          <w:color w:val="1F497D" w:themeColor="text2"/>
          <w:szCs w:val="20"/>
          <w:lang w:val="en-US"/>
        </w:rPr>
        <w:t xml:space="preserve">Synchronous rectification is used to increase efficiency and to reduce external component count. </w:t>
      </w:r>
    </w:p>
    <w:p w14:paraId="54D58215" w14:textId="77777777" w:rsidR="00C80CB5" w:rsidRDefault="00C80CB5" w:rsidP="00C80CB5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54A0CD06" w14:textId="12FED50D" w:rsidR="00C80CB5" w:rsidRPr="00C80CB5" w:rsidRDefault="00C80CB5" w:rsidP="00C80CB5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>
        <w:rPr>
          <w:rFonts w:cs="Arial"/>
          <w:color w:val="1F497D" w:themeColor="text2"/>
          <w:szCs w:val="20"/>
          <w:lang w:val="en-US"/>
        </w:rPr>
        <w:t xml:space="preserve">To </w:t>
      </w:r>
      <w:r w:rsidRPr="00C80CB5">
        <w:rPr>
          <w:rFonts w:cs="Arial"/>
          <w:color w:val="1F497D" w:themeColor="text2"/>
          <w:szCs w:val="20"/>
          <w:lang w:val="en-US"/>
        </w:rPr>
        <w:t>achieve highest efficiency over a wide load current range, the converter enters a power-saving, pulse-frequency</w:t>
      </w:r>
    </w:p>
    <w:p w14:paraId="554002ED" w14:textId="77777777" w:rsidR="00C80CB5" w:rsidRDefault="00C80CB5" w:rsidP="00C80CB5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proofErr w:type="gramStart"/>
      <w:r w:rsidRPr="00C80CB5">
        <w:rPr>
          <w:rFonts w:cs="Arial"/>
          <w:color w:val="1F497D" w:themeColor="text2"/>
          <w:szCs w:val="20"/>
          <w:lang w:val="en-US"/>
        </w:rPr>
        <w:t>modulation</w:t>
      </w:r>
      <w:proofErr w:type="gramEnd"/>
      <w:r w:rsidRPr="00C80CB5">
        <w:rPr>
          <w:rFonts w:cs="Arial"/>
          <w:color w:val="1F497D" w:themeColor="text2"/>
          <w:szCs w:val="20"/>
          <w:lang w:val="en-US"/>
        </w:rPr>
        <w:t xml:space="preserve"> (PFM) mode at light load currents. </w:t>
      </w:r>
    </w:p>
    <w:p w14:paraId="1DEC3AE5" w14:textId="77777777" w:rsidR="00C80CB5" w:rsidRDefault="00C80CB5" w:rsidP="00C80CB5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07D12D8E" w14:textId="77777777" w:rsidR="00C80CB5" w:rsidRDefault="00C80CB5" w:rsidP="00C80CB5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C80CB5">
        <w:rPr>
          <w:rFonts w:cs="Arial"/>
          <w:color w:val="1F497D" w:themeColor="text2"/>
          <w:szCs w:val="20"/>
          <w:lang w:val="en-US"/>
        </w:rPr>
        <w:t>Operating frequency is typically 1</w:t>
      </w:r>
      <w:r>
        <w:rPr>
          <w:rFonts w:cs="Arial"/>
          <w:color w:val="1F497D" w:themeColor="text2"/>
          <w:szCs w:val="20"/>
          <w:lang w:val="en-US"/>
        </w:rPr>
        <w:t xml:space="preserve"> MHz, allowing the use of small </w:t>
      </w:r>
      <w:r w:rsidRPr="00C80CB5">
        <w:rPr>
          <w:rFonts w:cs="Arial"/>
          <w:color w:val="1F497D" w:themeColor="text2"/>
          <w:szCs w:val="20"/>
          <w:lang w:val="en-US"/>
        </w:rPr>
        <w:t xml:space="preserve">inductor and capacitor values. </w:t>
      </w:r>
    </w:p>
    <w:p w14:paraId="0A9C1FD0" w14:textId="77777777" w:rsidR="00C80CB5" w:rsidRDefault="00C80CB5" w:rsidP="00C80CB5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09DB404C" w14:textId="77777777" w:rsidR="00C80CB5" w:rsidRPr="00C80CB5" w:rsidRDefault="00C80CB5" w:rsidP="00C80CB5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C80CB5">
        <w:rPr>
          <w:rFonts w:cs="Arial"/>
          <w:color w:val="1F497D" w:themeColor="text2"/>
          <w:szCs w:val="20"/>
          <w:lang w:val="en-US"/>
        </w:rPr>
        <w:lastRenderedPageBreak/>
        <w:t xml:space="preserve">The device can be synchronized to an external clock signal in the range of 0.8 MHz to 1.4 </w:t>
      </w:r>
      <w:proofErr w:type="spellStart"/>
      <w:r w:rsidRPr="00C80CB5">
        <w:rPr>
          <w:rFonts w:cs="Arial"/>
          <w:color w:val="1F497D" w:themeColor="text2"/>
          <w:szCs w:val="20"/>
          <w:lang w:val="en-US"/>
        </w:rPr>
        <w:t>MHz.</w:t>
      </w:r>
      <w:proofErr w:type="spellEnd"/>
      <w:r w:rsidRPr="00C80CB5">
        <w:rPr>
          <w:rFonts w:cs="Arial"/>
          <w:color w:val="1F497D" w:themeColor="text2"/>
          <w:szCs w:val="20"/>
          <w:lang w:val="en-US"/>
        </w:rPr>
        <w:t xml:space="preserve"> </w:t>
      </w:r>
    </w:p>
    <w:p w14:paraId="227D2004" w14:textId="77777777" w:rsidR="00C80CB5" w:rsidRPr="00C80CB5" w:rsidRDefault="00C80CB5" w:rsidP="00C80CB5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</w:p>
    <w:p w14:paraId="3D0C4ADF" w14:textId="77777777" w:rsidR="00C80CB5" w:rsidRPr="00C80CB5" w:rsidRDefault="00C80CB5" w:rsidP="00C80CB5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C80CB5">
        <w:rPr>
          <w:rFonts w:cs="Arial"/>
          <w:color w:val="1F497D" w:themeColor="text2"/>
          <w:szCs w:val="20"/>
          <w:lang w:val="en-US"/>
        </w:rPr>
        <w:t xml:space="preserve">For low noise operation, the converter can be operated in PWM-only mode. In the shutdown mode, the current consumption is reduced to less than 2 </w:t>
      </w:r>
      <w:r w:rsidRPr="00C80CB5">
        <w:rPr>
          <w:rFonts w:eastAsia="ArialMT" w:cs="Arial"/>
          <w:color w:val="1F497D" w:themeColor="text2"/>
          <w:szCs w:val="20"/>
        </w:rPr>
        <w:t>μ</w:t>
      </w:r>
      <w:r w:rsidRPr="00C80CB5">
        <w:rPr>
          <w:rFonts w:cs="Arial"/>
          <w:color w:val="1F497D" w:themeColor="text2"/>
          <w:szCs w:val="20"/>
          <w:lang w:val="en-US"/>
        </w:rPr>
        <w:t xml:space="preserve">A. </w:t>
      </w:r>
    </w:p>
    <w:p w14:paraId="76A1A4C7" w14:textId="16E4BF43" w:rsidR="00C80CB5" w:rsidRPr="00C80CB5" w:rsidRDefault="00C80CB5" w:rsidP="00C80CB5">
      <w:pPr>
        <w:autoSpaceDE w:val="0"/>
        <w:autoSpaceDN w:val="0"/>
        <w:adjustRightInd w:val="0"/>
        <w:rPr>
          <w:rFonts w:cs="Arial"/>
          <w:color w:val="1F497D" w:themeColor="text2"/>
          <w:szCs w:val="20"/>
          <w:lang w:val="en-US"/>
        </w:rPr>
      </w:pPr>
      <w:r w:rsidRPr="00C80CB5">
        <w:rPr>
          <w:rFonts w:cs="Arial"/>
          <w:color w:val="1F497D" w:themeColor="text2"/>
          <w:szCs w:val="20"/>
          <w:lang w:val="en-US"/>
        </w:rPr>
        <w:t xml:space="preserve">The TPS62110 is available in the 16-pin (PWP) QFP package, and operates over a free-air temperature range of </w:t>
      </w:r>
      <w:r w:rsidRPr="00C80CB5">
        <w:rPr>
          <w:rFonts w:eastAsia="ArialMT" w:cs="Arial"/>
          <w:color w:val="1F497D" w:themeColor="text2"/>
          <w:szCs w:val="20"/>
          <w:lang w:val="en-US"/>
        </w:rPr>
        <w:t>–</w:t>
      </w:r>
      <w:r w:rsidRPr="00C80CB5">
        <w:rPr>
          <w:rFonts w:cs="Arial"/>
          <w:color w:val="1F497D" w:themeColor="text2"/>
          <w:szCs w:val="20"/>
          <w:lang w:val="en-US"/>
        </w:rPr>
        <w:t>55</w:t>
      </w:r>
      <w:r w:rsidRPr="00C80CB5">
        <w:rPr>
          <w:rFonts w:eastAsia="ArialMT" w:cs="Arial"/>
          <w:color w:val="1F497D" w:themeColor="text2"/>
          <w:szCs w:val="20"/>
          <w:lang w:val="en-US"/>
        </w:rPr>
        <w:t>°</w:t>
      </w:r>
      <w:r w:rsidRPr="00C80CB5">
        <w:rPr>
          <w:rFonts w:cs="Arial"/>
          <w:color w:val="1F497D" w:themeColor="text2"/>
          <w:szCs w:val="20"/>
          <w:lang w:val="en-US"/>
        </w:rPr>
        <w:t>C to 175</w:t>
      </w:r>
      <w:r w:rsidRPr="00C80CB5">
        <w:rPr>
          <w:rFonts w:eastAsia="ArialMT" w:cs="Arial"/>
          <w:color w:val="1F497D" w:themeColor="text2"/>
          <w:szCs w:val="20"/>
          <w:lang w:val="en-US"/>
        </w:rPr>
        <w:t>°</w:t>
      </w:r>
      <w:r w:rsidRPr="00C80CB5">
        <w:rPr>
          <w:rFonts w:cs="Arial"/>
          <w:color w:val="1F497D" w:themeColor="text2"/>
          <w:szCs w:val="20"/>
          <w:lang w:val="en-US"/>
        </w:rPr>
        <w:t>C.</w:t>
      </w:r>
    </w:p>
    <w:p w14:paraId="43ABF526" w14:textId="77777777" w:rsidR="00180D48" w:rsidRDefault="00180D48" w:rsidP="00C35A64">
      <w:pPr>
        <w:pStyle w:val="TDETextnormalA12"/>
        <w:spacing w:line="276" w:lineRule="auto"/>
        <w:rPr>
          <w:lang w:val="en-US"/>
        </w:rPr>
      </w:pPr>
    </w:p>
    <w:p w14:paraId="36E88D18" w14:textId="61B5370D" w:rsidR="00180D48" w:rsidRPr="00C35A64" w:rsidRDefault="00C80CB5" w:rsidP="00C80CB5">
      <w:pPr>
        <w:pStyle w:val="TDETextnormalA12"/>
        <w:spacing w:line="276" w:lineRule="auto"/>
        <w:jc w:val="center"/>
        <w:rPr>
          <w:lang w:val="en-US"/>
        </w:rPr>
        <w:sectPr w:rsidR="00180D48" w:rsidRPr="00C35A64" w:rsidSect="007C1D29">
          <w:headerReference w:type="default" r:id="rId12"/>
          <w:footerReference w:type="default" r:id="rId13"/>
          <w:pgSz w:w="16840" w:h="11900" w:orient="landscape"/>
          <w:pgMar w:top="1417" w:right="1950" w:bottom="1417" w:left="1134" w:header="708" w:footer="1675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00DD14E" wp14:editId="35AB8072">
            <wp:extent cx="9108791" cy="423862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PS621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7613" cy="42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208B" w14:textId="7E876F9A" w:rsidR="007C1D29" w:rsidRPr="00C35A64" w:rsidRDefault="007C1D29" w:rsidP="00C35A64">
      <w:pPr>
        <w:pStyle w:val="TDETextnormalA12"/>
        <w:spacing w:line="276" w:lineRule="auto"/>
        <w:rPr>
          <w:lang w:val="en-US"/>
        </w:rPr>
      </w:pPr>
    </w:p>
    <w:p w14:paraId="3D612D37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54107637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1693F0A7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4483F3E2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63019863" w14:textId="13A0FA78" w:rsidR="00D870B7" w:rsidRPr="00283B35" w:rsidRDefault="00D870B7" w:rsidP="00C35A64">
      <w:pPr>
        <w:pStyle w:val="TDETextnormalA12"/>
        <w:spacing w:line="276" w:lineRule="auto"/>
        <w:rPr>
          <w:b/>
          <w:lang w:val="en-US"/>
        </w:rPr>
      </w:pPr>
      <w:r w:rsidRPr="00283B35">
        <w:rPr>
          <w:b/>
          <w:color w:val="1F497D" w:themeColor="text2"/>
          <w:sz w:val="28"/>
          <w:lang w:val="en-US"/>
        </w:rPr>
        <w:t>Conclusions</w:t>
      </w:r>
    </w:p>
    <w:p w14:paraId="711A28ED" w14:textId="77777777" w:rsidR="00D870B7" w:rsidRDefault="00D870B7" w:rsidP="00C35A64">
      <w:pPr>
        <w:pStyle w:val="TDETextnormalA12"/>
        <w:spacing w:line="276" w:lineRule="auto"/>
        <w:rPr>
          <w:lang w:val="en-US"/>
        </w:rPr>
      </w:pPr>
    </w:p>
    <w:p w14:paraId="1A14F748" w14:textId="77777777" w:rsidR="00283B35" w:rsidRDefault="00283B35" w:rsidP="00C35A64">
      <w:pPr>
        <w:pStyle w:val="TDETextnormalA12"/>
        <w:spacing w:line="276" w:lineRule="auto"/>
        <w:rPr>
          <w:lang w:val="en-US"/>
        </w:rPr>
      </w:pPr>
    </w:p>
    <w:p w14:paraId="21B59680" w14:textId="26B97ABD" w:rsidR="00D870B7" w:rsidRPr="00283B35" w:rsidRDefault="00D870B7" w:rsidP="00C35A64">
      <w:pPr>
        <w:pStyle w:val="TDETextnormalA12"/>
        <w:spacing w:line="276" w:lineRule="auto"/>
        <w:rPr>
          <w:b/>
          <w:color w:val="1F497D" w:themeColor="text2"/>
          <w:lang w:val="en-US"/>
        </w:rPr>
      </w:pPr>
      <w:r w:rsidRPr="00283B35">
        <w:rPr>
          <w:b/>
          <w:color w:val="1F497D" w:themeColor="text2"/>
          <w:lang w:val="en-US"/>
        </w:rPr>
        <w:t>LM5116-HT:</w:t>
      </w:r>
    </w:p>
    <w:p w14:paraId="34A66AF2" w14:textId="41E6F553" w:rsidR="00D870B7" w:rsidRPr="00283B35" w:rsidRDefault="00D870B7" w:rsidP="00D870B7">
      <w:pPr>
        <w:pStyle w:val="TDETextnormalA12"/>
        <w:numPr>
          <w:ilvl w:val="0"/>
          <w:numId w:val="6"/>
        </w:numPr>
        <w:spacing w:line="276" w:lineRule="auto"/>
        <w:rPr>
          <w:color w:val="1F497D" w:themeColor="text2"/>
          <w:lang w:val="en-US"/>
        </w:rPr>
      </w:pPr>
      <w:r w:rsidRPr="00283B35">
        <w:rPr>
          <w:color w:val="1F497D" w:themeColor="text2"/>
          <w:lang w:val="en-US"/>
        </w:rPr>
        <w:t>Wide supply voltage (up to 80V)</w:t>
      </w:r>
    </w:p>
    <w:p w14:paraId="3F628722" w14:textId="7C6F64F4" w:rsidR="00D870B7" w:rsidRPr="00283B35" w:rsidRDefault="00D870B7" w:rsidP="00D870B7">
      <w:pPr>
        <w:pStyle w:val="TDETextnormalA12"/>
        <w:numPr>
          <w:ilvl w:val="0"/>
          <w:numId w:val="6"/>
        </w:numPr>
        <w:spacing w:line="276" w:lineRule="auto"/>
        <w:rPr>
          <w:color w:val="1F497D" w:themeColor="text2"/>
          <w:lang w:val="en-US"/>
        </w:rPr>
      </w:pPr>
      <w:r w:rsidRPr="00283B35">
        <w:rPr>
          <w:color w:val="1F497D" w:themeColor="text2"/>
          <w:lang w:val="en-US"/>
        </w:rPr>
        <w:t>Flexible current output depends on power-FETs</w:t>
      </w:r>
    </w:p>
    <w:p w14:paraId="7CA1E06B" w14:textId="2B26815C" w:rsidR="00D870B7" w:rsidRPr="00283B35" w:rsidRDefault="00D870B7" w:rsidP="00D870B7">
      <w:pPr>
        <w:pStyle w:val="TDETextnormalA12"/>
        <w:numPr>
          <w:ilvl w:val="0"/>
          <w:numId w:val="6"/>
        </w:numPr>
        <w:spacing w:line="276" w:lineRule="auto"/>
        <w:rPr>
          <w:color w:val="1F497D" w:themeColor="text2"/>
          <w:lang w:val="en-US"/>
        </w:rPr>
      </w:pPr>
      <w:r w:rsidRPr="00283B35">
        <w:rPr>
          <w:color w:val="1F497D" w:themeColor="text2"/>
          <w:lang w:val="en-US"/>
        </w:rPr>
        <w:t>Complex circuitry / external parts</w:t>
      </w:r>
    </w:p>
    <w:p w14:paraId="6FA17AB5" w14:textId="77777777" w:rsidR="001B0C7E" w:rsidRPr="00283B35" w:rsidRDefault="001B0C7E" w:rsidP="00C35A64">
      <w:pPr>
        <w:pStyle w:val="TDETextnormalA12"/>
        <w:spacing w:line="276" w:lineRule="auto"/>
        <w:rPr>
          <w:color w:val="1F497D" w:themeColor="text2"/>
          <w:lang w:val="en-US"/>
        </w:rPr>
      </w:pPr>
    </w:p>
    <w:p w14:paraId="0767B96C" w14:textId="77777777" w:rsidR="00283B35" w:rsidRDefault="00283B35" w:rsidP="00C35A64">
      <w:pPr>
        <w:pStyle w:val="TDETextnormalA12"/>
        <w:spacing w:line="276" w:lineRule="auto"/>
        <w:rPr>
          <w:b/>
          <w:color w:val="1F497D" w:themeColor="text2"/>
          <w:lang w:val="en-US"/>
        </w:rPr>
      </w:pPr>
    </w:p>
    <w:p w14:paraId="31412B58" w14:textId="77777777" w:rsidR="00283B35" w:rsidRDefault="00283B35" w:rsidP="00C35A64">
      <w:pPr>
        <w:pStyle w:val="TDETextnormalA12"/>
        <w:spacing w:line="276" w:lineRule="auto"/>
        <w:rPr>
          <w:b/>
          <w:color w:val="1F497D" w:themeColor="text2"/>
          <w:lang w:val="en-US"/>
        </w:rPr>
      </w:pPr>
    </w:p>
    <w:p w14:paraId="7F3D7FE2" w14:textId="7F2A0F63" w:rsidR="00D870B7" w:rsidRPr="00283B35" w:rsidRDefault="00D870B7" w:rsidP="00C35A64">
      <w:pPr>
        <w:pStyle w:val="TDETextnormalA12"/>
        <w:spacing w:line="276" w:lineRule="auto"/>
        <w:rPr>
          <w:b/>
          <w:color w:val="1F497D" w:themeColor="text2"/>
          <w:lang w:val="en-US"/>
        </w:rPr>
      </w:pPr>
      <w:r w:rsidRPr="00283B35">
        <w:rPr>
          <w:b/>
          <w:color w:val="1F497D" w:themeColor="text2"/>
          <w:lang w:val="en-US"/>
        </w:rPr>
        <w:t>TPS40200-HT:</w:t>
      </w:r>
    </w:p>
    <w:p w14:paraId="295363D8" w14:textId="27915B5F" w:rsidR="00D870B7" w:rsidRPr="00283B35" w:rsidRDefault="00D870B7" w:rsidP="00D870B7">
      <w:pPr>
        <w:pStyle w:val="TDETextnormalA12"/>
        <w:numPr>
          <w:ilvl w:val="0"/>
          <w:numId w:val="7"/>
        </w:numPr>
        <w:spacing w:line="276" w:lineRule="auto"/>
        <w:rPr>
          <w:color w:val="1F497D" w:themeColor="text2"/>
          <w:lang w:val="en-US"/>
        </w:rPr>
      </w:pPr>
      <w:r w:rsidRPr="00283B35">
        <w:rPr>
          <w:color w:val="1F497D" w:themeColor="text2"/>
          <w:lang w:val="en-US"/>
        </w:rPr>
        <w:t>Wide supply voltage (up to 52V)</w:t>
      </w:r>
    </w:p>
    <w:p w14:paraId="1862F658" w14:textId="7297B12B" w:rsidR="00D870B7" w:rsidRPr="00283B35" w:rsidRDefault="00D870B7" w:rsidP="00D870B7">
      <w:pPr>
        <w:pStyle w:val="TDETextnormalA12"/>
        <w:numPr>
          <w:ilvl w:val="0"/>
          <w:numId w:val="7"/>
        </w:numPr>
        <w:spacing w:line="276" w:lineRule="auto"/>
        <w:rPr>
          <w:color w:val="1F497D" w:themeColor="text2"/>
          <w:lang w:val="en-US"/>
        </w:rPr>
      </w:pPr>
      <w:r w:rsidRPr="00283B35">
        <w:rPr>
          <w:color w:val="1F497D" w:themeColor="text2"/>
          <w:lang w:val="en-US"/>
        </w:rPr>
        <w:t>Simple circuitry</w:t>
      </w:r>
    </w:p>
    <w:p w14:paraId="6BE2B070" w14:textId="6BA5BFB8" w:rsidR="00D870B7" w:rsidRPr="00283B35" w:rsidRDefault="00D870B7" w:rsidP="00D870B7">
      <w:pPr>
        <w:pStyle w:val="TDETextnormalA12"/>
        <w:numPr>
          <w:ilvl w:val="0"/>
          <w:numId w:val="7"/>
        </w:numPr>
        <w:spacing w:line="276" w:lineRule="auto"/>
        <w:rPr>
          <w:color w:val="1F497D" w:themeColor="text2"/>
          <w:lang w:val="en-US"/>
        </w:rPr>
      </w:pPr>
      <w:r w:rsidRPr="00283B35">
        <w:rPr>
          <w:color w:val="1F497D" w:themeColor="text2"/>
          <w:lang w:val="en-US"/>
        </w:rPr>
        <w:t>Easy to use</w:t>
      </w:r>
    </w:p>
    <w:p w14:paraId="5008B806" w14:textId="77777777" w:rsidR="001B0C7E" w:rsidRDefault="001B0C7E" w:rsidP="00C35A64">
      <w:pPr>
        <w:pStyle w:val="TDETextnormalA12"/>
        <w:spacing w:line="276" w:lineRule="auto"/>
        <w:rPr>
          <w:color w:val="1F497D" w:themeColor="text2"/>
          <w:lang w:val="en-US"/>
        </w:rPr>
      </w:pPr>
    </w:p>
    <w:p w14:paraId="2C2890E8" w14:textId="77777777" w:rsidR="00283B35" w:rsidRDefault="00283B35" w:rsidP="00C35A64">
      <w:pPr>
        <w:pStyle w:val="TDETextnormalA12"/>
        <w:spacing w:line="276" w:lineRule="auto"/>
        <w:rPr>
          <w:color w:val="1F497D" w:themeColor="text2"/>
          <w:lang w:val="en-US"/>
        </w:rPr>
      </w:pPr>
    </w:p>
    <w:p w14:paraId="2B4BE821" w14:textId="77777777" w:rsidR="00283B35" w:rsidRPr="00283B35" w:rsidRDefault="00283B35" w:rsidP="00C35A64">
      <w:pPr>
        <w:pStyle w:val="TDETextnormalA12"/>
        <w:spacing w:line="276" w:lineRule="auto"/>
        <w:rPr>
          <w:color w:val="1F497D" w:themeColor="text2"/>
          <w:lang w:val="en-US"/>
        </w:rPr>
      </w:pPr>
    </w:p>
    <w:p w14:paraId="79889ED6" w14:textId="1D8863F0" w:rsidR="001B0C7E" w:rsidRPr="00283B35" w:rsidRDefault="00D870B7" w:rsidP="00C35A64">
      <w:pPr>
        <w:pStyle w:val="TDETextnormalA12"/>
        <w:spacing w:line="276" w:lineRule="auto"/>
        <w:rPr>
          <w:b/>
          <w:color w:val="1F497D" w:themeColor="text2"/>
          <w:lang w:val="en-US"/>
        </w:rPr>
      </w:pPr>
      <w:r w:rsidRPr="00283B35">
        <w:rPr>
          <w:b/>
          <w:color w:val="1F497D" w:themeColor="text2"/>
          <w:lang w:val="en-US"/>
        </w:rPr>
        <w:t>TPS62110-HT:</w:t>
      </w:r>
    </w:p>
    <w:p w14:paraId="6298DDF8" w14:textId="0EC071AD" w:rsidR="00D870B7" w:rsidRPr="00283B35" w:rsidRDefault="00D870B7" w:rsidP="00D870B7">
      <w:pPr>
        <w:pStyle w:val="TDETextnormalA12"/>
        <w:numPr>
          <w:ilvl w:val="0"/>
          <w:numId w:val="8"/>
        </w:numPr>
        <w:spacing w:line="276" w:lineRule="auto"/>
        <w:rPr>
          <w:color w:val="1F497D" w:themeColor="text2"/>
          <w:lang w:val="en-US"/>
        </w:rPr>
      </w:pPr>
      <w:r w:rsidRPr="00283B35">
        <w:rPr>
          <w:color w:val="1F497D" w:themeColor="text2"/>
          <w:lang w:val="en-US"/>
        </w:rPr>
        <w:t>Supply voltage up to 17V only</w:t>
      </w:r>
    </w:p>
    <w:p w14:paraId="149E0F5F" w14:textId="12260772" w:rsidR="00D870B7" w:rsidRPr="00283B35" w:rsidRDefault="00D870B7" w:rsidP="00D870B7">
      <w:pPr>
        <w:pStyle w:val="TDETextnormalA12"/>
        <w:numPr>
          <w:ilvl w:val="0"/>
          <w:numId w:val="8"/>
        </w:numPr>
        <w:spacing w:line="276" w:lineRule="auto"/>
        <w:rPr>
          <w:color w:val="1F497D" w:themeColor="text2"/>
          <w:lang w:val="en-US"/>
        </w:rPr>
      </w:pPr>
      <w:r w:rsidRPr="00283B35">
        <w:rPr>
          <w:color w:val="1F497D" w:themeColor="text2"/>
          <w:lang w:val="en-US"/>
        </w:rPr>
        <w:t>High integrated device (power-FETs inside)</w:t>
      </w:r>
    </w:p>
    <w:p w14:paraId="6562961F" w14:textId="39382EFB" w:rsidR="00D870B7" w:rsidRPr="00283B35" w:rsidRDefault="00D870B7" w:rsidP="00D870B7">
      <w:pPr>
        <w:pStyle w:val="TDETextnormalA12"/>
        <w:numPr>
          <w:ilvl w:val="0"/>
          <w:numId w:val="8"/>
        </w:numPr>
        <w:spacing w:line="276" w:lineRule="auto"/>
        <w:rPr>
          <w:color w:val="1F497D" w:themeColor="text2"/>
          <w:lang w:val="en-US"/>
        </w:rPr>
      </w:pPr>
      <w:r w:rsidRPr="00283B35">
        <w:rPr>
          <w:color w:val="1F497D" w:themeColor="text2"/>
          <w:lang w:val="en-US"/>
        </w:rPr>
        <w:t>Easy to use</w:t>
      </w:r>
    </w:p>
    <w:p w14:paraId="6D217FFE" w14:textId="0610A612" w:rsidR="00D870B7" w:rsidRPr="00C35A64" w:rsidRDefault="00283B35" w:rsidP="00D870B7">
      <w:pPr>
        <w:pStyle w:val="TDETextnormalA12"/>
        <w:numPr>
          <w:ilvl w:val="0"/>
          <w:numId w:val="8"/>
        </w:numPr>
        <w:spacing w:line="276" w:lineRule="auto"/>
        <w:rPr>
          <w:lang w:val="en-US"/>
        </w:rPr>
      </w:pPr>
      <w:r w:rsidRPr="00283B35">
        <w:rPr>
          <w:color w:val="1F497D" w:themeColor="text2"/>
          <w:lang w:val="en-US"/>
        </w:rPr>
        <w:t>Only 1.5A peak current</w:t>
      </w:r>
    </w:p>
    <w:p w14:paraId="09425DB9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52123DED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20DE7E06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12956641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08807653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43481629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3F86EBBA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360E0754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533BE34D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3B8BED3F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02194F6D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2008AB4B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07A0138D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231AAE4A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519D0AD9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10B608FE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3283A9CD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0015F9CA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661C6577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6A6D7114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0397F47F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778B52A6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36EE9215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7966F921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7E706E75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3A4A67EE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5381DED1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384DCB19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1B754963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7D8D237E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2A979262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p w14:paraId="230C4E09" w14:textId="77777777" w:rsidR="001B0C7E" w:rsidRPr="00C35A64" w:rsidRDefault="001B0C7E" w:rsidP="00C35A64">
      <w:pPr>
        <w:pStyle w:val="TDETextnormalA12"/>
        <w:spacing w:line="276" w:lineRule="auto"/>
        <w:rPr>
          <w:lang w:val="en-US"/>
        </w:rPr>
      </w:pPr>
    </w:p>
    <w:sectPr w:rsidR="001B0C7E" w:rsidRPr="00C35A64" w:rsidSect="00D870B7">
      <w:headerReference w:type="default" r:id="rId15"/>
      <w:footerReference w:type="default" r:id="rId16"/>
      <w:pgSz w:w="16840" w:h="11900" w:orient="landscape"/>
      <w:pgMar w:top="1417" w:right="1950" w:bottom="1417" w:left="1134" w:header="708" w:footer="16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BC999" w14:textId="77777777" w:rsidR="009C3BA1" w:rsidRDefault="009C3BA1" w:rsidP="00D43E40">
      <w:r>
        <w:separator/>
      </w:r>
    </w:p>
  </w:endnote>
  <w:endnote w:type="continuationSeparator" w:id="0">
    <w:p w14:paraId="46902B72" w14:textId="77777777" w:rsidR="009C3BA1" w:rsidRDefault="009C3BA1" w:rsidP="00D43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BFB6E" w14:textId="2EF11C4A" w:rsidR="00DD5C6C" w:rsidRDefault="00791478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DBE8E7D" wp14:editId="7802E2E1">
              <wp:simplePos x="0" y="0"/>
              <wp:positionH relativeFrom="column">
                <wp:posOffset>2224405</wp:posOffset>
              </wp:positionH>
              <wp:positionV relativeFrom="paragraph">
                <wp:posOffset>768350</wp:posOffset>
              </wp:positionV>
              <wp:extent cx="2130425" cy="335915"/>
              <wp:effectExtent l="0" t="0" r="3175" b="698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0425" cy="3359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lenraster"/>
                            <w:tblOverlap w:val="never"/>
                            <w:tblW w:w="3227" w:type="dxa"/>
                            <w:tbl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  <w:insideH w:val="single" w:sz="4" w:space="0" w:color="BFBFBF" w:themeColor="background1" w:themeShade="BF"/>
                              <w:insideV w:val="single" w:sz="4" w:space="0" w:color="BFBFBF" w:themeColor="background1" w:themeShade="BF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161"/>
                            <w:gridCol w:w="858"/>
                            <w:gridCol w:w="1208"/>
                          </w:tblGrid>
                          <w:tr w:rsidR="00791478" w:rsidRPr="00796C02" w14:paraId="3E1E92F5" w14:textId="77777777" w:rsidTr="002F5B9F">
                            <w:trPr>
                              <w:trHeight w:val="33"/>
                            </w:trPr>
                            <w:tc>
                              <w:tcPr>
                                <w:tcW w:w="1161" w:type="dxa"/>
                              </w:tcPr>
                              <w:p w14:paraId="0A2D46C9" w14:textId="77777777" w:rsidR="00791478" w:rsidRPr="00796C02" w:rsidRDefault="00791478" w:rsidP="00C613BF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formular</w:t>
                                </w:r>
                              </w:p>
                            </w:tc>
                            <w:tc>
                              <w:tcPr>
                                <w:tcW w:w="858" w:type="dxa"/>
                              </w:tcPr>
                              <w:p w14:paraId="06015002" w14:textId="77777777" w:rsidR="00791478" w:rsidRPr="00796C02" w:rsidRDefault="00791478" w:rsidP="00C613BF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revision</w:t>
                                </w:r>
                              </w:p>
                            </w:tc>
                            <w:tc>
                              <w:tcPr>
                                <w:tcW w:w="1208" w:type="dxa"/>
                              </w:tcPr>
                              <w:p w14:paraId="7B671F09" w14:textId="77777777" w:rsidR="00791478" w:rsidRPr="00796C02" w:rsidRDefault="00791478" w:rsidP="00C613BF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release date</w:t>
                                </w:r>
                              </w:p>
                            </w:tc>
                          </w:tr>
                          <w:tr w:rsidR="00791478" w:rsidRPr="00796C02" w14:paraId="021BE4A0" w14:textId="77777777" w:rsidTr="002F5B9F">
                            <w:trPr>
                              <w:trHeight w:val="33"/>
                            </w:trPr>
                            <w:tc>
                              <w:tcPr>
                                <w:tcW w:w="1161" w:type="dxa"/>
                              </w:tcPr>
                              <w:p w14:paraId="35F8900E" w14:textId="6EA32B6D" w:rsidR="00791478" w:rsidRPr="00796C02" w:rsidRDefault="00791478" w:rsidP="00791478">
                                <w:pPr>
                                  <w:pStyle w:val="Fuzeile"/>
                                  <w:suppressOverlap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EM-</w:t>
                                </w:r>
                                <w:r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TP</w:t>
                                </w: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-01</w:t>
                                </w:r>
                              </w:p>
                            </w:tc>
                            <w:tc>
                              <w:tcPr>
                                <w:tcW w:w="858" w:type="dxa"/>
                              </w:tcPr>
                              <w:p w14:paraId="1BBB34C4" w14:textId="77777777" w:rsidR="00791478" w:rsidRPr="00796C02" w:rsidRDefault="00791478" w:rsidP="00C613BF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1.00</w:t>
                                </w:r>
                              </w:p>
                            </w:tc>
                            <w:tc>
                              <w:tcPr>
                                <w:tcW w:w="1208" w:type="dxa"/>
                              </w:tcPr>
                              <w:p w14:paraId="77E40836" w14:textId="77777777" w:rsidR="00791478" w:rsidRPr="00796C02" w:rsidRDefault="00791478" w:rsidP="00EA5738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12.01.2015</w:t>
                                </w:r>
                              </w:p>
                            </w:tc>
                          </w:tr>
                        </w:tbl>
                        <w:p w14:paraId="031E7BE9" w14:textId="77777777" w:rsidR="00791478" w:rsidRPr="00796C02" w:rsidRDefault="00791478" w:rsidP="00791478">
                          <w:pPr>
                            <w:rPr>
                              <w:rFonts w:cs="Aria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BE8E7D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75.15pt;margin-top:60.5pt;width:167.75pt;height:2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" fillcolor="white [3201]" stroked="f" strokeweight=".5pt">
              <v:textbox>
                <w:txbxContent>
                  <w:tbl>
                    <w:tblPr>
                      <w:tblStyle w:val="Tabellenraster"/>
                      <w:tblOverlap w:val="never"/>
                      <w:tblW w:w="3227" w:type="dxa"/>
                      <w:tblBorders>
                        <w:top w:val="single" w:sz="4" w:space="0" w:color="BFBFBF" w:themeColor="background1" w:themeShade="BF"/>
                        <w:left w:val="single" w:sz="4" w:space="0" w:color="BFBFBF" w:themeColor="background1" w:themeShade="BF"/>
                        <w:bottom w:val="single" w:sz="4" w:space="0" w:color="BFBFBF" w:themeColor="background1" w:themeShade="BF"/>
                        <w:right w:val="single" w:sz="4" w:space="0" w:color="BFBFBF" w:themeColor="background1" w:themeShade="BF"/>
                        <w:insideH w:val="single" w:sz="4" w:space="0" w:color="BFBFBF" w:themeColor="background1" w:themeShade="BF"/>
                        <w:insideV w:val="single" w:sz="4" w:space="0" w:color="BFBFBF" w:themeColor="background1" w:themeShade="BF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858"/>
                      <w:gridCol w:w="1208"/>
                    </w:tblGrid>
                    <w:tr w:rsidR="00791478" w:rsidRPr="00796C02" w14:paraId="3E1E92F5" w14:textId="77777777" w:rsidTr="002F5B9F">
                      <w:trPr>
                        <w:trHeight w:val="33"/>
                      </w:trPr>
                      <w:tc>
                        <w:tcPr>
                          <w:tcW w:w="1161" w:type="dxa"/>
                        </w:tcPr>
                        <w:p w14:paraId="0A2D46C9" w14:textId="77777777" w:rsidR="00791478" w:rsidRPr="00796C02" w:rsidRDefault="00791478" w:rsidP="00C613BF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formular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14:paraId="06015002" w14:textId="77777777" w:rsidR="00791478" w:rsidRPr="00796C02" w:rsidRDefault="00791478" w:rsidP="00C613BF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revision</w:t>
                          </w:r>
                        </w:p>
                      </w:tc>
                      <w:tc>
                        <w:tcPr>
                          <w:tcW w:w="1208" w:type="dxa"/>
                        </w:tcPr>
                        <w:p w14:paraId="7B671F09" w14:textId="77777777" w:rsidR="00791478" w:rsidRPr="00796C02" w:rsidRDefault="00791478" w:rsidP="00C613BF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release date</w:t>
                          </w:r>
                        </w:p>
                      </w:tc>
                    </w:tr>
                    <w:tr w:rsidR="00791478" w:rsidRPr="00796C02" w14:paraId="021BE4A0" w14:textId="77777777" w:rsidTr="002F5B9F">
                      <w:trPr>
                        <w:trHeight w:val="33"/>
                      </w:trPr>
                      <w:tc>
                        <w:tcPr>
                          <w:tcW w:w="1161" w:type="dxa"/>
                        </w:tcPr>
                        <w:p w14:paraId="35F8900E" w14:textId="6EA32B6D" w:rsidR="00791478" w:rsidRPr="00796C02" w:rsidRDefault="00791478" w:rsidP="00791478">
                          <w:pPr>
                            <w:pStyle w:val="Fuzeile"/>
                            <w:suppressOverlap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EM-</w:t>
                          </w:r>
                          <w:r>
                            <w:rPr>
                              <w:rFonts w:cs="Arial"/>
                              <w:sz w:val="14"/>
                              <w:szCs w:val="14"/>
                            </w:rPr>
                            <w:t>TP</w:t>
                          </w: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-01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14:paraId="1BBB34C4" w14:textId="77777777" w:rsidR="00791478" w:rsidRPr="00796C02" w:rsidRDefault="00791478" w:rsidP="00C613BF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1.00</w:t>
                          </w:r>
                        </w:p>
                      </w:tc>
                      <w:tc>
                        <w:tcPr>
                          <w:tcW w:w="1208" w:type="dxa"/>
                        </w:tcPr>
                        <w:p w14:paraId="77E40836" w14:textId="77777777" w:rsidR="00791478" w:rsidRPr="00796C02" w:rsidRDefault="00791478" w:rsidP="00EA5738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12.01.2015</w:t>
                          </w:r>
                        </w:p>
                      </w:tc>
                    </w:tr>
                  </w:tbl>
                  <w:p w14:paraId="031E7BE9" w14:textId="77777777" w:rsidR="00791478" w:rsidRPr="00796C02" w:rsidRDefault="00791478" w:rsidP="00791478">
                    <w:pPr>
                      <w:rPr>
                        <w:rFonts w:cs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5D78ECF" wp14:editId="6DAF454F">
              <wp:simplePos x="0" y="0"/>
              <wp:positionH relativeFrom="column">
                <wp:posOffset>2167890</wp:posOffset>
              </wp:positionH>
              <wp:positionV relativeFrom="paragraph">
                <wp:posOffset>236591</wp:posOffset>
              </wp:positionV>
              <wp:extent cx="1553845" cy="581660"/>
              <wp:effectExtent l="0" t="0" r="8255" b="889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3845" cy="581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3723C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VAT: ATU29848608</w:t>
                          </w:r>
                        </w:p>
                        <w:p w14:paraId="09E2205F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FN: 87402h</w:t>
                          </w:r>
                        </w:p>
                        <w:p w14:paraId="4300954F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IBAN: </w:t>
                          </w: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AT692081500006525539</w:t>
                          </w:r>
                        </w:p>
                        <w:p w14:paraId="086CC567" w14:textId="77777777" w:rsidR="00810EB0" w:rsidRPr="006F0D8C" w:rsidRDefault="00810EB0" w:rsidP="00810EB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F0D8C">
                            <w:rPr>
                              <w:sz w:val="14"/>
                              <w:szCs w:val="14"/>
                            </w:rPr>
                            <w:t xml:space="preserve">BIC: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STSPAT2GXXX</w:t>
                          </w:r>
                        </w:p>
                        <w:p w14:paraId="221FA386" w14:textId="77777777" w:rsidR="00810EB0" w:rsidRDefault="00810E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D78ECF" id="Text Box 17" o:spid="_x0000_s1027" type="#_x0000_t202" style="position:absolute;margin-left:170.7pt;margin-top:18.65pt;width:122.35pt;height:45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" fillcolor="white [3201]" stroked="f" strokeweight=".5pt">
              <v:textbox>
                <w:txbxContent>
                  <w:p w14:paraId="2B23723C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>VAT: ATU29848608</w:t>
                    </w:r>
                  </w:p>
                  <w:p w14:paraId="09E2205F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>FN: 87402h</w:t>
                    </w:r>
                  </w:p>
                  <w:p w14:paraId="4300954F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 xml:space="preserve">IBAN: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AT692081500006525539</w:t>
                    </w:r>
                  </w:p>
                  <w:p w14:paraId="086CC567" w14:textId="77777777" w:rsidR="00810EB0" w:rsidRPr="006F0D8C" w:rsidRDefault="00810EB0" w:rsidP="00810EB0">
                    <w:pPr>
                      <w:rPr>
                        <w:sz w:val="14"/>
                        <w:szCs w:val="14"/>
                      </w:rPr>
                    </w:pPr>
                    <w:r w:rsidRPr="006F0D8C">
                      <w:rPr>
                        <w:sz w:val="14"/>
                        <w:szCs w:val="14"/>
                      </w:rPr>
                      <w:t xml:space="preserve">BIC: </w:t>
                    </w:r>
                    <w:r>
                      <w:rPr>
                        <w:sz w:val="14"/>
                        <w:szCs w:val="14"/>
                      </w:rPr>
                      <w:t>STSPAT2GXXX</w:t>
                    </w:r>
                  </w:p>
                  <w:p w14:paraId="221FA386" w14:textId="77777777" w:rsidR="00810EB0" w:rsidRDefault="00810EB0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7E584785" wp14:editId="02CF3B7C">
          <wp:simplePos x="0" y="0"/>
          <wp:positionH relativeFrom="column">
            <wp:posOffset>4150673</wp:posOffset>
          </wp:positionH>
          <wp:positionV relativeFrom="paragraph">
            <wp:posOffset>-1091565</wp:posOffset>
          </wp:positionV>
          <wp:extent cx="2514600" cy="2336800"/>
          <wp:effectExtent l="0" t="0" r="0" b="6350"/>
          <wp:wrapNone/>
          <wp:docPr id="29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de_cd_pattern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233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1" locked="0" layoutInCell="1" allowOverlap="1" wp14:anchorId="6FBDF63D" wp14:editId="00818D0C">
          <wp:simplePos x="0" y="0"/>
          <wp:positionH relativeFrom="column">
            <wp:posOffset>-431800</wp:posOffset>
          </wp:positionH>
          <wp:positionV relativeFrom="paragraph">
            <wp:posOffset>240665</wp:posOffset>
          </wp:positionV>
          <wp:extent cx="254000" cy="901700"/>
          <wp:effectExtent l="0" t="0" r="0" b="0"/>
          <wp:wrapNone/>
          <wp:docPr id="31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de_cd_line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00" cy="901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D901A92" wp14:editId="08F19F9F">
              <wp:simplePos x="0" y="0"/>
              <wp:positionH relativeFrom="column">
                <wp:posOffset>-211455</wp:posOffset>
              </wp:positionH>
              <wp:positionV relativeFrom="paragraph">
                <wp:posOffset>228336</wp:posOffset>
              </wp:positionV>
              <wp:extent cx="2400300" cy="800100"/>
              <wp:effectExtent l="0" t="0" r="0" b="0"/>
              <wp:wrapNone/>
              <wp:docPr id="9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03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621192" w14:textId="77777777" w:rsidR="00810EB0" w:rsidRPr="00EF1116" w:rsidRDefault="00810EB0" w:rsidP="00810EB0">
                          <w:pPr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 w:rsidRPr="00EF1116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TDE Equipment and Manufacturing GmbH</w:t>
                          </w:r>
                        </w:p>
                        <w:p w14:paraId="7D49088B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proofErr w:type="gramStart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member</w:t>
                          </w:r>
                          <w:proofErr w:type="gramEnd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of TDE Group</w:t>
                          </w:r>
                        </w:p>
                        <w:p w14:paraId="75D9BC19" w14:textId="77777777" w:rsidR="00810EB0" w:rsidRPr="00EF1116" w:rsidRDefault="00810EB0" w:rsidP="00810EB0">
                          <w:pPr>
                            <w:spacing w:line="240" w:lineRule="exact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proofErr w:type="spellStart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Edling</w:t>
                          </w:r>
                          <w:proofErr w:type="spellEnd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- </w:t>
                          </w:r>
                          <w:proofErr w:type="spellStart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Seizerstrasse</w:t>
                          </w:r>
                          <w:proofErr w:type="spellEnd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2, A-8793 </w:t>
                          </w:r>
                          <w:proofErr w:type="spellStart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Trofaiach</w:t>
                          </w:r>
                          <w:proofErr w:type="spellEnd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, Austria</w:t>
                          </w:r>
                        </w:p>
                        <w:p w14:paraId="3D11F1CF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Phone: +43 (3847) 2365</w:t>
                          </w:r>
                        </w:p>
                        <w:p w14:paraId="74766D3C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office@tde-group.com</w:t>
                          </w:r>
                        </w:p>
                        <w:p w14:paraId="4B8408BF" w14:textId="7E498B3B" w:rsidR="0099348E" w:rsidRPr="00894928" w:rsidRDefault="00810EB0" w:rsidP="00810EB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www.tde-group.com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901A92" id="Textfeld 9" o:spid="_x0000_s1028" type="#_x0000_t202" style="position:absolute;margin-left:-16.65pt;margin-top:18pt;width:189pt;height:6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" filled="f" stroked="f">
              <v:textbox>
                <w:txbxContent>
                  <w:p w14:paraId="70621192" w14:textId="77777777" w:rsidR="00810EB0" w:rsidRPr="00EF1116" w:rsidRDefault="00810EB0" w:rsidP="00810EB0">
                    <w:pPr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EF1116">
                      <w:rPr>
                        <w:b/>
                        <w:sz w:val="16"/>
                        <w:szCs w:val="16"/>
                        <w:lang w:val="en-US"/>
                      </w:rPr>
                      <w:t>TDE Equipment and Manufacturing GmbH</w:t>
                    </w:r>
                  </w:p>
                  <w:p w14:paraId="7D49088B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proofErr w:type="gramStart"/>
                    <w:r w:rsidRPr="00EF1116">
                      <w:rPr>
                        <w:sz w:val="14"/>
                        <w:szCs w:val="14"/>
                        <w:lang w:val="en-US"/>
                      </w:rPr>
                      <w:t>member</w:t>
                    </w:r>
                    <w:proofErr w:type="gramEnd"/>
                    <w:r w:rsidRPr="00EF1116">
                      <w:rPr>
                        <w:sz w:val="14"/>
                        <w:szCs w:val="14"/>
                        <w:lang w:val="en-US"/>
                      </w:rPr>
                      <w:t xml:space="preserve"> of TDE Group</w:t>
                    </w:r>
                  </w:p>
                  <w:p w14:paraId="75D9BC19" w14:textId="77777777" w:rsidR="00810EB0" w:rsidRPr="00EF1116" w:rsidRDefault="00810EB0" w:rsidP="00810EB0">
                    <w:pPr>
                      <w:spacing w:line="240" w:lineRule="exact"/>
                      <w:rPr>
                        <w:sz w:val="14"/>
                        <w:szCs w:val="14"/>
                        <w:lang w:val="en-US"/>
                      </w:rPr>
                    </w:pPr>
                    <w:proofErr w:type="spellStart"/>
                    <w:r w:rsidRPr="00EF1116">
                      <w:rPr>
                        <w:sz w:val="14"/>
                        <w:szCs w:val="14"/>
                        <w:lang w:val="en-US"/>
                      </w:rPr>
                      <w:t>Edling</w:t>
                    </w:r>
                    <w:proofErr w:type="spellEnd"/>
                    <w:r w:rsidRPr="00EF1116">
                      <w:rPr>
                        <w:sz w:val="14"/>
                        <w:szCs w:val="14"/>
                        <w:lang w:val="en-US"/>
                      </w:rPr>
                      <w:t xml:space="preserve"> - </w:t>
                    </w:r>
                    <w:proofErr w:type="spellStart"/>
                    <w:r w:rsidRPr="00EF1116">
                      <w:rPr>
                        <w:sz w:val="14"/>
                        <w:szCs w:val="14"/>
                        <w:lang w:val="en-US"/>
                      </w:rPr>
                      <w:t>Seizerstrasse</w:t>
                    </w:r>
                    <w:proofErr w:type="spellEnd"/>
                    <w:r w:rsidRPr="00EF1116">
                      <w:rPr>
                        <w:sz w:val="14"/>
                        <w:szCs w:val="14"/>
                        <w:lang w:val="en-US"/>
                      </w:rPr>
                      <w:t xml:space="preserve"> 2, A-8793 </w:t>
                    </w:r>
                    <w:proofErr w:type="spellStart"/>
                    <w:r w:rsidRPr="00EF1116">
                      <w:rPr>
                        <w:sz w:val="14"/>
                        <w:szCs w:val="14"/>
                        <w:lang w:val="en-US"/>
                      </w:rPr>
                      <w:t>Trofaiach</w:t>
                    </w:r>
                    <w:proofErr w:type="spellEnd"/>
                    <w:r w:rsidRPr="00EF1116">
                      <w:rPr>
                        <w:sz w:val="14"/>
                        <w:szCs w:val="14"/>
                        <w:lang w:val="en-US"/>
                      </w:rPr>
                      <w:t>, Austria</w:t>
                    </w:r>
                  </w:p>
                  <w:p w14:paraId="3D11F1CF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>Phone: +43 (3847) 2365</w:t>
                    </w:r>
                  </w:p>
                  <w:p w14:paraId="74766D3C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>office@tde-group.com</w:t>
                    </w:r>
                  </w:p>
                  <w:p w14:paraId="4B8408BF" w14:textId="7E498B3B" w:rsidR="0099348E" w:rsidRPr="00894928" w:rsidRDefault="00810EB0" w:rsidP="00810EB0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>www.tde-group.com</w:t>
                    </w:r>
                  </w:p>
                </w:txbxContent>
              </v:textbox>
            </v:shape>
          </w:pict>
        </mc:Fallback>
      </mc:AlternateContent>
    </w:r>
    <w:r w:rsidR="00DD5C6C">
      <w:rPr>
        <w:noProof/>
        <w:color w:val="808080"/>
        <w:sz w:val="12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D649CE5" wp14:editId="48EE38AC">
              <wp:simplePos x="0" y="0"/>
              <wp:positionH relativeFrom="column">
                <wp:posOffset>5486400</wp:posOffset>
              </wp:positionH>
              <wp:positionV relativeFrom="paragraph">
                <wp:posOffset>118745</wp:posOffset>
              </wp:positionV>
              <wp:extent cx="394970" cy="3429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9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7B021" w14:textId="77777777" w:rsidR="00DD5C6C" w:rsidRPr="00737A0A" w:rsidRDefault="00DD5C6C" w:rsidP="00737A0A">
                          <w:pPr>
                            <w:pStyle w:val="Fuzeile"/>
                            <w:jc w:val="right"/>
                            <w:rPr>
                              <w:rStyle w:val="Seitenzahl"/>
                              <w:sz w:val="16"/>
                              <w:szCs w:val="16"/>
                            </w:rPr>
                          </w:pPr>
                          <w:r w:rsidRPr="00737A0A"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37A0A"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737A0A"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1DFC">
                            <w:rPr>
                              <w:rStyle w:val="Seitenzahl"/>
                              <w:rFonts w:cs="Arial"/>
                              <w:i/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  <w:r w:rsidRPr="00737A0A"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1B5CCA84" w14:textId="77777777" w:rsidR="00DD5C6C" w:rsidRPr="00737A0A" w:rsidRDefault="00DD5C6C" w:rsidP="00737A0A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49CE5" id="Text Box 2" o:spid="_x0000_s1029" type="#_x0000_t202" style="position:absolute;margin-left:6in;margin-top:9.35pt;width:31.1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" filled="f" stroked="f">
              <v:textbox inset=",7.2pt,,7.2pt">
                <w:txbxContent>
                  <w:p w14:paraId="68E7B021" w14:textId="77777777" w:rsidR="00DD5C6C" w:rsidRPr="00737A0A" w:rsidRDefault="00DD5C6C" w:rsidP="00737A0A">
                    <w:pPr>
                      <w:pStyle w:val="Fuzeile"/>
                      <w:jc w:val="right"/>
                      <w:rPr>
                        <w:rStyle w:val="Seitenzahl"/>
                        <w:sz w:val="16"/>
                        <w:szCs w:val="16"/>
                      </w:rPr>
                    </w:pPr>
                    <w:r w:rsidRPr="00737A0A"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 w:rsidRPr="00737A0A"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instrText xml:space="preserve"> PAGE </w:instrText>
                    </w:r>
                    <w:r w:rsidRPr="00737A0A"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 w:rsidR="00731DFC">
                      <w:rPr>
                        <w:rStyle w:val="Seitenzahl"/>
                        <w:rFonts w:cs="Arial"/>
                        <w:i/>
                        <w:noProof/>
                        <w:color w:val="000000"/>
                        <w:sz w:val="16"/>
                        <w:szCs w:val="16"/>
                      </w:rPr>
                      <w:t>5</w:t>
                    </w:r>
                    <w:r w:rsidRPr="00737A0A"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fldChar w:fldCharType="end"/>
                    </w:r>
                  </w:p>
                  <w:p w14:paraId="1B5CCA84" w14:textId="77777777" w:rsidR="00DD5C6C" w:rsidRPr="00737A0A" w:rsidRDefault="00DD5C6C" w:rsidP="00737A0A">
                    <w:pPr>
                      <w:rPr>
                        <w:rFonts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B9798" w14:textId="406320A9" w:rsidR="007C1D29" w:rsidRDefault="007C1D29" w:rsidP="004526FB">
    <w:pPr>
      <w:pStyle w:val="Fuzeile"/>
    </w:pPr>
    <w:r>
      <w:rPr>
        <w:noProof/>
      </w:rPr>
      <w:drawing>
        <wp:anchor distT="0" distB="0" distL="114300" distR="114300" simplePos="0" relativeHeight="251676672" behindDoc="1" locked="0" layoutInCell="1" allowOverlap="1" wp14:anchorId="399223DC" wp14:editId="5FC7B88B">
          <wp:simplePos x="0" y="0"/>
          <wp:positionH relativeFrom="column">
            <wp:posOffset>7440930</wp:posOffset>
          </wp:positionH>
          <wp:positionV relativeFrom="paragraph">
            <wp:posOffset>-924560</wp:posOffset>
          </wp:positionV>
          <wp:extent cx="2514600" cy="2336800"/>
          <wp:effectExtent l="0" t="0" r="0" b="6350"/>
          <wp:wrapTight wrapText="bothSides">
            <wp:wrapPolygon edited="0">
              <wp:start x="13745" y="0"/>
              <wp:lineTo x="13582" y="1585"/>
              <wp:lineTo x="15055" y="2993"/>
              <wp:lineTo x="16527" y="2993"/>
              <wp:lineTo x="16036" y="5811"/>
              <wp:lineTo x="14073" y="5987"/>
              <wp:lineTo x="13255" y="6867"/>
              <wp:lineTo x="13255" y="8628"/>
              <wp:lineTo x="14236" y="11446"/>
              <wp:lineTo x="6055" y="13383"/>
              <wp:lineTo x="6055" y="14263"/>
              <wp:lineTo x="2782" y="15320"/>
              <wp:lineTo x="2291" y="15672"/>
              <wp:lineTo x="2291" y="18489"/>
              <wp:lineTo x="8673" y="19898"/>
              <wp:lineTo x="4909" y="20250"/>
              <wp:lineTo x="4909" y="21483"/>
              <wp:lineTo x="21436" y="21483"/>
              <wp:lineTo x="21436" y="14791"/>
              <wp:lineTo x="20455" y="13207"/>
              <wp:lineTo x="18982" y="11446"/>
              <wp:lineTo x="21436" y="8980"/>
              <wp:lineTo x="21436" y="2817"/>
              <wp:lineTo x="17018" y="0"/>
              <wp:lineTo x="13745" y="0"/>
            </wp:wrapPolygon>
          </wp:wrapTight>
          <wp:docPr id="12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de_cd_pattern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233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036F65" w14:textId="53BEB963" w:rsidR="007C1D29" w:rsidRDefault="00791478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EF7F930" wp14:editId="2BD9AF79">
              <wp:simplePos x="0" y="0"/>
              <wp:positionH relativeFrom="column">
                <wp:posOffset>2673985</wp:posOffset>
              </wp:positionH>
              <wp:positionV relativeFrom="paragraph">
                <wp:posOffset>763270</wp:posOffset>
              </wp:positionV>
              <wp:extent cx="2130425" cy="370205"/>
              <wp:effectExtent l="0" t="0" r="3175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0425" cy="3702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lenraster"/>
                            <w:tblOverlap w:val="never"/>
                            <w:tblW w:w="3227" w:type="dxa"/>
                            <w:tbl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  <w:insideH w:val="single" w:sz="4" w:space="0" w:color="BFBFBF" w:themeColor="background1" w:themeShade="BF"/>
                              <w:insideV w:val="single" w:sz="4" w:space="0" w:color="BFBFBF" w:themeColor="background1" w:themeShade="BF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161"/>
                            <w:gridCol w:w="858"/>
                            <w:gridCol w:w="1208"/>
                          </w:tblGrid>
                          <w:tr w:rsidR="00791478" w:rsidRPr="00796C02" w14:paraId="1AF9608A" w14:textId="77777777" w:rsidTr="002D3FA1">
                            <w:trPr>
                              <w:trHeight w:val="33"/>
                            </w:trPr>
                            <w:tc>
                              <w:tcPr>
                                <w:tcW w:w="1161" w:type="dxa"/>
                              </w:tcPr>
                              <w:p w14:paraId="69E7DE70" w14:textId="77777777" w:rsidR="00791478" w:rsidRPr="00796C02" w:rsidRDefault="00791478" w:rsidP="002D3FA1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formular</w:t>
                                </w:r>
                              </w:p>
                            </w:tc>
                            <w:tc>
                              <w:tcPr>
                                <w:tcW w:w="858" w:type="dxa"/>
                              </w:tcPr>
                              <w:p w14:paraId="7F4D6645" w14:textId="77777777" w:rsidR="00791478" w:rsidRPr="00796C02" w:rsidRDefault="00791478" w:rsidP="002D3FA1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revision</w:t>
                                </w:r>
                              </w:p>
                            </w:tc>
                            <w:tc>
                              <w:tcPr>
                                <w:tcW w:w="1208" w:type="dxa"/>
                              </w:tcPr>
                              <w:p w14:paraId="5759615F" w14:textId="77777777" w:rsidR="00791478" w:rsidRPr="00796C02" w:rsidRDefault="00791478" w:rsidP="002D3FA1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release date</w:t>
                                </w:r>
                              </w:p>
                            </w:tc>
                          </w:tr>
                          <w:tr w:rsidR="00791478" w:rsidRPr="00796C02" w14:paraId="0D4181FE" w14:textId="77777777" w:rsidTr="002D3FA1">
                            <w:trPr>
                              <w:trHeight w:val="33"/>
                            </w:trPr>
                            <w:tc>
                              <w:tcPr>
                                <w:tcW w:w="1161" w:type="dxa"/>
                              </w:tcPr>
                              <w:p w14:paraId="6BF95E9A" w14:textId="430E4251" w:rsidR="00791478" w:rsidRPr="00796C02" w:rsidRDefault="00791478" w:rsidP="00791478">
                                <w:pPr>
                                  <w:pStyle w:val="Fuzeile"/>
                                  <w:suppressOverlap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EM-</w:t>
                                </w:r>
                                <w:r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TP</w:t>
                                </w: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-01</w:t>
                                </w:r>
                              </w:p>
                            </w:tc>
                            <w:tc>
                              <w:tcPr>
                                <w:tcW w:w="858" w:type="dxa"/>
                              </w:tcPr>
                              <w:p w14:paraId="58AF3D4B" w14:textId="77777777" w:rsidR="00791478" w:rsidRPr="00796C02" w:rsidRDefault="00791478" w:rsidP="002D3FA1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1.00</w:t>
                                </w:r>
                              </w:p>
                            </w:tc>
                            <w:tc>
                              <w:tcPr>
                                <w:tcW w:w="1208" w:type="dxa"/>
                              </w:tcPr>
                              <w:p w14:paraId="55CF501E" w14:textId="77777777" w:rsidR="00791478" w:rsidRPr="00796C02" w:rsidRDefault="00791478" w:rsidP="002D3FA1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12.01.2015</w:t>
                                </w:r>
                              </w:p>
                            </w:tc>
                          </w:tr>
                        </w:tbl>
                        <w:p w14:paraId="4F27DAB9" w14:textId="77777777" w:rsidR="00791478" w:rsidRDefault="0079147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EF7F930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margin-left:210.55pt;margin-top:60.1pt;width:167.75pt;height:29.1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" fillcolor="white [3201]" stroked="f" strokeweight=".5pt">
              <v:textbox>
                <w:txbxContent>
                  <w:tbl>
                    <w:tblPr>
                      <w:tblStyle w:val="Tabellenraster"/>
                      <w:tblOverlap w:val="never"/>
                      <w:tblW w:w="3227" w:type="dxa"/>
                      <w:tblBorders>
                        <w:top w:val="single" w:sz="4" w:space="0" w:color="BFBFBF" w:themeColor="background1" w:themeShade="BF"/>
                        <w:left w:val="single" w:sz="4" w:space="0" w:color="BFBFBF" w:themeColor="background1" w:themeShade="BF"/>
                        <w:bottom w:val="single" w:sz="4" w:space="0" w:color="BFBFBF" w:themeColor="background1" w:themeShade="BF"/>
                        <w:right w:val="single" w:sz="4" w:space="0" w:color="BFBFBF" w:themeColor="background1" w:themeShade="BF"/>
                        <w:insideH w:val="single" w:sz="4" w:space="0" w:color="BFBFBF" w:themeColor="background1" w:themeShade="BF"/>
                        <w:insideV w:val="single" w:sz="4" w:space="0" w:color="BFBFBF" w:themeColor="background1" w:themeShade="BF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858"/>
                      <w:gridCol w:w="1208"/>
                    </w:tblGrid>
                    <w:tr w:rsidR="00791478" w:rsidRPr="00796C02" w14:paraId="1AF9608A" w14:textId="77777777" w:rsidTr="002D3FA1">
                      <w:trPr>
                        <w:trHeight w:val="33"/>
                      </w:trPr>
                      <w:tc>
                        <w:tcPr>
                          <w:tcW w:w="1161" w:type="dxa"/>
                        </w:tcPr>
                        <w:p w14:paraId="69E7DE70" w14:textId="77777777" w:rsidR="00791478" w:rsidRPr="00796C02" w:rsidRDefault="00791478" w:rsidP="002D3FA1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formular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14:paraId="7F4D6645" w14:textId="77777777" w:rsidR="00791478" w:rsidRPr="00796C02" w:rsidRDefault="00791478" w:rsidP="002D3FA1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revision</w:t>
                          </w:r>
                        </w:p>
                      </w:tc>
                      <w:tc>
                        <w:tcPr>
                          <w:tcW w:w="1208" w:type="dxa"/>
                        </w:tcPr>
                        <w:p w14:paraId="5759615F" w14:textId="77777777" w:rsidR="00791478" w:rsidRPr="00796C02" w:rsidRDefault="00791478" w:rsidP="002D3FA1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release date</w:t>
                          </w:r>
                        </w:p>
                      </w:tc>
                    </w:tr>
                    <w:tr w:rsidR="00791478" w:rsidRPr="00796C02" w14:paraId="0D4181FE" w14:textId="77777777" w:rsidTr="002D3FA1">
                      <w:trPr>
                        <w:trHeight w:val="33"/>
                      </w:trPr>
                      <w:tc>
                        <w:tcPr>
                          <w:tcW w:w="1161" w:type="dxa"/>
                        </w:tcPr>
                        <w:p w14:paraId="6BF95E9A" w14:textId="430E4251" w:rsidR="00791478" w:rsidRPr="00796C02" w:rsidRDefault="00791478" w:rsidP="00791478">
                          <w:pPr>
                            <w:pStyle w:val="Fuzeile"/>
                            <w:suppressOverlap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EM-</w:t>
                          </w:r>
                          <w:r>
                            <w:rPr>
                              <w:rFonts w:cs="Arial"/>
                              <w:sz w:val="14"/>
                              <w:szCs w:val="14"/>
                            </w:rPr>
                            <w:t>TP</w:t>
                          </w: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-01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14:paraId="58AF3D4B" w14:textId="77777777" w:rsidR="00791478" w:rsidRPr="00796C02" w:rsidRDefault="00791478" w:rsidP="002D3FA1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1.00</w:t>
                          </w:r>
                        </w:p>
                      </w:tc>
                      <w:tc>
                        <w:tcPr>
                          <w:tcW w:w="1208" w:type="dxa"/>
                        </w:tcPr>
                        <w:p w14:paraId="55CF501E" w14:textId="77777777" w:rsidR="00791478" w:rsidRPr="00796C02" w:rsidRDefault="00791478" w:rsidP="002D3FA1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12.01.2015</w:t>
                          </w:r>
                        </w:p>
                      </w:tc>
                    </w:tr>
                  </w:tbl>
                  <w:p w14:paraId="4F27DAB9" w14:textId="77777777" w:rsidR="00791478" w:rsidRDefault="0079147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8738E0D" wp14:editId="56DAFBA8">
              <wp:simplePos x="0" y="0"/>
              <wp:positionH relativeFrom="column">
                <wp:posOffset>2627630</wp:posOffset>
              </wp:positionH>
              <wp:positionV relativeFrom="paragraph">
                <wp:posOffset>246380</wp:posOffset>
              </wp:positionV>
              <wp:extent cx="1555115" cy="502920"/>
              <wp:effectExtent l="0" t="0" r="6985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5115" cy="5029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2118C2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VAT: ATU29848608</w:t>
                          </w:r>
                        </w:p>
                        <w:p w14:paraId="46BF9BEC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FN: 87402h</w:t>
                          </w:r>
                        </w:p>
                        <w:p w14:paraId="3FCD9795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IBAN: </w:t>
                          </w: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AT692081500006525539</w:t>
                          </w:r>
                        </w:p>
                        <w:p w14:paraId="4D3D09B7" w14:textId="77777777" w:rsidR="00810EB0" w:rsidRPr="006F0D8C" w:rsidRDefault="00810EB0" w:rsidP="00810EB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F0D8C">
                            <w:rPr>
                              <w:sz w:val="14"/>
                              <w:szCs w:val="14"/>
                            </w:rPr>
                            <w:t xml:space="preserve">BIC: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STSPAT2GXXX</w:t>
                          </w:r>
                        </w:p>
                        <w:p w14:paraId="2161A4C8" w14:textId="77777777" w:rsidR="00810EB0" w:rsidRDefault="00810E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8738E0D" id="Text Box 22" o:spid="_x0000_s1031" type="#_x0000_t202" style="position:absolute;margin-left:206.9pt;margin-top:19.4pt;width:122.45pt;height:39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" fillcolor="white [3201]" stroked="f" strokeweight=".5pt">
              <v:textbox>
                <w:txbxContent>
                  <w:p w14:paraId="2E2118C2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>VAT: ATU29848608</w:t>
                    </w:r>
                  </w:p>
                  <w:p w14:paraId="46BF9BEC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>FN: 87402h</w:t>
                    </w:r>
                  </w:p>
                  <w:p w14:paraId="3FCD9795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 xml:space="preserve">IBAN: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AT692081500006525539</w:t>
                    </w:r>
                  </w:p>
                  <w:p w14:paraId="4D3D09B7" w14:textId="77777777" w:rsidR="00810EB0" w:rsidRPr="006F0D8C" w:rsidRDefault="00810EB0" w:rsidP="00810EB0">
                    <w:pPr>
                      <w:rPr>
                        <w:sz w:val="14"/>
                        <w:szCs w:val="14"/>
                      </w:rPr>
                    </w:pPr>
                    <w:r w:rsidRPr="006F0D8C">
                      <w:rPr>
                        <w:sz w:val="14"/>
                        <w:szCs w:val="14"/>
                      </w:rPr>
                      <w:t xml:space="preserve">BIC: </w:t>
                    </w:r>
                    <w:r>
                      <w:rPr>
                        <w:sz w:val="14"/>
                        <w:szCs w:val="14"/>
                      </w:rPr>
                      <w:t>STSPAT2GXXX</w:t>
                    </w:r>
                  </w:p>
                  <w:p w14:paraId="2161A4C8" w14:textId="77777777" w:rsidR="00810EB0" w:rsidRDefault="00810EB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FB1EEF4" wp14:editId="1828E9C6">
              <wp:simplePos x="0" y="0"/>
              <wp:positionH relativeFrom="column">
                <wp:posOffset>2825750</wp:posOffset>
              </wp:positionH>
              <wp:positionV relativeFrom="paragraph">
                <wp:posOffset>4219575</wp:posOffset>
              </wp:positionV>
              <wp:extent cx="2130425" cy="335915"/>
              <wp:effectExtent l="0" t="0" r="3175" b="698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0425" cy="3359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lenraster"/>
                            <w:tblOverlap w:val="never"/>
                            <w:tblW w:w="3227" w:type="dxa"/>
                            <w:tbl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  <w:insideH w:val="single" w:sz="4" w:space="0" w:color="BFBFBF" w:themeColor="background1" w:themeShade="BF"/>
                              <w:insideV w:val="single" w:sz="4" w:space="0" w:color="BFBFBF" w:themeColor="background1" w:themeShade="BF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161"/>
                            <w:gridCol w:w="858"/>
                            <w:gridCol w:w="1208"/>
                          </w:tblGrid>
                          <w:tr w:rsidR="00791478" w:rsidRPr="00796C02" w14:paraId="7468A5E3" w14:textId="77777777" w:rsidTr="002F5B9F">
                            <w:trPr>
                              <w:trHeight w:val="33"/>
                            </w:trPr>
                            <w:tc>
                              <w:tcPr>
                                <w:tcW w:w="1161" w:type="dxa"/>
                              </w:tcPr>
                              <w:p w14:paraId="7457965B" w14:textId="77777777" w:rsidR="00791478" w:rsidRPr="00796C02" w:rsidRDefault="00791478" w:rsidP="00C613BF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formular</w:t>
                                </w:r>
                              </w:p>
                            </w:tc>
                            <w:tc>
                              <w:tcPr>
                                <w:tcW w:w="858" w:type="dxa"/>
                              </w:tcPr>
                              <w:p w14:paraId="5F301CB0" w14:textId="77777777" w:rsidR="00791478" w:rsidRPr="00796C02" w:rsidRDefault="00791478" w:rsidP="00C613BF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revision</w:t>
                                </w:r>
                              </w:p>
                            </w:tc>
                            <w:tc>
                              <w:tcPr>
                                <w:tcW w:w="1208" w:type="dxa"/>
                              </w:tcPr>
                              <w:p w14:paraId="53C9810D" w14:textId="77777777" w:rsidR="00791478" w:rsidRPr="00796C02" w:rsidRDefault="00791478" w:rsidP="00C613BF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release date</w:t>
                                </w:r>
                              </w:p>
                            </w:tc>
                          </w:tr>
                          <w:tr w:rsidR="00791478" w:rsidRPr="00796C02" w14:paraId="697FBDF0" w14:textId="77777777" w:rsidTr="002F5B9F">
                            <w:trPr>
                              <w:trHeight w:val="33"/>
                            </w:trPr>
                            <w:tc>
                              <w:tcPr>
                                <w:tcW w:w="1161" w:type="dxa"/>
                              </w:tcPr>
                              <w:p w14:paraId="6DB0F152" w14:textId="77777777" w:rsidR="00791478" w:rsidRPr="00796C02" w:rsidRDefault="00791478" w:rsidP="00791478">
                                <w:pPr>
                                  <w:pStyle w:val="Fuzeile"/>
                                  <w:suppressOverlap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EM-</w:t>
                                </w:r>
                                <w:r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TP</w:t>
                                </w: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-01</w:t>
                                </w:r>
                              </w:p>
                            </w:tc>
                            <w:tc>
                              <w:tcPr>
                                <w:tcW w:w="858" w:type="dxa"/>
                              </w:tcPr>
                              <w:p w14:paraId="3826BA5F" w14:textId="77777777" w:rsidR="00791478" w:rsidRPr="00796C02" w:rsidRDefault="00791478" w:rsidP="00C613BF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1.00</w:t>
                                </w:r>
                              </w:p>
                            </w:tc>
                            <w:tc>
                              <w:tcPr>
                                <w:tcW w:w="1208" w:type="dxa"/>
                              </w:tcPr>
                              <w:p w14:paraId="40C8916C" w14:textId="77777777" w:rsidR="00791478" w:rsidRPr="00796C02" w:rsidRDefault="00791478" w:rsidP="00EA5738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12.01.2015</w:t>
                                </w:r>
                              </w:p>
                            </w:tc>
                          </w:tr>
                        </w:tbl>
                        <w:p w14:paraId="64A69AFE" w14:textId="77777777" w:rsidR="00791478" w:rsidRPr="00796C02" w:rsidRDefault="00791478" w:rsidP="00791478">
                          <w:pPr>
                            <w:rPr>
                              <w:rFonts w:cs="Aria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1EEF4" id="Text Box 10" o:spid="_x0000_s1032" type="#_x0000_t202" style="position:absolute;margin-left:222.5pt;margin-top:332.25pt;width:167.75pt;height:2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" fillcolor="white [3201]" stroked="f" strokeweight=".5pt">
              <v:textbox>
                <w:txbxContent>
                  <w:tbl>
                    <w:tblPr>
                      <w:tblStyle w:val="Tabellenraster"/>
                      <w:tblOverlap w:val="never"/>
                      <w:tblW w:w="3227" w:type="dxa"/>
                      <w:tblBorders>
                        <w:top w:val="single" w:sz="4" w:space="0" w:color="BFBFBF" w:themeColor="background1" w:themeShade="BF"/>
                        <w:left w:val="single" w:sz="4" w:space="0" w:color="BFBFBF" w:themeColor="background1" w:themeShade="BF"/>
                        <w:bottom w:val="single" w:sz="4" w:space="0" w:color="BFBFBF" w:themeColor="background1" w:themeShade="BF"/>
                        <w:right w:val="single" w:sz="4" w:space="0" w:color="BFBFBF" w:themeColor="background1" w:themeShade="BF"/>
                        <w:insideH w:val="single" w:sz="4" w:space="0" w:color="BFBFBF" w:themeColor="background1" w:themeShade="BF"/>
                        <w:insideV w:val="single" w:sz="4" w:space="0" w:color="BFBFBF" w:themeColor="background1" w:themeShade="BF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858"/>
                      <w:gridCol w:w="1208"/>
                    </w:tblGrid>
                    <w:tr w:rsidR="00791478" w:rsidRPr="00796C02" w14:paraId="7468A5E3" w14:textId="77777777" w:rsidTr="002F5B9F">
                      <w:trPr>
                        <w:trHeight w:val="33"/>
                      </w:trPr>
                      <w:tc>
                        <w:tcPr>
                          <w:tcW w:w="1161" w:type="dxa"/>
                        </w:tcPr>
                        <w:p w14:paraId="7457965B" w14:textId="77777777" w:rsidR="00791478" w:rsidRPr="00796C02" w:rsidRDefault="00791478" w:rsidP="00C613BF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formular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14:paraId="5F301CB0" w14:textId="77777777" w:rsidR="00791478" w:rsidRPr="00796C02" w:rsidRDefault="00791478" w:rsidP="00C613BF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revision</w:t>
                          </w:r>
                        </w:p>
                      </w:tc>
                      <w:tc>
                        <w:tcPr>
                          <w:tcW w:w="1208" w:type="dxa"/>
                        </w:tcPr>
                        <w:p w14:paraId="53C9810D" w14:textId="77777777" w:rsidR="00791478" w:rsidRPr="00796C02" w:rsidRDefault="00791478" w:rsidP="00C613BF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release date</w:t>
                          </w:r>
                        </w:p>
                      </w:tc>
                    </w:tr>
                    <w:tr w:rsidR="00791478" w:rsidRPr="00796C02" w14:paraId="697FBDF0" w14:textId="77777777" w:rsidTr="002F5B9F">
                      <w:trPr>
                        <w:trHeight w:val="33"/>
                      </w:trPr>
                      <w:tc>
                        <w:tcPr>
                          <w:tcW w:w="1161" w:type="dxa"/>
                        </w:tcPr>
                        <w:p w14:paraId="6DB0F152" w14:textId="77777777" w:rsidR="00791478" w:rsidRPr="00796C02" w:rsidRDefault="00791478" w:rsidP="00791478">
                          <w:pPr>
                            <w:pStyle w:val="Fuzeile"/>
                            <w:suppressOverlap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EM-</w:t>
                          </w:r>
                          <w:r>
                            <w:rPr>
                              <w:rFonts w:cs="Arial"/>
                              <w:sz w:val="14"/>
                              <w:szCs w:val="14"/>
                            </w:rPr>
                            <w:t>TP</w:t>
                          </w: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-01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14:paraId="3826BA5F" w14:textId="77777777" w:rsidR="00791478" w:rsidRPr="00796C02" w:rsidRDefault="00791478" w:rsidP="00C613BF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1.00</w:t>
                          </w:r>
                        </w:p>
                      </w:tc>
                      <w:tc>
                        <w:tcPr>
                          <w:tcW w:w="1208" w:type="dxa"/>
                        </w:tcPr>
                        <w:p w14:paraId="40C8916C" w14:textId="77777777" w:rsidR="00791478" w:rsidRPr="00796C02" w:rsidRDefault="00791478" w:rsidP="00EA5738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12.01.2015</w:t>
                          </w:r>
                        </w:p>
                      </w:tc>
                    </w:tr>
                  </w:tbl>
                  <w:p w14:paraId="64A69AFE" w14:textId="77777777" w:rsidR="00791478" w:rsidRPr="00796C02" w:rsidRDefault="00791478" w:rsidP="00791478">
                    <w:pPr>
                      <w:rPr>
                        <w:rFonts w:cs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7D3BD07" wp14:editId="48B2D26D">
              <wp:simplePos x="0" y="0"/>
              <wp:positionH relativeFrom="column">
                <wp:posOffset>2673350</wp:posOffset>
              </wp:positionH>
              <wp:positionV relativeFrom="paragraph">
                <wp:posOffset>4067175</wp:posOffset>
              </wp:positionV>
              <wp:extent cx="2130425" cy="335915"/>
              <wp:effectExtent l="0" t="0" r="3175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0425" cy="3359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lenraster"/>
                            <w:tblOverlap w:val="never"/>
                            <w:tblW w:w="3227" w:type="dxa"/>
                            <w:tbl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  <w:insideH w:val="single" w:sz="4" w:space="0" w:color="BFBFBF" w:themeColor="background1" w:themeShade="BF"/>
                              <w:insideV w:val="single" w:sz="4" w:space="0" w:color="BFBFBF" w:themeColor="background1" w:themeShade="BF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161"/>
                            <w:gridCol w:w="858"/>
                            <w:gridCol w:w="1208"/>
                          </w:tblGrid>
                          <w:tr w:rsidR="00791478" w:rsidRPr="00796C02" w14:paraId="589B9A7D" w14:textId="77777777" w:rsidTr="002F5B9F">
                            <w:trPr>
                              <w:trHeight w:val="33"/>
                            </w:trPr>
                            <w:tc>
                              <w:tcPr>
                                <w:tcW w:w="1161" w:type="dxa"/>
                              </w:tcPr>
                              <w:p w14:paraId="052C400E" w14:textId="77777777" w:rsidR="00791478" w:rsidRPr="00796C02" w:rsidRDefault="00791478" w:rsidP="00C613BF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formular</w:t>
                                </w:r>
                              </w:p>
                            </w:tc>
                            <w:tc>
                              <w:tcPr>
                                <w:tcW w:w="858" w:type="dxa"/>
                              </w:tcPr>
                              <w:p w14:paraId="0DA215C8" w14:textId="77777777" w:rsidR="00791478" w:rsidRPr="00796C02" w:rsidRDefault="00791478" w:rsidP="00C613BF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revision</w:t>
                                </w:r>
                              </w:p>
                            </w:tc>
                            <w:tc>
                              <w:tcPr>
                                <w:tcW w:w="1208" w:type="dxa"/>
                              </w:tcPr>
                              <w:p w14:paraId="1E2A5214" w14:textId="77777777" w:rsidR="00791478" w:rsidRPr="00796C02" w:rsidRDefault="00791478" w:rsidP="00C613BF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release date</w:t>
                                </w:r>
                              </w:p>
                            </w:tc>
                          </w:tr>
                          <w:tr w:rsidR="00791478" w:rsidRPr="00796C02" w14:paraId="14A39562" w14:textId="77777777" w:rsidTr="002F5B9F">
                            <w:trPr>
                              <w:trHeight w:val="33"/>
                            </w:trPr>
                            <w:tc>
                              <w:tcPr>
                                <w:tcW w:w="1161" w:type="dxa"/>
                              </w:tcPr>
                              <w:p w14:paraId="6482835A" w14:textId="77777777" w:rsidR="00791478" w:rsidRPr="00796C02" w:rsidRDefault="00791478" w:rsidP="00791478">
                                <w:pPr>
                                  <w:pStyle w:val="Fuzeile"/>
                                  <w:suppressOverlap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EM-</w:t>
                                </w:r>
                                <w:r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TP</w:t>
                                </w: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-01</w:t>
                                </w:r>
                              </w:p>
                            </w:tc>
                            <w:tc>
                              <w:tcPr>
                                <w:tcW w:w="858" w:type="dxa"/>
                              </w:tcPr>
                              <w:p w14:paraId="7DF5FAA5" w14:textId="77777777" w:rsidR="00791478" w:rsidRPr="00796C02" w:rsidRDefault="00791478" w:rsidP="00C613BF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1.00</w:t>
                                </w:r>
                              </w:p>
                            </w:tc>
                            <w:tc>
                              <w:tcPr>
                                <w:tcW w:w="1208" w:type="dxa"/>
                              </w:tcPr>
                              <w:p w14:paraId="609D7BCF" w14:textId="77777777" w:rsidR="00791478" w:rsidRPr="00796C02" w:rsidRDefault="00791478" w:rsidP="00EA5738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12.01.2015</w:t>
                                </w:r>
                              </w:p>
                            </w:tc>
                          </w:tr>
                        </w:tbl>
                        <w:p w14:paraId="62A69AA1" w14:textId="77777777" w:rsidR="00791478" w:rsidRPr="00796C02" w:rsidRDefault="00791478" w:rsidP="00791478">
                          <w:pPr>
                            <w:rPr>
                              <w:rFonts w:cs="Aria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D3BD07" id="Text Box 7" o:spid="_x0000_s1033" type="#_x0000_t202" style="position:absolute;margin-left:210.5pt;margin-top:320.25pt;width:167.75pt;height:2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" fillcolor="white [3201]" stroked="f" strokeweight=".5pt">
              <v:textbox>
                <w:txbxContent>
                  <w:tbl>
                    <w:tblPr>
                      <w:tblStyle w:val="Tabellenraster"/>
                      <w:tblOverlap w:val="never"/>
                      <w:tblW w:w="3227" w:type="dxa"/>
                      <w:tblBorders>
                        <w:top w:val="single" w:sz="4" w:space="0" w:color="BFBFBF" w:themeColor="background1" w:themeShade="BF"/>
                        <w:left w:val="single" w:sz="4" w:space="0" w:color="BFBFBF" w:themeColor="background1" w:themeShade="BF"/>
                        <w:bottom w:val="single" w:sz="4" w:space="0" w:color="BFBFBF" w:themeColor="background1" w:themeShade="BF"/>
                        <w:right w:val="single" w:sz="4" w:space="0" w:color="BFBFBF" w:themeColor="background1" w:themeShade="BF"/>
                        <w:insideH w:val="single" w:sz="4" w:space="0" w:color="BFBFBF" w:themeColor="background1" w:themeShade="BF"/>
                        <w:insideV w:val="single" w:sz="4" w:space="0" w:color="BFBFBF" w:themeColor="background1" w:themeShade="BF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858"/>
                      <w:gridCol w:w="1208"/>
                    </w:tblGrid>
                    <w:tr w:rsidR="00791478" w:rsidRPr="00796C02" w14:paraId="589B9A7D" w14:textId="77777777" w:rsidTr="002F5B9F">
                      <w:trPr>
                        <w:trHeight w:val="33"/>
                      </w:trPr>
                      <w:tc>
                        <w:tcPr>
                          <w:tcW w:w="1161" w:type="dxa"/>
                        </w:tcPr>
                        <w:p w14:paraId="052C400E" w14:textId="77777777" w:rsidR="00791478" w:rsidRPr="00796C02" w:rsidRDefault="00791478" w:rsidP="00C613BF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formular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14:paraId="0DA215C8" w14:textId="77777777" w:rsidR="00791478" w:rsidRPr="00796C02" w:rsidRDefault="00791478" w:rsidP="00C613BF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revision</w:t>
                          </w:r>
                        </w:p>
                      </w:tc>
                      <w:tc>
                        <w:tcPr>
                          <w:tcW w:w="1208" w:type="dxa"/>
                        </w:tcPr>
                        <w:p w14:paraId="1E2A5214" w14:textId="77777777" w:rsidR="00791478" w:rsidRPr="00796C02" w:rsidRDefault="00791478" w:rsidP="00C613BF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release date</w:t>
                          </w:r>
                        </w:p>
                      </w:tc>
                    </w:tr>
                    <w:tr w:rsidR="00791478" w:rsidRPr="00796C02" w14:paraId="14A39562" w14:textId="77777777" w:rsidTr="002F5B9F">
                      <w:trPr>
                        <w:trHeight w:val="33"/>
                      </w:trPr>
                      <w:tc>
                        <w:tcPr>
                          <w:tcW w:w="1161" w:type="dxa"/>
                        </w:tcPr>
                        <w:p w14:paraId="6482835A" w14:textId="77777777" w:rsidR="00791478" w:rsidRPr="00796C02" w:rsidRDefault="00791478" w:rsidP="00791478">
                          <w:pPr>
                            <w:pStyle w:val="Fuzeile"/>
                            <w:suppressOverlap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EM-</w:t>
                          </w:r>
                          <w:r>
                            <w:rPr>
                              <w:rFonts w:cs="Arial"/>
                              <w:sz w:val="14"/>
                              <w:szCs w:val="14"/>
                            </w:rPr>
                            <w:t>TP</w:t>
                          </w: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-01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14:paraId="7DF5FAA5" w14:textId="77777777" w:rsidR="00791478" w:rsidRPr="00796C02" w:rsidRDefault="00791478" w:rsidP="00C613BF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1.00</w:t>
                          </w:r>
                        </w:p>
                      </w:tc>
                      <w:tc>
                        <w:tcPr>
                          <w:tcW w:w="1208" w:type="dxa"/>
                        </w:tcPr>
                        <w:p w14:paraId="609D7BCF" w14:textId="77777777" w:rsidR="00791478" w:rsidRPr="00796C02" w:rsidRDefault="00791478" w:rsidP="00EA5738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12.01.2015</w:t>
                          </w:r>
                        </w:p>
                      </w:tc>
                    </w:tr>
                  </w:tbl>
                  <w:p w14:paraId="62A69AA1" w14:textId="77777777" w:rsidR="00791478" w:rsidRPr="00796C02" w:rsidRDefault="00791478" w:rsidP="00791478">
                    <w:pPr>
                      <w:rPr>
                        <w:rFonts w:cs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F60A7B5" wp14:editId="1CDACBFA">
              <wp:simplePos x="0" y="0"/>
              <wp:positionH relativeFrom="column">
                <wp:posOffset>-64770</wp:posOffset>
              </wp:positionH>
              <wp:positionV relativeFrom="paragraph">
                <wp:posOffset>215900</wp:posOffset>
              </wp:positionV>
              <wp:extent cx="2400300" cy="800100"/>
              <wp:effectExtent l="0" t="0" r="0" b="0"/>
              <wp:wrapNone/>
              <wp:docPr id="4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03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25AAE5" w14:textId="77777777" w:rsidR="00810EB0" w:rsidRPr="00EF1116" w:rsidRDefault="00810EB0" w:rsidP="00810EB0">
                          <w:pPr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 w:rsidRPr="00EF1116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TDE Equipment and Manufacturing GmbH</w:t>
                          </w:r>
                        </w:p>
                        <w:p w14:paraId="061A1E0A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proofErr w:type="gramStart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member</w:t>
                          </w:r>
                          <w:proofErr w:type="gramEnd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of TDE Group</w:t>
                          </w:r>
                        </w:p>
                        <w:p w14:paraId="32FF0913" w14:textId="77777777" w:rsidR="00810EB0" w:rsidRPr="00EF1116" w:rsidRDefault="00810EB0" w:rsidP="00810EB0">
                          <w:pPr>
                            <w:spacing w:line="240" w:lineRule="exact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proofErr w:type="spellStart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Edling</w:t>
                          </w:r>
                          <w:proofErr w:type="spellEnd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- </w:t>
                          </w:r>
                          <w:proofErr w:type="spellStart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Seizerstrasse</w:t>
                          </w:r>
                          <w:proofErr w:type="spellEnd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2, A-8793 </w:t>
                          </w:r>
                          <w:proofErr w:type="spellStart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Trofaiach</w:t>
                          </w:r>
                          <w:proofErr w:type="spellEnd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, Austria</w:t>
                          </w:r>
                        </w:p>
                        <w:p w14:paraId="7D0BF484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Phone: +43 (3847) 2365</w:t>
                          </w:r>
                        </w:p>
                        <w:p w14:paraId="4EB06B41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office@tde-group.com</w:t>
                          </w:r>
                        </w:p>
                        <w:p w14:paraId="610F8DD4" w14:textId="77777777" w:rsidR="00810EB0" w:rsidRPr="00810EB0" w:rsidRDefault="00810EB0" w:rsidP="00810EB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www.tde-group.com</w:t>
                          </w:r>
                        </w:p>
                        <w:p w14:paraId="78FF4566" w14:textId="77777777" w:rsidR="007C1D29" w:rsidRPr="00810EB0" w:rsidRDefault="007C1D29" w:rsidP="00577A8D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F60A7B5" id="_x0000_s1034" type="#_x0000_t202" style="position:absolute;margin-left:-5.1pt;margin-top:17pt;width:189pt;height:6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" filled="f" stroked="f">
              <v:textbox>
                <w:txbxContent>
                  <w:p w14:paraId="7E25AAE5" w14:textId="77777777" w:rsidR="00810EB0" w:rsidRPr="00EF1116" w:rsidRDefault="00810EB0" w:rsidP="00810EB0">
                    <w:pPr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EF1116">
                      <w:rPr>
                        <w:b/>
                        <w:sz w:val="16"/>
                        <w:szCs w:val="16"/>
                        <w:lang w:val="en-US"/>
                      </w:rPr>
                      <w:t>TDE Equipment and Manufacturing GmbH</w:t>
                    </w:r>
                  </w:p>
                  <w:p w14:paraId="061A1E0A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proofErr w:type="gramStart"/>
                    <w:r w:rsidRPr="00EF1116">
                      <w:rPr>
                        <w:sz w:val="14"/>
                        <w:szCs w:val="14"/>
                        <w:lang w:val="en-US"/>
                      </w:rPr>
                      <w:t>member</w:t>
                    </w:r>
                    <w:proofErr w:type="gramEnd"/>
                    <w:r w:rsidRPr="00EF1116">
                      <w:rPr>
                        <w:sz w:val="14"/>
                        <w:szCs w:val="14"/>
                        <w:lang w:val="en-US"/>
                      </w:rPr>
                      <w:t xml:space="preserve"> of TDE Group</w:t>
                    </w:r>
                  </w:p>
                  <w:p w14:paraId="32FF0913" w14:textId="77777777" w:rsidR="00810EB0" w:rsidRPr="00EF1116" w:rsidRDefault="00810EB0" w:rsidP="00810EB0">
                    <w:pPr>
                      <w:spacing w:line="240" w:lineRule="exact"/>
                      <w:rPr>
                        <w:sz w:val="14"/>
                        <w:szCs w:val="14"/>
                        <w:lang w:val="en-US"/>
                      </w:rPr>
                    </w:pPr>
                    <w:proofErr w:type="spellStart"/>
                    <w:r w:rsidRPr="00EF1116">
                      <w:rPr>
                        <w:sz w:val="14"/>
                        <w:szCs w:val="14"/>
                        <w:lang w:val="en-US"/>
                      </w:rPr>
                      <w:t>Edling</w:t>
                    </w:r>
                    <w:proofErr w:type="spellEnd"/>
                    <w:r w:rsidRPr="00EF1116">
                      <w:rPr>
                        <w:sz w:val="14"/>
                        <w:szCs w:val="14"/>
                        <w:lang w:val="en-US"/>
                      </w:rPr>
                      <w:t xml:space="preserve"> - </w:t>
                    </w:r>
                    <w:proofErr w:type="spellStart"/>
                    <w:r w:rsidRPr="00EF1116">
                      <w:rPr>
                        <w:sz w:val="14"/>
                        <w:szCs w:val="14"/>
                        <w:lang w:val="en-US"/>
                      </w:rPr>
                      <w:t>Seizerstrasse</w:t>
                    </w:r>
                    <w:proofErr w:type="spellEnd"/>
                    <w:r w:rsidRPr="00EF1116">
                      <w:rPr>
                        <w:sz w:val="14"/>
                        <w:szCs w:val="14"/>
                        <w:lang w:val="en-US"/>
                      </w:rPr>
                      <w:t xml:space="preserve"> 2, A-8793 </w:t>
                    </w:r>
                    <w:proofErr w:type="spellStart"/>
                    <w:r w:rsidRPr="00EF1116">
                      <w:rPr>
                        <w:sz w:val="14"/>
                        <w:szCs w:val="14"/>
                        <w:lang w:val="en-US"/>
                      </w:rPr>
                      <w:t>Trofaiach</w:t>
                    </w:r>
                    <w:proofErr w:type="spellEnd"/>
                    <w:r w:rsidRPr="00EF1116">
                      <w:rPr>
                        <w:sz w:val="14"/>
                        <w:szCs w:val="14"/>
                        <w:lang w:val="en-US"/>
                      </w:rPr>
                      <w:t>, Austria</w:t>
                    </w:r>
                  </w:p>
                  <w:p w14:paraId="7D0BF484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>Phone: +43 (3847) 2365</w:t>
                    </w:r>
                  </w:p>
                  <w:p w14:paraId="4EB06B41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>office@tde-group.com</w:t>
                    </w:r>
                  </w:p>
                  <w:p w14:paraId="610F8DD4" w14:textId="77777777" w:rsidR="00810EB0" w:rsidRPr="00810EB0" w:rsidRDefault="00810EB0" w:rsidP="00810EB0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>www.tde-group.com</w:t>
                    </w:r>
                  </w:p>
                  <w:p w14:paraId="78FF4566" w14:textId="77777777" w:rsidR="007C1D29" w:rsidRPr="00810EB0" w:rsidRDefault="007C1D29" w:rsidP="00577A8D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8720" behindDoc="1" locked="0" layoutInCell="1" allowOverlap="1" wp14:anchorId="50266DA0" wp14:editId="019B3BE3">
          <wp:simplePos x="0" y="0"/>
          <wp:positionH relativeFrom="column">
            <wp:posOffset>-287968</wp:posOffset>
          </wp:positionH>
          <wp:positionV relativeFrom="paragraph">
            <wp:posOffset>228600</wp:posOffset>
          </wp:positionV>
          <wp:extent cx="254000" cy="901700"/>
          <wp:effectExtent l="0" t="0" r="0" b="0"/>
          <wp:wrapNone/>
          <wp:docPr id="11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de_cd_line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00" cy="901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1D29">
      <w:rPr>
        <w:noProof/>
        <w:color w:val="808080"/>
        <w:sz w:val="12"/>
        <w:szCs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ABB380" wp14:editId="4DFDE46A">
              <wp:simplePos x="0" y="0"/>
              <wp:positionH relativeFrom="column">
                <wp:posOffset>5486400</wp:posOffset>
              </wp:positionH>
              <wp:positionV relativeFrom="paragraph">
                <wp:posOffset>118745</wp:posOffset>
              </wp:positionV>
              <wp:extent cx="3788410" cy="34290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841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1012A2" w14:textId="59DC3ED2" w:rsidR="007C1D29" w:rsidRPr="007C1D29" w:rsidRDefault="007C1D29" w:rsidP="007C1D29">
                          <w:pPr>
                            <w:pStyle w:val="Fuzeile"/>
                            <w:ind w:right="-269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  <w:r w:rsidR="001B0C7E"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t xml:space="preserve">                                         </w:t>
                          </w:r>
                          <w:r w:rsidRPr="00737A0A"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37A0A"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737A0A"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1DFC">
                            <w:rPr>
                              <w:rStyle w:val="Seitenzahl"/>
                              <w:rFonts w:cs="Arial"/>
                              <w:i/>
                              <w:noProof/>
                              <w:color w:val="000000"/>
                              <w:sz w:val="16"/>
                              <w:szCs w:val="16"/>
                            </w:rPr>
                            <w:t>8</w:t>
                          </w:r>
                          <w:r w:rsidRPr="00737A0A"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ABB380" id="_x0000_s1035" type="#_x0000_t202" style="position:absolute;margin-left:6in;margin-top:9.35pt;width:298.3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" filled="f" stroked="f">
              <v:textbox inset=",7.2pt,,7.2pt">
                <w:txbxContent>
                  <w:p w14:paraId="7A1012A2" w14:textId="59DC3ED2" w:rsidR="007C1D29" w:rsidRPr="007C1D29" w:rsidRDefault="007C1D29" w:rsidP="007C1D29">
                    <w:pPr>
                      <w:pStyle w:val="Fuzeile"/>
                      <w:ind w:right="-269"/>
                      <w:rPr>
                        <w:sz w:val="16"/>
                        <w:szCs w:val="16"/>
                      </w:rPr>
                    </w:pPr>
                    <w:r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tab/>
                    </w:r>
                    <w:r w:rsidR="001B0C7E"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t xml:space="preserve">                                         </w:t>
                    </w:r>
                    <w:r w:rsidRPr="00737A0A"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 w:rsidRPr="00737A0A"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instrText xml:space="preserve"> PAGE </w:instrText>
                    </w:r>
                    <w:r w:rsidRPr="00737A0A"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 w:rsidR="00731DFC">
                      <w:rPr>
                        <w:rStyle w:val="Seitenzahl"/>
                        <w:rFonts w:cs="Arial"/>
                        <w:i/>
                        <w:noProof/>
                        <w:color w:val="000000"/>
                        <w:sz w:val="16"/>
                        <w:szCs w:val="16"/>
                      </w:rPr>
                      <w:t>8</w:t>
                    </w:r>
                    <w:r w:rsidRPr="00737A0A"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tab/>
                    </w:r>
                    <w:r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tab/>
                    </w:r>
                    <w:r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C98DB" w14:textId="76220AC2" w:rsidR="001B0C7E" w:rsidRDefault="00791478" w:rsidP="00810EB0">
    <w:pPr>
      <w:ind w:right="260"/>
    </w:pPr>
    <w:r>
      <w:rPr>
        <w:noProof/>
      </w:rPr>
      <w:drawing>
        <wp:anchor distT="0" distB="0" distL="114300" distR="114300" simplePos="0" relativeHeight="251693056" behindDoc="1" locked="0" layoutInCell="1" allowOverlap="1" wp14:anchorId="1E8B4AFF" wp14:editId="7B0BBC1E">
          <wp:simplePos x="0" y="0"/>
          <wp:positionH relativeFrom="column">
            <wp:posOffset>4147076</wp:posOffset>
          </wp:positionH>
          <wp:positionV relativeFrom="paragraph">
            <wp:posOffset>-1104265</wp:posOffset>
          </wp:positionV>
          <wp:extent cx="2514600" cy="2336800"/>
          <wp:effectExtent l="0" t="0" r="0" b="6350"/>
          <wp:wrapNone/>
          <wp:docPr id="25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de_cd_pattern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233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4F0CA84" wp14:editId="19055ACE">
              <wp:simplePos x="0" y="0"/>
              <wp:positionH relativeFrom="column">
                <wp:posOffset>2225675</wp:posOffset>
              </wp:positionH>
              <wp:positionV relativeFrom="paragraph">
                <wp:posOffset>768350</wp:posOffset>
              </wp:positionV>
              <wp:extent cx="2130425" cy="335915"/>
              <wp:effectExtent l="0" t="0" r="3175" b="698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0425" cy="3359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lenraster"/>
                            <w:tblOverlap w:val="never"/>
                            <w:tblW w:w="3227" w:type="dxa"/>
                            <w:tbl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  <w:insideH w:val="single" w:sz="4" w:space="0" w:color="BFBFBF" w:themeColor="background1" w:themeShade="BF"/>
                              <w:insideV w:val="single" w:sz="4" w:space="0" w:color="BFBFBF" w:themeColor="background1" w:themeShade="BF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161"/>
                            <w:gridCol w:w="858"/>
                            <w:gridCol w:w="1208"/>
                          </w:tblGrid>
                          <w:tr w:rsidR="00791478" w:rsidRPr="00796C02" w14:paraId="2CABCFDC" w14:textId="77777777" w:rsidTr="002F5B9F">
                            <w:trPr>
                              <w:trHeight w:val="33"/>
                            </w:trPr>
                            <w:tc>
                              <w:tcPr>
                                <w:tcW w:w="1161" w:type="dxa"/>
                              </w:tcPr>
                              <w:p w14:paraId="6DF731E7" w14:textId="77777777" w:rsidR="00791478" w:rsidRPr="00796C02" w:rsidRDefault="00791478" w:rsidP="00C613BF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formular</w:t>
                                </w:r>
                              </w:p>
                            </w:tc>
                            <w:tc>
                              <w:tcPr>
                                <w:tcW w:w="858" w:type="dxa"/>
                              </w:tcPr>
                              <w:p w14:paraId="3F426ECB" w14:textId="77777777" w:rsidR="00791478" w:rsidRPr="00796C02" w:rsidRDefault="00791478" w:rsidP="00C613BF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revision</w:t>
                                </w:r>
                              </w:p>
                            </w:tc>
                            <w:tc>
                              <w:tcPr>
                                <w:tcW w:w="1208" w:type="dxa"/>
                              </w:tcPr>
                              <w:p w14:paraId="72A12F98" w14:textId="77777777" w:rsidR="00791478" w:rsidRPr="00796C02" w:rsidRDefault="00791478" w:rsidP="00C613BF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release date</w:t>
                                </w:r>
                              </w:p>
                            </w:tc>
                          </w:tr>
                          <w:tr w:rsidR="00791478" w:rsidRPr="00796C02" w14:paraId="4105163F" w14:textId="77777777" w:rsidTr="002F5B9F">
                            <w:trPr>
                              <w:trHeight w:val="33"/>
                            </w:trPr>
                            <w:tc>
                              <w:tcPr>
                                <w:tcW w:w="1161" w:type="dxa"/>
                              </w:tcPr>
                              <w:p w14:paraId="5651E54A" w14:textId="77777777" w:rsidR="00791478" w:rsidRPr="00796C02" w:rsidRDefault="00791478" w:rsidP="00791478">
                                <w:pPr>
                                  <w:pStyle w:val="Fuzeile"/>
                                  <w:suppressOverlap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EM-</w:t>
                                </w:r>
                                <w:r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TP</w:t>
                                </w: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-01</w:t>
                                </w:r>
                              </w:p>
                            </w:tc>
                            <w:tc>
                              <w:tcPr>
                                <w:tcW w:w="858" w:type="dxa"/>
                              </w:tcPr>
                              <w:p w14:paraId="1ED634D5" w14:textId="77777777" w:rsidR="00791478" w:rsidRPr="00796C02" w:rsidRDefault="00791478" w:rsidP="00C613BF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1.00</w:t>
                                </w:r>
                              </w:p>
                            </w:tc>
                            <w:tc>
                              <w:tcPr>
                                <w:tcW w:w="1208" w:type="dxa"/>
                              </w:tcPr>
                              <w:p w14:paraId="1AB586E7" w14:textId="77777777" w:rsidR="00791478" w:rsidRPr="00796C02" w:rsidRDefault="00791478" w:rsidP="00EA5738">
                                <w:pPr>
                                  <w:pStyle w:val="Fuzeile"/>
                                  <w:suppressOverlap/>
                                  <w:jc w:val="center"/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</w:pPr>
                                <w:r w:rsidRPr="00796C02">
                                  <w:rPr>
                                    <w:rFonts w:cs="Arial"/>
                                    <w:sz w:val="14"/>
                                    <w:szCs w:val="14"/>
                                  </w:rPr>
                                  <w:t>12.01.2015</w:t>
                                </w:r>
                              </w:p>
                            </w:tc>
                          </w:tr>
                        </w:tbl>
                        <w:p w14:paraId="7B334FEA" w14:textId="77777777" w:rsidR="00791478" w:rsidRPr="00796C02" w:rsidRDefault="00791478" w:rsidP="00791478">
                          <w:pPr>
                            <w:rPr>
                              <w:rFonts w:cs="Aria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F0CA8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margin-left:175.25pt;margin-top:60.5pt;width:167.75pt;height:2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" fillcolor="white [3201]" stroked="f" strokeweight=".5pt">
              <v:textbox>
                <w:txbxContent>
                  <w:tbl>
                    <w:tblPr>
                      <w:tblStyle w:val="Tabellenraster"/>
                      <w:tblOverlap w:val="never"/>
                      <w:tblW w:w="3227" w:type="dxa"/>
                      <w:tblBorders>
                        <w:top w:val="single" w:sz="4" w:space="0" w:color="BFBFBF" w:themeColor="background1" w:themeShade="BF"/>
                        <w:left w:val="single" w:sz="4" w:space="0" w:color="BFBFBF" w:themeColor="background1" w:themeShade="BF"/>
                        <w:bottom w:val="single" w:sz="4" w:space="0" w:color="BFBFBF" w:themeColor="background1" w:themeShade="BF"/>
                        <w:right w:val="single" w:sz="4" w:space="0" w:color="BFBFBF" w:themeColor="background1" w:themeShade="BF"/>
                        <w:insideH w:val="single" w:sz="4" w:space="0" w:color="BFBFBF" w:themeColor="background1" w:themeShade="BF"/>
                        <w:insideV w:val="single" w:sz="4" w:space="0" w:color="BFBFBF" w:themeColor="background1" w:themeShade="BF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858"/>
                      <w:gridCol w:w="1208"/>
                    </w:tblGrid>
                    <w:tr w:rsidR="00791478" w:rsidRPr="00796C02" w14:paraId="2CABCFDC" w14:textId="77777777" w:rsidTr="002F5B9F">
                      <w:trPr>
                        <w:trHeight w:val="33"/>
                      </w:trPr>
                      <w:tc>
                        <w:tcPr>
                          <w:tcW w:w="1161" w:type="dxa"/>
                        </w:tcPr>
                        <w:p w14:paraId="6DF731E7" w14:textId="77777777" w:rsidR="00791478" w:rsidRPr="00796C02" w:rsidRDefault="00791478" w:rsidP="00C613BF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formular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14:paraId="3F426ECB" w14:textId="77777777" w:rsidR="00791478" w:rsidRPr="00796C02" w:rsidRDefault="00791478" w:rsidP="00C613BF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revision</w:t>
                          </w:r>
                        </w:p>
                      </w:tc>
                      <w:tc>
                        <w:tcPr>
                          <w:tcW w:w="1208" w:type="dxa"/>
                        </w:tcPr>
                        <w:p w14:paraId="72A12F98" w14:textId="77777777" w:rsidR="00791478" w:rsidRPr="00796C02" w:rsidRDefault="00791478" w:rsidP="00C613BF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release date</w:t>
                          </w:r>
                        </w:p>
                      </w:tc>
                    </w:tr>
                    <w:tr w:rsidR="00791478" w:rsidRPr="00796C02" w14:paraId="4105163F" w14:textId="77777777" w:rsidTr="002F5B9F">
                      <w:trPr>
                        <w:trHeight w:val="33"/>
                      </w:trPr>
                      <w:tc>
                        <w:tcPr>
                          <w:tcW w:w="1161" w:type="dxa"/>
                        </w:tcPr>
                        <w:p w14:paraId="5651E54A" w14:textId="77777777" w:rsidR="00791478" w:rsidRPr="00796C02" w:rsidRDefault="00791478" w:rsidP="00791478">
                          <w:pPr>
                            <w:pStyle w:val="Fuzeile"/>
                            <w:suppressOverlap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EM-</w:t>
                          </w:r>
                          <w:r>
                            <w:rPr>
                              <w:rFonts w:cs="Arial"/>
                              <w:sz w:val="14"/>
                              <w:szCs w:val="14"/>
                            </w:rPr>
                            <w:t>TP</w:t>
                          </w: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-01</w:t>
                          </w:r>
                        </w:p>
                      </w:tc>
                      <w:tc>
                        <w:tcPr>
                          <w:tcW w:w="858" w:type="dxa"/>
                        </w:tcPr>
                        <w:p w14:paraId="1ED634D5" w14:textId="77777777" w:rsidR="00791478" w:rsidRPr="00796C02" w:rsidRDefault="00791478" w:rsidP="00C613BF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1.00</w:t>
                          </w:r>
                        </w:p>
                      </w:tc>
                      <w:tc>
                        <w:tcPr>
                          <w:tcW w:w="1208" w:type="dxa"/>
                        </w:tcPr>
                        <w:p w14:paraId="1AB586E7" w14:textId="77777777" w:rsidR="00791478" w:rsidRPr="00796C02" w:rsidRDefault="00791478" w:rsidP="00EA5738">
                          <w:pPr>
                            <w:pStyle w:val="Fuzeile"/>
                            <w:suppressOverlap/>
                            <w:jc w:val="center"/>
                            <w:rPr>
                              <w:rFonts w:cs="Arial"/>
                              <w:sz w:val="14"/>
                              <w:szCs w:val="14"/>
                            </w:rPr>
                          </w:pPr>
                          <w:r w:rsidRPr="00796C02">
                            <w:rPr>
                              <w:rFonts w:cs="Arial"/>
                              <w:sz w:val="14"/>
                              <w:szCs w:val="14"/>
                            </w:rPr>
                            <w:t>12.01.2015</w:t>
                          </w:r>
                        </w:p>
                      </w:tc>
                    </w:tr>
                  </w:tbl>
                  <w:p w14:paraId="7B334FEA" w14:textId="77777777" w:rsidR="00791478" w:rsidRPr="00796C02" w:rsidRDefault="00791478" w:rsidP="00791478">
                    <w:pPr>
                      <w:rPr>
                        <w:rFonts w:cs="Arial"/>
                      </w:rPr>
                    </w:pPr>
                  </w:p>
                </w:txbxContent>
              </v:textbox>
            </v:shape>
          </w:pict>
        </mc:Fallback>
      </mc:AlternateContent>
    </w:r>
    <w:r w:rsidRPr="00810EB0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0B4B709" wp14:editId="1303B641">
              <wp:simplePos x="0" y="0"/>
              <wp:positionH relativeFrom="column">
                <wp:posOffset>2162810</wp:posOffset>
              </wp:positionH>
              <wp:positionV relativeFrom="paragraph">
                <wp:posOffset>237861</wp:posOffset>
              </wp:positionV>
              <wp:extent cx="1553845" cy="581660"/>
              <wp:effectExtent l="0" t="0" r="8255" b="889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3845" cy="581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CC43B1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VAT: ATU29848608</w:t>
                          </w:r>
                        </w:p>
                        <w:p w14:paraId="374D90B4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FN: 87402h</w:t>
                          </w:r>
                        </w:p>
                        <w:p w14:paraId="35B51419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IBAN: </w:t>
                          </w: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AT692081500006525539</w:t>
                          </w:r>
                        </w:p>
                        <w:p w14:paraId="7ED0C5B1" w14:textId="77777777" w:rsidR="00810EB0" w:rsidRPr="006F0D8C" w:rsidRDefault="00810EB0" w:rsidP="00810EB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F0D8C">
                            <w:rPr>
                              <w:sz w:val="14"/>
                              <w:szCs w:val="14"/>
                            </w:rPr>
                            <w:t xml:space="preserve">BIC: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STSPAT2GXXX</w:t>
                          </w:r>
                        </w:p>
                        <w:p w14:paraId="2A3D0380" w14:textId="77777777" w:rsidR="00810EB0" w:rsidRDefault="00810EB0" w:rsidP="00810E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B4B709" id="Text Box 19" o:spid="_x0000_s1037" type="#_x0000_t202" style="position:absolute;margin-left:170.3pt;margin-top:18.75pt;width:122.35pt;height:45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" fillcolor="white [3201]" stroked="f" strokeweight=".5pt">
              <v:textbox>
                <w:txbxContent>
                  <w:p w14:paraId="00CC43B1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>VAT: ATU29848608</w:t>
                    </w:r>
                  </w:p>
                  <w:p w14:paraId="374D90B4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>FN: 87402h</w:t>
                    </w:r>
                  </w:p>
                  <w:p w14:paraId="35B51419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 xml:space="preserve">IBAN: 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AT692081500006525539</w:t>
                    </w:r>
                  </w:p>
                  <w:p w14:paraId="7ED0C5B1" w14:textId="77777777" w:rsidR="00810EB0" w:rsidRPr="006F0D8C" w:rsidRDefault="00810EB0" w:rsidP="00810EB0">
                    <w:pPr>
                      <w:rPr>
                        <w:sz w:val="14"/>
                        <w:szCs w:val="14"/>
                      </w:rPr>
                    </w:pPr>
                    <w:r w:rsidRPr="006F0D8C">
                      <w:rPr>
                        <w:sz w:val="14"/>
                        <w:szCs w:val="14"/>
                      </w:rPr>
                      <w:t xml:space="preserve">BIC: </w:t>
                    </w:r>
                    <w:r>
                      <w:rPr>
                        <w:sz w:val="14"/>
                        <w:szCs w:val="14"/>
                      </w:rPr>
                      <w:t>STSPAT2GXXX</w:t>
                    </w:r>
                  </w:p>
                  <w:p w14:paraId="2A3D0380" w14:textId="77777777" w:rsidR="00810EB0" w:rsidRDefault="00810EB0" w:rsidP="00810EB0"/>
                </w:txbxContent>
              </v:textbox>
            </v:shape>
          </w:pict>
        </mc:Fallback>
      </mc:AlternateContent>
    </w:r>
    <w:r w:rsidRPr="00810EB0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F88DD80" wp14:editId="76FDA9D6">
              <wp:simplePos x="0" y="0"/>
              <wp:positionH relativeFrom="column">
                <wp:posOffset>-219710</wp:posOffset>
              </wp:positionH>
              <wp:positionV relativeFrom="paragraph">
                <wp:posOffset>213360</wp:posOffset>
              </wp:positionV>
              <wp:extent cx="2400300" cy="800100"/>
              <wp:effectExtent l="0" t="0" r="0" b="0"/>
              <wp:wrapNone/>
              <wp:docPr id="18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03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C264AE" w14:textId="77777777" w:rsidR="00810EB0" w:rsidRPr="00EF1116" w:rsidRDefault="00810EB0" w:rsidP="00810EB0">
                          <w:pPr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 w:rsidRPr="00EF1116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TDE Equipment and Manufacturing GmbH</w:t>
                          </w:r>
                        </w:p>
                        <w:p w14:paraId="389D3224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proofErr w:type="gramStart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member</w:t>
                          </w:r>
                          <w:proofErr w:type="gramEnd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of TDE Group</w:t>
                          </w:r>
                        </w:p>
                        <w:p w14:paraId="01995B22" w14:textId="77777777" w:rsidR="00810EB0" w:rsidRPr="00EF1116" w:rsidRDefault="00810EB0" w:rsidP="00810EB0">
                          <w:pPr>
                            <w:spacing w:line="240" w:lineRule="exact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proofErr w:type="spellStart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Edling</w:t>
                          </w:r>
                          <w:proofErr w:type="spellEnd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- </w:t>
                          </w:r>
                          <w:proofErr w:type="spellStart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Seizerstrasse</w:t>
                          </w:r>
                          <w:proofErr w:type="spellEnd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2, A-8793 </w:t>
                          </w:r>
                          <w:proofErr w:type="spellStart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Trofaiach</w:t>
                          </w:r>
                          <w:proofErr w:type="spellEnd"/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, Austria</w:t>
                          </w:r>
                        </w:p>
                        <w:p w14:paraId="7349E8D6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Phone: +43 (3847) 2365</w:t>
                          </w:r>
                        </w:p>
                        <w:p w14:paraId="75765080" w14:textId="77777777" w:rsidR="00810EB0" w:rsidRPr="00EF1116" w:rsidRDefault="00810EB0" w:rsidP="00810EB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office@tde-group.com</w:t>
                          </w:r>
                        </w:p>
                        <w:p w14:paraId="56FB467E" w14:textId="77777777" w:rsidR="00810EB0" w:rsidRPr="00810EB0" w:rsidRDefault="00810EB0" w:rsidP="00810EB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EF1116">
                            <w:rPr>
                              <w:sz w:val="14"/>
                              <w:szCs w:val="14"/>
                              <w:lang w:val="en-US"/>
                            </w:rPr>
                            <w:t>www.tde-group.com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F88DD80" id="_x0000_s1038" type="#_x0000_t202" style="position:absolute;margin-left:-17.3pt;margin-top:16.8pt;width:189pt;height:6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" filled="f" stroked="f">
              <v:textbox>
                <w:txbxContent>
                  <w:p w14:paraId="2CC264AE" w14:textId="77777777" w:rsidR="00810EB0" w:rsidRPr="00EF1116" w:rsidRDefault="00810EB0" w:rsidP="00810EB0">
                    <w:pPr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EF1116">
                      <w:rPr>
                        <w:b/>
                        <w:sz w:val="16"/>
                        <w:szCs w:val="16"/>
                        <w:lang w:val="en-US"/>
                      </w:rPr>
                      <w:t>TDE Equipment and Manufacturing GmbH</w:t>
                    </w:r>
                  </w:p>
                  <w:p w14:paraId="389D3224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proofErr w:type="gramStart"/>
                    <w:r w:rsidRPr="00EF1116">
                      <w:rPr>
                        <w:sz w:val="14"/>
                        <w:szCs w:val="14"/>
                        <w:lang w:val="en-US"/>
                      </w:rPr>
                      <w:t>member</w:t>
                    </w:r>
                    <w:proofErr w:type="gramEnd"/>
                    <w:r w:rsidRPr="00EF1116">
                      <w:rPr>
                        <w:sz w:val="14"/>
                        <w:szCs w:val="14"/>
                        <w:lang w:val="en-US"/>
                      </w:rPr>
                      <w:t xml:space="preserve"> of TDE Group</w:t>
                    </w:r>
                  </w:p>
                  <w:p w14:paraId="01995B22" w14:textId="77777777" w:rsidR="00810EB0" w:rsidRPr="00EF1116" w:rsidRDefault="00810EB0" w:rsidP="00810EB0">
                    <w:pPr>
                      <w:spacing w:line="240" w:lineRule="exact"/>
                      <w:rPr>
                        <w:sz w:val="14"/>
                        <w:szCs w:val="14"/>
                        <w:lang w:val="en-US"/>
                      </w:rPr>
                    </w:pPr>
                    <w:proofErr w:type="spellStart"/>
                    <w:r w:rsidRPr="00EF1116">
                      <w:rPr>
                        <w:sz w:val="14"/>
                        <w:szCs w:val="14"/>
                        <w:lang w:val="en-US"/>
                      </w:rPr>
                      <w:t>Edling</w:t>
                    </w:r>
                    <w:proofErr w:type="spellEnd"/>
                    <w:r w:rsidRPr="00EF1116">
                      <w:rPr>
                        <w:sz w:val="14"/>
                        <w:szCs w:val="14"/>
                        <w:lang w:val="en-US"/>
                      </w:rPr>
                      <w:t xml:space="preserve"> - </w:t>
                    </w:r>
                    <w:proofErr w:type="spellStart"/>
                    <w:r w:rsidRPr="00EF1116">
                      <w:rPr>
                        <w:sz w:val="14"/>
                        <w:szCs w:val="14"/>
                        <w:lang w:val="en-US"/>
                      </w:rPr>
                      <w:t>Seizerstrasse</w:t>
                    </w:r>
                    <w:proofErr w:type="spellEnd"/>
                    <w:r w:rsidRPr="00EF1116">
                      <w:rPr>
                        <w:sz w:val="14"/>
                        <w:szCs w:val="14"/>
                        <w:lang w:val="en-US"/>
                      </w:rPr>
                      <w:t xml:space="preserve"> 2, A-8793 </w:t>
                    </w:r>
                    <w:proofErr w:type="spellStart"/>
                    <w:r w:rsidRPr="00EF1116">
                      <w:rPr>
                        <w:sz w:val="14"/>
                        <w:szCs w:val="14"/>
                        <w:lang w:val="en-US"/>
                      </w:rPr>
                      <w:t>Trofaiach</w:t>
                    </w:r>
                    <w:proofErr w:type="spellEnd"/>
                    <w:r w:rsidRPr="00EF1116">
                      <w:rPr>
                        <w:sz w:val="14"/>
                        <w:szCs w:val="14"/>
                        <w:lang w:val="en-US"/>
                      </w:rPr>
                      <w:t>, Austria</w:t>
                    </w:r>
                  </w:p>
                  <w:p w14:paraId="7349E8D6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>Phone: +43 (3847) 2365</w:t>
                    </w:r>
                  </w:p>
                  <w:p w14:paraId="75765080" w14:textId="77777777" w:rsidR="00810EB0" w:rsidRPr="00EF1116" w:rsidRDefault="00810EB0" w:rsidP="00810EB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>office@tde-group.com</w:t>
                    </w:r>
                  </w:p>
                  <w:p w14:paraId="56FB467E" w14:textId="77777777" w:rsidR="00810EB0" w:rsidRPr="00810EB0" w:rsidRDefault="00810EB0" w:rsidP="00810EB0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EF1116">
                      <w:rPr>
                        <w:sz w:val="14"/>
                        <w:szCs w:val="14"/>
                        <w:lang w:val="en-US"/>
                      </w:rPr>
                      <w:t>www.tde-group.com</w:t>
                    </w:r>
                  </w:p>
                </w:txbxContent>
              </v:textbox>
            </v:shape>
          </w:pict>
        </mc:Fallback>
      </mc:AlternateContent>
    </w:r>
    <w:r w:rsidRPr="00810EB0">
      <w:rPr>
        <w:noProof/>
      </w:rPr>
      <w:drawing>
        <wp:anchor distT="0" distB="0" distL="114300" distR="114300" simplePos="0" relativeHeight="251706368" behindDoc="1" locked="0" layoutInCell="1" allowOverlap="1" wp14:anchorId="24F4CD5B" wp14:editId="59C05661">
          <wp:simplePos x="0" y="0"/>
          <wp:positionH relativeFrom="column">
            <wp:posOffset>-443121</wp:posOffset>
          </wp:positionH>
          <wp:positionV relativeFrom="paragraph">
            <wp:posOffset>226060</wp:posOffset>
          </wp:positionV>
          <wp:extent cx="254000" cy="901700"/>
          <wp:effectExtent l="0" t="0" r="0" b="0"/>
          <wp:wrapNone/>
          <wp:docPr id="20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de_cd_line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00" cy="901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0C7E">
      <w:rPr>
        <w:noProof/>
        <w:color w:val="808080"/>
        <w:sz w:val="12"/>
        <w:szCs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45E9319" wp14:editId="3435DA71">
              <wp:simplePos x="0" y="0"/>
              <wp:positionH relativeFrom="column">
                <wp:posOffset>5486400</wp:posOffset>
              </wp:positionH>
              <wp:positionV relativeFrom="paragraph">
                <wp:posOffset>118745</wp:posOffset>
              </wp:positionV>
              <wp:extent cx="394970" cy="342900"/>
              <wp:effectExtent l="0" t="0" r="0" b="0"/>
              <wp:wrapNone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9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CD147B" w14:textId="77777777" w:rsidR="001B0C7E" w:rsidRPr="00737A0A" w:rsidRDefault="001B0C7E" w:rsidP="001B0C7E">
                          <w:pPr>
                            <w:pStyle w:val="Fuzeile"/>
                            <w:jc w:val="right"/>
                            <w:rPr>
                              <w:rStyle w:val="Seitenzahl"/>
                              <w:sz w:val="16"/>
                              <w:szCs w:val="16"/>
                            </w:rPr>
                          </w:pPr>
                          <w:r w:rsidRPr="00737A0A"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37A0A"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737A0A"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1DFC">
                            <w:rPr>
                              <w:rStyle w:val="Seitenzahl"/>
                              <w:rFonts w:cs="Arial"/>
                              <w:i/>
                              <w:noProof/>
                              <w:color w:val="000000"/>
                              <w:sz w:val="16"/>
                              <w:szCs w:val="16"/>
                            </w:rPr>
                            <w:t>11</w:t>
                          </w:r>
                          <w:r w:rsidRPr="00737A0A">
                            <w:rPr>
                              <w:rStyle w:val="Seitenzahl"/>
                              <w:rFonts w:cs="Arial"/>
                              <w:i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1D97973D" w14:textId="77777777" w:rsidR="001B0C7E" w:rsidRPr="00737A0A" w:rsidRDefault="001B0C7E" w:rsidP="001B0C7E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5E9319" id="_x0000_s1039" type="#_x0000_t202" style="position:absolute;margin-left:6in;margin-top:9.35pt;width:31.1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" filled="f" stroked="f">
              <v:textbox inset=",7.2pt,,7.2pt">
                <w:txbxContent>
                  <w:p w14:paraId="73CD147B" w14:textId="77777777" w:rsidR="001B0C7E" w:rsidRPr="00737A0A" w:rsidRDefault="001B0C7E" w:rsidP="001B0C7E">
                    <w:pPr>
                      <w:pStyle w:val="Fuzeile"/>
                      <w:jc w:val="right"/>
                      <w:rPr>
                        <w:rStyle w:val="Seitenzahl"/>
                        <w:sz w:val="16"/>
                        <w:szCs w:val="16"/>
                      </w:rPr>
                    </w:pPr>
                    <w:r w:rsidRPr="00737A0A"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 w:rsidRPr="00737A0A"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instrText xml:space="preserve"> PAGE </w:instrText>
                    </w:r>
                    <w:r w:rsidRPr="00737A0A"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 w:rsidR="00731DFC">
                      <w:rPr>
                        <w:rStyle w:val="Seitenzahl"/>
                        <w:rFonts w:cs="Arial"/>
                        <w:i/>
                        <w:noProof/>
                        <w:color w:val="000000"/>
                        <w:sz w:val="16"/>
                        <w:szCs w:val="16"/>
                      </w:rPr>
                      <w:t>11</w:t>
                    </w:r>
                    <w:r w:rsidRPr="00737A0A">
                      <w:rPr>
                        <w:rStyle w:val="Seitenzahl"/>
                        <w:rFonts w:cs="Arial"/>
                        <w:i/>
                        <w:color w:val="000000"/>
                        <w:sz w:val="16"/>
                        <w:szCs w:val="16"/>
                      </w:rPr>
                      <w:fldChar w:fldCharType="end"/>
                    </w:r>
                  </w:p>
                  <w:p w14:paraId="1D97973D" w14:textId="77777777" w:rsidR="001B0C7E" w:rsidRPr="00737A0A" w:rsidRDefault="001B0C7E" w:rsidP="001B0C7E">
                    <w:pPr>
                      <w:rPr>
                        <w:rFonts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55EC4" w14:textId="77777777" w:rsidR="009C3BA1" w:rsidRDefault="009C3BA1" w:rsidP="00D43E40">
      <w:r>
        <w:separator/>
      </w:r>
    </w:p>
  </w:footnote>
  <w:footnote w:type="continuationSeparator" w:id="0">
    <w:p w14:paraId="09667F62" w14:textId="77777777" w:rsidR="009C3BA1" w:rsidRDefault="009C3BA1" w:rsidP="00D43E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4CA2F" w14:textId="670FC20D" w:rsidR="00DD5C6C" w:rsidRPr="00D43E40" w:rsidRDefault="00810EB0" w:rsidP="00D43E40">
    <w:pPr>
      <w:pStyle w:val="Kopfzeile"/>
    </w:pPr>
    <w:r>
      <w:rPr>
        <w:noProof/>
      </w:rPr>
      <w:drawing>
        <wp:anchor distT="0" distB="0" distL="114300" distR="114300" simplePos="0" relativeHeight="251699200" behindDoc="1" locked="0" layoutInCell="1" allowOverlap="1" wp14:anchorId="6294649B" wp14:editId="33D8B71E">
          <wp:simplePos x="0" y="0"/>
          <wp:positionH relativeFrom="column">
            <wp:posOffset>3691890</wp:posOffset>
          </wp:positionH>
          <wp:positionV relativeFrom="paragraph">
            <wp:posOffset>60515</wp:posOffset>
          </wp:positionV>
          <wp:extent cx="2517775" cy="7194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77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26C5C" w14:textId="3D115624" w:rsidR="001B0C7E" w:rsidRPr="00D43E40" w:rsidRDefault="00810EB0" w:rsidP="00D43E40">
    <w:pPr>
      <w:pStyle w:val="Kopfzeile"/>
    </w:pPr>
    <w:r>
      <w:rPr>
        <w:noProof/>
      </w:rPr>
      <w:drawing>
        <wp:anchor distT="0" distB="0" distL="114300" distR="114300" simplePos="0" relativeHeight="251701248" behindDoc="1" locked="0" layoutInCell="1" allowOverlap="1" wp14:anchorId="5D226B75" wp14:editId="0EECBBF3">
          <wp:simplePos x="0" y="0"/>
          <wp:positionH relativeFrom="column">
            <wp:posOffset>6962775</wp:posOffset>
          </wp:positionH>
          <wp:positionV relativeFrom="paragraph">
            <wp:posOffset>49720</wp:posOffset>
          </wp:positionV>
          <wp:extent cx="2517775" cy="7194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77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0C7E">
      <w:tab/>
    </w:r>
    <w:r w:rsidR="001B0C7E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331A9" w14:textId="2DBB3DF3" w:rsidR="001B0C7E" w:rsidRPr="00D43E40" w:rsidRDefault="00810EB0" w:rsidP="00D43E40">
    <w:pPr>
      <w:pStyle w:val="Kopfzeile"/>
    </w:pPr>
    <w:r>
      <w:rPr>
        <w:noProof/>
      </w:rPr>
      <w:drawing>
        <wp:anchor distT="0" distB="0" distL="114300" distR="114300" simplePos="0" relativeHeight="251703296" behindDoc="1" locked="0" layoutInCell="1" allowOverlap="1" wp14:anchorId="0344640E" wp14:editId="26F5C03E">
          <wp:simplePos x="0" y="0"/>
          <wp:positionH relativeFrom="column">
            <wp:posOffset>3706050</wp:posOffset>
          </wp:positionH>
          <wp:positionV relativeFrom="paragraph">
            <wp:posOffset>60325</wp:posOffset>
          </wp:positionV>
          <wp:extent cx="2517775" cy="71945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77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0C7E">
      <w:rPr>
        <w:noProof/>
      </w:rPr>
      <w:drawing>
        <wp:anchor distT="0" distB="0" distL="114300" distR="114300" simplePos="0" relativeHeight="251684864" behindDoc="1" locked="0" layoutInCell="1" allowOverlap="1" wp14:anchorId="3DA4D632" wp14:editId="57F6AF98">
          <wp:simplePos x="0" y="0"/>
          <wp:positionH relativeFrom="column">
            <wp:posOffset>6991832</wp:posOffset>
          </wp:positionH>
          <wp:positionV relativeFrom="paragraph">
            <wp:posOffset>-113030</wp:posOffset>
          </wp:positionV>
          <wp:extent cx="2700528" cy="902208"/>
          <wp:effectExtent l="0" t="0" r="5080" b="0"/>
          <wp:wrapNone/>
          <wp:docPr id="1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de_cd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528" cy="9022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0C7E">
      <w:tab/>
    </w:r>
    <w:r w:rsidR="001B0C7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6F5"/>
    <w:multiLevelType w:val="hybridMultilevel"/>
    <w:tmpl w:val="6298D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001"/>
    <w:multiLevelType w:val="hybridMultilevel"/>
    <w:tmpl w:val="A4C21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40E24"/>
    <w:multiLevelType w:val="hybridMultilevel"/>
    <w:tmpl w:val="6C64D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445A6"/>
    <w:multiLevelType w:val="hybridMultilevel"/>
    <w:tmpl w:val="474CA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A00EC"/>
    <w:multiLevelType w:val="hybridMultilevel"/>
    <w:tmpl w:val="30F0E9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32048"/>
    <w:multiLevelType w:val="hybridMultilevel"/>
    <w:tmpl w:val="3F005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103D1"/>
    <w:multiLevelType w:val="hybridMultilevel"/>
    <w:tmpl w:val="1376E6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45C86"/>
    <w:multiLevelType w:val="hybridMultilevel"/>
    <w:tmpl w:val="435EF7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40"/>
    <w:rsid w:val="00005EAE"/>
    <w:rsid w:val="000A7554"/>
    <w:rsid w:val="0013415E"/>
    <w:rsid w:val="00157670"/>
    <w:rsid w:val="00180D48"/>
    <w:rsid w:val="001B0C7E"/>
    <w:rsid w:val="00283B35"/>
    <w:rsid w:val="0030323F"/>
    <w:rsid w:val="003364AD"/>
    <w:rsid w:val="00370D50"/>
    <w:rsid w:val="003A2FFB"/>
    <w:rsid w:val="004526FB"/>
    <w:rsid w:val="00541278"/>
    <w:rsid w:val="0055673F"/>
    <w:rsid w:val="00577A8D"/>
    <w:rsid w:val="005E2408"/>
    <w:rsid w:val="00731DFC"/>
    <w:rsid w:val="00737A0A"/>
    <w:rsid w:val="00791478"/>
    <w:rsid w:val="007C1D29"/>
    <w:rsid w:val="00810EB0"/>
    <w:rsid w:val="00840288"/>
    <w:rsid w:val="00894928"/>
    <w:rsid w:val="008A7EA8"/>
    <w:rsid w:val="00904B54"/>
    <w:rsid w:val="0099348E"/>
    <w:rsid w:val="009B6332"/>
    <w:rsid w:val="009C3BA1"/>
    <w:rsid w:val="00A353B3"/>
    <w:rsid w:val="00A7798F"/>
    <w:rsid w:val="00A81C7F"/>
    <w:rsid w:val="00BC4369"/>
    <w:rsid w:val="00BD3B5F"/>
    <w:rsid w:val="00C35A64"/>
    <w:rsid w:val="00C43F66"/>
    <w:rsid w:val="00C80CB5"/>
    <w:rsid w:val="00CB5684"/>
    <w:rsid w:val="00CE02B4"/>
    <w:rsid w:val="00D12C4D"/>
    <w:rsid w:val="00D43E40"/>
    <w:rsid w:val="00D71D66"/>
    <w:rsid w:val="00D870B7"/>
    <w:rsid w:val="00DD5C6C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4775F5"/>
  <w14:defaultImageDpi w14:val="300"/>
  <w15:docId w15:val="{CC51DBE5-59EB-470C-898D-2E7312F3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TDE Normal"/>
    <w:qFormat/>
    <w:rsid w:val="00C35A64"/>
    <w:rPr>
      <w:rFonts w:ascii="Arial" w:hAnsi="Arial"/>
      <w:sz w:val="22"/>
    </w:rPr>
  </w:style>
  <w:style w:type="paragraph" w:styleId="berschrift1">
    <w:name w:val="heading 1"/>
    <w:aliases w:val="TDE Heading 1"/>
    <w:basedOn w:val="Standard"/>
    <w:next w:val="Standard"/>
    <w:link w:val="berschrift1Zchn"/>
    <w:autoRedefine/>
    <w:uiPriority w:val="9"/>
    <w:qFormat/>
    <w:rsid w:val="008A7EA8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40"/>
      <w:szCs w:val="32"/>
    </w:rPr>
  </w:style>
  <w:style w:type="paragraph" w:styleId="berschrift2">
    <w:name w:val="heading 2"/>
    <w:aliases w:val="TDE Heading 2"/>
    <w:basedOn w:val="Standard"/>
    <w:next w:val="Standard"/>
    <w:link w:val="berschrift2Zchn"/>
    <w:autoRedefine/>
    <w:uiPriority w:val="9"/>
    <w:unhideWhenUsed/>
    <w:qFormat/>
    <w:rsid w:val="008A7EA8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berschrift3">
    <w:name w:val="heading 3"/>
    <w:aliases w:val="TDE Heading 3"/>
    <w:basedOn w:val="Standard"/>
    <w:next w:val="Standard"/>
    <w:link w:val="berschrift3Zchn"/>
    <w:autoRedefine/>
    <w:uiPriority w:val="9"/>
    <w:unhideWhenUsed/>
    <w:qFormat/>
    <w:rsid w:val="008A7EA8"/>
    <w:pPr>
      <w:keepNext/>
      <w:keepLines/>
      <w:spacing w:before="200"/>
      <w:outlineLvl w:val="2"/>
    </w:pPr>
    <w:rPr>
      <w:rFonts w:eastAsiaTheme="majorEastAsia" w:cstheme="majorBidi"/>
      <w:b/>
      <w:bCs/>
      <w:color w:val="17365D" w:themeColor="text2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3E4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43E40"/>
  </w:style>
  <w:style w:type="paragraph" w:styleId="Fuzeile">
    <w:name w:val="footer"/>
    <w:basedOn w:val="Standard"/>
    <w:link w:val="FuzeileZchn"/>
    <w:uiPriority w:val="99"/>
    <w:unhideWhenUsed/>
    <w:rsid w:val="00D43E4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43E4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3E40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3E40"/>
    <w:rPr>
      <w:rFonts w:ascii="Lucida Grande" w:hAnsi="Lucida Grande" w:cs="Lucida Grande"/>
      <w:sz w:val="18"/>
      <w:szCs w:val="18"/>
    </w:rPr>
  </w:style>
  <w:style w:type="character" w:styleId="Seitenzahl">
    <w:name w:val="page number"/>
    <w:basedOn w:val="Absatz-Standardschriftart"/>
    <w:rsid w:val="00737A0A"/>
  </w:style>
  <w:style w:type="paragraph" w:customStyle="1" w:styleId="TDESpezialA10F">
    <w:name w:val="TDE Spezial A10F"/>
    <w:basedOn w:val="Standard"/>
    <w:qFormat/>
    <w:rsid w:val="00BC4369"/>
    <w:pPr>
      <w:spacing w:line="360" w:lineRule="auto"/>
    </w:pPr>
    <w:rPr>
      <w:rFonts w:cs="Arial"/>
      <w:b/>
      <w:color w:val="17326C"/>
      <w:sz w:val="20"/>
      <w:szCs w:val="28"/>
    </w:rPr>
  </w:style>
  <w:style w:type="paragraph" w:customStyle="1" w:styleId="TDETextnormalA12">
    <w:name w:val="TDE Text normal A12"/>
    <w:basedOn w:val="Standard"/>
    <w:qFormat/>
    <w:rsid w:val="00BC4369"/>
    <w:rPr>
      <w:rFonts w:cs="Arial"/>
      <w:color w:val="333333"/>
      <w:szCs w:val="22"/>
    </w:rPr>
  </w:style>
  <w:style w:type="table" w:styleId="Tabellenraster">
    <w:name w:val="Table Grid"/>
    <w:basedOn w:val="NormaleTabelle"/>
    <w:uiPriority w:val="59"/>
    <w:rsid w:val="00370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TDE Heading 1 Zchn"/>
    <w:basedOn w:val="Absatz-Standardschriftart"/>
    <w:link w:val="berschrift1"/>
    <w:uiPriority w:val="9"/>
    <w:rsid w:val="008A7EA8"/>
    <w:rPr>
      <w:rFonts w:ascii="Arial" w:eastAsiaTheme="majorEastAsia" w:hAnsi="Arial" w:cstheme="majorBidi"/>
      <w:b/>
      <w:bCs/>
      <w:color w:val="345A8A" w:themeColor="accent1" w:themeShade="B5"/>
      <w:sz w:val="40"/>
      <w:szCs w:val="32"/>
    </w:rPr>
  </w:style>
  <w:style w:type="paragraph" w:styleId="KeinLeerraum">
    <w:name w:val="No Spacing"/>
    <w:uiPriority w:val="1"/>
    <w:qFormat/>
    <w:rsid w:val="00370D50"/>
  </w:style>
  <w:style w:type="character" w:customStyle="1" w:styleId="berschrift2Zchn">
    <w:name w:val="Überschrift 2 Zchn"/>
    <w:aliases w:val="TDE Heading 2 Zchn"/>
    <w:basedOn w:val="Absatz-Standardschriftart"/>
    <w:link w:val="berschrift2"/>
    <w:uiPriority w:val="9"/>
    <w:rsid w:val="008A7EA8"/>
    <w:rPr>
      <w:rFonts w:ascii="Arial" w:eastAsiaTheme="majorEastAsia" w:hAnsi="Arial" w:cstheme="majorBidi"/>
      <w:b/>
      <w:bCs/>
      <w:color w:val="4F81BD" w:themeColor="accent1"/>
      <w:sz w:val="32"/>
      <w:szCs w:val="26"/>
    </w:rPr>
  </w:style>
  <w:style w:type="character" w:customStyle="1" w:styleId="berschrift3Zchn">
    <w:name w:val="Überschrift 3 Zchn"/>
    <w:aliases w:val="TDE Heading 3 Zchn"/>
    <w:basedOn w:val="Absatz-Standardschriftart"/>
    <w:link w:val="berschrift3"/>
    <w:uiPriority w:val="9"/>
    <w:rsid w:val="008A7EA8"/>
    <w:rPr>
      <w:rFonts w:ascii="Arial" w:eastAsiaTheme="majorEastAsia" w:hAnsi="Arial" w:cstheme="majorBidi"/>
      <w:b/>
      <w:bCs/>
      <w:color w:val="17365D" w:themeColor="text2" w:themeShade="BF"/>
    </w:rPr>
  </w:style>
  <w:style w:type="paragraph" w:styleId="Listenabsatz">
    <w:name w:val="List Paragraph"/>
    <w:basedOn w:val="Standard"/>
    <w:uiPriority w:val="34"/>
    <w:qFormat/>
    <w:rsid w:val="00894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6FFC1-B94B-4E9F-9F17-536E9C927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717</Words>
  <Characters>4524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p</dc:creator>
  <cp:lastModifiedBy>Sebastian Kulik</cp:lastModifiedBy>
  <cp:revision>7</cp:revision>
  <dcterms:created xsi:type="dcterms:W3CDTF">2016-04-25T13:18:00Z</dcterms:created>
  <dcterms:modified xsi:type="dcterms:W3CDTF">2016-04-26T10:06:00Z</dcterms:modified>
</cp:coreProperties>
</file>