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PersonA:</w:t>
      </w:r>
    </w:p>
    <w:p w:rsidR="00000000" w:rsidDel="00000000" w:rsidP="00000000" w:rsidRDefault="00000000" w:rsidRPr="00000000" w14:paraId="00000002">
      <w:pPr>
        <w:rPr/>
      </w:pPr>
      <w:r w:rsidDel="00000000" w:rsidR="00000000" w:rsidRPr="00000000">
        <w:rPr>
          <w:rtl w:val="0"/>
        </w:rPr>
        <w:t xml:space="preserve">Internationell ung vuxen, vill ha kul och gillar att sitta med sin dator. Han/hon vill inte spela om pengar och lever på en studentbudget, men gillar spänning. Trött på traditionella spel som yatzee etc. Spelar för att koppla av, tidsfördriv.</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Scenario:</w:t>
      </w:r>
    </w:p>
    <w:p w:rsidR="00000000" w:rsidDel="00000000" w:rsidP="00000000" w:rsidRDefault="00000000" w:rsidRPr="00000000" w14:paraId="00000005">
      <w:pPr>
        <w:rPr/>
      </w:pPr>
      <w:r w:rsidDel="00000000" w:rsidR="00000000" w:rsidRPr="00000000">
        <w:rPr>
          <w:rtl w:val="0"/>
        </w:rPr>
        <w:t xml:space="preserve">Hon kastar skolväskan i hallen och sätter den på ugnen. Han får ett meddelande med frågan från en vän om han är redo för ikväll. Det är fredag, och helgen har börjat. Han svarar att det kommer att vara trevligt att se gänget igen. På lasagne-paketet står det att den borde vara i ugnen i 45 minuter och han tänker på spelet han just laddade ner</w:t>
      </w:r>
      <w:r w:rsidDel="00000000" w:rsidR="00000000" w:rsidRPr="00000000">
        <w:rPr>
          <w:rtl w:val="0"/>
        </w:rPr>
        <w:t xml:space="preserve">. Han öppnar den bärbara datorn och startar tärningsspelet. 45 minuter går fort! Senare på kvällen tar han upp spelet med gänget och de spela några omgångar tillsammans i en lugn atmosfär i en bar, skrattar och blir irriterade av varandra för att ha förlorat eller vinna “vinster” från varandra.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