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Configuración de la seguridad de la base de datos “empresa-retail-db”:</w:t>
      </w:r>
    </w:p>
    <w:p>
      <w:pPr>
        <w:spacing w:after="0" w:before="0" w:line="480"/>
        <w:jc w:val="center"/>
      </w:pPr>
      <w:r>
        <w:rPr>
          <w:rFonts w:ascii="Times New Roman" w:cs="Times New Roman" w:eastAsia="Times New Roman" w:hAnsi="Times New Roman"/>
          <w:b/>
          <w:bCs/>
          <w:sz w:val="24"/>
          <w:szCs w:val="24"/>
        </w:rPr>
        <w:t xml:space="preserve">usuarios, roles y permisos por área de trabajo</w:t>
      </w:r>
    </w:p>
    <w:p>
      <w:pPr>
        <w:spacing w:after="0" w:before="0" w:line="480"/>
      </w:pPr>
    </w:p>
    <w:p>
      <w:pPr>
        <w:spacing w:after="0" w:before="0" w:line="480"/>
        <w:jc w:val="center"/>
      </w:pPr>
      <w:r>
        <w:rPr>
          <w:rFonts w:ascii="Times New Roman" w:cs="Times New Roman" w:eastAsia="Times New Roman" w:hAnsi="Times New Roman"/>
          <w:sz w:val="24"/>
          <w:szCs w:val="24"/>
        </w:rPr>
        <w:t xml:space="preserve">[Nombre completo del estudiante]</w:t>
      </w:r>
    </w:p>
    <w:p>
      <w:pPr>
        <w:spacing w:after="0" w:before="0" w:line="480"/>
        <w:jc w:val="center"/>
      </w:pPr>
      <w:r>
        <w:rPr>
          <w:rFonts w:ascii="Times New Roman" w:cs="Times New Roman" w:eastAsia="Times New Roman" w:hAnsi="Times New Roman"/>
          <w:sz w:val="24"/>
          <w:szCs w:val="24"/>
        </w:rPr>
        <w:t xml:space="preserve">[Programa académico]</w:t>
      </w:r>
    </w:p>
    <w:p>
      <w:pPr>
        <w:spacing w:after="0" w:before="0" w:line="480"/>
        <w:jc w:val="center"/>
      </w:pPr>
      <w:r>
        <w:rPr>
          <w:rFonts w:ascii="Times New Roman" w:cs="Times New Roman" w:eastAsia="Times New Roman" w:hAnsi="Times New Roman"/>
          <w:sz w:val="24"/>
          <w:szCs w:val="24"/>
        </w:rPr>
        <w:t xml:space="preserve">[Institución educativa]</w:t>
      </w:r>
    </w:p>
    <w:p>
      <w:pPr>
        <w:spacing w:after="0" w:before="0" w:line="480"/>
        <w:jc w:val="center"/>
      </w:pPr>
      <w:r>
        <w:rPr>
          <w:rFonts w:ascii="Times New Roman" w:cs="Times New Roman" w:eastAsia="Times New Roman" w:hAnsi="Times New Roman"/>
          <w:sz w:val="24"/>
          <w:szCs w:val="24"/>
        </w:rPr>
        <w:t xml:space="preserve">[Nombre del curso]</w:t>
      </w:r>
    </w:p>
    <w:p>
      <w:pPr>
        <w:spacing w:after="0" w:before="0" w:line="480"/>
        <w:jc w:val="center"/>
      </w:pPr>
      <w:r>
        <w:rPr>
          <w:rFonts w:ascii="Times New Roman" w:cs="Times New Roman" w:eastAsia="Times New Roman" w:hAnsi="Times New Roman"/>
          <w:sz w:val="24"/>
          <w:szCs w:val="24"/>
        </w:rPr>
        <w:t xml:space="preserve">[Nombre del docente]</w:t>
      </w:r>
    </w:p>
    <w:p>
      <w:pPr>
        <w:spacing w:after="0" w:before="0" w:line="480"/>
        <w:jc w:val="center"/>
      </w:pPr>
      <w:r>
        <w:rPr>
          <w:rFonts w:ascii="Times New Roman" w:cs="Times New Roman" w:eastAsia="Times New Roman" w:hAnsi="Times New Roman"/>
          <w:sz w:val="24"/>
          <w:szCs w:val="24"/>
        </w:rPr>
        <w:t xml:space="preserve">2 de octubre de 2026</w:t>
      </w:r>
    </w:p>
    <w:p>
      <w:r>
        <w:br w:type="page"/>
      </w:r>
    </w:p>
    <w:p>
      <w:pPr>
        <w:spacing w:after="0" w:before="0" w:line="480"/>
        <w:jc w:val="center"/>
      </w:pPr>
      <w:r>
        <w:rPr>
          <w:rFonts w:ascii="Times New Roman" w:cs="Times New Roman" w:eastAsia="Times New Roman" w:hAnsi="Times New Roman"/>
          <w:b/>
          <w:bCs/>
          <w:sz w:val="24"/>
          <w:szCs w:val="24"/>
        </w:rPr>
        <w:t xml:space="preserve">Tabla de contenido</w:t>
      </w:r>
    </w:p>
    <w:p>
      <w:pPr>
        <w:tabs>
          <w:tab w:val="right" w:pos="9360" w:leader="dot"/>
        </w:tabs>
        <w:spacing w:after="0" w:before="0" w:line="480"/>
        <w:ind w:left="0"/>
      </w:pPr>
      <w:r>
        <w:rPr>
          <w:rFonts w:ascii="Times New Roman" w:cs="Times New Roman" w:eastAsia="Times New Roman" w:hAnsi="Times New Roman"/>
          <w:sz w:val="24"/>
          <w:szCs w:val="24"/>
        </w:rPr>
        <w:t xml:space="preserve">Introducción</w:t>
      </w:r>
      <w:r>
        <w:rPr>
          <w:rFonts w:ascii="Times New Roman" w:cs="Times New Roman" w:eastAsia="Times New Roman" w:hAnsi="Times New Roman"/>
          <w:sz w:val="24"/>
          <w:szCs w:val="24"/>
        </w:rPr>
        <w:tab/>
        <w:t xml:space="preserve">3</w:t>
      </w:r>
    </w:p>
    <w:p>
      <w:pPr>
        <w:tabs>
          <w:tab w:val="right" w:pos="9360" w:leader="dot"/>
        </w:tabs>
        <w:spacing w:after="0" w:before="0" w:line="480"/>
        <w:ind w:left="0"/>
      </w:pPr>
      <w:r>
        <w:rPr>
          <w:rFonts w:ascii="Times New Roman" w:cs="Times New Roman" w:eastAsia="Times New Roman" w:hAnsi="Times New Roman"/>
          <w:sz w:val="24"/>
          <w:szCs w:val="24"/>
        </w:rPr>
        <w:t xml:space="preserve">Desarrollo de la actividad</w:t>
      </w:r>
      <w:r>
        <w:rPr>
          <w:rFonts w:ascii="Times New Roman" w:cs="Times New Roman" w:eastAsia="Times New Roman" w:hAnsi="Times New Roman"/>
          <w:sz w:val="24"/>
          <w:szCs w:val="24"/>
        </w:rPr>
        <w:tab/>
        <w:t xml:space="preserve">3</w:t>
      </w:r>
    </w:p>
    <w:p>
      <w:pPr>
        <w:tabs>
          <w:tab w:val="right" w:pos="9360" w:leader="dot"/>
        </w:tabs>
        <w:spacing w:after="0" w:before="0" w:line="480"/>
        <w:ind w:left="360"/>
      </w:pPr>
      <w:r>
        <w:rPr>
          <w:rFonts w:ascii="Times New Roman" w:cs="Times New Roman" w:eastAsia="Times New Roman" w:hAnsi="Times New Roman"/>
          <w:sz w:val="24"/>
          <w:szCs w:val="24"/>
        </w:rPr>
        <w:t xml:space="preserve">Repositorio y control de versiones</w:t>
      </w:r>
      <w:r>
        <w:rPr>
          <w:rFonts w:ascii="Times New Roman" w:cs="Times New Roman" w:eastAsia="Times New Roman" w:hAnsi="Times New Roman"/>
          <w:sz w:val="24"/>
          <w:szCs w:val="24"/>
        </w:rPr>
        <w:tab/>
        <w:t xml:space="preserve">3</w:t>
      </w:r>
    </w:p>
    <w:p>
      <w:pPr>
        <w:tabs>
          <w:tab w:val="right" w:pos="9360" w:leader="dot"/>
        </w:tabs>
        <w:spacing w:after="0" w:before="0" w:line="480"/>
        <w:ind w:left="360"/>
      </w:pPr>
      <w:r>
        <w:rPr>
          <w:rFonts w:ascii="Times New Roman" w:cs="Times New Roman" w:eastAsia="Times New Roman" w:hAnsi="Times New Roman"/>
          <w:sz w:val="24"/>
          <w:szCs w:val="24"/>
        </w:rPr>
        <w:t xml:space="preserve">Diseño de la base de datos</w:t>
      </w:r>
      <w:r>
        <w:rPr>
          <w:rFonts w:ascii="Times New Roman" w:cs="Times New Roman" w:eastAsia="Times New Roman" w:hAnsi="Times New Roman"/>
          <w:sz w:val="24"/>
          <w:szCs w:val="24"/>
        </w:rPr>
        <w:tab/>
        <w:t xml:space="preserve">4</w:t>
      </w:r>
    </w:p>
    <w:p>
      <w:pPr>
        <w:tabs>
          <w:tab w:val="right" w:pos="9360" w:leader="dot"/>
        </w:tabs>
        <w:spacing w:after="0" w:before="0" w:line="480"/>
        <w:ind w:left="360"/>
      </w:pPr>
      <w:r>
        <w:rPr>
          <w:rFonts w:ascii="Times New Roman" w:cs="Times New Roman" w:eastAsia="Times New Roman" w:hAnsi="Times New Roman"/>
          <w:sz w:val="24"/>
          <w:szCs w:val="24"/>
        </w:rPr>
        <w:t xml:space="preserve">Creación de roles y usuarios</w:t>
      </w:r>
      <w:r>
        <w:rPr>
          <w:rFonts w:ascii="Times New Roman" w:cs="Times New Roman" w:eastAsia="Times New Roman" w:hAnsi="Times New Roman"/>
          <w:sz w:val="24"/>
          <w:szCs w:val="24"/>
        </w:rPr>
        <w:tab/>
        <w:t xml:space="preserve">5</w:t>
      </w:r>
    </w:p>
    <w:p>
      <w:pPr>
        <w:tabs>
          <w:tab w:val="right" w:pos="9360" w:leader="dot"/>
        </w:tabs>
        <w:spacing w:after="0" w:before="0" w:line="480"/>
        <w:ind w:left="360"/>
      </w:pPr>
      <w:r>
        <w:rPr>
          <w:rFonts w:ascii="Times New Roman" w:cs="Times New Roman" w:eastAsia="Times New Roman" w:hAnsi="Times New Roman"/>
          <w:sz w:val="24"/>
          <w:szCs w:val="24"/>
        </w:rPr>
        <w:t xml:space="preserve">Asignación de permisos</w:t>
      </w:r>
      <w:r>
        <w:rPr>
          <w:rFonts w:ascii="Times New Roman" w:cs="Times New Roman" w:eastAsia="Times New Roman" w:hAnsi="Times New Roman"/>
          <w:sz w:val="24"/>
          <w:szCs w:val="24"/>
        </w:rPr>
        <w:tab/>
        <w:t xml:space="preserve">6</w:t>
      </w:r>
    </w:p>
    <w:p>
      <w:pPr>
        <w:tabs>
          <w:tab w:val="right" w:pos="9360" w:leader="dot"/>
        </w:tabs>
        <w:spacing w:after="0" w:before="0" w:line="480"/>
        <w:ind w:left="360"/>
      </w:pPr>
      <w:r>
        <w:rPr>
          <w:rFonts w:ascii="Times New Roman" w:cs="Times New Roman" w:eastAsia="Times New Roman" w:hAnsi="Times New Roman"/>
          <w:sz w:val="24"/>
          <w:szCs w:val="24"/>
        </w:rPr>
        <w:t xml:space="preserve">Procedimientos almacenados de consulta</w:t>
      </w:r>
      <w:r>
        <w:rPr>
          <w:rFonts w:ascii="Times New Roman" w:cs="Times New Roman" w:eastAsia="Times New Roman" w:hAnsi="Times New Roman"/>
          <w:sz w:val="24"/>
          <w:szCs w:val="24"/>
        </w:rPr>
        <w:tab/>
        <w:t xml:space="preserve">7</w:t>
      </w:r>
    </w:p>
    <w:p>
      <w:pPr>
        <w:tabs>
          <w:tab w:val="right" w:pos="9360" w:leader="dot"/>
        </w:tabs>
        <w:spacing w:after="0" w:before="0" w:line="480"/>
        <w:ind w:left="360"/>
      </w:pPr>
      <w:r>
        <w:rPr>
          <w:rFonts w:ascii="Times New Roman" w:cs="Times New Roman" w:eastAsia="Times New Roman" w:hAnsi="Times New Roman"/>
          <w:sz w:val="24"/>
          <w:szCs w:val="24"/>
        </w:rPr>
        <w:t xml:space="preserve">Verificación de permisos</w:t>
      </w:r>
      <w:r>
        <w:rPr>
          <w:rFonts w:ascii="Times New Roman" w:cs="Times New Roman" w:eastAsia="Times New Roman" w:hAnsi="Times New Roman"/>
          <w:sz w:val="24"/>
          <w:szCs w:val="24"/>
        </w:rPr>
        <w:tab/>
        <w:t xml:space="preserve">8</w:t>
      </w:r>
    </w:p>
    <w:p>
      <w:pPr>
        <w:tabs>
          <w:tab w:val="right" w:pos="9360" w:leader="dot"/>
        </w:tabs>
        <w:spacing w:after="0" w:before="0" w:line="480"/>
        <w:ind w:left="360"/>
      </w:pPr>
      <w:r>
        <w:rPr>
          <w:rFonts w:ascii="Times New Roman" w:cs="Times New Roman" w:eastAsia="Times New Roman" w:hAnsi="Times New Roman"/>
          <w:sz w:val="24"/>
          <w:szCs w:val="24"/>
        </w:rPr>
        <w:t xml:space="preserve">Resultados de las pruebas</w:t>
      </w:r>
      <w:r>
        <w:rPr>
          <w:rFonts w:ascii="Times New Roman" w:cs="Times New Roman" w:eastAsia="Times New Roman" w:hAnsi="Times New Roman"/>
          <w:sz w:val="24"/>
          <w:szCs w:val="24"/>
        </w:rPr>
        <w:tab/>
        <w:t xml:space="preserve">9</w:t>
      </w:r>
    </w:p>
    <w:p>
      <w:pPr>
        <w:tabs>
          <w:tab w:val="right" w:pos="9360" w:leader="dot"/>
        </w:tabs>
        <w:spacing w:after="0" w:before="0" w:line="480"/>
        <w:ind w:left="0"/>
      </w:pPr>
      <w:r>
        <w:rPr>
          <w:rFonts w:ascii="Times New Roman" w:cs="Times New Roman" w:eastAsia="Times New Roman" w:hAnsi="Times New Roman"/>
          <w:sz w:val="24"/>
          <w:szCs w:val="24"/>
        </w:rPr>
        <w:t xml:space="preserve">Conclusión</w:t>
      </w:r>
      <w:r>
        <w:rPr>
          <w:rFonts w:ascii="Times New Roman" w:cs="Times New Roman" w:eastAsia="Times New Roman" w:hAnsi="Times New Roman"/>
          <w:sz w:val="24"/>
          <w:szCs w:val="24"/>
        </w:rPr>
        <w:tab/>
        <w:t xml:space="preserve">11</w:t>
      </w:r>
    </w:p>
    <w:p>
      <w:pPr>
        <w:tabs>
          <w:tab w:val="right" w:pos="9360" w:leader="dot"/>
        </w:tabs>
        <w:spacing w:after="0" w:before="0" w:line="480"/>
        <w:ind w:left="0"/>
      </w:pPr>
      <w:r>
        <w:rPr>
          <w:rFonts w:ascii="Times New Roman" w:cs="Times New Roman" w:eastAsia="Times New Roman" w:hAnsi="Times New Roman"/>
          <w:sz w:val="24"/>
          <w:szCs w:val="24"/>
        </w:rPr>
        <w:t xml:space="preserve">Referencias</w:t>
      </w:r>
      <w:r>
        <w:rPr>
          <w:rFonts w:ascii="Times New Roman" w:cs="Times New Roman" w:eastAsia="Times New Roman" w:hAnsi="Times New Roman"/>
          <w:sz w:val="24"/>
          <w:szCs w:val="24"/>
        </w:rPr>
        <w:tab/>
        <w:t xml:space="preserve">13</w:t>
      </w:r>
    </w:p>
    <w:p>
      <w:r>
        <w:br w:type="page"/>
      </w:r>
    </w:p>
    <w:p>
      <w:pPr>
        <w:pStyle w:val="Heading1"/>
        <w:spacing w:after="0" w:before="0" w:line="480"/>
        <w:jc w:val="center"/>
      </w:pPr>
      <w:r>
        <w:rPr>
          <w:rFonts w:ascii="Times New Roman" w:cs="Times New Roman" w:eastAsia="Times New Roman" w:hAnsi="Times New Roman"/>
          <w:b/>
          <w:bCs/>
          <w:sz w:val="24"/>
          <w:szCs w:val="24"/>
        </w:rPr>
        <w:t xml:space="preserve">Introducción</w:t>
      </w:r>
    </w:p>
    <w:p>
      <w:pPr>
        <w:spacing w:after="0" w:before="0" w:line="480"/>
        <w:ind w:firstLine="720"/>
      </w:pPr>
      <w:r>
        <w:rPr>
          <w:rFonts w:ascii="Times New Roman" w:cs="Times New Roman" w:eastAsia="Times New Roman" w:hAnsi="Times New Roman"/>
          <w:sz w:val="24"/>
          <w:szCs w:val="24"/>
        </w:rPr>
        <w:t xml:space="preserve">La seguridad de una base de datos no depende únicamente de proteger el servidor frente a ataques externos; también exige controlar qué puede hacer cada persona que accede legítimamente a la información. En una empresa de comercio minorista, distintas áreas consultan y modifican los mismos datos, y un permiso excesivo en manos equivocadas puede producir desde errores accidentales hasta fugas de información sensibles.</w:t>
      </w:r>
    </w:p>
    <w:p>
      <w:pPr>
        <w:spacing w:after="0" w:before="0" w:line="480"/>
        <w:ind w:firstLine="720"/>
      </w:pPr>
      <w:r>
        <w:rPr>
          <w:rFonts w:ascii="Times New Roman" w:cs="Times New Roman" w:eastAsia="Times New Roman" w:hAnsi="Times New Roman"/>
          <w:sz w:val="24"/>
          <w:szCs w:val="24"/>
        </w:rPr>
        <w:t xml:space="preserve">Este documento describe la configuración de seguridad de la base de datos empresa-retail-db, implementada en MySQL 8, para separar las responsabilidades de tres perfiles de trabajo: la persona encargada de la atención y gestión de clientes (Cajas), la persona que administra canales y campañas (Inventario y marketing) y la persona de auditoría y gerencia. Para ello se aplica el principio de mínimo privilegio, según el cual cada usuario debe disponer únicamente de los permisos indispensables para cumplir su función (Saltzer &amp; Schroeder, 1975).</w:t>
      </w:r>
    </w:p>
    <w:p>
      <w:pPr>
        <w:spacing w:after="0" w:before="0" w:line="480"/>
        <w:ind w:firstLine="720"/>
      </w:pPr>
      <w:r>
        <w:rPr>
          <w:rFonts w:ascii="Times New Roman" w:cs="Times New Roman" w:eastAsia="Times New Roman" w:hAnsi="Times New Roman"/>
          <w:sz w:val="24"/>
          <w:szCs w:val="24"/>
        </w:rPr>
        <w:t xml:space="preserve">El trabajo incluye la creación del repositorio de control de versiones empresa-retail-admin, la construcción del esquema de datos a partir del modelo entidad-relación suministrado, la definición de roles y usuarios, la asignación de permisos y la creación de procedimientos almacenados de consulta para el rol de auditoría. La solución se encuentra en la rama develop del repositorio.</w:t>
      </w:r>
    </w:p>
    <w:p>
      <w:pPr>
        <w:pStyle w:val="Heading1"/>
        <w:spacing w:after="0" w:before="0" w:line="480"/>
        <w:jc w:val="center"/>
      </w:pPr>
      <w:r>
        <w:rPr>
          <w:rFonts w:ascii="Times New Roman" w:cs="Times New Roman" w:eastAsia="Times New Roman" w:hAnsi="Times New Roman"/>
          <w:b/>
          <w:bCs/>
          <w:sz w:val="24"/>
          <w:szCs w:val="24"/>
        </w:rPr>
        <w:t xml:space="preserve">Desarrollo de la actividad</w:t>
      </w:r>
    </w:p>
    <w:p>
      <w:pPr>
        <w:pStyle w:val="Heading2"/>
        <w:spacing w:after="0" w:before="0" w:line="480"/>
        <w:jc w:val="left"/>
      </w:pPr>
      <w:r>
        <w:rPr>
          <w:rFonts w:ascii="Times New Roman" w:cs="Times New Roman" w:eastAsia="Times New Roman" w:hAnsi="Times New Roman"/>
          <w:b/>
          <w:bCs/>
          <w:sz w:val="24"/>
          <w:szCs w:val="24"/>
        </w:rPr>
        <w:t xml:space="preserve">Repositorio y control de versiones</w:t>
      </w:r>
    </w:p>
    <w:p>
      <w:pPr>
        <w:spacing w:after="0" w:before="0" w:line="480"/>
        <w:ind w:firstLine="720"/>
      </w:pPr>
      <w:r>
        <w:rPr>
          <w:rFonts w:ascii="Times New Roman" w:cs="Times New Roman" w:eastAsia="Times New Roman" w:hAnsi="Times New Roman"/>
          <w:sz w:val="24"/>
          <w:szCs w:val="24"/>
        </w:rPr>
        <w:t xml:space="preserve">Se creó el repositorio empresa-retail-admin con dos ramas: main, que representa la versión estable, y develop, donde se desarrolló y quedó almacenada la solución de la actividad. Esta organización sigue el flujo de trabajo habitual en Git, en el que el trabajo en curso se integra primero en una rama de desarrollo antes de pasar a la rama principal (Chacon &amp; Straub, 2014). Además, se incluyó un archivo README.md con la descripción del proyecto y un archivo .gitignore orientado a proyectos SQL, que excluye respaldos, volcados de datos, registros y archivos de credenciales.</w:t>
      </w:r>
    </w:p>
    <w:p>
      <w:pPr>
        <w:keepNext/>
        <w:spacing w:after="0" w:before="240" w:line="240"/>
      </w:pPr>
      <w:r>
        <w:rPr>
          <w:rFonts w:ascii="Times New Roman" w:cs="Times New Roman" w:eastAsia="Times New Roman" w:hAnsi="Times New Roman"/>
          <w:b/>
          <w:bCs/>
          <w:sz w:val="24"/>
          <w:szCs w:val="24"/>
        </w:rPr>
        <w:t xml:space="preserve">Tabla 1</w:t>
      </w:r>
    </w:p>
    <w:p>
      <w:pPr>
        <w:keepNext/>
        <w:spacing w:after="120" w:before="0" w:line="240"/>
      </w:pPr>
      <w:r>
        <w:rPr>
          <w:rFonts w:ascii="Times New Roman" w:cs="Times New Roman" w:eastAsia="Times New Roman" w:hAnsi="Times New Roman"/>
          <w:i/>
          <w:iCs/>
          <w:sz w:val="24"/>
          <w:szCs w:val="24"/>
        </w:rPr>
        <w:t xml:space="preserve">Estructura del repositorio empresa-retail-admin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Archivo o carpeta</w:t>
            </w:r>
          </w:p>
        </w:tc>
        <w:tc>
          <w:tcPr>
            <w:tcW w:type="dxa" w:w="61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Descripción</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README.md</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Descripción del proyecto, usuarios, permisos e instrucciones de ejecución.</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.gitignore</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Reglas para no versionar respaldos, registros ni credenciales.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sql/01_esquema.sql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Creación de la base de datos, las tablas y los datos de ejemplo.</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sql/02_roles_usuarios.sql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Creación de roles y usuarios.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sql/03_permisos.sql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Asignación de permisos a cada rol.</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sql/04_procedimientos.sql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Procedimientos almacenados de consulta.</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sql/05_verificacion.sql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Consultas de verificación de privilegios y pruebas.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modelo/empresa-retail-bd.mwb</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Modelo entidad-relación de MySQL Workbench.</w:t>
            </w:r>
          </w:p>
        </w:tc>
      </w:tr>
      <w:tr>
        <w:trPr>
          <w:cantSplit/>
        </w:trPr>
        <w:tc>
          <w:tcPr>
            <w:tcW w:type="dxa" w:w="3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docs/</w:t>
            </w:r>
          </w:p>
        </w:tc>
        <w:tc>
          <w:tcPr>
            <w:tcW w:type="dxa" w:w="6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Documento técnico en formato APA 7.</w:t>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Diseño de la base de datos</w:t>
      </w:r>
    </w:p>
    <w:p>
      <w:pPr>
        <w:spacing w:after="0" w:before="0" w:line="480"/>
        <w:ind w:firstLine="720"/>
      </w:pPr>
      <w:r>
        <w:rPr>
          <w:rFonts w:ascii="Times New Roman" w:cs="Times New Roman" w:eastAsia="Times New Roman" w:hAnsi="Times New Roman"/>
          <w:sz w:val="24"/>
          <w:szCs w:val="24"/>
        </w:rPr>
        <w:t xml:space="preserve">El esquema se construyó a partir del modelo entidad-relación empresa-retail-bd.mwb, elaborado en MySQL Workbench, que define la base de datos empresa-retail-db con cinco tablas: cliente, canal, campania, interaccion y conversion. Cada campaña pertenece a un canal; cada interacción (clic, visita, comentario o descarga) relaciona a un cliente con una campaña; y cada conversión (compra, registro o suscripción) se asocia a un cliente. Como el nombre de la base de datos contiene guiones, en las sentencias SQL se escribe entre comillas invertidas.</w:t>
      </w:r>
    </w:p>
    <w:p>
      <w:pPr>
        <w:keepNext/>
        <w:spacing w:after="0" w:before="240" w:line="240"/>
      </w:pPr>
      <w:r>
        <w:rPr>
          <w:rFonts w:ascii="Times New Roman" w:cs="Times New Roman" w:eastAsia="Times New Roman" w:hAnsi="Times New Roman"/>
          <w:b/>
          <w:bCs/>
          <w:sz w:val="24"/>
          <w:szCs w:val="24"/>
        </w:rPr>
        <w:t xml:space="preserve">Tabla 2</w:t>
      </w:r>
    </w:p>
    <w:p>
      <w:pPr>
        <w:keepNext/>
        <w:spacing w:after="120" w:before="0" w:line="240"/>
      </w:pPr>
      <w:r>
        <w:rPr>
          <w:rFonts w:ascii="Times New Roman" w:cs="Times New Roman" w:eastAsia="Times New Roman" w:hAnsi="Times New Roman"/>
          <w:i/>
          <w:iCs/>
          <w:sz w:val="24"/>
          <w:szCs w:val="24"/>
        </w:rPr>
        <w:t xml:space="preserve">Tablas de la base de datos empresa-retail-db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Tabla</w:t>
            </w:r>
          </w:p>
        </w:tc>
        <w:tc>
          <w:tcPr>
            <w:tcW w:type="dxa" w:w="71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Contenido principal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cliente</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Datos personales y de contacto de cada cliente; el correo es único.</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Canales de marketing: Red Social, Buscador o Email.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campania</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Campañas con presupuesto y fechas; cada una pertenece a un canal.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interaccion</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Clic, visita, comentario o descarga de un cliente en una campaña.</w:t>
            </w:r>
          </w:p>
        </w:tc>
      </w:tr>
      <w:tr>
        <w:trPr>
          <w:cantSplit/>
        </w:trP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conversion</w:t>
            </w:r>
          </w:p>
        </w:tc>
        <w:tc>
          <w:tcPr>
            <w:tcW w:type="dxa" w:w="7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Compra, registro o suscripción de un cliente, con su valor y fecha.</w:t>
            </w:r>
          </w:p>
        </w:tc>
      </w:tr>
    </w:tbl>
    <w:p>
      <w:pPr>
        <w:spacing w:after="0" w:before="0" w:line="480"/>
      </w:pPr>
    </w:p>
    <w:p>
      <w:pPr>
        <w:spacing w:after="0" w:before="0" w:line="480"/>
        <w:ind w:firstLine="720"/>
      </w:pPr>
      <w:r>
        <w:rPr>
          <w:rFonts w:ascii="Times New Roman" w:cs="Times New Roman" w:eastAsia="Times New Roman" w:hAnsi="Times New Roman"/>
          <w:sz w:val="24"/>
          <w:szCs w:val="24"/>
        </w:rPr>
        <w:t xml:space="preserve">Para las pruebas se cargaron datos del sector agropecuario: 4 canales, 29 campañas, 25 clientes, 24 interacciones y 13 conversiones. Los datos respetan todas las llaves foráneas del modelo y los valores permitidos de cada tipo.</w:t>
      </w:r>
    </w:p>
    <w:p>
      <w:pPr>
        <w:spacing w:after="0" w:before="0" w:line="480"/>
        <w:ind w:firstLine="720"/>
      </w:pPr>
      <w:r>
        <w:rPr>
          <w:rFonts w:ascii="Times New Roman" w:cs="Times New Roman" w:eastAsia="Times New Roman" w:hAnsi="Times New Roman"/>
          <w:sz w:val="24"/>
          <w:szCs w:val="24"/>
        </w:rPr>
        <w:t xml:space="preserve">A continuación se muestra la definición de la tabla conversion, sobre la que el rol de auditoría tendrá acceso de lectura. En el modelo los valores monetarios no traían precisión definida (DECIMAL sin parámetros equivale a cero decimales), por lo que se fijó DECIMAL(12,2) en con_valor y cam_presupuesto:</w:t>
      </w:r>
    </w:p>
    <w:p>
      <w:pPr>
        <w:keepLines/>
        <w:shd w:fill="F2F2F2" w:color="auto" w:val="clear"/>
        <w:spacing w:after="0" w:before="120" w:line="240"/>
        <w:ind w:left="360" w:right="360"/>
      </w:pPr>
      <w:r>
        <w:rPr>
          <w:rFonts w:ascii="Courier New" w:cs="Courier New" w:eastAsia="Courier New" w:hAnsi="Courier New"/>
          <w:sz w:val="19"/>
          <w:szCs w:val="19"/>
        </w:rPr>
        <w:t xml:space="preserve">CREATE TABLE conversion (</w:t>
      </w:r>
    </w:p>
    <w:p>
      <w:pPr>
        <w:keepLines/>
        <w:shd w:fill="F2F2F2" w:color="auto" w:val="clear"/>
        <w:spacing w:after="0" w:before="0" w:line="240"/>
        <w:ind w:left="360" w:right="360"/>
      </w:pPr>
      <w:r>
        <w:rPr>
          <w:rFonts w:ascii="Courier New" w:cs="Courier New" w:eastAsia="Courier New" w:hAnsi="Courier New"/>
          <w:sz w:val="19"/>
          <w:szCs w:val="19"/>
        </w:rPr>
        <w:t xml:space="preserve">    con_id_conversion       INT           NOT NULL AUTO_INCREMENT,</w:t>
      </w:r>
    </w:p>
    <w:p>
      <w:pPr>
        <w:keepLines/>
        <w:shd w:fill="F2F2F2" w:color="auto" w:val="clear"/>
        <w:spacing w:after="0" w:before="0" w:line="240"/>
        <w:ind w:left="360" w:right="360"/>
      </w:pPr>
      <w:r>
        <w:rPr>
          <w:rFonts w:ascii="Courier New" w:cs="Courier New" w:eastAsia="Courier New" w:hAnsi="Courier New"/>
          <w:sz w:val="19"/>
          <w:szCs w:val="19"/>
        </w:rPr>
        <w:t xml:space="preserve">    con_tipo                ENUM('compra','registro',</w:t>
      </w:r>
    </w:p>
    <w:p>
      <w:pPr>
        <w:keepLines/>
        <w:shd w:fill="F2F2F2" w:color="auto" w:val="clear"/>
        <w:spacing w:after="0" w:before="0" w:line="240"/>
        <w:ind w:left="360" w:right="360"/>
      </w:pPr>
      <w:r>
        <w:rPr>
          <w:rFonts w:ascii="Courier New" w:cs="Courier New" w:eastAsia="Courier New" w:hAnsi="Courier New"/>
          <w:sz w:val="19"/>
          <w:szCs w:val="19"/>
        </w:rPr>
        <w:t xml:space="preserve">                                 'suscripcion') NOT NULL,</w:t>
      </w:r>
    </w:p>
    <w:p>
      <w:pPr>
        <w:keepLines/>
        <w:shd w:fill="F2F2F2" w:color="auto" w:val="clear"/>
        <w:spacing w:after="0" w:before="0" w:line="240"/>
        <w:ind w:left="360" w:right="360"/>
      </w:pPr>
      <w:r>
        <w:rPr>
          <w:rFonts w:ascii="Courier New" w:cs="Courier New" w:eastAsia="Courier New" w:hAnsi="Courier New"/>
          <w:sz w:val="19"/>
          <w:szCs w:val="19"/>
        </w:rPr>
        <w:t xml:space="preserve">    con_valor               DECIMAL(12,2) NOT NULL,</w:t>
      </w:r>
    </w:p>
    <w:p>
      <w:pPr>
        <w:keepLines/>
        <w:shd w:fill="F2F2F2" w:color="auto" w:val="clear"/>
        <w:spacing w:after="0" w:before="0" w:line="240"/>
        <w:ind w:left="360" w:right="360"/>
      </w:pPr>
      <w:r>
        <w:rPr>
          <w:rFonts w:ascii="Courier New" w:cs="Courier New" w:eastAsia="Courier New" w:hAnsi="Courier New"/>
          <w:sz w:val="19"/>
          <w:szCs w:val="19"/>
        </w:rPr>
        <w:t xml:space="preserve">    con_fecha               DATE          NOT NULL,</w:t>
      </w:r>
    </w:p>
    <w:p>
      <w:pPr>
        <w:keepLines/>
        <w:shd w:fill="F2F2F2" w:color="auto" w:val="clear"/>
        <w:spacing w:after="0" w:before="0" w:line="240"/>
        <w:ind w:left="360" w:right="360"/>
      </w:pPr>
      <w:r>
        <w:rPr>
          <w:rFonts w:ascii="Courier New" w:cs="Courier New" w:eastAsia="Courier New" w:hAnsi="Courier New"/>
          <w:sz w:val="19"/>
          <w:szCs w:val="19"/>
        </w:rPr>
        <w:t xml:space="preserve">    cliente_cli_id_cliente  INT           NOT NULL,</w:t>
      </w:r>
    </w:p>
    <w:p>
      <w:pPr>
        <w:keepLines/>
        <w:shd w:fill="F2F2F2" w:color="auto" w:val="clear"/>
        <w:spacing w:after="0" w:before="0" w:line="240"/>
        <w:ind w:left="360" w:right="360"/>
      </w:pPr>
      <w:r>
        <w:rPr>
          <w:rFonts w:ascii="Courier New" w:cs="Courier New" w:eastAsia="Courier New" w:hAnsi="Courier New"/>
          <w:sz w:val="19"/>
          <w:szCs w:val="19"/>
        </w:rPr>
        <w:t xml:space="preserve">    PRIMARY KEY (con_id_conversion),</w:t>
      </w:r>
    </w:p>
    <w:p>
      <w:pPr>
        <w:keepLines/>
        <w:shd w:fill="F2F2F2" w:color="auto" w:val="clear"/>
        <w:spacing w:after="0" w:before="0" w:line="240"/>
        <w:ind w:left="360" w:right="360"/>
      </w:pPr>
      <w:r>
        <w:rPr>
          <w:rFonts w:ascii="Courier New" w:cs="Courier New" w:eastAsia="Courier New" w:hAnsi="Courier New"/>
          <w:sz w:val="19"/>
          <w:szCs w:val="19"/>
        </w:rPr>
        <w:t xml:space="preserve">    CONSTRAINT fk_conversacion_cliente1</w:t>
      </w:r>
    </w:p>
    <w:p>
      <w:pPr>
        <w:keepLines/>
        <w:shd w:fill="F2F2F2" w:color="auto" w:val="clear"/>
        <w:spacing w:after="0" w:before="0" w:line="240"/>
        <w:ind w:left="360" w:right="360"/>
      </w:pPr>
      <w:r>
        <w:rPr>
          <w:rFonts w:ascii="Courier New" w:cs="Courier New" w:eastAsia="Courier New" w:hAnsi="Courier New"/>
          <w:sz w:val="19"/>
          <w:szCs w:val="19"/>
        </w:rPr>
        <w:t xml:space="preserve">        FOREIGN KEY (cliente_cli_id_cliente)</w:t>
      </w:r>
    </w:p>
    <w:p>
      <w:pPr>
        <w:keepLines/>
        <w:shd w:fill="F2F2F2" w:color="auto" w:val="clear"/>
        <w:spacing w:after="0" w:before="0" w:line="240"/>
        <w:ind w:left="360" w:right="360"/>
      </w:pPr>
      <w:r>
        <w:rPr>
          <w:rFonts w:ascii="Courier New" w:cs="Courier New" w:eastAsia="Courier New" w:hAnsi="Courier New"/>
          <w:sz w:val="19"/>
          <w:szCs w:val="19"/>
        </w:rPr>
        <w:t xml:space="preserve">        REFERENCES cliente (cli_id_cliente)</w:t>
      </w:r>
    </w:p>
    <w:p>
      <w:pPr>
        <w:keepLines/>
        <w:shd w:fill="F2F2F2" w:color="auto" w:val="clear"/>
        <w:spacing w:after="240" w:before="0" w:line="240"/>
        <w:ind w:left="360" w:right="360"/>
      </w:pPr>
      <w:r>
        <w:rPr>
          <w:rFonts w:ascii="Courier New" w:cs="Courier New" w:eastAsia="Courier New" w:hAnsi="Courier New"/>
          <w:sz w:val="19"/>
          <w:szCs w:val="19"/>
        </w:rPr>
        <w:t xml:space="preserve">) ENGINE=InnoDB;</w:t>
      </w:r>
    </w:p>
    <w:p>
      <w:pPr>
        <w:pStyle w:val="Heading2"/>
        <w:spacing w:after="0" w:before="0" w:line="480"/>
        <w:jc w:val="left"/>
      </w:pPr>
      <w:r>
        <w:rPr>
          <w:rFonts w:ascii="Times New Roman" w:cs="Times New Roman" w:eastAsia="Times New Roman" w:hAnsi="Times New Roman"/>
          <w:b/>
          <w:bCs/>
          <w:sz w:val="24"/>
          <w:szCs w:val="24"/>
        </w:rPr>
        <w:t xml:space="preserve">Creación de roles y usuarios</w:t>
      </w:r>
    </w:p>
    <w:p>
      <w:pPr>
        <w:spacing w:after="0" w:before="0" w:line="480"/>
        <w:ind w:firstLine="720"/>
      </w:pPr>
      <w:r>
        <w:rPr>
          <w:rFonts w:ascii="Times New Roman" w:cs="Times New Roman" w:eastAsia="Times New Roman" w:hAnsi="Times New Roman"/>
          <w:sz w:val="24"/>
          <w:szCs w:val="24"/>
        </w:rPr>
        <w:t xml:space="preserve">En MySQL 8 un rol es un conjunto con nombre de privilegios que puede asignarse a varias cuentas (Oracle Corporation, s. f.-a). Se creó un rol por cada perfil de trabajo, de modo que los permisos se administran en un solo lugar y no cuenta por cuenta. Cada usuario recibe su rol y este se activa por defecto al iniciar sesión.</w:t>
      </w:r>
    </w:p>
    <w:p>
      <w:pPr>
        <w:keepNext/>
        <w:spacing w:after="0" w:before="240" w:line="240"/>
      </w:pPr>
      <w:r>
        <w:rPr>
          <w:rFonts w:ascii="Times New Roman" w:cs="Times New Roman" w:eastAsia="Times New Roman" w:hAnsi="Times New Roman"/>
          <w:b/>
          <w:bCs/>
          <w:sz w:val="24"/>
          <w:szCs w:val="24"/>
        </w:rPr>
        <w:t xml:space="preserve">Tabla 3</w:t>
      </w:r>
    </w:p>
    <w:p>
      <w:pPr>
        <w:keepNext/>
        <w:spacing w:after="120" w:before="0" w:line="240"/>
      </w:pPr>
      <w:r>
        <w:rPr>
          <w:rFonts w:ascii="Times New Roman" w:cs="Times New Roman" w:eastAsia="Times New Roman" w:hAnsi="Times New Roman"/>
          <w:i/>
          <w:iCs/>
          <w:sz w:val="24"/>
          <w:szCs w:val="24"/>
        </w:rPr>
        <w:t xml:space="preserve">Usuarios, roles y áreas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100"/>
        <w:gridCol w:w="3060"/>
      </w:tblGrid>
      <w:tr>
        <w:trPr>
          <w:tblHeader/>
        </w:trPr>
        <w:tc>
          <w:tcPr>
            <w:tcW w:type="dxa" w:w="23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Usuario</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w:t>
            </w:r>
          </w:p>
        </w:tc>
        <w:tc>
          <w:tcPr>
            <w:tcW w:type="dxa" w:w="2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Área</w:t>
            </w:r>
          </w:p>
        </w:tc>
        <w:tc>
          <w:tcPr>
            <w:tcW w:type="dxa" w:w="30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Función</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rol_ana</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Cajas</w:t>
            </w:r>
          </w:p>
        </w:tc>
        <w:tc>
          <w:tcPr>
            <w:tcW w:type="dxa" w:w="3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Gestión de clientes e interacciones.</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rol_pedro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Inventario y marketing</w:t>
            </w:r>
          </w:p>
        </w:tc>
        <w:tc>
          <w:tcPr>
            <w:tcW w:type="dxa" w:w="3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Gestión de canales y campañas.</w:t>
            </w:r>
          </w:p>
        </w:tc>
      </w:tr>
      <w:tr>
        <w:trPr>
          <w:cantSplit/>
        </w:trPr>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rol_marta</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Gerencia y auditoría</w:t>
            </w:r>
          </w:p>
        </w:tc>
        <w:tc>
          <w:tcPr>
            <w:tcW w:type="dxa" w:w="30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Consulta de conversiones.</w:t>
            </w:r>
          </w:p>
        </w:tc>
      </w:tr>
    </w:tbl>
    <w:p>
      <w:pPr>
        <w:spacing w:after="0" w:before="0" w:line="480"/>
      </w:pPr>
    </w:p>
    <w:p>
      <w:pPr>
        <w:spacing w:after="0" w:before="0" w:line="480"/>
        <w:ind w:firstLine="720"/>
      </w:pPr>
      <w:r>
        <w:rPr>
          <w:rFonts w:ascii="Times New Roman" w:cs="Times New Roman" w:eastAsia="Times New Roman" w:hAnsi="Times New Roman"/>
          <w:sz w:val="24"/>
          <w:szCs w:val="24"/>
        </w:rPr>
        <w:t xml:space="preserve">Las sentencias utilizadas fueron las siguientes:</w:t>
      </w:r>
    </w:p>
    <w:p>
      <w:pPr>
        <w:keepLines/>
        <w:shd w:fill="F2F2F2" w:color="auto" w:val="clear"/>
        <w:spacing w:after="0" w:before="120" w:line="240"/>
        <w:ind w:left="360" w:right="360"/>
      </w:pPr>
      <w:r>
        <w:rPr>
          <w:rFonts w:ascii="Courier New" w:cs="Courier New" w:eastAsia="Courier New" w:hAnsi="Courier New"/>
          <w:sz w:val="19"/>
          <w:szCs w:val="19"/>
        </w:rPr>
        <w:t xml:space="preserve">CREATE ROLE IF NOT EXISTS 'rol_ana';</w:t>
      </w:r>
    </w:p>
    <w:p>
      <w:pPr>
        <w:keepLines/>
        <w:shd w:fill="F2F2F2" w:color="auto" w:val="clear"/>
        <w:spacing w:after="0" w:before="0" w:line="240"/>
        <w:ind w:left="360" w:right="360"/>
      </w:pPr>
      <w:r>
        <w:rPr>
          <w:rFonts w:ascii="Courier New" w:cs="Courier New" w:eastAsia="Courier New" w:hAnsi="Courier New"/>
          <w:sz w:val="19"/>
          <w:szCs w:val="19"/>
        </w:rPr>
        <w:t xml:space="preserve">CREATE ROLE IF NOT EXISTS 'rol_pedro';</w:t>
      </w:r>
    </w:p>
    <w:p>
      <w:pPr>
        <w:keepLines/>
        <w:shd w:fill="F2F2F2" w:color="auto" w:val="clear"/>
        <w:spacing w:after="0" w:before="0" w:line="240"/>
        <w:ind w:left="360" w:right="360"/>
      </w:pPr>
      <w:r>
        <w:rPr>
          <w:rFonts w:ascii="Courier New" w:cs="Courier New" w:eastAsia="Courier New" w:hAnsi="Courier New"/>
          <w:sz w:val="19"/>
          <w:szCs w:val="19"/>
        </w:rPr>
        <w:t xml:space="preserve">CREATE ROLE IF NOT EXISTS 'rol_marta';</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'Retail2026!Caja';</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'pedro_mkt'@'localhost'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'Retail2026!Stock';</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'marta_auditoria'@'localhost'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'Retail2026!Admin';</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GRANT 'rol_ana'   TO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GRANT 'rol_pedro' TO 'pedro_mkt'@'localhost';</w:t>
      </w:r>
    </w:p>
    <w:p>
      <w:pPr>
        <w:keepLines/>
        <w:shd w:fill="F2F2F2" w:color="auto" w:val="clear"/>
        <w:spacing w:after="0" w:before="0" w:line="240"/>
        <w:ind w:left="360" w:right="360"/>
      </w:pPr>
      <w:r>
        <w:rPr>
          <w:rFonts w:ascii="Courier New" w:cs="Courier New" w:eastAsia="Courier New" w:hAnsi="Courier New"/>
          <w:sz w:val="19"/>
          <w:szCs w:val="19"/>
        </w:rPr>
        <w:t xml:space="preserve">GRANT 'rol_marta' TO 'marta_auditoria'@'localhost';</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SET DEFAULT ROLE 'rol_ana'   TO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SET DEFAULT ROLE 'rol_pedro' TO 'pedro_mkt'@'localhost';</w:t>
      </w:r>
    </w:p>
    <w:p>
      <w:pPr>
        <w:keepLines/>
        <w:shd w:fill="F2F2F2" w:color="auto" w:val="clear"/>
        <w:spacing w:after="240" w:before="0" w:line="240"/>
        <w:ind w:left="360" w:right="360"/>
      </w:pPr>
      <w:r>
        <w:rPr>
          <w:rFonts w:ascii="Courier New" w:cs="Courier New" w:eastAsia="Courier New" w:hAnsi="Courier New"/>
          <w:sz w:val="19"/>
          <w:szCs w:val="19"/>
        </w:rPr>
        <w:t xml:space="preserve">SET DEFAULT ROLE 'rol_marta' TO 'marta_auditoria'@'localhost';</w:t>
      </w:r>
    </w:p>
    <w:p>
      <w:pPr>
        <w:spacing w:after="0" w:before="0" w:line="480"/>
        <w:ind w:firstLine="720"/>
      </w:pPr>
      <w:r>
        <w:rPr>
          <w:rFonts w:ascii="Times New Roman" w:cs="Times New Roman" w:eastAsia="Times New Roman" w:hAnsi="Times New Roman"/>
          <w:sz w:val="24"/>
          <w:szCs w:val="24"/>
        </w:rPr>
        <w:t xml:space="preserve">Las contraseñas corresponden a las definidas para esta práctica académica. En un entorno de producción deberían generarse de forma segura, rotarse periódicamente y almacenarse en un gestor de secretos, sin incluirlas en el repositorio.</w:t>
      </w:r>
    </w:p>
    <w:p>
      <w:pPr>
        <w:pStyle w:val="Heading2"/>
        <w:spacing w:after="0" w:before="0" w:line="480"/>
        <w:jc w:val="left"/>
      </w:pPr>
      <w:r>
        <w:rPr>
          <w:rFonts w:ascii="Times New Roman" w:cs="Times New Roman" w:eastAsia="Times New Roman" w:hAnsi="Times New Roman"/>
          <w:b/>
          <w:bCs/>
          <w:sz w:val="24"/>
          <w:szCs w:val="24"/>
        </w:rPr>
        <w:t xml:space="preserve">Asignación de permisos</w:t>
      </w:r>
    </w:p>
    <w:p>
      <w:pPr>
        <w:spacing w:after="0" w:before="0" w:line="480"/>
        <w:ind w:firstLine="720"/>
      </w:pPr>
      <w:r>
        <w:rPr>
          <w:rFonts w:ascii="Times New Roman" w:cs="Times New Roman" w:eastAsia="Times New Roman" w:hAnsi="Times New Roman"/>
          <w:sz w:val="24"/>
          <w:szCs w:val="24"/>
        </w:rPr>
        <w:t xml:space="preserve">Los permisos se otorgaron con la sentencia GRANT sobre cada rol (Oracle Corporation, s. f.-b). Ningún rol recibió DELETE, privilegios de definición de datos (CREATE, ALTER, DROP) ni la opción GRANT OPTION, de manera que ninguna persona puede borrar registros, modificar la estructura de la base de datos ni delegar permisos a otras cuentas.</w:t>
      </w:r>
    </w:p>
    <w:p>
      <w:pPr>
        <w:pStyle w:val="Heading3"/>
        <w:spacing w:after="0" w:before="0" w:line="480"/>
        <w:jc w:val="left"/>
      </w:pPr>
      <w:r>
        <w:rPr>
          <w:rFonts w:ascii="Times New Roman" w:cs="Times New Roman" w:eastAsia="Times New Roman" w:hAnsi="Times New Roman"/>
          <w:b/>
          <w:bCs/>
          <w:i/>
          <w:iCs/>
          <w:sz w:val="24"/>
          <w:szCs w:val="24"/>
        </w:rPr>
        <w:t xml:space="preserve">Rol de ana_crm</w:t>
      </w:r>
    </w:p>
    <w:p>
      <w:pPr>
        <w:spacing w:after="0" w:before="0" w:line="480"/>
        <w:ind w:firstLine="720"/>
      </w:pPr>
      <w:r>
        <w:rPr>
          <w:rFonts w:ascii="Times New Roman" w:cs="Times New Roman" w:eastAsia="Times New Roman" w:hAnsi="Times New Roman"/>
          <w:sz w:val="24"/>
          <w:szCs w:val="24"/>
        </w:rPr>
        <w:t xml:space="preserve">Ana gestiona Clientes e Interacciones con permisos de lectura y escritura (SELECT, INSERT y UPDATE). No recibe acceso a ninguna otra tabla.</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INSERT, UPDATE ON `empresa-retail-db`.cliente</w:t>
      </w:r>
    </w:p>
    <w:p>
      <w:pPr>
        <w:keepLines/>
        <w:shd w:fill="F2F2F2" w:color="auto" w:val="clear"/>
        <w:spacing w:after="0" w:before="0" w:line="240"/>
        <w:ind w:left="360" w:right="360"/>
      </w:pPr>
      <w:r>
        <w:rPr>
          <w:rFonts w:ascii="Courier New" w:cs="Courier New" w:eastAsia="Courier New" w:hAnsi="Courier New"/>
          <w:sz w:val="19"/>
          <w:szCs w:val="19"/>
        </w:rPr>
        <w:t xml:space="preserve">    TO 'rol_ana';</w:t>
      </w:r>
    </w:p>
    <w:p>
      <w:pPr>
        <w:keepLines/>
        <w:shd w:fill="F2F2F2" w:color="auto" w:val="clear"/>
        <w:spacing w:after="0" w:before="0" w:line="240"/>
        <w:ind w:left="360" w:right="360"/>
      </w:pPr>
      <w:r>
        <w:rPr>
          <w:rFonts w:ascii="Courier New" w:cs="Courier New" w:eastAsia="Courier New" w:hAnsi="Courier New"/>
          <w:sz w:val="19"/>
          <w:szCs w:val="19"/>
        </w:rPr>
        <w:t xml:space="preserve">GRANT SELECT, INSERT, UPDATE ON `empresa-retail-db`.interaccion</w:t>
      </w:r>
    </w:p>
    <w:p>
      <w:pPr>
        <w:keepLines/>
        <w:shd w:fill="F2F2F2" w:color="auto" w:val="clear"/>
        <w:spacing w:after="240" w:before="0" w:line="240"/>
        <w:ind w:left="360" w:right="360"/>
      </w:pPr>
      <w:r>
        <w:rPr>
          <w:rFonts w:ascii="Courier New" w:cs="Courier New" w:eastAsia="Courier New" w:hAnsi="Courier New"/>
          <w:sz w:val="19"/>
          <w:szCs w:val="19"/>
        </w:rPr>
        <w:t xml:space="preserve">    TO 'rol_ana';</w:t>
      </w:r>
    </w:p>
    <w:p>
      <w:pPr>
        <w:pStyle w:val="Heading3"/>
        <w:spacing w:after="0" w:before="0" w:line="480"/>
        <w:jc w:val="left"/>
      </w:pPr>
      <w:r>
        <w:rPr>
          <w:rFonts w:ascii="Times New Roman" w:cs="Times New Roman" w:eastAsia="Times New Roman" w:hAnsi="Times New Roman"/>
          <w:b/>
          <w:bCs/>
          <w:i/>
          <w:iCs/>
          <w:sz w:val="24"/>
          <w:szCs w:val="24"/>
        </w:rPr>
        <w:t xml:space="preserve">Rol de pedro_mkt</w:t>
      </w:r>
    </w:p>
    <w:p>
      <w:pPr>
        <w:spacing w:after="0" w:before="0" w:line="480"/>
        <w:ind w:firstLine="720"/>
      </w:pPr>
      <w:r>
        <w:rPr>
          <w:rFonts w:ascii="Times New Roman" w:cs="Times New Roman" w:eastAsia="Times New Roman" w:hAnsi="Times New Roman"/>
          <w:sz w:val="24"/>
          <w:szCs w:val="24"/>
        </w:rPr>
        <w:t xml:space="preserve">Pedro gestiona Canales y Campañas (tablas canal y campania) con lectura y escritura, pero solo puede consultar Clientes: no recibe INSERT ni UPDATE sobre esa tabla, por lo que cualquier intento de modificarla es rechazado por el servidor.</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INSERT, UPDATE ON `empresa-retail-db`.canal</w:t>
      </w:r>
    </w:p>
    <w:p>
      <w:pPr>
        <w:keepLines/>
        <w:shd w:fill="F2F2F2" w:color="auto" w:val="clear"/>
        <w:spacing w:after="0" w:before="0" w:line="240"/>
        <w:ind w:left="360" w:right="360"/>
      </w:pPr>
      <w:r>
        <w:rPr>
          <w:rFonts w:ascii="Courier New" w:cs="Courier New" w:eastAsia="Courier New" w:hAnsi="Courier New"/>
          <w:sz w:val="19"/>
          <w:szCs w:val="19"/>
        </w:rPr>
        <w:t xml:space="preserve">    TO 'rol_pedro';</w:t>
      </w:r>
    </w:p>
    <w:p>
      <w:pPr>
        <w:keepLines/>
        <w:shd w:fill="F2F2F2" w:color="auto" w:val="clear"/>
        <w:spacing w:after="0" w:before="0" w:line="240"/>
        <w:ind w:left="360" w:right="360"/>
      </w:pPr>
      <w:r>
        <w:rPr>
          <w:rFonts w:ascii="Courier New" w:cs="Courier New" w:eastAsia="Courier New" w:hAnsi="Courier New"/>
          <w:sz w:val="19"/>
          <w:szCs w:val="19"/>
        </w:rPr>
        <w:t xml:space="preserve">GRANT SELECT, INSERT, UPDATE ON `empresa-retail-db`.campania</w:t>
      </w:r>
    </w:p>
    <w:p>
      <w:pPr>
        <w:keepLines/>
        <w:shd w:fill="F2F2F2" w:color="auto" w:val="clear"/>
        <w:spacing w:after="0" w:before="0" w:line="240"/>
        <w:ind w:left="360" w:right="360"/>
      </w:pPr>
      <w:r>
        <w:rPr>
          <w:rFonts w:ascii="Courier New" w:cs="Courier New" w:eastAsia="Courier New" w:hAnsi="Courier New"/>
          <w:sz w:val="19"/>
          <w:szCs w:val="19"/>
        </w:rPr>
        <w:t xml:space="preserve">    TO 'rol_pedro';</w:t>
      </w:r>
    </w:p>
    <w:p>
      <w:pPr>
        <w:keepLines/>
        <w:shd w:fill="F2F2F2" w:color="auto" w:val="clear"/>
        <w:spacing w:after="0" w:before="0" w:line="240"/>
        <w:ind w:left="360" w:right="360"/>
      </w:pPr>
      <w:r>
        <w:rPr>
          <w:rFonts w:ascii="Courier New" w:cs="Courier New" w:eastAsia="Courier New" w:hAnsi="Courier New"/>
          <w:sz w:val="19"/>
          <w:szCs w:val="19"/>
        </w:rPr>
        <w:t xml:space="preserve">GRANT SELECT ON `empresa-retail-db`.cliente</w:t>
      </w:r>
    </w:p>
    <w:p>
      <w:pPr>
        <w:keepLines/>
        <w:shd w:fill="F2F2F2" w:color="auto" w:val="clear"/>
        <w:spacing w:after="240" w:before="0" w:line="240"/>
        <w:ind w:left="360" w:right="360"/>
      </w:pPr>
      <w:r>
        <w:rPr>
          <w:rFonts w:ascii="Courier New" w:cs="Courier New" w:eastAsia="Courier New" w:hAnsi="Courier New"/>
          <w:sz w:val="19"/>
          <w:szCs w:val="19"/>
        </w:rPr>
        <w:t xml:space="preserve">    TO 'rol_pedro';</w:t>
      </w:r>
    </w:p>
    <w:p>
      <w:pPr>
        <w:pStyle w:val="Heading3"/>
        <w:spacing w:after="0" w:before="0" w:line="480"/>
        <w:jc w:val="left"/>
      </w:pPr>
      <w:r>
        <w:rPr>
          <w:rFonts w:ascii="Times New Roman" w:cs="Times New Roman" w:eastAsia="Times New Roman" w:hAnsi="Times New Roman"/>
          <w:b/>
          <w:bCs/>
          <w:i/>
          <w:iCs/>
          <w:sz w:val="24"/>
          <w:szCs w:val="24"/>
        </w:rPr>
        <w:t xml:space="preserve">Rol de marta_auditoria</w:t>
      </w:r>
    </w:p>
    <w:p>
      <w:pPr>
        <w:spacing w:after="0" w:before="0" w:line="480"/>
        <w:ind w:firstLine="720"/>
      </w:pPr>
      <w:r>
        <w:rPr>
          <w:rFonts w:ascii="Times New Roman" w:cs="Times New Roman" w:eastAsia="Times New Roman" w:hAnsi="Times New Roman"/>
          <w:sz w:val="24"/>
          <w:szCs w:val="24"/>
        </w:rPr>
        <w:t xml:space="preserve">Marta solo puede consultar la tabla conversion (compras, registros y suscripciones) y ejecutar los procedimientos almacenados de consulta. No tiene acceso a ninguna otra tabla ni permisos de escritura.</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ON `empresa-retail-db`.conversion</w:t>
      </w:r>
    </w:p>
    <w:p>
      <w:pPr>
        <w:keepLines/>
        <w:shd w:fill="F2F2F2" w:color="auto" w:val="clear"/>
        <w:spacing w:after="240" w:before="0" w:line="240"/>
        <w:ind w:left="360" w:right="360"/>
      </w:pPr>
      <w:r>
        <w:rPr>
          <w:rFonts w:ascii="Courier New" w:cs="Courier New" w:eastAsia="Courier New" w:hAnsi="Courier New"/>
          <w:sz w:val="19"/>
          <w:szCs w:val="19"/>
        </w:rPr>
        <w:t xml:space="preserve">    TO 'rol_marta';</w:t>
      </w:r>
    </w:p>
    <w:p>
      <w:pPr>
        <w:keepNext/>
        <w:spacing w:after="0" w:before="240" w:line="240"/>
      </w:pPr>
      <w:r>
        <w:rPr>
          <w:rFonts w:ascii="Times New Roman" w:cs="Times New Roman" w:eastAsia="Times New Roman" w:hAnsi="Times New Roman"/>
          <w:b/>
          <w:bCs/>
          <w:sz w:val="24"/>
          <w:szCs w:val="24"/>
        </w:rPr>
        <w:t xml:space="preserve">Tabla 4</w:t>
      </w:r>
    </w:p>
    <w:p>
      <w:pPr>
        <w:keepNext/>
        <w:spacing w:after="120" w:before="0" w:line="240"/>
      </w:pPr>
      <w:r>
        <w:rPr>
          <w:rFonts w:ascii="Times New Roman" w:cs="Times New Roman" w:eastAsia="Times New Roman" w:hAnsi="Times New Roman"/>
          <w:i/>
          <w:iCs/>
          <w:sz w:val="24"/>
          <w:szCs w:val="24"/>
        </w:rPr>
        <w:t xml:space="preserve">Matriz de permisos por rol y objeto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1700"/>
        <w:gridCol w:w="1960"/>
      </w:tblGrid>
      <w:tr>
        <w:trPr>
          <w:tblHeader/>
        </w:trPr>
        <w:tc>
          <w:tcPr>
            <w:tcW w:type="dxa" w:w="23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Objeto</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rol_ana</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rol_pedro</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rol_marta</w:t>
            </w:r>
          </w:p>
        </w:tc>
        <w:tc>
          <w:tcPr>
            <w:tcW w:type="dxa" w:w="19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Privilegios</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cliente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 SELECT</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interaccion</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 = INSERT</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 = UPDATE</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campania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 = EXECUTE</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conversion</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 = sin acceso</w:t>
            </w:r>
          </w:p>
        </w:tc>
      </w:tr>
      <w:tr>
        <w:trPr>
          <w:cantSplit/>
        </w:trPr>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Procedimientos de consulta</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w:t>
            </w:r>
          </w:p>
        </w:tc>
        <w:tc>
          <w:tcPr>
            <w:tcW w:type="dxa" w:w="19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Procedimientos almacenados de consulta</w:t>
      </w:r>
    </w:p>
    <w:p>
      <w:pPr>
        <w:spacing w:after="0" w:before="0" w:line="480"/>
        <w:ind w:firstLine="720"/>
      </w:pPr>
      <w:r>
        <w:rPr>
          <w:rFonts w:ascii="Times New Roman" w:cs="Times New Roman" w:eastAsia="Times New Roman" w:hAnsi="Times New Roman"/>
          <w:sz w:val="24"/>
          <w:szCs w:val="24"/>
        </w:rPr>
        <w:t xml:space="preserve">Para el rol de auditoría se crearon tres procedimientos de solo lectura: sp_conversiones_por_tipo, sp_conversiones_por_rango y sp_resumen_conversiones_mensual. Se definieron con SQL SECURITY DEFINER y la característica READS SQL DATA, de forma que se ejecutan con los privilegios de la cuenta que los creó y únicamente leen datos. Con ello, la persona de auditoría solo necesita el privilegio EXECUTE para usarlos (Oracle Corporation, s. f.-c). Además de ofrecer reportes listos, los procedimientos encapsulan las consultas y reducen el riesgo de consultas improvisadas.</w:t>
      </w:r>
    </w:p>
    <w:p>
      <w:pPr>
        <w:keepLines/>
        <w:shd w:fill="F2F2F2" w:color="auto" w:val="clear"/>
        <w:spacing w:after="0" w:before="120" w:line="240"/>
        <w:ind w:left="360" w:right="360"/>
      </w:pPr>
      <w:r>
        <w:rPr>
          <w:rFonts w:ascii="Courier New" w:cs="Courier New" w:eastAsia="Courier New" w:hAnsi="Courier New"/>
          <w:sz w:val="19"/>
          <w:szCs w:val="19"/>
        </w:rPr>
        <w:t xml:space="preserve">CREATE PROCEDURE sp_conversiones_por_tipo()</w:t>
      </w:r>
    </w:p>
    <w:p>
      <w:pPr>
        <w:keepLines/>
        <w:shd w:fill="F2F2F2" w:color="auto" w:val="clear"/>
        <w:spacing w:after="0" w:before="0" w:line="240"/>
        <w:ind w:left="360" w:right="360"/>
      </w:pPr>
      <w:r>
        <w:rPr>
          <w:rFonts w:ascii="Courier New" w:cs="Courier New" w:eastAsia="Courier New" w:hAnsi="Courier New"/>
          <w:sz w:val="19"/>
          <w:szCs w:val="19"/>
        </w:rPr>
        <w:t xml:space="preserve">    SQL SECURITY DEFINER</w:t>
      </w:r>
    </w:p>
    <w:p>
      <w:pPr>
        <w:keepLines/>
        <w:shd w:fill="F2F2F2" w:color="auto" w:val="clear"/>
        <w:spacing w:after="0" w:before="0" w:line="240"/>
        <w:ind w:left="360" w:right="360"/>
      </w:pPr>
      <w:r>
        <w:rPr>
          <w:rFonts w:ascii="Courier New" w:cs="Courier New" w:eastAsia="Courier New" w:hAnsi="Courier New"/>
          <w:sz w:val="19"/>
          <w:szCs w:val="19"/>
        </w:rPr>
        <w:t xml:space="preserve">    READS SQL DATA</w:t>
      </w:r>
    </w:p>
    <w:p>
      <w:pPr>
        <w:keepLines/>
        <w:shd w:fill="F2F2F2" w:color="auto" w:val="clear"/>
        <w:spacing w:after="0" w:before="0" w:line="240"/>
        <w:ind w:left="360" w:right="360"/>
      </w:pPr>
      <w:r>
        <w:rPr>
          <w:rFonts w:ascii="Courier New" w:cs="Courier New" w:eastAsia="Courier New" w:hAnsi="Courier New"/>
          <w:sz w:val="19"/>
          <w:szCs w:val="19"/>
        </w:rPr>
        <w:t xml:space="preserve">BEGIN</w:t>
      </w:r>
    </w:p>
    <w:p>
      <w:pPr>
        <w:keepLines/>
        <w:shd w:fill="F2F2F2" w:color="auto" w:val="clear"/>
        <w:spacing w:after="0" w:before="0" w:line="240"/>
        <w:ind w:left="360" w:right="360"/>
      </w:pPr>
      <w:r>
        <w:rPr>
          <w:rFonts w:ascii="Courier New" w:cs="Courier New" w:eastAsia="Courier New" w:hAnsi="Courier New"/>
          <w:sz w:val="19"/>
          <w:szCs w:val="19"/>
        </w:rPr>
        <w:t xml:space="preserve">    SELECT con_tipo AS tipo, COUNT(*) AS cantidad,</w:t>
      </w:r>
    </w:p>
    <w:p>
      <w:pPr>
        <w:keepLines/>
        <w:shd w:fill="F2F2F2" w:color="auto" w:val="clear"/>
        <w:spacing w:after="0" w:before="0" w:line="240"/>
        <w:ind w:left="360" w:right="360"/>
      </w:pPr>
      <w:r>
        <w:rPr>
          <w:rFonts w:ascii="Courier New" w:cs="Courier New" w:eastAsia="Courier New" w:hAnsi="Courier New"/>
          <w:sz w:val="19"/>
          <w:szCs w:val="19"/>
        </w:rPr>
        <w:t xml:space="preserve">           SUM(con_valor) AS valor_total</w:t>
      </w:r>
    </w:p>
    <w:p>
      <w:pPr>
        <w:keepLines/>
        <w:shd w:fill="F2F2F2" w:color="auto" w:val="clear"/>
        <w:spacing w:after="0" w:before="0" w:line="240"/>
        <w:ind w:left="360" w:right="360"/>
      </w:pPr>
      <w:r>
        <w:rPr>
          <w:rFonts w:ascii="Courier New" w:cs="Courier New" w:eastAsia="Courier New" w:hAnsi="Courier New"/>
          <w:sz w:val="19"/>
          <w:szCs w:val="19"/>
        </w:rPr>
        <w:t xml:space="preserve">    FROM conversion</w:t>
      </w:r>
    </w:p>
    <w:p>
      <w:pPr>
        <w:keepLines/>
        <w:shd w:fill="F2F2F2" w:color="auto" w:val="clear"/>
        <w:spacing w:after="0" w:before="0" w:line="240"/>
        <w:ind w:left="360" w:right="360"/>
      </w:pPr>
      <w:r>
        <w:rPr>
          <w:rFonts w:ascii="Courier New" w:cs="Courier New" w:eastAsia="Courier New" w:hAnsi="Courier New"/>
          <w:sz w:val="19"/>
          <w:szCs w:val="19"/>
        </w:rPr>
        <w:t xml:space="preserve">    GROUP BY con_tipo</w:t>
      </w:r>
    </w:p>
    <w:p>
      <w:pPr>
        <w:keepLines/>
        <w:shd w:fill="F2F2F2" w:color="auto" w:val="clear"/>
        <w:spacing w:after="0" w:before="0" w:line="240"/>
        <w:ind w:left="360" w:right="360"/>
      </w:pPr>
      <w:r>
        <w:rPr>
          <w:rFonts w:ascii="Courier New" w:cs="Courier New" w:eastAsia="Courier New" w:hAnsi="Courier New"/>
          <w:sz w:val="19"/>
          <w:szCs w:val="19"/>
        </w:rPr>
        <w:t xml:space="preserve">    ORDER BY cantidad DESC;</w:t>
      </w:r>
    </w:p>
    <w:p>
      <w:pPr>
        <w:keepLines/>
        <w:shd w:fill="F2F2F2" w:color="auto" w:val="clear"/>
        <w:spacing w:after="0" w:before="0" w:line="240"/>
        <w:ind w:left="360" w:right="360"/>
      </w:pPr>
      <w:r>
        <w:rPr>
          <w:rFonts w:ascii="Courier New" w:cs="Courier New" w:eastAsia="Courier New" w:hAnsi="Courier New"/>
          <w:sz w:val="19"/>
          <w:szCs w:val="19"/>
        </w:rPr>
        <w:t xml:space="preserve">END;</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GRANT EXECUTE ON PROCEDURE</w:t>
      </w:r>
    </w:p>
    <w:p>
      <w:pPr>
        <w:keepLines/>
        <w:shd w:fill="F2F2F2" w:color="auto" w:val="clear"/>
        <w:spacing w:after="0" w:before="0" w:line="240"/>
        <w:ind w:left="360" w:right="360"/>
      </w:pPr>
      <w:r>
        <w:rPr>
          <w:rFonts w:ascii="Courier New" w:cs="Courier New" w:eastAsia="Courier New" w:hAnsi="Courier New"/>
          <w:sz w:val="19"/>
          <w:szCs w:val="19"/>
        </w:rPr>
        <w:t xml:space="preserve">    `empresa-retail-db`.sp_conversiones_por_tipo</w:t>
      </w:r>
    </w:p>
    <w:p>
      <w:pPr>
        <w:keepLines/>
        <w:shd w:fill="F2F2F2" w:color="auto" w:val="clear"/>
        <w:spacing w:after="240" w:before="0" w:line="240"/>
        <w:ind w:left="360" w:right="360"/>
      </w:pPr>
      <w:r>
        <w:rPr>
          <w:rFonts w:ascii="Courier New" w:cs="Courier New" w:eastAsia="Courier New" w:hAnsi="Courier New"/>
          <w:sz w:val="19"/>
          <w:szCs w:val="19"/>
        </w:rPr>
        <w:t xml:space="preserve">    TO 'rol_marta';</w:t>
      </w:r>
    </w:p>
    <w:p>
      <w:pPr>
        <w:pStyle w:val="Heading2"/>
        <w:spacing w:after="0" w:before="0" w:line="480"/>
        <w:jc w:val="left"/>
      </w:pPr>
      <w:r>
        <w:rPr>
          <w:rFonts w:ascii="Times New Roman" w:cs="Times New Roman" w:eastAsia="Times New Roman" w:hAnsi="Times New Roman"/>
          <w:b/>
          <w:bCs/>
          <w:sz w:val="24"/>
          <w:szCs w:val="24"/>
        </w:rPr>
        <w:t xml:space="preserve">Verificación de permisos</w:t>
      </w:r>
    </w:p>
    <w:p>
      <w:pPr>
        <w:spacing w:after="0" w:before="0" w:line="480"/>
        <w:ind w:firstLine="720"/>
      </w:pPr>
      <w:r>
        <w:rPr>
          <w:rFonts w:ascii="Times New Roman" w:cs="Times New Roman" w:eastAsia="Times New Roman" w:hAnsi="Times New Roman"/>
          <w:sz w:val="24"/>
          <w:szCs w:val="24"/>
        </w:rPr>
        <w:t xml:space="preserve">Para comprobar la configuración se utiliza SHOW GRANTS, que lista los privilegios efectivos de cada rol y de cada cuenta, y se realizan pruebas iniciando sesión con cada usuario. La Tabla 5 resume los resultados esperados, el archivo sql/05_verificacion.sql contiene las sentencias completas y la sección siguiente presenta los resultados obtenidos.</w:t>
      </w:r>
    </w:p>
    <w:p>
      <w:pPr>
        <w:keepNext/>
        <w:spacing w:after="0" w:before="240" w:line="240"/>
      </w:pPr>
      <w:r>
        <w:rPr>
          <w:rFonts w:ascii="Times New Roman" w:cs="Times New Roman" w:eastAsia="Times New Roman" w:hAnsi="Times New Roman"/>
          <w:b/>
          <w:bCs/>
          <w:sz w:val="24"/>
          <w:szCs w:val="24"/>
        </w:rPr>
        <w:t xml:space="preserve">Tabla 5</w:t>
      </w:r>
    </w:p>
    <w:p>
      <w:pPr>
        <w:keepNext/>
        <w:spacing w:after="120" w:before="0" w:line="240"/>
      </w:pPr>
      <w:r>
        <w:rPr>
          <w:rFonts w:ascii="Times New Roman" w:cs="Times New Roman" w:eastAsia="Times New Roman" w:hAnsi="Times New Roman"/>
          <w:i/>
          <w:iCs/>
          <w:sz w:val="24"/>
          <w:szCs w:val="24"/>
        </w:rPr>
        <w:t xml:space="preserve">Pruebas de permisos y resultados esperados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660"/>
        <w:gridCol w:w="2800"/>
      </w:tblGrid>
      <w:tr>
        <w:trPr>
          <w:tblHeader/>
        </w:trPr>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Usuario</w:t>
            </w:r>
          </w:p>
        </w:tc>
        <w:tc>
          <w:tcPr>
            <w:tcW w:type="dxa" w:w="46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Sentencia</w:t>
            </w:r>
          </w:p>
        </w:tc>
        <w:tc>
          <w:tcPr>
            <w:tcW w:type="dxa" w:w="2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Resultado esperado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campania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DELETE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campania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conversion</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CALL sp_conversiones_por_tipo()</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INSERT sobre conversion</w:t>
            </w:r>
          </w:p>
        </w:tc>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Resultados de las pruebas</w:t>
      </w:r>
    </w:p>
    <w:p>
      <w:pPr>
        <w:spacing w:after="0" w:before="0" w:line="480"/>
        <w:ind w:firstLine="720"/>
      </w:pPr>
      <w:r>
        <w:rPr>
          <w:rFonts w:ascii="Times New Roman" w:cs="Times New Roman" w:eastAsia="Times New Roman" w:hAnsi="Times New Roman"/>
          <w:sz w:val="24"/>
          <w:szCs w:val="24"/>
        </w:rPr>
        <w:t xml:space="preserve">Las pruebas se ejecutaron desde la terminal de MySQL, iniciando sesión con cada usuario mediante el comando mysql -u seguido del nombre de la cuenta. En cada sesión se consultó primero CURRENT_USER() para confirmar con qué cuenta se estaba trabajando. Para probar la escritura sin alterar datos se usó una actualización que asigna a una columna su mismo valor.</w:t>
      </w:r>
    </w:p>
    <w:p>
      <w:pPr>
        <w:spacing w:after="0" w:before="0" w:line="480"/>
        <w:ind w:firstLine="720"/>
      </w:pPr>
      <w:r>
        <w:rPr>
          <w:rFonts w:ascii="Times New Roman" w:cs="Times New Roman" w:eastAsia="Times New Roman" w:hAnsi="Times New Roman"/>
          <w:sz w:val="24"/>
          <w:szCs w:val="24"/>
        </w:rPr>
        <w:t xml:space="preserve">La Figura 1 muestra la sesión de ana_crm. Puede leer y actualizar la tabla cliente, pero el servidor rechaza con el error 1142 tanto la lectura de la tabla campania como el borrado de registros de cliente, porque su rol no incluye esos privilegios.</w:t>
      </w:r>
    </w:p>
    <w:p>
      <w:pPr>
        <w:keepNext/>
        <w:spacing w:after="0" w:before="240" w:line="240"/>
      </w:pPr>
      <w:r>
        <w:rPr>
          <w:rFonts w:ascii="Times New Roman" w:cs="Times New Roman" w:eastAsia="Times New Roman" w:hAnsi="Times New Roman"/>
          <w:b/>
          <w:bCs/>
          <w:sz w:val="24"/>
          <w:szCs w:val="24"/>
        </w:rPr>
        <w:t xml:space="preserve">Figura 1</w:t>
      </w:r>
    </w:p>
    <w:p>
      <w:pPr>
        <w:keepNext/>
        <w:spacing w:after="120" w:before="0" w:line="240"/>
      </w:pPr>
      <w:r>
        <w:rPr>
          <w:rFonts w:ascii="Times New Roman" w:cs="Times New Roman" w:eastAsia="Times New Roman" w:hAnsi="Times New Roman"/>
          <w:i/>
          <w:iCs/>
          <w:sz w:val="24"/>
          <w:szCs w:val="24"/>
        </w:rPr>
        <w:t xml:space="preserve">Pruebas de permisos con el usuario ana_crm</w:t>
      </w:r>
    </w:p>
    <w:p>
      <w:pPr>
        <w:keepNext/>
        <w:spacing w:after="120" w:before="0" w:line="240" w:lineRule="auto"/>
        <w:jc w:val="center"/>
      </w:pPr>
      <w:r>
        <w:drawing>
          <wp:inline distT="0" distB="0" distL="0" distR="0">
            <wp:extent cx="5943600" cy="2466975"/>
            <wp:effectExtent t="0" r="0" b="0" l="0"/>
            <wp:docPr id="1" name="prueba_ana_crm.png" descr="Captura de la terminal de MySQL con la sesión de ana_crm: consultas permitidas y errores 1142 al consultar campania y borrar en cliente." title="Pruebas de permisos con el usuario ana_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466975"/>
                    </a:xfrm>
                    <a:prstGeom prst="rect">
                      <a:avLst/>
                    </a:prstGeom>
                  </pic:spPr>
                </pic:pic>
              </a:graphicData>
            </a:graphic>
          </wp:inline>
        </w:drawing>
      </w:r>
    </w:p>
    <w:p>
      <w:pPr>
        <w:spacing w:after="240" w:before="0" w:line="240"/>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La línea con el error 1064 corresponde a un error de digitación del comando (ELECT en lugar de SELECT) y no a una restricción de permisos; el comando se repitió correctamente al final de la sesión.</w:t>
      </w:r>
    </w:p>
    <w:p>
      <w:pPr>
        <w:spacing w:after="0" w:before="0" w:line="480"/>
        <w:ind w:firstLine="720"/>
      </w:pPr>
      <w:r>
        <w:rPr>
          <w:rFonts w:ascii="Times New Roman" w:cs="Times New Roman" w:eastAsia="Times New Roman" w:hAnsi="Times New Roman"/>
          <w:sz w:val="24"/>
          <w:szCs w:val="24"/>
        </w:rPr>
        <w:t xml:space="preserve">La Figura 2 corresponde a pedro_mkt. Puede consultar cliente, pero el intento de actualizarla es denegado con el error 1142, mientras que la actualización sobre campania se acepta. La lectura de conversion también es denegada, ya que esa tabla no forma parte de su rol.</w:t>
      </w:r>
    </w:p>
    <w:p>
      <w:pPr>
        <w:keepNext/>
        <w:spacing w:after="0" w:before="240" w:line="240"/>
      </w:pPr>
      <w:r>
        <w:rPr>
          <w:rFonts w:ascii="Times New Roman" w:cs="Times New Roman" w:eastAsia="Times New Roman" w:hAnsi="Times New Roman"/>
          <w:b/>
          <w:bCs/>
          <w:sz w:val="24"/>
          <w:szCs w:val="24"/>
        </w:rPr>
        <w:t xml:space="preserve">Figura 2</w:t>
      </w:r>
    </w:p>
    <w:p>
      <w:pPr>
        <w:keepNext/>
        <w:spacing w:after="120" w:before="0" w:line="240"/>
      </w:pPr>
      <w:r>
        <w:rPr>
          <w:rFonts w:ascii="Times New Roman" w:cs="Times New Roman" w:eastAsia="Times New Roman" w:hAnsi="Times New Roman"/>
          <w:i/>
          <w:iCs/>
          <w:sz w:val="24"/>
          <w:szCs w:val="24"/>
        </w:rPr>
        <w:t xml:space="preserve">Pruebas de permisos con el usuario pedro_mkt</w:t>
      </w:r>
    </w:p>
    <w:p>
      <w:pPr>
        <w:keepNext/>
        <w:spacing w:after="120" w:before="0" w:line="240" w:lineRule="auto"/>
        <w:jc w:val="center"/>
      </w:pPr>
      <w:r>
        <w:drawing>
          <wp:inline distT="0" distB="0" distL="0" distR="0">
            <wp:extent cx="5943600" cy="2457450"/>
            <wp:effectExtent t="0" r="0" b="0" l="0"/>
            <wp:docPr id="1" name="prueba_pedro_mkt.png" descr="Captura de la terminal de MySQL con la sesión de pedro_mkt: lectura de cliente permitida, actualización de cliente denegada, actualización de campania permitida y lectura de conversion denegada." title="Pruebas de permisos con el usuario pedro_m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57450"/>
                    </a:xfrm>
                    <a:prstGeom prst="rect">
                      <a:avLst/>
                    </a:prstGeom>
                  </pic:spPr>
                </pic:pic>
              </a:graphicData>
            </a:graphic>
          </wp:inline>
        </w:drawing>
      </w:r>
    </w:p>
    <w:p>
      <w:pPr>
        <w:spacing w:after="240" w:before="0" w:line="240"/>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La línea con el error 1064 corresponde a un error de digitación (PDATE en lugar de UPDATE) y no a una restricción de permisos; el comando se repitió correctamente en la línea siguiente.</w:t>
      </w:r>
    </w:p>
    <w:p>
      <w:pPr>
        <w:spacing w:after="0" w:before="0" w:line="480"/>
        <w:ind w:firstLine="720"/>
      </w:pPr>
      <w:r>
        <w:rPr>
          <w:rFonts w:ascii="Times New Roman" w:cs="Times New Roman" w:eastAsia="Times New Roman" w:hAnsi="Times New Roman"/>
          <w:sz w:val="24"/>
          <w:szCs w:val="24"/>
        </w:rPr>
        <w:t xml:space="preserve">La Figura 3 muestra la sesión de marta_auditoria. Puede leer la tabla conversion y ejecutar el procedimiento almacenado sp_conversiones_por_tipo, pero la lectura de cliente y la inserción en conversion son rechazadas con el error 1142. Con ello se comprueba que el rol de auditoría solo dispone de consulta.</w:t>
      </w:r>
    </w:p>
    <w:p>
      <w:pPr>
        <w:keepNext/>
        <w:spacing w:after="0" w:before="240" w:line="240"/>
      </w:pPr>
      <w:r>
        <w:rPr>
          <w:rFonts w:ascii="Times New Roman" w:cs="Times New Roman" w:eastAsia="Times New Roman" w:hAnsi="Times New Roman"/>
          <w:b/>
          <w:bCs/>
          <w:sz w:val="24"/>
          <w:szCs w:val="24"/>
        </w:rPr>
        <w:t xml:space="preserve">Figura 3</w:t>
      </w:r>
    </w:p>
    <w:p>
      <w:pPr>
        <w:keepNext/>
        <w:spacing w:after="120" w:before="0" w:line="240"/>
      </w:pPr>
      <w:r>
        <w:rPr>
          <w:rFonts w:ascii="Times New Roman" w:cs="Times New Roman" w:eastAsia="Times New Roman" w:hAnsi="Times New Roman"/>
          <w:i/>
          <w:iCs/>
          <w:sz w:val="24"/>
          <w:szCs w:val="24"/>
        </w:rPr>
        <w:t xml:space="preserve">Pruebas de permisos con el usuario marta_auditoria</w:t>
      </w:r>
    </w:p>
    <w:p>
      <w:pPr>
        <w:keepNext/>
        <w:spacing w:after="120" w:before="0" w:line="240" w:lineRule="auto"/>
        <w:jc w:val="center"/>
      </w:pPr>
      <w:r>
        <w:drawing>
          <wp:inline distT="0" distB="0" distL="0" distR="0">
            <wp:extent cx="5943600" cy="3914775"/>
            <wp:effectExtent t="0" r="0" b="0" l="0"/>
            <wp:docPr id="1" name="prueba_marta_auditoria.png" descr="Captura de la terminal de MySQL con la sesión de marta_auditoria: lectura de conversion y ejecución del procedimiento permitidas, lectura de cliente e inserción en conversion denegadas." title="Pruebas de permisos con el usuario marta_audi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14775"/>
                    </a:xfrm>
                    <a:prstGeom prst="rect">
                      <a:avLst/>
                    </a:prstGeom>
                  </pic:spPr>
                </pic:pic>
              </a:graphicData>
            </a:graphic>
          </wp:inline>
        </w:drawing>
      </w:r>
    </w:p>
    <w:p>
      <w:pPr>
        <w:spacing w:after="240" w:before="0" w:line="240"/>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Los valores que aparecen en las consultas corresponden a los datos cargados en la base de datos en el momento de la prueba.</w:t>
      </w:r>
    </w:p>
    <w:p>
      <w:pPr>
        <w:pStyle w:val="Heading1"/>
        <w:spacing w:after="0" w:before="0" w:line="480"/>
        <w:jc w:val="center"/>
      </w:pPr>
      <w:r>
        <w:rPr>
          <w:rFonts w:ascii="Times New Roman" w:cs="Times New Roman" w:eastAsia="Times New Roman" w:hAnsi="Times New Roman"/>
          <w:b/>
          <w:bCs/>
          <w:sz w:val="24"/>
          <w:szCs w:val="24"/>
        </w:rPr>
        <w:t xml:space="preserve">Conclusión</w:t>
      </w:r>
    </w:p>
    <w:p>
      <w:pPr>
        <w:spacing w:after="0" w:before="0" w:line="480"/>
        <w:ind w:firstLine="720"/>
      </w:pPr>
      <w:r>
        <w:rPr>
          <w:rFonts w:ascii="Times New Roman" w:cs="Times New Roman" w:eastAsia="Times New Roman" w:hAnsi="Times New Roman"/>
          <w:sz w:val="24"/>
          <w:szCs w:val="24"/>
        </w:rPr>
        <w:t xml:space="preserve">La configuración realizada separa las responsabilidades de las tres áreas de la empresa y limita el acceso de cada una a los datos que necesita. El uso de roles simplifica la administración, porque un cambio de permisos se hace una vez y alcanza a todas las cuentas que comparten el rol. La decisión de no conceder DELETE, permisos de estructura ni GRANT OPTION reduce el daño que podría causar un error o una cuenta comprometida. Las pruebas realizadas con cada usuario confirmaron que las operaciones permitidas funcionan y que las no autorizadas son rechazadas por el servidor con el error 1142.</w:t>
      </w:r>
    </w:p>
    <w:p>
      <w:pPr>
        <w:spacing w:after="0" w:before="0" w:line="480"/>
        <w:ind w:firstLine="720"/>
      </w:pPr>
      <w:r>
        <w:rPr>
          <w:rFonts w:ascii="Times New Roman" w:cs="Times New Roman" w:eastAsia="Times New Roman" w:hAnsi="Times New Roman"/>
          <w:sz w:val="24"/>
          <w:szCs w:val="24"/>
        </w:rPr>
        <w:t xml:space="preserve">Los procedimientos almacenados de consulta permiten que la persona de auditoría obtenga reportes sin acceso directo a las demás tablas. Como mejoras para un entorno real se recomienda usar contraseñas generadas de forma segura y rotarlas, restringir los orígenes de conexión, activar el registro de auditoría del servidor y revisar los privilegios de forma periódica. Finalmente, el uso de Git con las ramas main y develop deja la solución versionada y trazable para futuras modificaciones.</w:t>
      </w:r>
    </w:p>
    <w:p>
      <w:r>
        <w:br w:type="page"/>
      </w:r>
    </w:p>
    <w:p>
      <w:pPr>
        <w:pStyle w:val="Heading1"/>
        <w:spacing w:after="0" w:before="0" w:line="480"/>
        <w:jc w:val="center"/>
      </w:pPr>
      <w:r>
        <w:rPr>
          <w:rFonts w:ascii="Times New Roman" w:cs="Times New Roman" w:eastAsia="Times New Roman" w:hAnsi="Times New Roman"/>
          <w:b/>
          <w:bCs/>
          <w:sz w:val="24"/>
          <w:szCs w:val="24"/>
        </w:rPr>
        <w:t xml:space="preserve">Referencias</w:t>
      </w:r>
    </w:p>
    <w:p>
      <w:pPr>
        <w:spacing w:after="0" w:before="0" w:line="480"/>
        <w:ind w:left="720" w:hanging="720"/>
      </w:pPr>
      <w:r>
        <w:rPr>
          <w:rFonts w:ascii="Times New Roman" w:cs="Times New Roman" w:eastAsia="Times New Roman" w:hAnsi="Times New Roman"/>
          <w:sz w:val="24"/>
          <w:szCs w:val="24"/>
        </w:rPr>
        <w:t xml:space="preserve">American Psychological Association. (2020). </w:t>
      </w:r>
      <w:r>
        <w:rPr>
          <w:rFonts w:ascii="Times New Roman" w:cs="Times New Roman" w:eastAsia="Times New Roman" w:hAnsi="Times New Roman"/>
          <w:i/>
          <w:iCs/>
          <w:sz w:val="24"/>
          <w:szCs w:val="24"/>
        </w:rPr>
        <w:t xml:space="preserve">Publication manual of the American Psychological Association</w:t>
      </w:r>
      <w:r>
        <w:rPr>
          <w:rFonts w:ascii="Times New Roman" w:cs="Times New Roman" w:eastAsia="Times New Roman" w:hAnsi="Times New Roman"/>
          <w:sz w:val="24"/>
          <w:szCs w:val="24"/>
        </w:rPr>
        <w:t xml:space="preserve"> (7.ª ed.). https://doi.org/10.1037/0000165-000</w:t>
      </w:r>
    </w:p>
    <w:p>
      <w:pPr>
        <w:spacing w:after="0" w:before="0" w:line="480"/>
        <w:ind w:left="720" w:hanging="720"/>
      </w:pPr>
      <w:r>
        <w:rPr>
          <w:rFonts w:ascii="Times New Roman" w:cs="Times New Roman" w:eastAsia="Times New Roman" w:hAnsi="Times New Roman"/>
          <w:sz w:val="24"/>
          <w:szCs w:val="24"/>
        </w:rPr>
        <w:t xml:space="preserve">Chacon, S., &amp; Straub, B. (2014). </w:t>
      </w:r>
      <w:r>
        <w:rPr>
          <w:rFonts w:ascii="Times New Roman" w:cs="Times New Roman" w:eastAsia="Times New Roman" w:hAnsi="Times New Roman"/>
          <w:i/>
          <w:iCs/>
          <w:sz w:val="24"/>
          <w:szCs w:val="24"/>
        </w:rPr>
        <w:t xml:space="preserve">Pro Git</w:t>
      </w:r>
      <w:r>
        <w:rPr>
          <w:rFonts w:ascii="Times New Roman" w:cs="Times New Roman" w:eastAsia="Times New Roman" w:hAnsi="Times New Roman"/>
          <w:sz w:val="24"/>
          <w:szCs w:val="24"/>
        </w:rPr>
        <w:t xml:space="preserve"> (2.ª ed.). Apress. https://git-scm.com/book</w:t>
      </w:r>
    </w:p>
    <w:p>
      <w:pPr>
        <w:spacing w:after="0" w:before="0" w:line="480"/>
        <w:ind w:left="720" w:hanging="720"/>
      </w:pPr>
      <w:r>
        <w:rPr>
          <w:rFonts w:ascii="Times New Roman" w:cs="Times New Roman" w:eastAsia="Times New Roman" w:hAnsi="Times New Roman"/>
          <w:sz w:val="24"/>
          <w:szCs w:val="24"/>
        </w:rPr>
        <w:t xml:space="preserve">Oracle Corporation. (s. f.-a). </w:t>
      </w:r>
      <w:r>
        <w:rPr>
          <w:rFonts w:ascii="Times New Roman" w:cs="Times New Roman" w:eastAsia="Times New Roman" w:hAnsi="Times New Roman"/>
          <w:i/>
          <w:iCs/>
          <w:sz w:val="24"/>
          <w:szCs w:val="24"/>
        </w:rPr>
        <w:t xml:space="preserve">MySQL 8.0 reference manual: Using roles</w:t>
      </w:r>
      <w:r>
        <w:rPr>
          <w:rFonts w:ascii="Times New Roman" w:cs="Times New Roman" w:eastAsia="Times New Roman" w:hAnsi="Times New Roman"/>
          <w:sz w:val="24"/>
          <w:szCs w:val="24"/>
        </w:rPr>
        <w:t xml:space="preserve">. https://dev.mysql.com/doc/refman/8.0/en/roles.html</w:t>
      </w:r>
    </w:p>
    <w:p>
      <w:pPr>
        <w:spacing w:after="0" w:before="0" w:line="480"/>
        <w:ind w:left="720" w:hanging="720"/>
      </w:pPr>
      <w:r>
        <w:rPr>
          <w:rFonts w:ascii="Times New Roman" w:cs="Times New Roman" w:eastAsia="Times New Roman" w:hAnsi="Times New Roman"/>
          <w:sz w:val="24"/>
          <w:szCs w:val="24"/>
        </w:rPr>
        <w:t xml:space="preserve">Oracle Corporation. (s. f.-b). </w:t>
      </w:r>
      <w:r>
        <w:rPr>
          <w:rFonts w:ascii="Times New Roman" w:cs="Times New Roman" w:eastAsia="Times New Roman" w:hAnsi="Times New Roman"/>
          <w:i/>
          <w:iCs/>
          <w:sz w:val="24"/>
          <w:szCs w:val="24"/>
        </w:rPr>
        <w:t xml:space="preserve">MySQL 8.0 reference manual: GRANT statement</w:t>
      </w:r>
      <w:r>
        <w:rPr>
          <w:rFonts w:ascii="Times New Roman" w:cs="Times New Roman" w:eastAsia="Times New Roman" w:hAnsi="Times New Roman"/>
          <w:sz w:val="24"/>
          <w:szCs w:val="24"/>
        </w:rPr>
        <w:t xml:space="preserve">. https://dev.mysql.com/doc/refman/8.0/en/grant.html</w:t>
      </w:r>
    </w:p>
    <w:p>
      <w:pPr>
        <w:spacing w:after="0" w:before="0" w:line="480"/>
        <w:ind w:left="720" w:hanging="720"/>
      </w:pPr>
      <w:r>
        <w:rPr>
          <w:rFonts w:ascii="Times New Roman" w:cs="Times New Roman" w:eastAsia="Times New Roman" w:hAnsi="Times New Roman"/>
          <w:sz w:val="24"/>
          <w:szCs w:val="24"/>
        </w:rPr>
        <w:t xml:space="preserve">Oracle Corporation. (s. f.-c). </w:t>
      </w:r>
      <w:r>
        <w:rPr>
          <w:rFonts w:ascii="Times New Roman" w:cs="Times New Roman" w:eastAsia="Times New Roman" w:hAnsi="Times New Roman"/>
          <w:i/>
          <w:iCs/>
          <w:sz w:val="24"/>
          <w:szCs w:val="24"/>
        </w:rPr>
        <w:t xml:space="preserve">MySQL 8.0 reference manual: Stored object access control</w:t>
      </w:r>
      <w:r>
        <w:rPr>
          <w:rFonts w:ascii="Times New Roman" w:cs="Times New Roman" w:eastAsia="Times New Roman" w:hAnsi="Times New Roman"/>
          <w:sz w:val="24"/>
          <w:szCs w:val="24"/>
        </w:rPr>
        <w:t xml:space="preserve">. https://dev.mysql.com/doc/refman/8.0/en/stored-objects-security.html</w:t>
      </w:r>
    </w:p>
    <w:p>
      <w:pPr>
        <w:spacing w:after="0" w:before="0" w:line="480"/>
        <w:ind w:left="720" w:hanging="720"/>
      </w:pPr>
      <w:r>
        <w:rPr>
          <w:rFonts w:ascii="Times New Roman" w:cs="Times New Roman" w:eastAsia="Times New Roman" w:hAnsi="Times New Roman"/>
          <w:sz w:val="24"/>
          <w:szCs w:val="24"/>
        </w:rPr>
        <w:t xml:space="preserve">Saltzer, J. H., &amp; Schroeder, M. D. (1975). The protection of information in computer systems. </w:t>
      </w:r>
      <w:r>
        <w:rPr>
          <w:rFonts w:ascii="Times New Roman" w:cs="Times New Roman" w:eastAsia="Times New Roman" w:hAnsi="Times New Roman"/>
          <w:i/>
          <w:iCs/>
          <w:sz w:val="24"/>
          <w:szCs w:val="24"/>
        </w:rPr>
        <w:t xml:space="preserve">Proceedings of the IEEE, 63</w:t>
      </w:r>
      <w:r>
        <w:rPr>
          <w:rFonts w:ascii="Times New Roman" w:cs="Times New Roman" w:eastAsia="Times New Roman" w:hAnsi="Times New Roman"/>
          <w:sz w:val="24"/>
          <w:szCs w:val="24"/>
        </w:rPr>
        <w:t xml:space="preserve">(9), 1278–1308. https://doi.org/10.1109/PROC.1975.9939</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8f2f44d6fea76426b3ae9afe57426d43c9e7c64.png"/><Relationship Id="rId9" Type="http://schemas.openxmlformats.org/officeDocument/2006/relationships/image" Target="media/a51608336b8662417924b320d35712ee740e02f1.png"/><Relationship Id="rId10" Type="http://schemas.openxmlformats.org/officeDocument/2006/relationships/image" Target="media/e4d800c5b28a4b05a05ee155ab58327bbd39d1a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la seguridad de la base de datos empresa-retail-db</dc:title>
  <dc:creator>Estudiante</dc:creator>
  <cp:lastModifiedBy>Un-named</cp:lastModifiedBy>
  <cp:revision>1</cp:revision>
  <dcterms:created xsi:type="dcterms:W3CDTF">2026-10-03T00:51:24.076Z</dcterms:created>
  <dcterms:modified xsi:type="dcterms:W3CDTF">2026-10-03T00:51:24.077Z</dcterms:modified>
</cp:coreProperties>
</file>

<file path=docProps/custom.xml><?xml version="1.0" encoding="utf-8"?>
<Properties xmlns="http://schemas.openxmlformats.org/officeDocument/2006/custom-properties" xmlns:vt="http://schemas.openxmlformats.org/officeDocument/2006/docPropsVTypes"/>
</file>