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1D9" w:rsidRPr="00156A70" w:rsidRDefault="009551D9" w:rsidP="009551D9">
      <w:pPr>
        <w:spacing w:after="0" w:line="240" w:lineRule="auto"/>
        <w:jc w:val="center"/>
        <w:rPr>
          <w:rFonts w:eastAsia="Times New Roman" w:cs="Arial"/>
          <w:b/>
          <w:sz w:val="28"/>
          <w:szCs w:val="20"/>
          <w:lang w:eastAsia="de-DE"/>
        </w:rPr>
      </w:pPr>
      <w:r w:rsidRPr="00156A70">
        <w:rPr>
          <w:rFonts w:eastAsia="Times New Roman" w:cs="Arial"/>
          <w:b/>
          <w:sz w:val="28"/>
          <w:szCs w:val="20"/>
          <w:lang w:eastAsia="de-DE"/>
        </w:rPr>
        <w:t>Vertrag über die Übertragung von Nutzungsrechten</w:t>
      </w:r>
    </w:p>
    <w:p w:rsidR="009551D9" w:rsidRPr="00156A70" w:rsidRDefault="009551D9" w:rsidP="009551D9">
      <w:p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Zwischen </w:t>
      </w:r>
    </w:p>
    <w:p w:rsidR="009551D9" w:rsidRDefault="009551D9" w:rsidP="009551D9">
      <w:pPr>
        <w:spacing w:before="240"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Lukas Knoll</w:t>
      </w:r>
    </w:p>
    <w:p w:rsidR="009551D9" w:rsidRDefault="009551D9" w:rsidP="009551D9">
      <w:pPr>
        <w:spacing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Niklas Graf</w:t>
      </w:r>
    </w:p>
    <w:p w:rsidR="009551D9" w:rsidRDefault="009551D9" w:rsidP="009551D9">
      <w:pPr>
        <w:spacing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  <w:t>Sebastian Mandl</w:t>
      </w:r>
    </w:p>
    <w:p w:rsidR="009551D9" w:rsidRPr="00156A70" w:rsidRDefault="009551D9" w:rsidP="009551D9">
      <w:pPr>
        <w:spacing w:after="0" w:line="240" w:lineRule="auto"/>
        <w:ind w:left="4956"/>
        <w:jc w:val="right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-</w:t>
      </w:r>
      <w:r w:rsidRPr="00156A70">
        <w:rPr>
          <w:rFonts w:eastAsia="Times New Roman" w:cs="Arial"/>
          <w:sz w:val="24"/>
          <w:szCs w:val="20"/>
          <w:lang w:eastAsia="de-DE"/>
        </w:rPr>
        <w:t xml:space="preserve"> </w:t>
      </w:r>
      <w:r>
        <w:rPr>
          <w:rFonts w:eastAsia="Times New Roman" w:cs="Arial"/>
          <w:sz w:val="24"/>
          <w:szCs w:val="20"/>
          <w:lang w:eastAsia="de-DE"/>
        </w:rPr>
        <w:t>Rechteinhaber</w:t>
      </w:r>
      <w:r w:rsidRPr="00156A70">
        <w:rPr>
          <w:rFonts w:eastAsia="Times New Roman" w:cs="Arial"/>
          <w:sz w:val="24"/>
          <w:szCs w:val="20"/>
          <w:lang w:eastAsia="de-DE"/>
        </w:rPr>
        <w:t xml:space="preserve"> -</w:t>
      </w:r>
    </w:p>
    <w:p w:rsidR="009551D9" w:rsidRDefault="009551D9" w:rsidP="009551D9">
      <w:p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Pr="00156A70" w:rsidRDefault="009551D9" w:rsidP="009551D9">
      <w:p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und </w:t>
      </w:r>
    </w:p>
    <w:p w:rsidR="009551D9" w:rsidRDefault="009551D9" w:rsidP="009551D9">
      <w:pPr>
        <w:tabs>
          <w:tab w:val="left" w:pos="5520"/>
        </w:tabs>
        <w:spacing w:before="240"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  <w:t>Energiegenossenschaft Region Eferding</w:t>
      </w:r>
      <w:r>
        <w:rPr>
          <w:rFonts w:eastAsia="Times New Roman" w:cs="Arial"/>
          <w:sz w:val="24"/>
          <w:szCs w:val="20"/>
          <w:lang w:eastAsia="de-DE"/>
        </w:rPr>
        <w:tab/>
      </w:r>
    </w:p>
    <w:p w:rsidR="009551D9" w:rsidRDefault="009551D9" w:rsidP="009551D9">
      <w:pPr>
        <w:spacing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 xml:space="preserve">Zuständigkeit: Ing. Herbert </w:t>
      </w:r>
      <w:proofErr w:type="spellStart"/>
      <w:r>
        <w:rPr>
          <w:rFonts w:eastAsia="Times New Roman" w:cs="Arial"/>
          <w:sz w:val="24"/>
          <w:szCs w:val="20"/>
          <w:lang w:eastAsia="de-DE"/>
        </w:rPr>
        <w:t>Pölzlberger</w:t>
      </w:r>
      <w:proofErr w:type="spellEnd"/>
      <w:r>
        <w:rPr>
          <w:rFonts w:eastAsia="Times New Roman" w:cs="Arial"/>
          <w:sz w:val="24"/>
          <w:szCs w:val="20"/>
          <w:lang w:eastAsia="de-DE"/>
        </w:rPr>
        <w:t xml:space="preserve">, </w:t>
      </w:r>
      <w:proofErr w:type="spellStart"/>
      <w:r>
        <w:rPr>
          <w:rFonts w:eastAsia="Times New Roman" w:cs="Arial"/>
          <w:sz w:val="24"/>
          <w:szCs w:val="20"/>
          <w:lang w:eastAsia="de-DE"/>
        </w:rPr>
        <w:t>MSc</w:t>
      </w:r>
      <w:proofErr w:type="spellEnd"/>
    </w:p>
    <w:p w:rsidR="009551D9" w:rsidRDefault="009551D9" w:rsidP="009551D9">
      <w:pPr>
        <w:spacing w:after="0" w:line="360" w:lineRule="auto"/>
        <w:jc w:val="right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- </w:t>
      </w:r>
      <w:r>
        <w:rPr>
          <w:rFonts w:eastAsia="Times New Roman" w:cs="Arial"/>
          <w:sz w:val="24"/>
          <w:szCs w:val="20"/>
          <w:lang w:eastAsia="de-DE"/>
        </w:rPr>
        <w:t>Erwerber</w:t>
      </w:r>
      <w:r w:rsidRPr="00156A70">
        <w:rPr>
          <w:rFonts w:eastAsia="Times New Roman" w:cs="Arial"/>
          <w:sz w:val="24"/>
          <w:szCs w:val="20"/>
          <w:lang w:eastAsia="de-DE"/>
        </w:rPr>
        <w:t xml:space="preserve"> </w:t>
      </w:r>
      <w:r>
        <w:rPr>
          <w:rFonts w:eastAsia="Times New Roman" w:cs="Arial"/>
          <w:sz w:val="24"/>
          <w:szCs w:val="20"/>
          <w:lang w:eastAsia="de-DE"/>
        </w:rPr>
        <w:t>-</w:t>
      </w:r>
    </w:p>
    <w:p w:rsidR="009551D9" w:rsidRDefault="009551D9" w:rsidP="009551D9">
      <w:pPr>
        <w:spacing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</w:p>
    <w:p w:rsidR="009551D9" w:rsidRDefault="009551D9" w:rsidP="009551D9">
      <w:pPr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spacing w:after="0" w:line="240" w:lineRule="auto"/>
        <w:jc w:val="center"/>
        <w:rPr>
          <w:rFonts w:eastAsia="Times New Roman" w:cs="Arial"/>
          <w:b/>
          <w:sz w:val="24"/>
          <w:szCs w:val="20"/>
          <w:lang w:eastAsia="de-DE"/>
        </w:rPr>
      </w:pPr>
      <w:r w:rsidRPr="00156A70">
        <w:rPr>
          <w:rFonts w:eastAsia="Times New Roman" w:cs="Arial"/>
          <w:b/>
          <w:sz w:val="24"/>
          <w:szCs w:val="20"/>
          <w:lang w:eastAsia="de-DE"/>
        </w:rPr>
        <w:t>§ 1 Geltungsbereich</w:t>
      </w:r>
    </w:p>
    <w:p w:rsidR="009551D9" w:rsidRPr="00156A70" w:rsidRDefault="009551D9" w:rsidP="009551D9">
      <w:pPr>
        <w:spacing w:after="0" w:line="240" w:lineRule="auto"/>
        <w:jc w:val="center"/>
        <w:rPr>
          <w:rFonts w:eastAsia="Times New Roman" w:cs="Arial"/>
          <w:b/>
          <w:sz w:val="24"/>
          <w:szCs w:val="20"/>
          <w:lang w:eastAsia="de-DE"/>
        </w:rPr>
      </w:pPr>
    </w:p>
    <w:p w:rsidR="009551D9" w:rsidRPr="00A55481" w:rsidRDefault="009551D9" w:rsidP="009551D9">
      <w:pPr>
        <w:pStyle w:val="Listenabsatz"/>
        <w:numPr>
          <w:ilvl w:val="0"/>
          <w:numId w:val="1"/>
        </w:numPr>
        <w:spacing w:after="0" w:line="360" w:lineRule="auto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Gegenstand dieser Vereinbarung ist die Übertragung von Nutzungsrechten an </w:t>
      </w:r>
      <w:r w:rsidRPr="00A55481">
        <w:rPr>
          <w:rFonts w:eastAsia="Times New Roman" w:cs="Arial"/>
          <w:sz w:val="24"/>
          <w:szCs w:val="20"/>
          <w:lang w:eastAsia="de-DE"/>
        </w:rPr>
        <w:t>folgenden Werkarten</w:t>
      </w:r>
      <w:r>
        <w:rPr>
          <w:rFonts w:eastAsia="Times New Roman" w:cs="Arial"/>
          <w:sz w:val="24"/>
          <w:szCs w:val="20"/>
          <w:lang w:eastAsia="de-DE"/>
        </w:rPr>
        <w:t>:</w:t>
      </w:r>
      <w:r w:rsidR="00F440AF">
        <w:rPr>
          <w:rFonts w:eastAsia="Times New Roman" w:cs="Arial"/>
          <w:sz w:val="24"/>
          <w:szCs w:val="20"/>
          <w:lang w:eastAsia="de-DE"/>
        </w:rPr>
        <w:t xml:space="preserve"> Software</w:t>
      </w:r>
      <w:r>
        <w:rPr>
          <w:rFonts w:eastAsia="Times New Roman" w:cs="Arial"/>
          <w:sz w:val="24"/>
          <w:szCs w:val="20"/>
          <w:lang w:eastAsia="de-DE"/>
        </w:rPr>
        <w:t xml:space="preserve"> AEMS – </w:t>
      </w:r>
      <w:proofErr w:type="spellStart"/>
      <w:r>
        <w:rPr>
          <w:rFonts w:eastAsia="Times New Roman" w:cs="Arial"/>
          <w:sz w:val="24"/>
          <w:szCs w:val="20"/>
          <w:lang w:eastAsia="de-DE"/>
        </w:rPr>
        <w:t>Advanced</w:t>
      </w:r>
      <w:proofErr w:type="spellEnd"/>
      <w:r>
        <w:rPr>
          <w:rFonts w:eastAsia="Times New Roman" w:cs="Arial"/>
          <w:sz w:val="24"/>
          <w:szCs w:val="20"/>
          <w:lang w:eastAsia="de-DE"/>
        </w:rPr>
        <w:t xml:space="preserve"> Energy Monitoring System</w:t>
      </w: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Die Übertragung der Nutzungsrechte betrifft insbesondere folgende Werke: </w:t>
      </w:r>
    </w:p>
    <w:p w:rsidR="009551D9" w:rsidRPr="00156A70" w:rsidRDefault="009551D9" w:rsidP="009551D9">
      <w:pPr>
        <w:pStyle w:val="Listenabsatz"/>
        <w:rPr>
          <w:rFonts w:eastAsia="Times New Roman" w:cs="Arial"/>
          <w:sz w:val="24"/>
          <w:szCs w:val="20"/>
          <w:lang w:eastAsia="de-DE"/>
        </w:rPr>
      </w:pPr>
    </w:p>
    <w:p w:rsidR="009551D9" w:rsidRP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en-GB" w:eastAsia="de-DE"/>
        </w:rPr>
      </w:pPr>
      <w:r w:rsidRPr="009551D9">
        <w:rPr>
          <w:rFonts w:eastAsia="Times New Roman" w:cs="Arial"/>
          <w:sz w:val="24"/>
          <w:szCs w:val="20"/>
          <w:lang w:val="en-GB" w:eastAsia="de-DE"/>
        </w:rPr>
        <w:t>AEMS - Web</w:t>
      </w:r>
    </w:p>
    <w:p w:rsidR="009551D9" w:rsidRP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en-GB" w:eastAsia="de-DE"/>
        </w:rPr>
      </w:pPr>
      <w:r w:rsidRPr="009551D9">
        <w:rPr>
          <w:rFonts w:eastAsia="Times New Roman" w:cs="Arial"/>
          <w:sz w:val="24"/>
          <w:szCs w:val="20"/>
          <w:lang w:val="en-GB" w:eastAsia="de-DE"/>
        </w:rPr>
        <w:t>AEMS - Admin</w:t>
      </w:r>
    </w:p>
    <w:p w:rsid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en-GB" w:eastAsia="de-DE"/>
        </w:rPr>
      </w:pPr>
      <w:r w:rsidRPr="009551D9">
        <w:rPr>
          <w:rFonts w:eastAsia="Times New Roman" w:cs="Arial"/>
          <w:sz w:val="24"/>
          <w:szCs w:val="20"/>
          <w:lang w:val="en-GB" w:eastAsia="de-DE"/>
        </w:rPr>
        <w:t xml:space="preserve">AEMS </w:t>
      </w:r>
      <w:r>
        <w:rPr>
          <w:rFonts w:eastAsia="Times New Roman" w:cs="Arial"/>
          <w:sz w:val="24"/>
          <w:szCs w:val="20"/>
          <w:lang w:val="en-GB" w:eastAsia="de-DE"/>
        </w:rPr>
        <w:t>–</w:t>
      </w:r>
      <w:r w:rsidRPr="009551D9">
        <w:rPr>
          <w:rFonts w:eastAsia="Times New Roman" w:cs="Arial"/>
          <w:sz w:val="24"/>
          <w:szCs w:val="20"/>
          <w:lang w:val="en-GB" w:eastAsia="de-DE"/>
        </w:rPr>
        <w:t xml:space="preserve"> App</w:t>
      </w:r>
    </w:p>
    <w:p w:rsidR="009551D9" w:rsidRPr="00F372AD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de-AT" w:eastAsia="de-DE"/>
        </w:rPr>
      </w:pPr>
      <w:r w:rsidRPr="00F372AD">
        <w:rPr>
          <w:rFonts w:eastAsia="Times New Roman" w:cs="Arial"/>
          <w:sz w:val="24"/>
          <w:szCs w:val="20"/>
          <w:lang w:val="de-AT" w:eastAsia="de-DE"/>
        </w:rPr>
        <w:t>AEMS – Meters (Raspberry PIs)</w:t>
      </w:r>
    </w:p>
    <w:p w:rsidR="009551D9" w:rsidRP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de-AT" w:eastAsia="de-DE"/>
        </w:rPr>
      </w:pPr>
      <w:r w:rsidRPr="009551D9">
        <w:rPr>
          <w:rFonts w:eastAsia="Times New Roman" w:cs="Arial"/>
          <w:sz w:val="24"/>
          <w:szCs w:val="20"/>
          <w:lang w:val="de-AT" w:eastAsia="de-DE"/>
        </w:rPr>
        <w:t>(Alle dazu nötigen Dienste und Libraries sind inbegriffen.)</w:t>
      </w:r>
    </w:p>
    <w:p w:rsidR="009551D9" w:rsidRP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de-AT" w:eastAsia="de-DE"/>
        </w:rPr>
      </w:pPr>
    </w:p>
    <w:p w:rsidR="009551D9" w:rsidRP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de-AT" w:eastAsia="de-DE"/>
        </w:rPr>
      </w:pPr>
    </w:p>
    <w:p w:rsidR="009551D9" w:rsidRPr="00A55481" w:rsidRDefault="009551D9" w:rsidP="009551D9">
      <w:pPr>
        <w:pStyle w:val="Listenabsatz"/>
        <w:numPr>
          <w:ilvl w:val="0"/>
          <w:numId w:val="1"/>
        </w:numPr>
        <w:rPr>
          <w:rFonts w:eastAsia="Times New Roman" w:cs="Arial"/>
          <w:sz w:val="24"/>
          <w:szCs w:val="20"/>
          <w:lang w:eastAsia="de-DE"/>
        </w:rPr>
      </w:pPr>
      <w:r>
        <w:rPr>
          <w:sz w:val="24"/>
        </w:rPr>
        <w:t>Der Rechteinhaber versichert</w:t>
      </w:r>
      <w:r w:rsidRPr="00A55481">
        <w:rPr>
          <w:sz w:val="24"/>
        </w:rPr>
        <w:t xml:space="preserve">, dass </w:t>
      </w:r>
      <w:r>
        <w:rPr>
          <w:sz w:val="24"/>
        </w:rPr>
        <w:t>er dazu</w:t>
      </w:r>
      <w:r w:rsidRPr="00A55481">
        <w:rPr>
          <w:sz w:val="24"/>
        </w:rPr>
        <w:t xml:space="preserve"> berechtigt </w:t>
      </w:r>
      <w:r>
        <w:rPr>
          <w:sz w:val="24"/>
        </w:rPr>
        <w:t>ist</w:t>
      </w:r>
      <w:r w:rsidRPr="00A55481">
        <w:rPr>
          <w:sz w:val="24"/>
        </w:rPr>
        <w:t xml:space="preserve">, die vertragsgegenständlichen Nutzungsrechte </w:t>
      </w:r>
      <w:r>
        <w:rPr>
          <w:sz w:val="24"/>
        </w:rPr>
        <w:t xml:space="preserve">an den aufgeführten </w:t>
      </w:r>
      <w:r w:rsidR="00F440AF">
        <w:rPr>
          <w:sz w:val="24"/>
        </w:rPr>
        <w:t xml:space="preserve">Werken </w:t>
      </w:r>
      <w:r w:rsidR="00F440AF" w:rsidRPr="00A55481">
        <w:rPr>
          <w:sz w:val="24"/>
        </w:rPr>
        <w:t>einzuräumen</w:t>
      </w:r>
      <w:r>
        <w:rPr>
          <w:sz w:val="24"/>
        </w:rPr>
        <w:t>.</w:t>
      </w:r>
    </w:p>
    <w:p w:rsidR="009551D9" w:rsidRDefault="009551D9" w:rsidP="009551D9">
      <w:pPr>
        <w:pStyle w:val="Listenabsatz"/>
        <w:ind w:left="0"/>
        <w:jc w:val="center"/>
        <w:rPr>
          <w:rFonts w:eastAsia="Times New Roman" w:cs="Arial"/>
          <w:b/>
          <w:sz w:val="24"/>
          <w:szCs w:val="20"/>
          <w:lang w:eastAsia="de-DE"/>
        </w:rPr>
      </w:pPr>
      <w:r w:rsidRPr="00A55481">
        <w:rPr>
          <w:rFonts w:eastAsia="Times New Roman" w:cs="Arial"/>
          <w:sz w:val="24"/>
          <w:szCs w:val="20"/>
          <w:lang w:eastAsia="de-DE"/>
        </w:rPr>
        <w:br w:type="page"/>
      </w:r>
      <w:r w:rsidRPr="00156A70">
        <w:rPr>
          <w:rFonts w:eastAsia="Times New Roman" w:cs="Arial"/>
          <w:b/>
          <w:sz w:val="24"/>
          <w:szCs w:val="20"/>
          <w:lang w:eastAsia="de-DE"/>
        </w:rPr>
        <w:lastRenderedPageBreak/>
        <w:t>§ 2 Nutzungsrechte</w:t>
      </w:r>
    </w:p>
    <w:p w:rsidR="009551D9" w:rsidRPr="00156A70" w:rsidRDefault="009551D9" w:rsidP="009551D9">
      <w:pPr>
        <w:pStyle w:val="Listenabsatz"/>
        <w:ind w:left="0"/>
        <w:jc w:val="center"/>
        <w:rPr>
          <w:rFonts w:eastAsia="Times New Roman" w:cs="Arial"/>
          <w:b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Die Nutzungsrechte an den unter § 1 Abs. 2 benannten Werken des </w:t>
      </w:r>
      <w:r>
        <w:rPr>
          <w:rFonts w:eastAsia="Times New Roman" w:cs="Arial"/>
          <w:sz w:val="24"/>
          <w:szCs w:val="20"/>
          <w:lang w:eastAsia="de-DE"/>
        </w:rPr>
        <w:t>Rechteinhabers</w:t>
      </w:r>
      <w:r w:rsidRPr="00156A70">
        <w:rPr>
          <w:rFonts w:eastAsia="Times New Roman" w:cs="Arial"/>
          <w:sz w:val="24"/>
          <w:szCs w:val="20"/>
          <w:lang w:eastAsia="de-DE"/>
        </w:rPr>
        <w:t xml:space="preserve"> werden wie folgt übertragen: </w:t>
      </w:r>
    </w:p>
    <w:p w:rsidR="009551D9" w:rsidRDefault="009551D9" w:rsidP="009551D9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einfach</w:t>
      </w:r>
    </w:p>
    <w:p w:rsidR="009551D9" w:rsidRDefault="009551D9" w:rsidP="009551D9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zeitlich unbeschränkt</w:t>
      </w:r>
    </w:p>
    <w:p w:rsidR="009551D9" w:rsidRDefault="009551D9" w:rsidP="009551D9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räumlich unbeschränkt</w:t>
      </w: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Die Übertragung und Einräumung weiterer Nutzungsrechte an Dritte ist dem Erwerber nicht gestattet. Ausnahme hierfür sind weitere Energieregionen</w:t>
      </w:r>
      <w:r w:rsidR="00F440AF">
        <w:rPr>
          <w:rFonts w:eastAsia="Times New Roman" w:cs="Arial"/>
          <w:sz w:val="24"/>
          <w:szCs w:val="20"/>
          <w:lang w:eastAsia="de-DE"/>
        </w:rPr>
        <w:t xml:space="preserve"> in Österreich</w:t>
      </w:r>
      <w:r>
        <w:rPr>
          <w:rFonts w:eastAsia="Times New Roman" w:cs="Arial"/>
          <w:sz w:val="24"/>
          <w:szCs w:val="20"/>
          <w:lang w:eastAsia="de-DE"/>
        </w:rPr>
        <w:t>. Die Weitergabe an Pressevertreter für eine redaktionelle Verwendung ist mit Angabe des Urhebers zulässig.</w:t>
      </w: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Der Erwerber erhält die Erlaubnis, die im Vertrag benannten Werke zu bearbeiten.</w:t>
      </w: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Die Nutzungsrechte werden für alle zum Zeitpunkt des Vertragsabschlusses bekannten Nutzungsarten eingeräumt.</w:t>
      </w:r>
    </w:p>
    <w:p w:rsidR="009551D9" w:rsidRDefault="009551D9" w:rsidP="009551D9"/>
    <w:p w:rsidR="009551D9" w:rsidRDefault="009551D9" w:rsidP="009551D9"/>
    <w:p w:rsidR="00F440AF" w:rsidRDefault="00F440AF" w:rsidP="009551D9"/>
    <w:p w:rsidR="00F440AF" w:rsidRDefault="00F440AF" w:rsidP="009551D9"/>
    <w:p w:rsidR="009551D9" w:rsidRPr="0082303C" w:rsidRDefault="009551D9" w:rsidP="009551D9">
      <w:pPr>
        <w:spacing w:after="0" w:line="240" w:lineRule="auto"/>
        <w:jc w:val="center"/>
        <w:rPr>
          <w:rFonts w:eastAsia="Times New Roman" w:cs="Arial"/>
          <w:b/>
          <w:sz w:val="24"/>
          <w:szCs w:val="20"/>
          <w:lang w:eastAsia="de-DE"/>
        </w:rPr>
      </w:pPr>
      <w:r w:rsidRPr="0082303C">
        <w:rPr>
          <w:rFonts w:eastAsia="Times New Roman" w:cs="Arial"/>
          <w:b/>
          <w:sz w:val="24"/>
          <w:szCs w:val="20"/>
          <w:lang w:eastAsia="de-DE"/>
        </w:rPr>
        <w:t xml:space="preserve">§ </w:t>
      </w:r>
      <w:r>
        <w:rPr>
          <w:rFonts w:eastAsia="Times New Roman" w:cs="Arial"/>
          <w:b/>
          <w:sz w:val="24"/>
          <w:szCs w:val="20"/>
          <w:lang w:eastAsia="de-DE"/>
        </w:rPr>
        <w:t>3</w:t>
      </w:r>
      <w:r w:rsidRPr="0082303C">
        <w:rPr>
          <w:rFonts w:eastAsia="Times New Roman" w:cs="Arial"/>
          <w:b/>
          <w:sz w:val="24"/>
          <w:szCs w:val="20"/>
          <w:lang w:eastAsia="de-DE"/>
        </w:rPr>
        <w:t xml:space="preserve"> Salvatorische Klausel</w:t>
      </w:r>
    </w:p>
    <w:p w:rsidR="009551D9" w:rsidRPr="00A55481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Soweit eine Bestimmung aus diesem Vertrag ungültig oder undurchsetzbar ist oder wird, bleiben die übrigen Bestimmungen aus diesem Vertrag davon unberührt.</w:t>
      </w:r>
    </w:p>
    <w:p w:rsidR="009551D9" w:rsidRDefault="009551D9" w:rsidP="009551D9">
      <w:pPr>
        <w:rPr>
          <w:rFonts w:ascii="Arial" w:eastAsia="Times New Roman" w:hAnsi="Arial" w:cs="Arial"/>
          <w:sz w:val="21"/>
          <w:szCs w:val="21"/>
          <w:lang w:eastAsia="de-DE"/>
        </w:rPr>
      </w:pPr>
    </w:p>
    <w:p w:rsidR="009551D9" w:rsidRDefault="009551D9" w:rsidP="009551D9">
      <w:pPr>
        <w:rPr>
          <w:sz w:val="24"/>
          <w:szCs w:val="20"/>
        </w:rPr>
      </w:pPr>
      <w:bookmarkStart w:id="0" w:name="_GoBack"/>
      <w:bookmarkEnd w:id="0"/>
    </w:p>
    <w:p w:rsidR="009551D9" w:rsidRDefault="009551D9" w:rsidP="009551D9">
      <w:pPr>
        <w:rPr>
          <w:sz w:val="24"/>
          <w:szCs w:val="20"/>
        </w:rPr>
      </w:pPr>
      <w:r>
        <w:rPr>
          <w:sz w:val="24"/>
          <w:szCs w:val="20"/>
        </w:rPr>
        <w:t>_______________________________</w:t>
      </w:r>
    </w:p>
    <w:p w:rsidR="009551D9" w:rsidRDefault="009551D9" w:rsidP="009551D9">
      <w:pPr>
        <w:rPr>
          <w:sz w:val="24"/>
          <w:szCs w:val="20"/>
        </w:rPr>
      </w:pPr>
      <w:r>
        <w:rPr>
          <w:sz w:val="24"/>
          <w:szCs w:val="20"/>
        </w:rPr>
        <w:t>Ort, Datum</w:t>
      </w:r>
    </w:p>
    <w:p w:rsidR="009551D9" w:rsidRDefault="009551D9" w:rsidP="009551D9">
      <w:pPr>
        <w:rPr>
          <w:sz w:val="24"/>
          <w:szCs w:val="20"/>
        </w:rPr>
      </w:pPr>
    </w:p>
    <w:p w:rsidR="00F440AF" w:rsidRDefault="00F440AF" w:rsidP="009551D9">
      <w:pPr>
        <w:rPr>
          <w:sz w:val="24"/>
          <w:szCs w:val="20"/>
        </w:rPr>
      </w:pPr>
      <w:r>
        <w:rPr>
          <w:sz w:val="24"/>
          <w:szCs w:val="20"/>
        </w:rPr>
        <w:t>_______________________________</w:t>
      </w:r>
    </w:p>
    <w:p w:rsidR="00F440AF" w:rsidRDefault="00F440AF" w:rsidP="009551D9">
      <w:pPr>
        <w:rPr>
          <w:sz w:val="24"/>
          <w:szCs w:val="20"/>
        </w:rPr>
      </w:pPr>
    </w:p>
    <w:p w:rsidR="00F440AF" w:rsidRDefault="00F440AF" w:rsidP="009551D9">
      <w:pPr>
        <w:rPr>
          <w:sz w:val="24"/>
          <w:szCs w:val="20"/>
        </w:rPr>
      </w:pPr>
      <w:r>
        <w:rPr>
          <w:sz w:val="24"/>
          <w:szCs w:val="20"/>
        </w:rPr>
        <w:t>_______________________________</w:t>
      </w:r>
    </w:p>
    <w:p w:rsidR="00F440AF" w:rsidRDefault="00F440AF" w:rsidP="009551D9">
      <w:pPr>
        <w:rPr>
          <w:sz w:val="24"/>
          <w:szCs w:val="20"/>
        </w:rPr>
      </w:pPr>
    </w:p>
    <w:p w:rsidR="009551D9" w:rsidRDefault="009551D9" w:rsidP="009551D9">
      <w:pPr>
        <w:rPr>
          <w:sz w:val="24"/>
          <w:szCs w:val="20"/>
        </w:rPr>
      </w:pPr>
      <w:r>
        <w:rPr>
          <w:sz w:val="24"/>
          <w:szCs w:val="20"/>
        </w:rPr>
        <w:t>_______________________________                 _______________________________</w:t>
      </w:r>
    </w:p>
    <w:p w:rsidR="009551D9" w:rsidRPr="00F372AD" w:rsidRDefault="009551D9" w:rsidP="009551D9">
      <w:pPr>
        <w:rPr>
          <w:sz w:val="24"/>
          <w:szCs w:val="20"/>
        </w:rPr>
      </w:pPr>
      <w:r>
        <w:rPr>
          <w:sz w:val="24"/>
          <w:szCs w:val="20"/>
        </w:rPr>
        <w:t>Unterschrift</w:t>
      </w:r>
      <w:r w:rsidR="00F440AF">
        <w:rPr>
          <w:sz w:val="24"/>
          <w:szCs w:val="20"/>
        </w:rPr>
        <w:t>en Rechteinhaber</w:t>
      </w:r>
      <w:r w:rsidR="00F440AF">
        <w:rPr>
          <w:sz w:val="24"/>
          <w:szCs w:val="20"/>
        </w:rPr>
        <w:tab/>
      </w:r>
      <w:r w:rsidR="00F440AF">
        <w:rPr>
          <w:sz w:val="24"/>
          <w:szCs w:val="20"/>
        </w:rPr>
        <w:tab/>
      </w:r>
      <w:r w:rsidR="00F440AF">
        <w:rPr>
          <w:sz w:val="24"/>
          <w:szCs w:val="20"/>
        </w:rPr>
        <w:tab/>
      </w:r>
      <w:r>
        <w:rPr>
          <w:sz w:val="24"/>
          <w:szCs w:val="20"/>
        </w:rPr>
        <w:t>Unterschrift Erwerber</w:t>
      </w:r>
    </w:p>
    <w:sectPr w:rsidR="009551D9" w:rsidRPr="00F372AD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50C" w:rsidRDefault="00B4250C" w:rsidP="00F440AF">
      <w:pPr>
        <w:spacing w:after="0" w:line="240" w:lineRule="auto"/>
      </w:pPr>
      <w:r>
        <w:separator/>
      </w:r>
    </w:p>
  </w:endnote>
  <w:endnote w:type="continuationSeparator" w:id="0">
    <w:p w:rsidR="00B4250C" w:rsidRDefault="00B4250C" w:rsidP="00F4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AF" w:rsidRDefault="00F440AF">
    <w:pPr>
      <w:pStyle w:val="Fuzeile"/>
    </w:pPr>
    <w:r>
      <w:t>© Lukas Knoll</w:t>
    </w:r>
    <w:r>
      <w:tab/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50C" w:rsidRDefault="00B4250C" w:rsidP="00F440AF">
      <w:pPr>
        <w:spacing w:after="0" w:line="240" w:lineRule="auto"/>
      </w:pPr>
      <w:r>
        <w:separator/>
      </w:r>
    </w:p>
  </w:footnote>
  <w:footnote w:type="continuationSeparator" w:id="0">
    <w:p w:rsidR="00B4250C" w:rsidRDefault="00B4250C" w:rsidP="00F44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6F02"/>
    <w:multiLevelType w:val="hybridMultilevel"/>
    <w:tmpl w:val="3174B862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27A0"/>
    <w:multiLevelType w:val="hybridMultilevel"/>
    <w:tmpl w:val="EF9CC6E6"/>
    <w:lvl w:ilvl="0" w:tplc="AC1892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33765"/>
    <w:multiLevelType w:val="hybridMultilevel"/>
    <w:tmpl w:val="9C02A24A"/>
    <w:lvl w:ilvl="0" w:tplc="A8F2E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D9"/>
    <w:rsid w:val="002D282A"/>
    <w:rsid w:val="008C2CF8"/>
    <w:rsid w:val="009551D9"/>
    <w:rsid w:val="00B4250C"/>
    <w:rsid w:val="00F372AD"/>
    <w:rsid w:val="00F4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8285"/>
  <w15:chartTrackingRefBased/>
  <w15:docId w15:val="{9867D6AE-4BC2-48D3-B5CF-9A624872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551D9"/>
    <w:pPr>
      <w:spacing w:after="200" w:line="276" w:lineRule="auto"/>
    </w:pPr>
    <w:rPr>
      <w:rFonts w:ascii="Calibri" w:eastAsia="Calibri" w:hAnsi="Calibri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51D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44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0AF"/>
    <w:rPr>
      <w:rFonts w:ascii="Calibri" w:eastAsia="Calibri" w:hAnsi="Calibri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44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0AF"/>
    <w:rPr>
      <w:rFonts w:ascii="Calibri" w:eastAsia="Calibri" w:hAnsi="Calibri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Knoll</dc:creator>
  <cp:keywords/>
  <dc:description/>
  <cp:lastModifiedBy>Lukas Knoll</cp:lastModifiedBy>
  <cp:revision>2</cp:revision>
  <dcterms:created xsi:type="dcterms:W3CDTF">2018-02-27T08:15:00Z</dcterms:created>
  <dcterms:modified xsi:type="dcterms:W3CDTF">2018-03-30T09:52:00Z</dcterms:modified>
</cp:coreProperties>
</file>