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both"/>
        <w:rPr>
          <w:rFonts w:ascii="Arial" w:cs="Arial" w:eastAsia="Arial" w:hAnsi="Arial"/>
          <w:b w:val="1"/>
        </w:rPr>
      </w:pPr>
      <w:r w:rsidDel="00000000" w:rsidR="00000000" w:rsidRPr="00000000">
        <w:rPr>
          <w:rFonts w:ascii="Arial" w:cs="Arial" w:eastAsia="Arial" w:hAnsi="Arial"/>
          <w:b w:val="1"/>
          <w:rtl w:val="0"/>
        </w:rPr>
        <w:t xml:space="preserve">Entrega 3 Proyecto Desarrollo de soluciones</w:t>
      </w:r>
    </w:p>
    <w:p w:rsidR="00000000" w:rsidDel="00000000" w:rsidP="00000000" w:rsidRDefault="00000000" w:rsidRPr="00000000" w14:paraId="00000002">
      <w:pPr>
        <w:spacing w:after="280" w:before="280" w:line="240" w:lineRule="auto"/>
        <w:jc w:val="both"/>
        <w:rPr>
          <w:rFonts w:ascii="Arial" w:cs="Arial" w:eastAsia="Arial" w:hAnsi="Arial"/>
          <w:b w:val="1"/>
        </w:rPr>
      </w:pPr>
      <w:r w:rsidDel="00000000" w:rsidR="00000000" w:rsidRPr="00000000">
        <w:rPr>
          <w:rFonts w:ascii="Arial" w:cs="Arial" w:eastAsia="Arial" w:hAnsi="Arial"/>
          <w:b w:val="1"/>
          <w:rtl w:val="0"/>
        </w:rPr>
        <w:t xml:space="preserve">Predicción de la calidad del aire en Risaralda mediante modelos de aprendizaje automático</w:t>
      </w:r>
    </w:p>
    <w:p w:rsidR="00000000" w:rsidDel="00000000" w:rsidP="00000000" w:rsidRDefault="00000000" w:rsidRPr="00000000" w14:paraId="00000003">
      <w:pPr>
        <w:spacing w:after="280" w:before="280" w:line="240" w:lineRule="auto"/>
        <w:jc w:val="both"/>
        <w:rPr>
          <w:rFonts w:ascii="Arial" w:cs="Arial" w:eastAsia="Arial" w:hAnsi="Arial"/>
          <w:b w:val="1"/>
        </w:rPr>
      </w:pPr>
      <w:r w:rsidDel="00000000" w:rsidR="00000000" w:rsidRPr="00000000">
        <w:rPr>
          <w:rFonts w:ascii="Arial" w:cs="Arial" w:eastAsia="Arial" w:hAnsi="Arial"/>
          <w:b w:val="1"/>
          <w:rtl w:val="0"/>
        </w:rPr>
        <w:t xml:space="preserve">Equipo:</w:t>
      </w:r>
    </w:p>
    <w:p w:rsidR="00000000" w:rsidDel="00000000" w:rsidP="00000000" w:rsidRDefault="00000000" w:rsidRPr="00000000" w14:paraId="00000004">
      <w:pPr>
        <w:numPr>
          <w:ilvl w:val="0"/>
          <w:numId w:val="1"/>
        </w:numPr>
        <w:spacing w:after="0" w:afterAutospacing="0" w:before="28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Brayan Sthefen Gomez Salamanca</w:t>
      </w:r>
    </w:p>
    <w:p w:rsidR="00000000" w:rsidDel="00000000" w:rsidP="00000000" w:rsidRDefault="00000000" w:rsidRPr="00000000" w14:paraId="00000005">
      <w:pPr>
        <w:numPr>
          <w:ilvl w:val="0"/>
          <w:numId w:val="1"/>
        </w:numPr>
        <w:spacing w:after="0" w:afterAutospacing="0" w:before="0" w:beforeAutospacing="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Juan Sebastian Ordoñez Acuña</w:t>
      </w:r>
    </w:p>
    <w:p w:rsidR="00000000" w:rsidDel="00000000" w:rsidP="00000000" w:rsidRDefault="00000000" w:rsidRPr="00000000" w14:paraId="00000006">
      <w:pPr>
        <w:numPr>
          <w:ilvl w:val="0"/>
          <w:numId w:val="1"/>
        </w:numPr>
        <w:spacing w:after="0" w:afterAutospacing="0" w:before="0" w:beforeAutospacing="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María Alejandra Rojas Garzón</w:t>
      </w:r>
    </w:p>
    <w:p w:rsidR="00000000" w:rsidDel="00000000" w:rsidP="00000000" w:rsidRDefault="00000000" w:rsidRPr="00000000" w14:paraId="00000007">
      <w:pPr>
        <w:numPr>
          <w:ilvl w:val="0"/>
          <w:numId w:val="1"/>
        </w:numPr>
        <w:spacing w:after="280" w:before="0" w:beforeAutospacing="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Hainer Jair Torrenegra Jimenez</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0"/>
        <w:jc w:val="both"/>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1080" w:right="0" w:hanging="72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Resumen del problema</w:t>
      </w:r>
    </w:p>
    <w:p w:rsidR="00000000" w:rsidDel="00000000" w:rsidP="00000000" w:rsidRDefault="00000000" w:rsidRPr="00000000" w14:paraId="0000000A">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La calidad del aire es un factor determinante para la salud pública y el bienestar de la población. En el departamento de Risaralda, los niveles de material particulado (PM10 y PM2.5) han sido motivo de preocupación debido a su impacto en enfermedades respiratorias y cardiovasculares, especialmente en zonas urbanas con alta actividad vehicular e industrial.</w:t>
      </w:r>
    </w:p>
    <w:p w:rsidR="00000000" w:rsidDel="00000000" w:rsidP="00000000" w:rsidRDefault="00000000" w:rsidRPr="00000000" w14:paraId="0000000B">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El problema identificado consiste en la falta de herramientas que permitan analizar y predecir de forma oportuna los niveles de contaminación del aire, de manera que las autoridades y la ciudadanía puedan tomar decisiones informadas para mitigar riesgos.</w:t>
      </w:r>
    </w:p>
    <w:p w:rsidR="00000000" w:rsidDel="00000000" w:rsidP="00000000" w:rsidRDefault="00000000" w:rsidRPr="00000000" w14:paraId="0000000C">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La pregunta de negocio que orienta este trabajo es:</w:t>
      </w:r>
    </w:p>
    <w:p w:rsidR="00000000" w:rsidDel="00000000" w:rsidP="00000000" w:rsidRDefault="00000000" w:rsidRPr="00000000" w14:paraId="0000000D">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¿Es posible construir un modelo de aprendizaje automático que, a partir de datos históricos de calidad del aire, permita estimar y monitorear los niveles de PM10 y PM2.5 en los municipios de Risaralda, facilitando la generación de alertas y la planificación de medidas preventivas?</w:t>
      </w:r>
    </w:p>
    <w:p w:rsidR="00000000" w:rsidDel="00000000" w:rsidP="00000000" w:rsidRDefault="00000000" w:rsidRPr="00000000" w14:paraId="0000000E">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El alcance del proyecto incluye:</w:t>
      </w:r>
    </w:p>
    <w:p w:rsidR="00000000" w:rsidDel="00000000" w:rsidP="00000000" w:rsidRDefault="00000000" w:rsidRPr="00000000" w14:paraId="0000000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Análisis exploratorio y preprocesamiento de los datos para identificar patrones espaciales y temporales</w:t>
      </w:r>
      <w:r w:rsidDel="00000000" w:rsidR="00000000" w:rsidRPr="00000000">
        <w:rPr>
          <w:rFonts w:ascii="Arial" w:cs="Arial" w:eastAsia="Arial" w:hAnsi="Arial"/>
          <w:rtl w:val="0"/>
        </w:rPr>
        <w:t xml:space="preserve">, además de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corregir posibles errores.</w:t>
      </w:r>
    </w:p>
    <w:p w:rsidR="00000000" w:rsidDel="00000000" w:rsidP="00000000" w:rsidRDefault="00000000" w:rsidRPr="00000000" w14:paraId="0000001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Entrenamiento y evaluación de múltiples modelos de aprendizaje automático, con registro en MLflow.</w:t>
      </w:r>
    </w:p>
    <w:p w:rsidR="00000000" w:rsidDel="00000000" w:rsidP="00000000" w:rsidRDefault="00000000" w:rsidRPr="00000000" w14:paraId="0000001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Implementación de una API que exponga el modelo seleccionado.</w:t>
      </w:r>
    </w:p>
    <w:p w:rsidR="00000000" w:rsidDel="00000000" w:rsidP="00000000" w:rsidRDefault="00000000" w:rsidRPr="00000000" w14:paraId="0000001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Desarrollo de un dashboard interactivo que muestre predicciones y facilite la interpretación de resultados.</w:t>
      </w:r>
    </w:p>
    <w:p w:rsidR="00000000" w:rsidDel="00000000" w:rsidP="00000000" w:rsidRDefault="00000000" w:rsidRPr="00000000" w14:paraId="0000001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Aplicar los conocimientos adquiridos sobre CI/CD para el despliegue y operación del modelo con plataformas como circleCI y railway</w:t>
      </w:r>
      <w:r w:rsidDel="00000000" w:rsidR="00000000" w:rsidRPr="00000000">
        <w:rPr>
          <w:rtl w:val="0"/>
        </w:rPr>
      </w:r>
    </w:p>
    <w:p w:rsidR="00000000" w:rsidDel="00000000" w:rsidP="00000000" w:rsidRDefault="00000000" w:rsidRPr="00000000" w14:paraId="00000014">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El proyecto se apoya en datos abiertos oficiales del portal datos.gov.co, que contienen 5,047 registros recolectados en estaciones municipales de Risaralda entre 2007 y 2023, con las variables: Municipio, Estación, Fecha, Diámetro aerodinámico (PM10 o PM2.5) y Medición (µg/m³), algunos hallazgos relevantes vs la entrega anterior son la presencia de ceros en Medición, asimetría y outliers y la heterogeneidad temporal por estación/municipio.  </w:t>
      </w:r>
    </w:p>
    <w:p w:rsidR="00000000" w:rsidDel="00000000" w:rsidP="00000000" w:rsidRDefault="00000000" w:rsidRPr="00000000" w14:paraId="0000001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1080" w:right="0" w:hanging="72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Modelos desarrollados y su evaluación</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Selección de características</w:t>
      </w:r>
    </w:p>
    <w:p w:rsidR="00000000" w:rsidDel="00000000" w:rsidP="00000000" w:rsidRDefault="00000000" w:rsidRPr="00000000" w14:paraId="00000017">
      <w:pPr>
        <w:spacing w:after="280" w:before="280" w:line="240" w:lineRule="auto"/>
        <w:jc w:val="both"/>
        <w:rPr>
          <w:rFonts w:ascii="Arial" w:cs="Arial" w:eastAsia="Arial" w:hAnsi="Arial"/>
          <w:b w:val="1"/>
        </w:rPr>
      </w:pPr>
      <w:r w:rsidDel="00000000" w:rsidR="00000000" w:rsidRPr="00000000">
        <w:rPr>
          <w:rFonts w:ascii="Arial" w:cs="Arial" w:eastAsia="Arial" w:hAnsi="Arial"/>
          <w:rtl w:val="0"/>
        </w:rPr>
        <w:t xml:space="preserve">Se trabajó con el dataset Calidad del Aire Enriquecido obtenido en el EDA (exploración de datos), que incluye variables de contexto temporal y de localización:</w:t>
      </w:r>
      <w:r w:rsidDel="00000000" w:rsidR="00000000" w:rsidRPr="00000000">
        <w:rPr>
          <w:rtl w:val="0"/>
        </w:rPr>
      </w:r>
    </w:p>
    <w:p w:rsidR="00000000" w:rsidDel="00000000" w:rsidP="00000000" w:rsidRDefault="00000000" w:rsidRPr="00000000" w14:paraId="00000018">
      <w:pPr>
        <w:numPr>
          <w:ilvl w:val="0"/>
          <w:numId w:val="6"/>
        </w:numPr>
        <w:spacing w:after="0" w:before="28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Fecha</w:t>
      </w:r>
      <w:r w:rsidDel="00000000" w:rsidR="00000000" w:rsidRPr="00000000">
        <w:rPr>
          <w:rFonts w:ascii="Arial" w:cs="Arial" w:eastAsia="Arial" w:hAnsi="Arial"/>
          <w:rtl w:val="0"/>
        </w:rPr>
        <w:t xml:space="preserve"> (variable temporal de referencia).</w:t>
      </w:r>
    </w:p>
    <w:p w:rsidR="00000000" w:rsidDel="00000000" w:rsidP="00000000" w:rsidRDefault="00000000" w:rsidRPr="00000000" w14:paraId="00000019">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Municipio, Estación, Diámetro aerodinámico, DíaSemana</w:t>
      </w:r>
      <w:r w:rsidDel="00000000" w:rsidR="00000000" w:rsidRPr="00000000">
        <w:rPr>
          <w:rFonts w:ascii="Arial" w:cs="Arial" w:eastAsia="Arial" w:hAnsi="Arial"/>
          <w:rtl w:val="0"/>
        </w:rPr>
        <w:t xml:space="preserve"> (categóricas).</w:t>
      </w:r>
    </w:p>
    <w:p w:rsidR="00000000" w:rsidDel="00000000" w:rsidP="00000000" w:rsidRDefault="00000000" w:rsidRPr="00000000" w14:paraId="0000001A">
      <w:pPr>
        <w:numPr>
          <w:ilvl w:val="0"/>
          <w:numId w:val="6"/>
        </w:numPr>
        <w:spacing w:after="28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Día, Mes, Año</w:t>
      </w:r>
      <w:r w:rsidDel="00000000" w:rsidR="00000000" w:rsidRPr="00000000">
        <w:rPr>
          <w:rFonts w:ascii="Arial" w:cs="Arial" w:eastAsia="Arial" w:hAnsi="Arial"/>
          <w:rtl w:val="0"/>
        </w:rPr>
        <w:t xml:space="preserve"> (numéricas).</w:t>
      </w:r>
    </w:p>
    <w:p w:rsidR="00000000" w:rsidDel="00000000" w:rsidP="00000000" w:rsidRDefault="00000000" w:rsidRPr="00000000" w14:paraId="0000001B">
      <w:pPr>
        <w:spacing w:after="280" w:before="280" w:line="240" w:lineRule="auto"/>
        <w:jc w:val="both"/>
        <w:rPr>
          <w:rFonts w:ascii="Arial" w:cs="Arial" w:eastAsia="Arial" w:hAnsi="Arial"/>
          <w:b w:val="1"/>
        </w:rPr>
      </w:pPr>
      <w:r w:rsidDel="00000000" w:rsidR="00000000" w:rsidRPr="00000000">
        <w:rPr>
          <w:rFonts w:ascii="Arial" w:cs="Arial" w:eastAsia="Arial" w:hAnsi="Arial"/>
          <w:rtl w:val="0"/>
        </w:rPr>
        <w:t xml:space="preserve">Además, se generaron variables derivadas para capturar la naturaleza secuencial de la serie temporal:</w:t>
      </w:r>
      <w:r w:rsidDel="00000000" w:rsidR="00000000" w:rsidRPr="00000000">
        <w:rPr>
          <w:rtl w:val="0"/>
        </w:rPr>
      </w:r>
    </w:p>
    <w:p w:rsidR="00000000" w:rsidDel="00000000" w:rsidP="00000000" w:rsidRDefault="00000000" w:rsidRPr="00000000" w14:paraId="0000001C">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Lags del objetivo </w:t>
      </w:r>
      <w:r w:rsidDel="00000000" w:rsidR="00000000" w:rsidRPr="00000000">
        <w:rPr>
          <w:rFonts w:ascii="Arial" w:cs="Arial" w:eastAsia="Arial" w:hAnsi="Arial"/>
          <w:rtl w:val="0"/>
        </w:rPr>
        <w:t xml:space="preserve">(lag_1, lag_7, lag_30) por grupo (Municipio, Estación, Diámetro aerodinámico), de forma que cada registro solo use información disponible en el pasado.</w:t>
      </w:r>
    </w:p>
    <w:p w:rsidR="00000000" w:rsidDel="00000000" w:rsidP="00000000" w:rsidRDefault="00000000" w:rsidRPr="00000000" w14:paraId="0000001D">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Promedios móviles (rolling means)</w:t>
      </w:r>
      <w:r w:rsidDel="00000000" w:rsidR="00000000" w:rsidRPr="00000000">
        <w:rPr>
          <w:rFonts w:ascii="Arial" w:cs="Arial" w:eastAsia="Arial" w:hAnsi="Arial"/>
          <w:rtl w:val="0"/>
        </w:rPr>
        <w:t xml:space="preserve"> con ventanas de 7 y 30 observaciones, también calculados por grupo y desplazados un paso para evitar fuga de información.</w:t>
      </w:r>
    </w:p>
    <w:p w:rsidR="00000000" w:rsidDel="00000000" w:rsidP="00000000" w:rsidRDefault="00000000" w:rsidRPr="00000000" w14:paraId="0000001E">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Variables de calendario</w:t>
      </w:r>
      <w:r w:rsidDel="00000000" w:rsidR="00000000" w:rsidRPr="00000000">
        <w:rPr>
          <w:rFonts w:ascii="Arial" w:cs="Arial" w:eastAsia="Arial" w:hAnsi="Arial"/>
          <w:rtl w:val="0"/>
        </w:rPr>
        <w:t xml:space="preserve"> derivadas de la fecha: día de la semana (dow), mes (month) y año (year).</w:t>
      </w:r>
    </w:p>
    <w:p w:rsidR="00000000" w:rsidDel="00000000" w:rsidP="00000000" w:rsidRDefault="00000000" w:rsidRPr="00000000" w14:paraId="0000001F">
      <w:pPr>
        <w:spacing w:after="280" w:before="280" w:line="240" w:lineRule="auto"/>
        <w:jc w:val="both"/>
        <w:rPr>
          <w:rFonts w:ascii="Arial" w:cs="Arial" w:eastAsia="Arial" w:hAnsi="Arial"/>
          <w:b w:val="1"/>
        </w:rPr>
      </w:pPr>
      <w:r w:rsidDel="00000000" w:rsidR="00000000" w:rsidRPr="00000000">
        <w:rPr>
          <w:rFonts w:ascii="Arial" w:cs="Arial" w:eastAsia="Arial" w:hAnsi="Arial"/>
          <w:rtl w:val="0"/>
        </w:rPr>
        <w:t xml:space="preserve">El preprocesamiento se implementó mediante un pipeline de scikit-learn con las siguientes transformaciones:</w:t>
      </w:r>
      <w:r w:rsidDel="00000000" w:rsidR="00000000" w:rsidRPr="00000000">
        <w:rPr>
          <w:rtl w:val="0"/>
        </w:rPr>
      </w:r>
    </w:p>
    <w:p w:rsidR="00000000" w:rsidDel="00000000" w:rsidP="00000000" w:rsidRDefault="00000000" w:rsidRPr="00000000" w14:paraId="00000020">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Numéricas: </w:t>
      </w:r>
      <w:r w:rsidDel="00000000" w:rsidR="00000000" w:rsidRPr="00000000">
        <w:rPr>
          <w:rFonts w:ascii="Arial" w:cs="Arial" w:eastAsia="Arial" w:hAnsi="Arial"/>
          <w:rtl w:val="0"/>
        </w:rPr>
        <w:t xml:space="preserve">imputación por mediana y estandarización (StandardScaler).</w:t>
      </w:r>
    </w:p>
    <w:p w:rsidR="00000000" w:rsidDel="00000000" w:rsidP="00000000" w:rsidRDefault="00000000" w:rsidRPr="00000000" w14:paraId="00000021">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Categóricas:</w:t>
      </w:r>
      <w:r w:rsidDel="00000000" w:rsidR="00000000" w:rsidRPr="00000000">
        <w:rPr>
          <w:rFonts w:ascii="Arial" w:cs="Arial" w:eastAsia="Arial" w:hAnsi="Arial"/>
          <w:rtl w:val="0"/>
        </w:rPr>
        <w:t xml:space="preserve"> imputación por moda y codificación one-hot (OneHotEncoder).</w:t>
      </w:r>
      <w:r w:rsidDel="00000000" w:rsidR="00000000" w:rsidRPr="00000000">
        <w:rPr>
          <w:rtl w:val="0"/>
        </w:rPr>
      </w:r>
    </w:p>
    <w:p w:rsidR="00000000" w:rsidDel="00000000" w:rsidP="00000000" w:rsidRDefault="00000000" w:rsidRPr="00000000" w14:paraId="00000022">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Este esquema asegura consistencia entre entrenamiento, validación y despliegue.</w:t>
      </w:r>
    </w:p>
    <w:p w:rsidR="00000000" w:rsidDel="00000000" w:rsidP="00000000" w:rsidRDefault="00000000" w:rsidRPr="00000000" w14:paraId="00000023">
      <w:pPr>
        <w:spacing w:after="280" w:before="28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Estrategia de validación</w:t>
      </w:r>
    </w:p>
    <w:p w:rsidR="00000000" w:rsidDel="00000000" w:rsidP="00000000" w:rsidRDefault="00000000" w:rsidRPr="00000000" w14:paraId="00000024">
      <w:pPr>
        <w:spacing w:after="280" w:before="280" w:line="240" w:lineRule="auto"/>
        <w:ind w:left="0" w:firstLine="0"/>
        <w:jc w:val="both"/>
        <w:rPr>
          <w:rFonts w:ascii="Arial" w:cs="Arial" w:eastAsia="Arial" w:hAnsi="Arial"/>
        </w:rPr>
      </w:pPr>
      <w:r w:rsidDel="00000000" w:rsidR="00000000" w:rsidRPr="00000000">
        <w:rPr>
          <w:rFonts w:ascii="Arial" w:cs="Arial" w:eastAsia="Arial" w:hAnsi="Arial"/>
          <w:rtl w:val="0"/>
        </w:rPr>
        <w:t xml:space="preserve">Se planteó un proceso de validación temporal (expanding window) mediante TimeSeriesSplit para respetar la naturaleza cronológica de los datos: los primeros años para entrenar al modelo y las ventanas recientes para validación; reservando el último año como </w:t>
      </w:r>
      <w:r w:rsidDel="00000000" w:rsidR="00000000" w:rsidRPr="00000000">
        <w:rPr>
          <w:rFonts w:ascii="Arial" w:cs="Arial" w:eastAsia="Arial" w:hAnsi="Arial"/>
          <w:b w:val="1"/>
          <w:rtl w:val="0"/>
        </w:rPr>
        <w:t xml:space="preserve">holdout final</w:t>
      </w:r>
      <w:r w:rsidDel="00000000" w:rsidR="00000000" w:rsidRPr="00000000">
        <w:rPr>
          <w:rFonts w:ascii="Arial" w:cs="Arial" w:eastAsia="Arial" w:hAnsi="Arial"/>
          <w:rtl w:val="0"/>
        </w:rPr>
        <w:t xml:space="preserve"> para medir desempeño fuera de muestra.</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rPr>
      </w:pPr>
      <w:r w:rsidDel="00000000" w:rsidR="00000000" w:rsidRPr="00000000">
        <w:rPr>
          <w:rFonts w:ascii="Arial" w:cs="Arial" w:eastAsia="Arial" w:hAnsi="Arial"/>
          <w:b w:val="1"/>
          <w:rtl w:val="0"/>
        </w:rPr>
        <w:t xml:space="preserve">Búsqueda de modelos e hiperparámetros</w:t>
      </w:r>
    </w:p>
    <w:p w:rsidR="00000000" w:rsidDel="00000000" w:rsidP="00000000" w:rsidRDefault="00000000" w:rsidRPr="00000000" w14:paraId="00000026">
      <w:pPr>
        <w:spacing w:after="280" w:before="280" w:line="240" w:lineRule="auto"/>
        <w:jc w:val="both"/>
        <w:rPr>
          <w:rFonts w:ascii="Arial" w:cs="Arial" w:eastAsia="Arial" w:hAnsi="Arial"/>
          <w:b w:val="1"/>
        </w:rPr>
      </w:pPr>
      <w:r w:rsidDel="00000000" w:rsidR="00000000" w:rsidRPr="00000000">
        <w:rPr>
          <w:rFonts w:ascii="Arial" w:cs="Arial" w:eastAsia="Arial" w:hAnsi="Arial"/>
          <w:rtl w:val="0"/>
        </w:rPr>
        <w:t xml:space="preserve">En la entrega anterior, se entrenaron y compararon los siguientes algoritmos:</w:t>
      </w:r>
      <w:r w:rsidDel="00000000" w:rsidR="00000000" w:rsidRPr="00000000">
        <w:rPr>
          <w:rtl w:val="0"/>
        </w:rPr>
      </w:r>
    </w:p>
    <w:p w:rsidR="00000000" w:rsidDel="00000000" w:rsidP="00000000" w:rsidRDefault="00000000" w:rsidRPr="00000000" w14:paraId="00000027">
      <w:pPr>
        <w:numPr>
          <w:ilvl w:val="0"/>
          <w:numId w:val="6"/>
        </w:numPr>
        <w:spacing w:after="0" w:before="28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Modelos lineales</w:t>
      </w:r>
      <w:r w:rsidDel="00000000" w:rsidR="00000000" w:rsidRPr="00000000">
        <w:rPr>
          <w:rFonts w:ascii="Arial" w:cs="Arial" w:eastAsia="Arial" w:hAnsi="Arial"/>
          <w:rtl w:val="0"/>
        </w:rPr>
        <w:t xml:space="preserve">:</w:t>
      </w:r>
    </w:p>
    <w:p w:rsidR="00000000" w:rsidDel="00000000" w:rsidP="00000000" w:rsidRDefault="00000000" w:rsidRPr="00000000" w14:paraId="00000028">
      <w:pPr>
        <w:numPr>
          <w:ilvl w:val="1"/>
          <w:numId w:val="6"/>
        </w:numPr>
        <w:spacing w:after="0" w:line="240" w:lineRule="auto"/>
        <w:ind w:left="1440" w:hanging="360"/>
        <w:jc w:val="both"/>
        <w:rPr>
          <w:rFonts w:ascii="Arial" w:cs="Arial" w:eastAsia="Arial" w:hAnsi="Arial"/>
        </w:rPr>
      </w:pPr>
      <w:r w:rsidDel="00000000" w:rsidR="00000000" w:rsidRPr="00000000">
        <w:rPr>
          <w:rFonts w:ascii="Arial" w:cs="Arial" w:eastAsia="Arial" w:hAnsi="Arial"/>
          <w:i w:val="1"/>
          <w:rtl w:val="0"/>
        </w:rPr>
        <w:t xml:space="preserve">Ridge Regression</w:t>
      </w:r>
      <w:r w:rsidDel="00000000" w:rsidR="00000000" w:rsidRPr="00000000">
        <w:rPr>
          <w:rFonts w:ascii="Arial" w:cs="Arial" w:eastAsia="Arial" w:hAnsi="Arial"/>
          <w:rtl w:val="0"/>
        </w:rPr>
        <w:t xml:space="preserve">: regresión lineal con regularización L2.</w:t>
      </w:r>
    </w:p>
    <w:p w:rsidR="00000000" w:rsidDel="00000000" w:rsidP="00000000" w:rsidRDefault="00000000" w:rsidRPr="00000000" w14:paraId="00000029">
      <w:pPr>
        <w:numPr>
          <w:ilvl w:val="1"/>
          <w:numId w:val="6"/>
        </w:numPr>
        <w:spacing w:after="0" w:line="240" w:lineRule="auto"/>
        <w:ind w:left="1440" w:hanging="360"/>
        <w:jc w:val="both"/>
        <w:rPr>
          <w:rFonts w:ascii="Arial" w:cs="Arial" w:eastAsia="Arial" w:hAnsi="Arial"/>
        </w:rPr>
      </w:pPr>
      <w:r w:rsidDel="00000000" w:rsidR="00000000" w:rsidRPr="00000000">
        <w:rPr>
          <w:rFonts w:ascii="Arial" w:cs="Arial" w:eastAsia="Arial" w:hAnsi="Arial"/>
          <w:i w:val="1"/>
          <w:rtl w:val="0"/>
        </w:rPr>
        <w:t xml:space="preserve">ElasticNet</w:t>
      </w:r>
      <w:r w:rsidDel="00000000" w:rsidR="00000000" w:rsidRPr="00000000">
        <w:rPr>
          <w:rFonts w:ascii="Arial" w:cs="Arial" w:eastAsia="Arial" w:hAnsi="Arial"/>
          <w:rtl w:val="0"/>
        </w:rPr>
        <w:t xml:space="preserve">: combinación de regularización L1 y L2.</w:t>
      </w:r>
    </w:p>
    <w:p w:rsidR="00000000" w:rsidDel="00000000" w:rsidP="00000000" w:rsidRDefault="00000000" w:rsidRPr="00000000" w14:paraId="0000002A">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Modelos no lineales</w:t>
      </w:r>
      <w:r w:rsidDel="00000000" w:rsidR="00000000" w:rsidRPr="00000000">
        <w:rPr>
          <w:rFonts w:ascii="Arial" w:cs="Arial" w:eastAsia="Arial" w:hAnsi="Arial"/>
          <w:rtl w:val="0"/>
        </w:rPr>
        <w:t xml:space="preserve">:</w:t>
      </w:r>
    </w:p>
    <w:p w:rsidR="00000000" w:rsidDel="00000000" w:rsidP="00000000" w:rsidRDefault="00000000" w:rsidRPr="00000000" w14:paraId="0000002B">
      <w:pPr>
        <w:numPr>
          <w:ilvl w:val="1"/>
          <w:numId w:val="6"/>
        </w:numPr>
        <w:spacing w:after="0" w:line="240" w:lineRule="auto"/>
        <w:ind w:left="1440" w:hanging="360"/>
        <w:jc w:val="both"/>
        <w:rPr>
          <w:rFonts w:ascii="Arial" w:cs="Arial" w:eastAsia="Arial" w:hAnsi="Arial"/>
        </w:rPr>
      </w:pPr>
      <w:r w:rsidDel="00000000" w:rsidR="00000000" w:rsidRPr="00000000">
        <w:rPr>
          <w:rFonts w:ascii="Arial" w:cs="Arial" w:eastAsia="Arial" w:hAnsi="Arial"/>
          <w:i w:val="1"/>
          <w:rtl w:val="0"/>
        </w:rPr>
        <w:t xml:space="preserve">Random Forest Regressor</w:t>
      </w:r>
      <w:r w:rsidDel="00000000" w:rsidR="00000000" w:rsidRPr="00000000">
        <w:rPr>
          <w:rFonts w:ascii="Arial" w:cs="Arial" w:eastAsia="Arial" w:hAnsi="Arial"/>
          <w:rtl w:val="0"/>
        </w:rPr>
        <w:t xml:space="preserve">: ensamblado de árboles con bagging.</w:t>
      </w:r>
    </w:p>
    <w:p w:rsidR="00000000" w:rsidDel="00000000" w:rsidP="00000000" w:rsidRDefault="00000000" w:rsidRPr="00000000" w14:paraId="0000002C">
      <w:pPr>
        <w:numPr>
          <w:ilvl w:val="1"/>
          <w:numId w:val="6"/>
        </w:numPr>
        <w:spacing w:after="280" w:line="240" w:lineRule="auto"/>
        <w:ind w:left="1440" w:hanging="360"/>
        <w:jc w:val="both"/>
        <w:rPr>
          <w:rFonts w:ascii="Arial" w:cs="Arial" w:eastAsia="Arial" w:hAnsi="Arial"/>
        </w:rPr>
      </w:pPr>
      <w:r w:rsidDel="00000000" w:rsidR="00000000" w:rsidRPr="00000000">
        <w:rPr>
          <w:rFonts w:ascii="Arial" w:cs="Arial" w:eastAsia="Arial" w:hAnsi="Arial"/>
          <w:i w:val="1"/>
          <w:rtl w:val="0"/>
        </w:rPr>
        <w:t xml:space="preserve">Support Vector Regressor (SVR, kernel RBF)</w:t>
      </w:r>
      <w:r w:rsidDel="00000000" w:rsidR="00000000" w:rsidRPr="00000000">
        <w:rPr>
          <w:rFonts w:ascii="Arial" w:cs="Arial" w:eastAsia="Arial" w:hAnsi="Arial"/>
          <w:rtl w:val="0"/>
        </w:rPr>
        <w:t xml:space="preserve">: modelo de soporte con kernel gaussiano.</w:t>
      </w:r>
      <w:r w:rsidDel="00000000" w:rsidR="00000000" w:rsidRPr="00000000">
        <w:rPr>
          <w:rtl w:val="0"/>
        </w:rPr>
      </w:r>
    </w:p>
    <w:p w:rsidR="00000000" w:rsidDel="00000000" w:rsidP="00000000" w:rsidRDefault="00000000" w:rsidRPr="00000000" w14:paraId="0000002D">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Para escoger el mejor modelo se usó grid search, una técnica de optimización de hiperparámetros que prueba exhaustivamente todas las combinaciones de valores para encontrar la configuración que produce el mejor rendimiento del modelo, como se observa en MLflow:</w:t>
      </w:r>
    </w:p>
    <w:p w:rsidR="00000000" w:rsidDel="00000000" w:rsidP="00000000" w:rsidRDefault="00000000" w:rsidRPr="00000000" w14:paraId="0000002E">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52838" cy="1401670"/>
            <wp:effectExtent b="0" l="0" r="0" t="0"/>
            <wp:docPr id="168746502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52838" cy="140167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0">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Cada experimento individual se guardó como un candidato dentro de cada modelo, con esa base, se ejecutó una segunda ronda con los dos mejores candidatos hasta seleccionar el modelo con mejor desempeño.</w:t>
      </w:r>
    </w:p>
    <w:p w:rsidR="00000000" w:rsidDel="00000000" w:rsidP="00000000" w:rsidRDefault="00000000" w:rsidRPr="00000000" w14:paraId="00000031">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652838" cy="1401670"/>
            <wp:effectExtent b="0" l="0" r="0" t="0"/>
            <wp:docPr id="168746502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652838" cy="140167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Posteriormente, se realizó una nueva búsqueda de hiperparámetros sobre el modelo escogido que para este proyecto fue XGBRegressor.</w:t>
      </w:r>
    </w:p>
    <w:p w:rsidR="00000000" w:rsidDel="00000000" w:rsidP="00000000" w:rsidRDefault="00000000" w:rsidRPr="00000000" w14:paraId="00000033">
      <w:pPr>
        <w:spacing w:after="0" w:line="240" w:lineRule="auto"/>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405313" cy="1661139"/>
            <wp:effectExtent b="0" l="0" r="0" t="0"/>
            <wp:docPr id="168746502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405313" cy="1661139"/>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Registro de experimentos en MLflow</w:t>
      </w:r>
    </w:p>
    <w:p w:rsidR="00000000" w:rsidDel="00000000" w:rsidP="00000000" w:rsidRDefault="00000000" w:rsidRPr="00000000" w14:paraId="00000035">
      <w:pPr>
        <w:spacing w:after="280" w:before="280" w:line="240" w:lineRule="auto"/>
        <w:jc w:val="both"/>
        <w:rPr>
          <w:rFonts w:ascii="Arial" w:cs="Arial" w:eastAsia="Arial" w:hAnsi="Arial"/>
          <w:b w:val="1"/>
        </w:rPr>
      </w:pPr>
      <w:r w:rsidDel="00000000" w:rsidR="00000000" w:rsidRPr="00000000">
        <w:rPr>
          <w:rFonts w:ascii="Arial" w:cs="Arial" w:eastAsia="Arial" w:hAnsi="Arial"/>
          <w:rtl w:val="0"/>
        </w:rPr>
        <w:t xml:space="preserve">Se configuró un </w:t>
      </w:r>
      <w:r w:rsidDel="00000000" w:rsidR="00000000" w:rsidRPr="00000000">
        <w:rPr>
          <w:rFonts w:ascii="Arial" w:cs="Arial" w:eastAsia="Arial" w:hAnsi="Arial"/>
          <w:b w:val="1"/>
          <w:rtl w:val="0"/>
        </w:rPr>
        <w:t xml:space="preserve">tracking server de MLflow</w:t>
      </w:r>
      <w:r w:rsidDel="00000000" w:rsidR="00000000" w:rsidRPr="00000000">
        <w:rPr>
          <w:rFonts w:ascii="Arial" w:cs="Arial" w:eastAsia="Arial" w:hAnsi="Arial"/>
          <w:rtl w:val="0"/>
        </w:rPr>
        <w:t xml:space="preserve"> para almacenar:</w:t>
      </w:r>
      <w:r w:rsidDel="00000000" w:rsidR="00000000" w:rsidRPr="00000000">
        <w:rPr>
          <w:rtl w:val="0"/>
        </w:rPr>
      </w:r>
    </w:p>
    <w:p w:rsidR="00000000" w:rsidDel="00000000" w:rsidP="00000000" w:rsidRDefault="00000000" w:rsidRPr="00000000" w14:paraId="00000036">
      <w:pPr>
        <w:numPr>
          <w:ilvl w:val="0"/>
          <w:numId w:val="6"/>
        </w:numPr>
        <w:spacing w:after="0" w:before="28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Hiperparámetros explorados en cada grid search.</w:t>
      </w:r>
    </w:p>
    <w:p w:rsidR="00000000" w:rsidDel="00000000" w:rsidP="00000000" w:rsidRDefault="00000000" w:rsidRPr="00000000" w14:paraId="00000037">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Métricas de validación cruzada (cv_rmse, cv_mae, cv_r2).</w:t>
      </w:r>
    </w:p>
    <w:p w:rsidR="00000000" w:rsidDel="00000000" w:rsidP="00000000" w:rsidRDefault="00000000" w:rsidRPr="00000000" w14:paraId="00000038">
      <w:pPr>
        <w:numPr>
          <w:ilvl w:val="0"/>
          <w:numId w:val="6"/>
        </w:numPr>
        <w:spacing w:after="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Métricas de desempeño en el holdout (holdout_rmse, holdout_mae, holdout_r2).</w:t>
      </w:r>
    </w:p>
    <w:p w:rsidR="00000000" w:rsidDel="00000000" w:rsidP="00000000" w:rsidRDefault="00000000" w:rsidRPr="00000000" w14:paraId="00000039">
      <w:pPr>
        <w:numPr>
          <w:ilvl w:val="0"/>
          <w:numId w:val="6"/>
        </w:numPr>
        <w:spacing w:after="280" w:line="240" w:lineRule="auto"/>
        <w:ind w:left="720" w:hanging="360"/>
        <w:jc w:val="both"/>
        <w:rPr>
          <w:rFonts w:ascii="Arial" w:cs="Arial" w:eastAsia="Arial" w:hAnsi="Arial"/>
        </w:rPr>
      </w:pPr>
      <w:r w:rsidDel="00000000" w:rsidR="00000000" w:rsidRPr="00000000">
        <w:rPr>
          <w:rFonts w:ascii="Arial" w:cs="Arial" w:eastAsia="Arial" w:hAnsi="Arial"/>
          <w:rtl w:val="0"/>
        </w:rPr>
        <w:t xml:space="preserve">Artefactos asociados (modelo serializado, predicciones del holdout).</w:t>
      </w:r>
    </w:p>
    <w:p w:rsidR="00000000" w:rsidDel="00000000" w:rsidP="00000000" w:rsidRDefault="00000000" w:rsidRPr="00000000" w14:paraId="0000003A">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Cada combinación de hiperparámetros se registró como un </w:t>
      </w:r>
      <w:r w:rsidDel="00000000" w:rsidR="00000000" w:rsidRPr="00000000">
        <w:rPr>
          <w:rFonts w:ascii="Arial" w:cs="Arial" w:eastAsia="Arial" w:hAnsi="Arial"/>
          <w:i w:val="1"/>
          <w:rtl w:val="0"/>
        </w:rPr>
        <w:t xml:space="preserve">child run</w:t>
      </w:r>
      <w:r w:rsidDel="00000000" w:rsidR="00000000" w:rsidRPr="00000000">
        <w:rPr>
          <w:rFonts w:ascii="Arial" w:cs="Arial" w:eastAsia="Arial" w:hAnsi="Arial"/>
          <w:rtl w:val="0"/>
        </w:rPr>
        <w:t xml:space="preserve">, anidado dentro del </w:t>
      </w:r>
      <w:r w:rsidDel="00000000" w:rsidR="00000000" w:rsidRPr="00000000">
        <w:rPr>
          <w:rFonts w:ascii="Arial" w:cs="Arial" w:eastAsia="Arial" w:hAnsi="Arial"/>
          <w:i w:val="1"/>
          <w:rtl w:val="0"/>
        </w:rPr>
        <w:t xml:space="preserve">run principal</w:t>
      </w:r>
      <w:r w:rsidDel="00000000" w:rsidR="00000000" w:rsidRPr="00000000">
        <w:rPr>
          <w:rFonts w:ascii="Arial" w:cs="Arial" w:eastAsia="Arial" w:hAnsi="Arial"/>
          <w:rtl w:val="0"/>
        </w:rPr>
        <w:t xml:space="preserve"> de cada modelo (ejemplo: ElasticNet__cand_5).</w:t>
      </w:r>
    </w:p>
    <w:p w:rsidR="00000000" w:rsidDel="00000000" w:rsidP="00000000" w:rsidRDefault="00000000" w:rsidRPr="00000000" w14:paraId="0000003B">
      <w:pPr>
        <w:spacing w:after="280" w:before="28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5612130" cy="1574165"/>
            <wp:effectExtent b="0" l="0" r="0" t="0"/>
            <wp:docPr id="168746502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612130" cy="1574165"/>
                    </a:xfrm>
                    <a:prstGeom prst="rect"/>
                    <a:ln/>
                  </pic:spPr>
                </pic:pic>
              </a:graphicData>
            </a:graphic>
          </wp:inline>
        </w:drawing>
      </w:r>
      <w:r w:rsidDel="00000000" w:rsidR="00000000" w:rsidRPr="00000000">
        <w:rPr>
          <w:rtl w:val="0"/>
        </w:rPr>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1"/>
        <w:gridCol w:w="1378"/>
        <w:gridCol w:w="1302"/>
        <w:gridCol w:w="1053"/>
        <w:gridCol w:w="1366"/>
        <w:gridCol w:w="1291"/>
        <w:gridCol w:w="1057"/>
        <w:tblGridChange w:id="0">
          <w:tblGrid>
            <w:gridCol w:w="1381"/>
            <w:gridCol w:w="1378"/>
            <w:gridCol w:w="1302"/>
            <w:gridCol w:w="1053"/>
            <w:gridCol w:w="1366"/>
            <w:gridCol w:w="1291"/>
            <w:gridCol w:w="1057"/>
          </w:tblGrid>
        </w:tblGridChange>
      </w:tblGrid>
      <w:tr>
        <w:trPr>
          <w:cantSplit w:val="0"/>
          <w:tblHeader w:val="1"/>
        </w:trPr>
        <w:tc>
          <w:tcPr>
            <w:vAlign w:val="center"/>
          </w:tcPr>
          <w:p w:rsidR="00000000" w:rsidDel="00000000" w:rsidP="00000000" w:rsidRDefault="00000000" w:rsidRPr="00000000" w14:paraId="0000003C">
            <w:pPr>
              <w:spacing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Modelo</w:t>
            </w:r>
          </w:p>
        </w:tc>
        <w:tc>
          <w:tcPr>
            <w:vAlign w:val="center"/>
          </w:tcPr>
          <w:p w:rsidR="00000000" w:rsidDel="00000000" w:rsidP="00000000" w:rsidRDefault="00000000" w:rsidRPr="00000000" w14:paraId="0000003D">
            <w:pPr>
              <w:spacing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best_cv_rmse</w:t>
            </w:r>
          </w:p>
        </w:tc>
        <w:tc>
          <w:tcPr>
            <w:vAlign w:val="center"/>
          </w:tcPr>
          <w:p w:rsidR="00000000" w:rsidDel="00000000" w:rsidP="00000000" w:rsidRDefault="00000000" w:rsidRPr="00000000" w14:paraId="0000003E">
            <w:pPr>
              <w:spacing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best_cv_mae</w:t>
            </w:r>
          </w:p>
        </w:tc>
        <w:tc>
          <w:tcPr>
            <w:vAlign w:val="center"/>
          </w:tcPr>
          <w:p w:rsidR="00000000" w:rsidDel="00000000" w:rsidP="00000000" w:rsidRDefault="00000000" w:rsidRPr="00000000" w14:paraId="0000003F">
            <w:pPr>
              <w:spacing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best_cv_r²</w:t>
            </w:r>
          </w:p>
        </w:tc>
        <w:tc>
          <w:tcPr>
            <w:vAlign w:val="center"/>
          </w:tcPr>
          <w:p w:rsidR="00000000" w:rsidDel="00000000" w:rsidP="00000000" w:rsidRDefault="00000000" w:rsidRPr="00000000" w14:paraId="00000040">
            <w:pPr>
              <w:spacing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holdout_rmse</w:t>
            </w:r>
          </w:p>
        </w:tc>
        <w:tc>
          <w:tcPr>
            <w:vAlign w:val="center"/>
          </w:tcPr>
          <w:p w:rsidR="00000000" w:rsidDel="00000000" w:rsidP="00000000" w:rsidRDefault="00000000" w:rsidRPr="00000000" w14:paraId="00000041">
            <w:pPr>
              <w:spacing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holdout_mae</w:t>
            </w:r>
          </w:p>
        </w:tc>
        <w:tc>
          <w:tcPr>
            <w:vAlign w:val="center"/>
          </w:tcPr>
          <w:p w:rsidR="00000000" w:rsidDel="00000000" w:rsidP="00000000" w:rsidRDefault="00000000" w:rsidRPr="00000000" w14:paraId="00000042">
            <w:pPr>
              <w:spacing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holdout_r²</w:t>
            </w:r>
          </w:p>
        </w:tc>
      </w:tr>
      <w:tr>
        <w:trPr>
          <w:cantSplit w:val="0"/>
          <w:tblHeader w:val="0"/>
        </w:trPr>
        <w:tc>
          <w:tcPr>
            <w:vAlign w:val="center"/>
          </w:tcPr>
          <w:p w:rsidR="00000000" w:rsidDel="00000000" w:rsidP="00000000" w:rsidRDefault="00000000" w:rsidRPr="00000000" w14:paraId="00000043">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ElasticNet</w:t>
            </w:r>
          </w:p>
        </w:tc>
        <w:tc>
          <w:tcPr>
            <w:vAlign w:val="center"/>
          </w:tcPr>
          <w:p w:rsidR="00000000" w:rsidDel="00000000" w:rsidP="00000000" w:rsidRDefault="00000000" w:rsidRPr="00000000" w14:paraId="00000044">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8.4264</w:t>
            </w:r>
          </w:p>
        </w:tc>
        <w:tc>
          <w:tcPr>
            <w:vAlign w:val="center"/>
          </w:tcPr>
          <w:p w:rsidR="00000000" w:rsidDel="00000000" w:rsidP="00000000" w:rsidRDefault="00000000" w:rsidRPr="00000000" w14:paraId="00000045">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5.7910</w:t>
            </w:r>
          </w:p>
        </w:tc>
        <w:tc>
          <w:tcPr>
            <w:vAlign w:val="center"/>
          </w:tcPr>
          <w:p w:rsidR="00000000" w:rsidDel="00000000" w:rsidP="00000000" w:rsidRDefault="00000000" w:rsidRPr="00000000" w14:paraId="00000046">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0.3917</w:t>
            </w:r>
          </w:p>
        </w:tc>
        <w:tc>
          <w:tcPr>
            <w:vAlign w:val="center"/>
          </w:tcPr>
          <w:p w:rsidR="00000000" w:rsidDel="00000000" w:rsidP="00000000" w:rsidRDefault="00000000" w:rsidRPr="00000000" w14:paraId="00000047">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5.9673</w:t>
            </w:r>
          </w:p>
        </w:tc>
        <w:tc>
          <w:tcPr>
            <w:vAlign w:val="center"/>
          </w:tcPr>
          <w:p w:rsidR="00000000" w:rsidDel="00000000" w:rsidP="00000000" w:rsidRDefault="00000000" w:rsidRPr="00000000" w14:paraId="00000048">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4.1953</w:t>
            </w:r>
          </w:p>
        </w:tc>
        <w:tc>
          <w:tcPr>
            <w:vAlign w:val="center"/>
          </w:tcPr>
          <w:p w:rsidR="00000000" w:rsidDel="00000000" w:rsidP="00000000" w:rsidRDefault="00000000" w:rsidRPr="00000000" w14:paraId="00000049">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0.5709</w:t>
            </w:r>
          </w:p>
        </w:tc>
      </w:tr>
      <w:tr>
        <w:trPr>
          <w:cantSplit w:val="0"/>
          <w:tblHeader w:val="0"/>
        </w:trPr>
        <w:tc>
          <w:tcPr>
            <w:vAlign w:val="center"/>
          </w:tcPr>
          <w:p w:rsidR="00000000" w:rsidDel="00000000" w:rsidP="00000000" w:rsidRDefault="00000000" w:rsidRPr="00000000" w14:paraId="0000004A">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Ridge</w:t>
            </w:r>
          </w:p>
        </w:tc>
        <w:tc>
          <w:tcPr>
            <w:vAlign w:val="center"/>
          </w:tcPr>
          <w:p w:rsidR="00000000" w:rsidDel="00000000" w:rsidP="00000000" w:rsidRDefault="00000000" w:rsidRPr="00000000" w14:paraId="0000004B">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8.4970</w:t>
            </w:r>
          </w:p>
        </w:tc>
        <w:tc>
          <w:tcPr>
            <w:vAlign w:val="center"/>
          </w:tcPr>
          <w:p w:rsidR="00000000" w:rsidDel="00000000" w:rsidP="00000000" w:rsidRDefault="00000000" w:rsidRPr="00000000" w14:paraId="0000004C">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5.7955</w:t>
            </w:r>
          </w:p>
        </w:tc>
        <w:tc>
          <w:tcPr>
            <w:vAlign w:val="center"/>
          </w:tcPr>
          <w:p w:rsidR="00000000" w:rsidDel="00000000" w:rsidP="00000000" w:rsidRDefault="00000000" w:rsidRPr="00000000" w14:paraId="0000004D">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0.3809</w:t>
            </w:r>
          </w:p>
        </w:tc>
        <w:tc>
          <w:tcPr>
            <w:vAlign w:val="center"/>
          </w:tcPr>
          <w:p w:rsidR="00000000" w:rsidDel="00000000" w:rsidP="00000000" w:rsidRDefault="00000000" w:rsidRPr="00000000" w14:paraId="0000004E">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5.9850</w:t>
            </w:r>
          </w:p>
        </w:tc>
        <w:tc>
          <w:tcPr>
            <w:vAlign w:val="center"/>
          </w:tcPr>
          <w:p w:rsidR="00000000" w:rsidDel="00000000" w:rsidP="00000000" w:rsidRDefault="00000000" w:rsidRPr="00000000" w14:paraId="0000004F">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4.2218</w:t>
            </w:r>
          </w:p>
        </w:tc>
        <w:tc>
          <w:tcPr>
            <w:vAlign w:val="center"/>
          </w:tcPr>
          <w:p w:rsidR="00000000" w:rsidDel="00000000" w:rsidP="00000000" w:rsidRDefault="00000000" w:rsidRPr="00000000" w14:paraId="00000050">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0.5684</w:t>
            </w:r>
          </w:p>
        </w:tc>
      </w:tr>
      <w:tr>
        <w:trPr>
          <w:cantSplit w:val="0"/>
          <w:tblHeader w:val="0"/>
        </w:trPr>
        <w:tc>
          <w:tcPr>
            <w:vAlign w:val="center"/>
          </w:tcPr>
          <w:p w:rsidR="00000000" w:rsidDel="00000000" w:rsidP="00000000" w:rsidRDefault="00000000" w:rsidRPr="00000000" w14:paraId="00000051">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RandomForest</w:t>
            </w:r>
          </w:p>
        </w:tc>
        <w:tc>
          <w:tcPr>
            <w:vAlign w:val="center"/>
          </w:tcPr>
          <w:p w:rsidR="00000000" w:rsidDel="00000000" w:rsidP="00000000" w:rsidRDefault="00000000" w:rsidRPr="00000000" w14:paraId="00000052">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8.7191</w:t>
            </w:r>
          </w:p>
        </w:tc>
        <w:tc>
          <w:tcPr>
            <w:vAlign w:val="center"/>
          </w:tcPr>
          <w:p w:rsidR="00000000" w:rsidDel="00000000" w:rsidP="00000000" w:rsidRDefault="00000000" w:rsidRPr="00000000" w14:paraId="00000053">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6.1671</w:t>
            </w:r>
          </w:p>
        </w:tc>
        <w:tc>
          <w:tcPr>
            <w:vAlign w:val="center"/>
          </w:tcPr>
          <w:p w:rsidR="00000000" w:rsidDel="00000000" w:rsidP="00000000" w:rsidRDefault="00000000" w:rsidRPr="00000000" w14:paraId="00000054">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0.3478</w:t>
            </w:r>
          </w:p>
        </w:tc>
        <w:tc>
          <w:tcPr>
            <w:vAlign w:val="center"/>
          </w:tcPr>
          <w:p w:rsidR="00000000" w:rsidDel="00000000" w:rsidP="00000000" w:rsidRDefault="00000000" w:rsidRPr="00000000" w14:paraId="00000055">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6.0551</w:t>
            </w:r>
          </w:p>
        </w:tc>
        <w:tc>
          <w:tcPr>
            <w:vAlign w:val="center"/>
          </w:tcPr>
          <w:p w:rsidR="00000000" w:rsidDel="00000000" w:rsidP="00000000" w:rsidRDefault="00000000" w:rsidRPr="00000000" w14:paraId="00000056">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4.4264</w:t>
            </w:r>
          </w:p>
        </w:tc>
        <w:tc>
          <w:tcPr>
            <w:vAlign w:val="center"/>
          </w:tcPr>
          <w:p w:rsidR="00000000" w:rsidDel="00000000" w:rsidP="00000000" w:rsidRDefault="00000000" w:rsidRPr="00000000" w14:paraId="00000057">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0.5582</w:t>
            </w:r>
          </w:p>
        </w:tc>
      </w:tr>
      <w:tr>
        <w:trPr>
          <w:cantSplit w:val="0"/>
          <w:tblHeader w:val="0"/>
        </w:trPr>
        <w:tc>
          <w:tcPr>
            <w:vAlign w:val="center"/>
          </w:tcPr>
          <w:p w:rsidR="00000000" w:rsidDel="00000000" w:rsidP="00000000" w:rsidRDefault="00000000" w:rsidRPr="00000000" w14:paraId="00000058">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SVR (RBF)</w:t>
            </w:r>
          </w:p>
        </w:tc>
        <w:tc>
          <w:tcPr>
            <w:vAlign w:val="center"/>
          </w:tcPr>
          <w:p w:rsidR="00000000" w:rsidDel="00000000" w:rsidP="00000000" w:rsidRDefault="00000000" w:rsidRPr="00000000" w14:paraId="00000059">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8.7039</w:t>
            </w:r>
          </w:p>
        </w:tc>
        <w:tc>
          <w:tcPr>
            <w:vAlign w:val="center"/>
          </w:tcPr>
          <w:p w:rsidR="00000000" w:rsidDel="00000000" w:rsidP="00000000" w:rsidRDefault="00000000" w:rsidRPr="00000000" w14:paraId="0000005A">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6.1489</w:t>
            </w:r>
          </w:p>
        </w:tc>
        <w:tc>
          <w:tcPr>
            <w:vAlign w:val="center"/>
          </w:tcPr>
          <w:p w:rsidR="00000000" w:rsidDel="00000000" w:rsidP="00000000" w:rsidRDefault="00000000" w:rsidRPr="00000000" w14:paraId="0000005B">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0.3490</w:t>
            </w:r>
          </w:p>
        </w:tc>
        <w:tc>
          <w:tcPr>
            <w:vAlign w:val="center"/>
          </w:tcPr>
          <w:p w:rsidR="00000000" w:rsidDel="00000000" w:rsidP="00000000" w:rsidRDefault="00000000" w:rsidRPr="00000000" w14:paraId="0000005C">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6.1347</w:t>
            </w:r>
          </w:p>
        </w:tc>
        <w:tc>
          <w:tcPr>
            <w:vAlign w:val="center"/>
          </w:tcPr>
          <w:p w:rsidR="00000000" w:rsidDel="00000000" w:rsidP="00000000" w:rsidRDefault="00000000" w:rsidRPr="00000000" w14:paraId="0000005D">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4.3444</w:t>
            </w:r>
          </w:p>
        </w:tc>
        <w:tc>
          <w:tcPr>
            <w:vAlign w:val="center"/>
          </w:tcPr>
          <w:p w:rsidR="00000000" w:rsidDel="00000000" w:rsidP="00000000" w:rsidRDefault="00000000" w:rsidRPr="00000000" w14:paraId="0000005E">
            <w:pPr>
              <w:spacing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 xml:space="preserve">0.5465</w:t>
            </w:r>
          </w:p>
        </w:tc>
      </w:tr>
      <w:tr>
        <w:trPr>
          <w:cantSplit w:val="0"/>
          <w:trHeight w:val="496.98242187499994" w:hRule="atLeast"/>
          <w:tblHeader w:val="0"/>
        </w:trPr>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5F">
            <w:pPr>
              <w:spacing w:after="280" w:before="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XGBRegressor</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0">
            <w:pPr>
              <w:spacing w:after="280" w:before="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6.9360</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1">
            <w:pPr>
              <w:spacing w:after="280" w:before="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4.5050</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2">
            <w:pPr>
              <w:spacing w:after="280" w:before="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0.5877</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3">
            <w:pPr>
              <w:spacing w:after="280" w:before="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5.5972</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4">
            <w:pPr>
              <w:spacing w:after="280" w:before="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3.9224</w:t>
            </w:r>
          </w:p>
        </w:tc>
        <w:tc>
          <w:tcPr>
            <w:tcBorders>
              <w:top w:color="000000" w:space="0" w:sz="4" w:val="single"/>
              <w:left w:color="000000" w:space="0" w:sz="4" w:val="single"/>
              <w:bottom w:color="000000" w:space="0" w:sz="4" w:val="single"/>
              <w:right w:color="000000" w:space="0" w:sz="4" w:val="single"/>
            </w:tcBorders>
            <w:tcMar>
              <w:top w:w="-56.69291338582678" w:type="dxa"/>
              <w:left w:w="-56.69291338582678" w:type="dxa"/>
              <w:bottom w:w="-56.69291338582678" w:type="dxa"/>
              <w:right w:w="-56.69291338582678" w:type="dxa"/>
            </w:tcMar>
            <w:vAlign w:val="top"/>
          </w:tcPr>
          <w:p w:rsidR="00000000" w:rsidDel="00000000" w:rsidP="00000000" w:rsidRDefault="00000000" w:rsidRPr="00000000" w14:paraId="00000065">
            <w:pPr>
              <w:spacing w:after="280" w:before="0" w:line="240" w:lineRule="auto"/>
              <w:jc w:val="both"/>
              <w:rPr>
                <w:rFonts w:ascii="Arial" w:cs="Arial" w:eastAsia="Arial" w:hAnsi="Arial"/>
                <w:b w:val="1"/>
                <w:sz w:val="18"/>
                <w:szCs w:val="18"/>
              </w:rPr>
            </w:pPr>
            <w:r w:rsidDel="00000000" w:rsidR="00000000" w:rsidRPr="00000000">
              <w:rPr>
                <w:rFonts w:ascii="Arial" w:cs="Arial" w:eastAsia="Arial" w:hAnsi="Arial"/>
                <w:b w:val="1"/>
                <w:sz w:val="18"/>
                <w:szCs w:val="18"/>
                <w:rtl w:val="0"/>
              </w:rPr>
              <w:t xml:space="preserve">0.6205</w:t>
            </w:r>
          </w:p>
        </w:tc>
      </w:tr>
    </w:tbl>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Lectura de los resultados</w:t>
      </w:r>
    </w:p>
    <w:p w:rsidR="00000000" w:rsidDel="00000000" w:rsidP="00000000" w:rsidRDefault="00000000" w:rsidRPr="00000000" w14:paraId="00000068">
      <w:pPr>
        <w:spacing w:after="0" w:before="280" w:line="240" w:lineRule="auto"/>
        <w:jc w:val="both"/>
        <w:rPr>
          <w:rFonts w:ascii="Arial" w:cs="Arial" w:eastAsia="Arial" w:hAnsi="Arial"/>
          <w:b w:val="1"/>
        </w:rPr>
      </w:pPr>
      <w:r w:rsidDel="00000000" w:rsidR="00000000" w:rsidRPr="00000000">
        <w:rPr>
          <w:rFonts w:ascii="Arial" w:cs="Arial" w:eastAsia="Arial" w:hAnsi="Arial"/>
          <w:rtl w:val="0"/>
        </w:rPr>
        <w:t xml:space="preserve">A partir del tracking en MLflow, la comparación se centró en ElasticNet y XGBRegressor:</w:t>
      </w:r>
      <w:r w:rsidDel="00000000" w:rsidR="00000000" w:rsidRPr="00000000">
        <w:rPr>
          <w:rtl w:val="0"/>
        </w:rPr>
      </w:r>
    </w:p>
    <w:p w:rsidR="00000000" w:rsidDel="00000000" w:rsidP="00000000" w:rsidRDefault="00000000" w:rsidRPr="00000000" w14:paraId="00000069">
      <w:pPr>
        <w:numPr>
          <w:ilvl w:val="0"/>
          <w:numId w:val="6"/>
        </w:numPr>
        <w:spacing w:after="0" w:afterAutospacing="0" w:before="28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ElasticNet:</w:t>
      </w:r>
      <w:sdt>
        <w:sdtPr>
          <w:id w:val="-1480385666"/>
          <w:tag w:val="goog_rdk_0"/>
        </w:sdtPr>
        <w:sdtContent>
          <w:r w:rsidDel="00000000" w:rsidR="00000000" w:rsidRPr="00000000">
            <w:rPr>
              <w:rFonts w:ascii="Arial Unicode MS" w:cs="Arial Unicode MS" w:eastAsia="Arial Unicode MS" w:hAnsi="Arial Unicode MS"/>
              <w:rtl w:val="0"/>
            </w:rPr>
            <w:t xml:space="preserve"> en la entrega anterior ya había mostrado un desempeño competitivo, con holdout aproximado de RMSE ≈ 5.97, MAE ≈ 4.20 y R² ≈ 0.57, sirviendo como referencia robusta para los modelos subsecuentes.</w:t>
          </w:r>
        </w:sdtContent>
      </w:sdt>
    </w:p>
    <w:p w:rsidR="00000000" w:rsidDel="00000000" w:rsidP="00000000" w:rsidRDefault="00000000" w:rsidRPr="00000000" w14:paraId="0000006A">
      <w:pPr>
        <w:numPr>
          <w:ilvl w:val="0"/>
          <w:numId w:val="6"/>
        </w:numPr>
        <w:spacing w:after="0" w:before="0" w:beforeAutospacing="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XGBRegressor (modelo campeón):</w:t>
      </w:r>
      <w:r w:rsidDel="00000000" w:rsidR="00000000" w:rsidRPr="00000000">
        <w:rPr>
          <w:rFonts w:ascii="Arial" w:cs="Arial" w:eastAsia="Arial" w:hAnsi="Arial"/>
          <w:rtl w:val="0"/>
        </w:rPr>
        <w:t xml:space="preserve"> en la nueva ronda de experimentación evidenció mejoras consistentes tanto en CV como en holdout frente a ElasticNet, con menor error (RMSE/MAE) y mayor capacidad explicativa (R²). Estas mejoras se atribuyen a su habilidad para capturar no linealidades e interacciones entre variables temporales y categóricas.</w:t>
      </w:r>
    </w:p>
    <w:p w:rsidR="00000000" w:rsidDel="00000000" w:rsidP="00000000" w:rsidRDefault="00000000" w:rsidRPr="00000000" w14:paraId="0000006B">
      <w:pPr>
        <w:spacing w:after="280" w:before="28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Selección del mejor modelo: </w:t>
      </w:r>
    </w:p>
    <w:p w:rsidR="00000000" w:rsidDel="00000000" w:rsidP="00000000" w:rsidRDefault="00000000" w:rsidRPr="00000000" w14:paraId="0000006C">
      <w:pPr>
        <w:spacing w:line="240" w:lineRule="auto"/>
        <w:jc w:val="both"/>
        <w:rPr>
          <w:rFonts w:ascii="Arial" w:cs="Arial" w:eastAsia="Arial" w:hAnsi="Arial"/>
          <w:b w:val="1"/>
        </w:rPr>
      </w:pPr>
      <w:r w:rsidDel="00000000" w:rsidR="00000000" w:rsidRPr="00000000">
        <w:rPr>
          <w:rFonts w:ascii="Arial" w:cs="Arial" w:eastAsia="Arial" w:hAnsi="Arial"/>
          <w:rtl w:val="0"/>
        </w:rPr>
        <w:t xml:space="preserve">El modelo seleccionado fue </w:t>
      </w:r>
      <w:r w:rsidDel="00000000" w:rsidR="00000000" w:rsidRPr="00000000">
        <w:rPr>
          <w:rFonts w:ascii="Arial" w:cs="Arial" w:eastAsia="Arial" w:hAnsi="Arial"/>
          <w:b w:val="1"/>
          <w:rtl w:val="0"/>
        </w:rPr>
        <w:t xml:space="preserve">XGBRegressor</w:t>
      </w:r>
      <w:r w:rsidDel="00000000" w:rsidR="00000000" w:rsidRPr="00000000">
        <w:rPr>
          <w:rFonts w:ascii="Arial" w:cs="Arial" w:eastAsia="Arial" w:hAnsi="Arial"/>
          <w:rtl w:val="0"/>
        </w:rPr>
        <w:t xml:space="preserve">, con los siguientes hiperparámetros:</w:t>
      </w:r>
      <w:r w:rsidDel="00000000" w:rsidR="00000000" w:rsidRPr="00000000">
        <w:rPr>
          <w:rtl w:val="0"/>
        </w:rPr>
      </w:r>
    </w:p>
    <w:p w:rsidR="00000000" w:rsidDel="00000000" w:rsidP="00000000" w:rsidRDefault="00000000" w:rsidRPr="00000000" w14:paraId="0000006D">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reg_alpha = 0.1</w:t>
      </w:r>
    </w:p>
    <w:p w:rsidR="00000000" w:rsidDel="00000000" w:rsidP="00000000" w:rsidRDefault="00000000" w:rsidRPr="00000000" w14:paraId="0000006E">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reg_lambda = 5.0</w:t>
      </w:r>
    </w:p>
    <w:p w:rsidR="00000000" w:rsidDel="00000000" w:rsidP="00000000" w:rsidRDefault="00000000" w:rsidRPr="00000000" w14:paraId="0000006F">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learning_rate = 0.01</w:t>
      </w:r>
    </w:p>
    <w:p w:rsidR="00000000" w:rsidDel="00000000" w:rsidP="00000000" w:rsidRDefault="00000000" w:rsidRPr="00000000" w14:paraId="00000070">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min_child_weight = 5</w:t>
      </w:r>
    </w:p>
    <w:p w:rsidR="00000000" w:rsidDel="00000000" w:rsidP="00000000" w:rsidRDefault="00000000" w:rsidRPr="00000000" w14:paraId="00000071">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n_estimators = 600</w:t>
      </w:r>
    </w:p>
    <w:p w:rsidR="00000000" w:rsidDel="00000000" w:rsidP="00000000" w:rsidRDefault="00000000" w:rsidRPr="00000000" w14:paraId="00000072">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max_depth = 3</w:t>
      </w:r>
    </w:p>
    <w:p w:rsidR="00000000" w:rsidDel="00000000" w:rsidP="00000000" w:rsidRDefault="00000000" w:rsidRPr="00000000" w14:paraId="00000073">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subsample = 0.9</w:t>
      </w:r>
    </w:p>
    <w:p w:rsidR="00000000" w:rsidDel="00000000" w:rsidP="00000000" w:rsidRDefault="00000000" w:rsidRPr="00000000" w14:paraId="00000074">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colsample_bytree = 1.0</w:t>
      </w:r>
    </w:p>
    <w:p w:rsidR="00000000" w:rsidDel="00000000" w:rsidP="00000000" w:rsidRDefault="00000000" w:rsidRPr="00000000" w14:paraId="00000075">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random_state = 13</w:t>
      </w:r>
    </w:p>
    <w:p w:rsidR="00000000" w:rsidDel="00000000" w:rsidP="00000000" w:rsidRDefault="00000000" w:rsidRPr="00000000" w14:paraId="00000076">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tree_method = "hist"</w:t>
      </w:r>
    </w:p>
    <w:p w:rsidR="00000000" w:rsidDel="00000000" w:rsidP="00000000" w:rsidRDefault="00000000" w:rsidRPr="00000000" w14:paraId="00000077">
      <w:pPr>
        <w:numPr>
          <w:ilvl w:val="0"/>
          <w:numId w:val="8"/>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n_jobs = -1, verbosity = 0</w:t>
      </w:r>
    </w:p>
    <w:p w:rsidR="00000000" w:rsidDel="00000000" w:rsidP="00000000" w:rsidRDefault="00000000" w:rsidRPr="00000000" w14:paraId="00000078">
      <w:pPr>
        <w:spacing w:after="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w:t>
      </w:r>
      <w:r w:rsidDel="00000000" w:rsidR="00000000" w:rsidRPr="00000000">
        <w:rPr>
          <w:rFonts w:ascii="Arial" w:cs="Arial" w:eastAsia="Arial" w:hAnsi="Arial"/>
          <w:rtl w:val="0"/>
        </w:rPr>
        <w:t xml:space="preserve">sta configuración favorece un árbol poco profundo y regularizado (profundidad moderada, reg_alpha y reg_lambda &gt; 0), con tasa de aprendizaje baja y muchos estimadores, lo que mejora la capacidad del ensamble para capturar no linealidades e interacciones manteniendo el control del sobreajuste por  subsample y el min_child_weight.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desempeño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fue:</w:t>
      </w:r>
    </w:p>
    <w:p w:rsidR="00000000" w:rsidDel="00000000" w:rsidP="00000000" w:rsidRDefault="00000000" w:rsidRPr="00000000" w14:paraId="0000007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r w:rsidDel="00000000" w:rsidR="00000000" w:rsidRPr="00000000">
        <w:rPr>
          <w:rFonts w:ascii="Arial" w:cs="Arial" w:eastAsia="Arial" w:hAnsi="Arial"/>
          <w:b w:val="1"/>
          <w:rtl w:val="0"/>
        </w:rPr>
        <w:t xml:space="preserve">Validación cruzada (mejor fold): </w:t>
      </w:r>
      <w:sdt>
        <w:sdtPr>
          <w:id w:val="-1516895138"/>
          <w:tag w:val="goog_rdk_1"/>
        </w:sdtPr>
        <w:sdtContent>
          <w:r w:rsidDel="00000000" w:rsidR="00000000" w:rsidRPr="00000000">
            <w:rPr>
              <w:rFonts w:ascii="Arial Unicode MS" w:cs="Arial Unicode MS" w:eastAsia="Arial Unicode MS" w:hAnsi="Arial Unicode MS"/>
              <w:rtl w:val="0"/>
            </w:rPr>
            <w:t xml:space="preserve">RMSE ≈ 6.9360, MAE ≈ 4.5050, R² ≈ 0.5877.</w:t>
          </w:r>
        </w:sdtContent>
      </w:sdt>
    </w:p>
    <w:p w:rsidR="00000000" w:rsidDel="00000000" w:rsidP="00000000" w:rsidRDefault="00000000" w:rsidRPr="00000000" w14:paraId="0000007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b w:val="0"/>
          <w:i w:val="0"/>
          <w:smallCaps w:val="0"/>
          <w:strike w:val="0"/>
          <w:color w:val="000000"/>
          <w:sz w:val="24"/>
          <w:szCs w:val="24"/>
          <w:shd w:fill="auto" w:val="clear"/>
          <w:vertAlign w:val="baseline"/>
        </w:rPr>
      </w:pPr>
      <w:r w:rsidDel="00000000" w:rsidR="00000000" w:rsidRPr="00000000">
        <w:rPr>
          <w:rFonts w:ascii="Arial" w:cs="Arial" w:eastAsia="Arial" w:hAnsi="Arial"/>
          <w:b w:val="1"/>
          <w:rtl w:val="0"/>
        </w:rPr>
        <w:t xml:space="preserve">Conjunto de prueba (holdout): </w:t>
      </w:r>
      <w:sdt>
        <w:sdtPr>
          <w:id w:val="-646426013"/>
          <w:tag w:val="goog_rdk_2"/>
        </w:sdtPr>
        <w:sdtContent>
          <w:r w:rsidDel="00000000" w:rsidR="00000000" w:rsidRPr="00000000">
            <w:rPr>
              <w:rFonts w:ascii="Arial Unicode MS" w:cs="Arial Unicode MS" w:eastAsia="Arial Unicode MS" w:hAnsi="Arial Unicode MS"/>
              <w:rtl w:val="0"/>
            </w:rPr>
            <w:t xml:space="preserve">RMSE ≈ 5.5972, MAE ≈ 3.9224, R² ≈ 0.6205.</w:t>
          </w:r>
        </w:sdtContent>
      </w:sdt>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u w:val="none"/>
          <w:shd w:fill="auto" w:val="clear"/>
          <w:vertAlign w:val="baseline"/>
        </w:rPr>
      </w:pPr>
      <w:r w:rsidDel="00000000" w:rsidR="00000000" w:rsidRPr="00000000">
        <w:rPr>
          <w:rFonts w:ascii="Arial" w:cs="Arial" w:eastAsia="Arial" w:hAnsi="Arial"/>
          <w:rtl w:val="0"/>
        </w:rPr>
        <w:t xml:space="preserve">En consecuencia, XGBRegressor con esta configuración se considera el modelo final para despliegue en la API, reemplazando a ElasticNet como referencia previa.</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1080" w:right="0" w:hanging="72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Observaciones y conclusiones sobre los modelos</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0" w:right="0" w:firstLine="720"/>
        <w:jc w:val="both"/>
        <w:rPr>
          <w:rFonts w:ascii="Arial" w:cs="Arial" w:eastAsia="Arial" w:hAnsi="Arial"/>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Principales hallazgos</w:t>
      </w:r>
    </w:p>
    <w:p w:rsidR="00000000" w:rsidDel="00000000" w:rsidP="00000000" w:rsidRDefault="00000000" w:rsidRPr="00000000" w14:paraId="00000081">
      <w:pPr>
        <w:numPr>
          <w:ilvl w:val="0"/>
          <w:numId w:val="9"/>
        </w:numPr>
        <w:spacing w:after="0" w:before="0" w:line="240" w:lineRule="auto"/>
        <w:ind w:left="1068" w:hanging="360"/>
        <w:jc w:val="both"/>
        <w:rPr>
          <w:rFonts w:ascii="Arial" w:cs="Arial" w:eastAsia="Arial" w:hAnsi="Arial"/>
          <w:sz w:val="24"/>
          <w:szCs w:val="24"/>
        </w:rPr>
      </w:pPr>
      <w:sdt>
        <w:sdtPr>
          <w:id w:val="-334255292"/>
          <w:tag w:val="goog_rdk_3"/>
        </w:sdtPr>
        <w:sdtContent>
          <w:r w:rsidDel="00000000" w:rsidR="00000000" w:rsidRPr="00000000">
            <w:rPr>
              <w:rFonts w:ascii="Arial Unicode MS" w:cs="Arial Unicode MS" w:eastAsia="Arial Unicode MS" w:hAnsi="Arial Unicode MS"/>
              <w:rtl w:val="0"/>
            </w:rPr>
            <w:t xml:space="preserve">En la primera ronda, los cuatro modelos evaluados (ElasticNet, Ridge, RandomForest y SVR) mostraron un desempeño similar en validación cruzada (RMSE ≈ 8.4–8.7), con ElasticNet como baseline competitivo en holdout (RMSE ≈ 5.97, MAE ≈ 4.20, R² ≈ 0.57).</w:t>
          </w:r>
        </w:sdtContent>
      </w:sdt>
    </w:p>
    <w:p w:rsidR="00000000" w:rsidDel="00000000" w:rsidP="00000000" w:rsidRDefault="00000000" w:rsidRPr="00000000" w14:paraId="00000082">
      <w:pPr>
        <w:numPr>
          <w:ilvl w:val="0"/>
          <w:numId w:val="9"/>
        </w:numPr>
        <w:spacing w:after="0" w:before="0" w:line="240" w:lineRule="auto"/>
        <w:ind w:left="1068" w:hanging="360"/>
        <w:jc w:val="both"/>
        <w:rPr>
          <w:rFonts w:ascii="Arial" w:cs="Arial" w:eastAsia="Arial" w:hAnsi="Arial"/>
          <w:sz w:val="24"/>
          <w:szCs w:val="24"/>
        </w:rPr>
      </w:pPr>
      <w:r w:rsidDel="00000000" w:rsidR="00000000" w:rsidRPr="00000000">
        <w:rPr>
          <w:rFonts w:ascii="Arial" w:cs="Arial" w:eastAsia="Arial" w:hAnsi="Arial"/>
          <w:rtl w:val="0"/>
        </w:rPr>
        <w:t xml:space="preserve">Tras la segunda ronda enfocada en los finalistas y una búsqueda exhaustiva de hiperparámetros, XGBRegressor superó a ElasticNet tanto en CV como en holdout.</w:t>
      </w:r>
    </w:p>
    <w:p w:rsidR="00000000" w:rsidDel="00000000" w:rsidP="00000000" w:rsidRDefault="00000000" w:rsidRPr="00000000" w14:paraId="00000083">
      <w:pPr>
        <w:numPr>
          <w:ilvl w:val="0"/>
          <w:numId w:val="9"/>
        </w:numPr>
        <w:spacing w:after="0" w:before="0" w:line="240" w:lineRule="auto"/>
        <w:ind w:left="1068" w:hanging="360"/>
        <w:jc w:val="both"/>
        <w:rPr>
          <w:rFonts w:ascii="Arial" w:cs="Arial" w:eastAsia="Arial" w:hAnsi="Arial"/>
          <w:sz w:val="24"/>
          <w:szCs w:val="24"/>
        </w:rPr>
      </w:pPr>
      <w:r w:rsidDel="00000000" w:rsidR="00000000" w:rsidRPr="00000000">
        <w:rPr>
          <w:rFonts w:ascii="Arial" w:cs="Arial" w:eastAsia="Arial" w:hAnsi="Arial"/>
          <w:rtl w:val="0"/>
        </w:rPr>
        <w:t xml:space="preserve">La mejora puede explicarse por la capacidad de XGBRegressor para capturar no linealidades e interacciones entre variables temporales y categóricas, manteniendo la estabilidad y tiempos de entrenamiento razonables.</w:t>
      </w:r>
    </w:p>
    <w:p w:rsidR="00000000" w:rsidDel="00000000" w:rsidP="00000000" w:rsidRDefault="00000000" w:rsidRPr="00000000" w14:paraId="00000084">
      <w:pPr>
        <w:spacing w:after="0" w:before="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spacing w:after="0" w:before="0" w:line="240" w:lineRule="auto"/>
        <w:ind w:left="0" w:firstLine="720"/>
        <w:jc w:val="both"/>
        <w:rPr>
          <w:rFonts w:ascii="Arial" w:cs="Arial" w:eastAsia="Arial" w:hAnsi="Arial"/>
          <w:b w:val="1"/>
        </w:rPr>
      </w:pPr>
      <w:r w:rsidDel="00000000" w:rsidR="00000000" w:rsidRPr="00000000">
        <w:rPr>
          <w:rFonts w:ascii="Arial" w:cs="Arial" w:eastAsia="Arial" w:hAnsi="Arial"/>
          <w:b w:val="1"/>
          <w:rtl w:val="0"/>
        </w:rPr>
        <w:t xml:space="preserve">Limitaciones</w:t>
      </w:r>
    </w:p>
    <w:p w:rsidR="00000000" w:rsidDel="00000000" w:rsidP="00000000" w:rsidRDefault="00000000" w:rsidRPr="00000000" w14:paraId="00000086">
      <w:pPr>
        <w:numPr>
          <w:ilvl w:val="0"/>
          <w:numId w:val="9"/>
        </w:numPr>
        <w:spacing w:after="0" w:before="0" w:line="240" w:lineRule="auto"/>
        <w:ind w:left="1068" w:hanging="360"/>
        <w:jc w:val="both"/>
        <w:rPr>
          <w:rFonts w:ascii="Arial" w:cs="Arial" w:eastAsia="Arial" w:hAnsi="Arial"/>
          <w:sz w:val="24"/>
          <w:szCs w:val="24"/>
        </w:rPr>
      </w:pPr>
      <w:r w:rsidDel="00000000" w:rsidR="00000000" w:rsidRPr="00000000">
        <w:rPr>
          <w:rFonts w:ascii="Arial" w:cs="Arial" w:eastAsia="Arial" w:hAnsi="Arial"/>
          <w:b w:val="1"/>
          <w:rtl w:val="0"/>
        </w:rPr>
        <w:t xml:space="preserve">Disponibilidad y calidad de datos</w:t>
      </w:r>
      <w:r w:rsidDel="00000000" w:rsidR="00000000" w:rsidRPr="00000000">
        <w:rPr>
          <w:rFonts w:ascii="Arial" w:cs="Arial" w:eastAsia="Arial" w:hAnsi="Arial"/>
          <w:rtl w:val="0"/>
        </w:rPr>
        <w:t xml:space="preserve">:</w:t>
      </w:r>
    </w:p>
    <w:p w:rsidR="00000000" w:rsidDel="00000000" w:rsidP="00000000" w:rsidRDefault="00000000" w:rsidRPr="00000000" w14:paraId="00000087">
      <w:pPr>
        <w:numPr>
          <w:ilvl w:val="1"/>
          <w:numId w:val="9"/>
        </w:numPr>
        <w:spacing w:after="0" w:line="240" w:lineRule="auto"/>
        <w:ind w:left="1788" w:hanging="360"/>
        <w:jc w:val="both"/>
        <w:rPr>
          <w:rFonts w:ascii="Arial" w:cs="Arial" w:eastAsia="Arial" w:hAnsi="Arial"/>
        </w:rPr>
      </w:pPr>
      <w:r w:rsidDel="00000000" w:rsidR="00000000" w:rsidRPr="00000000">
        <w:rPr>
          <w:rFonts w:ascii="Arial" w:cs="Arial" w:eastAsia="Arial" w:hAnsi="Arial"/>
          <w:rtl w:val="0"/>
        </w:rPr>
        <w:t xml:space="preserve">Se identificaron </w:t>
      </w:r>
      <w:r w:rsidDel="00000000" w:rsidR="00000000" w:rsidRPr="00000000">
        <w:rPr>
          <w:rFonts w:ascii="Arial" w:cs="Arial" w:eastAsia="Arial" w:hAnsi="Arial"/>
          <w:b w:val="1"/>
          <w:rtl w:val="0"/>
        </w:rPr>
        <w:t xml:space="preserve">saltos temporales en los datos</w:t>
      </w:r>
      <w:r w:rsidDel="00000000" w:rsidR="00000000" w:rsidRPr="00000000">
        <w:rPr>
          <w:rFonts w:ascii="Arial" w:cs="Arial" w:eastAsia="Arial" w:hAnsi="Arial"/>
          <w:rtl w:val="0"/>
        </w:rPr>
        <w:t xml:space="preserve">, es decir, periodos donde no se registraron mediciones. Esto genera interrupciones en la secuencia temporal, lo que dificulta capturar tendencias continuas y reduce la calidad de los lags y promedios móviles generados.</w:t>
      </w:r>
    </w:p>
    <w:p w:rsidR="00000000" w:rsidDel="00000000" w:rsidP="00000000" w:rsidRDefault="00000000" w:rsidRPr="00000000" w14:paraId="00000088">
      <w:pPr>
        <w:numPr>
          <w:ilvl w:val="1"/>
          <w:numId w:val="9"/>
        </w:numPr>
        <w:spacing w:after="0" w:line="240" w:lineRule="auto"/>
        <w:ind w:left="1788" w:hanging="360"/>
        <w:jc w:val="both"/>
        <w:rPr>
          <w:rFonts w:ascii="Arial" w:cs="Arial" w:eastAsia="Arial" w:hAnsi="Arial"/>
        </w:rPr>
      </w:pPr>
      <w:r w:rsidDel="00000000" w:rsidR="00000000" w:rsidRPr="00000000">
        <w:rPr>
          <w:rFonts w:ascii="Arial" w:cs="Arial" w:eastAsia="Arial" w:hAnsi="Arial"/>
          <w:rtl w:val="0"/>
        </w:rPr>
        <w:t xml:space="preserve">No se incorporaron variables externas (ej. meteorología, tráfico, actividad industrial) que podrían mejorar el poder predictivo.</w:t>
      </w:r>
    </w:p>
    <w:p w:rsidR="00000000" w:rsidDel="00000000" w:rsidP="00000000" w:rsidRDefault="00000000" w:rsidRPr="00000000" w14:paraId="00000089">
      <w:pPr>
        <w:numPr>
          <w:ilvl w:val="0"/>
          <w:numId w:val="9"/>
        </w:numPr>
        <w:spacing w:after="0" w:line="240" w:lineRule="auto"/>
        <w:ind w:left="1068" w:hanging="360"/>
        <w:jc w:val="both"/>
        <w:rPr>
          <w:rFonts w:ascii="Arial" w:cs="Arial" w:eastAsia="Arial" w:hAnsi="Arial"/>
        </w:rPr>
      </w:pPr>
      <w:r w:rsidDel="00000000" w:rsidR="00000000" w:rsidRPr="00000000">
        <w:rPr>
          <w:rFonts w:ascii="Arial" w:cs="Arial" w:eastAsia="Arial" w:hAnsi="Arial"/>
          <w:b w:val="1"/>
          <w:rtl w:val="0"/>
        </w:rPr>
        <w:t xml:space="preserve">Overfitting</w:t>
      </w:r>
      <w:r w:rsidDel="00000000" w:rsidR="00000000" w:rsidRPr="00000000">
        <w:rPr>
          <w:rFonts w:ascii="Arial" w:cs="Arial" w:eastAsia="Arial" w:hAnsi="Arial"/>
          <w:rtl w:val="0"/>
        </w:rPr>
        <w:t xml:space="preserve">:</w:t>
      </w:r>
    </w:p>
    <w:p w:rsidR="00000000" w:rsidDel="00000000" w:rsidP="00000000" w:rsidRDefault="00000000" w:rsidRPr="00000000" w14:paraId="0000008A">
      <w:pPr>
        <w:numPr>
          <w:ilvl w:val="1"/>
          <w:numId w:val="9"/>
        </w:numPr>
        <w:spacing w:after="0" w:line="240" w:lineRule="auto"/>
        <w:ind w:left="1788" w:hanging="360"/>
        <w:jc w:val="both"/>
        <w:rPr>
          <w:rFonts w:ascii="Arial" w:cs="Arial" w:eastAsia="Arial" w:hAnsi="Arial"/>
        </w:rPr>
      </w:pPr>
      <w:r w:rsidDel="00000000" w:rsidR="00000000" w:rsidRPr="00000000">
        <w:rPr>
          <w:rFonts w:ascii="Arial" w:cs="Arial" w:eastAsia="Arial" w:hAnsi="Arial"/>
          <w:rtl w:val="0"/>
        </w:rPr>
        <w:t xml:space="preserve">La cercanía entre métricas de CV y holdout sugiere generalización estable; no obstante, existe margen de mejora con mayor cobertura temporal y variables exógenas.</w:t>
      </w:r>
    </w:p>
    <w:p w:rsidR="00000000" w:rsidDel="00000000" w:rsidP="00000000" w:rsidRDefault="00000000" w:rsidRPr="00000000" w14:paraId="0000008B">
      <w:pPr>
        <w:numPr>
          <w:ilvl w:val="0"/>
          <w:numId w:val="9"/>
        </w:numPr>
        <w:spacing w:after="0" w:line="240" w:lineRule="auto"/>
        <w:ind w:left="1068" w:hanging="360"/>
        <w:jc w:val="both"/>
        <w:rPr>
          <w:rFonts w:ascii="Arial" w:cs="Arial" w:eastAsia="Arial" w:hAnsi="Arial"/>
        </w:rPr>
      </w:pPr>
      <w:r w:rsidDel="00000000" w:rsidR="00000000" w:rsidRPr="00000000">
        <w:rPr>
          <w:rFonts w:ascii="Arial" w:cs="Arial" w:eastAsia="Arial" w:hAnsi="Arial"/>
          <w:b w:val="1"/>
          <w:rtl w:val="0"/>
        </w:rPr>
        <w:t xml:space="preserve">Tiempos de entrenamiento</w:t>
      </w:r>
      <w:r w:rsidDel="00000000" w:rsidR="00000000" w:rsidRPr="00000000">
        <w:rPr>
          <w:rFonts w:ascii="Arial" w:cs="Arial" w:eastAsia="Arial" w:hAnsi="Arial"/>
          <w:rtl w:val="0"/>
        </w:rPr>
        <w:t xml:space="preserve">:</w:t>
      </w:r>
    </w:p>
    <w:p w:rsidR="00000000" w:rsidDel="00000000" w:rsidP="00000000" w:rsidRDefault="00000000" w:rsidRPr="00000000" w14:paraId="0000008C">
      <w:pPr>
        <w:numPr>
          <w:ilvl w:val="1"/>
          <w:numId w:val="9"/>
        </w:numPr>
        <w:spacing w:after="0" w:before="0" w:line="240" w:lineRule="auto"/>
        <w:ind w:left="1788" w:hanging="360"/>
        <w:jc w:val="both"/>
        <w:rPr>
          <w:rFonts w:ascii="Arial" w:cs="Arial" w:eastAsia="Arial" w:hAnsi="Arial"/>
          <w:u w:val="none"/>
        </w:rPr>
      </w:pPr>
      <w:r w:rsidDel="00000000" w:rsidR="00000000" w:rsidRPr="00000000">
        <w:rPr>
          <w:rFonts w:ascii="Arial" w:cs="Arial" w:eastAsia="Arial" w:hAnsi="Arial"/>
          <w:rtl w:val="0"/>
        </w:rPr>
        <w:t xml:space="preserve">Los modelos lineales (Ridge, ElasticNet) se entrenaron rápidamente.</w:t>
      </w:r>
    </w:p>
    <w:p w:rsidR="00000000" w:rsidDel="00000000" w:rsidP="00000000" w:rsidRDefault="00000000" w:rsidRPr="00000000" w14:paraId="0000008D">
      <w:pPr>
        <w:numPr>
          <w:ilvl w:val="1"/>
          <w:numId w:val="9"/>
        </w:numPr>
        <w:spacing w:after="0" w:before="0" w:line="240" w:lineRule="auto"/>
        <w:ind w:left="1788" w:hanging="360"/>
        <w:jc w:val="both"/>
        <w:rPr>
          <w:rFonts w:ascii="Arial" w:cs="Arial" w:eastAsia="Arial" w:hAnsi="Arial"/>
          <w:u w:val="none"/>
        </w:rPr>
      </w:pPr>
      <w:r w:rsidDel="00000000" w:rsidR="00000000" w:rsidRPr="00000000">
        <w:rPr>
          <w:rFonts w:ascii="Arial" w:cs="Arial" w:eastAsia="Arial" w:hAnsi="Arial"/>
          <w:rtl w:val="0"/>
        </w:rPr>
        <w:t xml:space="preserve">RandomForest y SVR tuvieron tiempos de entrenamiento mayores sin lograr mejores métricas.</w:t>
      </w:r>
    </w:p>
    <w:p w:rsidR="00000000" w:rsidDel="00000000" w:rsidP="00000000" w:rsidRDefault="00000000" w:rsidRPr="00000000" w14:paraId="0000008E">
      <w:pPr>
        <w:numPr>
          <w:ilvl w:val="1"/>
          <w:numId w:val="9"/>
        </w:numPr>
        <w:spacing w:after="0" w:before="0" w:line="240" w:lineRule="auto"/>
        <w:ind w:left="1788" w:hanging="360"/>
        <w:jc w:val="both"/>
        <w:rPr>
          <w:rFonts w:ascii="Arial" w:cs="Arial" w:eastAsia="Arial" w:hAnsi="Arial"/>
          <w:u w:val="none"/>
        </w:rPr>
      </w:pPr>
      <w:r w:rsidDel="00000000" w:rsidR="00000000" w:rsidRPr="00000000">
        <w:rPr>
          <w:rFonts w:ascii="Arial" w:cs="Arial" w:eastAsia="Arial" w:hAnsi="Arial"/>
          <w:rtl w:val="0"/>
        </w:rPr>
        <w:t xml:space="preserve">XGBRegressor implica coste computacional moderado, pero justificado por el mejor rendimiento y su viabilidad para despliegue con la configuración actual</w:t>
      </w:r>
    </w:p>
    <w:p w:rsidR="00000000" w:rsidDel="00000000" w:rsidP="00000000" w:rsidRDefault="00000000" w:rsidRPr="00000000" w14:paraId="0000008F">
      <w:pPr>
        <w:spacing w:after="0" w:before="0" w:line="240" w:lineRule="auto"/>
        <w:ind w:left="1788"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1"/>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Conclusión</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El modelo </w:t>
      </w:r>
      <w:r w:rsidDel="00000000" w:rsidR="00000000" w:rsidRPr="00000000">
        <w:rPr>
          <w:rFonts w:ascii="Arial" w:cs="Arial" w:eastAsia="Arial" w:hAnsi="Arial"/>
          <w:b w:val="1"/>
          <w:rtl w:val="0"/>
        </w:rPr>
        <w:t xml:space="preserve">XGBRegressor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se consolida como la mejor alternativa para la predicción de mediciones de calidad del aire en este proyecto, ya que ofrece el mejor equilibrio entre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precisión, </w:t>
      </w:r>
      <w:r w:rsidDel="00000000" w:rsidR="00000000" w:rsidRPr="00000000">
        <w:rPr>
          <w:rFonts w:ascii="Arial" w:cs="Arial" w:eastAsia="Arial" w:hAnsi="Arial"/>
          <w:b w:val="1"/>
          <w:rtl w:val="0"/>
        </w:rPr>
        <w:t xml:space="preserve">y viabilidad operativa</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En relación con la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pregunta de negocio</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—“¿Es posible construir un modelo de aprendizaje automático que, a partir de datos históricos de calidad del aire, permita estimar y monitorear los niveles de PM10 y PM2.5 en los municipios de Risaralda, facilitando la generación de alertas y la planificación de medidas preventivas?”—, la respuesta es positiva: se logró construir un modelo con un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R² cercano al 0.</w:t>
      </w:r>
      <w:r w:rsidDel="00000000" w:rsidR="00000000" w:rsidRPr="00000000">
        <w:rPr>
          <w:rFonts w:ascii="Arial" w:cs="Arial" w:eastAsia="Arial" w:hAnsi="Arial"/>
          <w:b w:val="1"/>
          <w:rtl w:val="0"/>
        </w:rPr>
        <w:t xml:space="preserve">62</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lo cual significa que explica aproximadamente un </w:t>
      </w:r>
      <w:r w:rsidDel="00000000" w:rsidR="00000000" w:rsidRPr="00000000">
        <w:rPr>
          <w:rFonts w:ascii="Arial" w:cs="Arial" w:eastAsia="Arial" w:hAnsi="Arial"/>
          <w:b w:val="1"/>
          <w:rtl w:val="0"/>
        </w:rPr>
        <w:t xml:space="preserve">62</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 de la variabilidad</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en los datos recientes.</w:t>
        <w:tab/>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Arial" w:cs="Arial" w:eastAsia="Arial" w:hAnsi="Arial"/>
          <w:u w:val="no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Esto abre la puerta a </w:t>
      </w:r>
      <w:r w:rsidDel="00000000" w:rsidR="00000000" w:rsidRPr="00000000">
        <w:rPr>
          <w:rFonts w:ascii="Arial" w:cs="Arial" w:eastAsia="Arial" w:hAnsi="Arial"/>
          <w:b w:val="1"/>
          <w:i w:val="0"/>
          <w:smallCaps w:val="0"/>
          <w:strike w:val="0"/>
          <w:color w:val="000000"/>
          <w:u w:val="none"/>
          <w:shd w:fill="auto" w:val="clear"/>
          <w:vertAlign w:val="baseline"/>
          <w:rtl w:val="0"/>
        </w:rPr>
        <w:t xml:space="preserve">integrar nuevas variables externas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y </w:t>
      </w:r>
      <w:r w:rsidDel="00000000" w:rsidR="00000000" w:rsidRPr="00000000">
        <w:rPr>
          <w:rFonts w:ascii="Arial" w:cs="Arial" w:eastAsia="Arial" w:hAnsi="Arial"/>
          <w:b w:val="1"/>
          <w:rtl w:val="0"/>
        </w:rPr>
        <w:t xml:space="preserve">afinar estrategias de imputación</w:t>
      </w:r>
      <w:r w:rsidDel="00000000" w:rsidR="00000000" w:rsidRPr="00000000">
        <w:rPr>
          <w:rFonts w:ascii="Arial" w:cs="Arial" w:eastAsia="Arial" w:hAnsi="Arial"/>
          <w:rtl w:val="0"/>
        </w:rPr>
        <w:t xml:space="preserve"> y</w:t>
      </w:r>
      <w:r w:rsidDel="00000000" w:rsidR="00000000" w:rsidRPr="00000000">
        <w:rPr>
          <w:rFonts w:ascii="Arial" w:cs="Arial" w:eastAsia="Arial" w:hAnsi="Arial"/>
          <w:b w:val="1"/>
          <w:rtl w:val="0"/>
        </w:rPr>
        <w:t xml:space="preserve"> ventanas temporales</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0" w:line="240" w:lineRule="auto"/>
        <w:ind w:left="1080" w:right="0" w:hanging="72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i w:val="0"/>
          <w:smallCaps w:val="0"/>
          <w:strike w:val="0"/>
          <w:color w:val="000000"/>
          <w:u w:val="none"/>
          <w:shd w:fill="auto" w:val="clear"/>
          <w:vertAlign w:val="baseline"/>
          <w:rtl w:val="0"/>
        </w:rPr>
        <w:t xml:space="preserve">Tablero desarrollad</w:t>
      </w:r>
      <w:r w:rsidDel="00000000" w:rsidR="00000000" w:rsidRPr="00000000">
        <w:rPr>
          <w:rFonts w:ascii="Arial" w:cs="Arial" w:eastAsia="Arial" w:hAnsi="Arial"/>
          <w:b w:val="1"/>
          <w:rtl w:val="0"/>
        </w:rPr>
        <w:t xml:space="preserve">o</w:t>
      </w:r>
    </w:p>
    <w:p w:rsidR="00000000" w:rsidDel="00000000" w:rsidP="00000000" w:rsidRDefault="00000000" w:rsidRPr="00000000" w14:paraId="00000096">
      <w:pPr>
        <w:spacing w:after="0" w:before="280"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Descripción</w:t>
      </w:r>
      <w:r w:rsidDel="00000000" w:rsidR="00000000" w:rsidRPr="00000000">
        <w:rPr>
          <w:rFonts w:ascii="Arial" w:cs="Arial" w:eastAsia="Arial" w:hAnsi="Arial"/>
          <w:rtl w:val="0"/>
        </w:rPr>
        <w:t xml:space="preserve">: El tablero es una aplicación web desarrollada en Streamlit diseñada para analizar series históricas de calidad del aire y generar predicciones de manera interactiva, facilitando la interpretación de resultados para usuarios técnicos y no técnicos.</w:t>
      </w:r>
    </w:p>
    <w:p w:rsidR="00000000" w:rsidDel="00000000" w:rsidP="00000000" w:rsidRDefault="00000000" w:rsidRPr="00000000" w14:paraId="00000097">
      <w:pPr>
        <w:spacing w:after="0" w:before="280" w:lin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067050" cy="1430783"/>
            <wp:effectExtent b="0" l="0" r="0" t="0"/>
            <wp:docPr id="1687465026" name="image1.png"/>
            <a:graphic>
              <a:graphicData uri="http://schemas.openxmlformats.org/drawingml/2006/picture">
                <pic:pic>
                  <pic:nvPicPr>
                    <pic:cNvPr id="0" name="image1.png"/>
                    <pic:cNvPicPr preferRelativeResize="0"/>
                  </pic:nvPicPr>
                  <pic:blipFill>
                    <a:blip r:embed="rId10"/>
                    <a:srcRect b="0" l="0" r="0" t="17860"/>
                    <a:stretch>
                      <a:fillRect/>
                    </a:stretch>
                  </pic:blipFill>
                  <pic:spPr>
                    <a:xfrm>
                      <a:off x="0" y="0"/>
                      <a:ext cx="3067050" cy="143078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0" w:before="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Estructura y flujo de uso</w:t>
      </w:r>
      <w:r w:rsidDel="00000000" w:rsidR="00000000" w:rsidRPr="00000000">
        <w:rPr>
          <w:rFonts w:ascii="Arial" w:cs="Arial" w:eastAsia="Arial" w:hAnsi="Arial"/>
          <w:rtl w:val="0"/>
        </w:rPr>
        <w:t xml:space="preserve">: La interfaz se organiza en dos pestañas: Histórico y Predicciones. El usuario inicia cargando un archivo CSV con datos de medición; la aplicación normaliza nombres de columnas, convierte tipos y limpia registros no numéricos. A partir de esta carga, se habilitan controles de filtro por Municipio, Estación y rango de fechas.</w:t>
      </w:r>
      <w:r w:rsidDel="00000000" w:rsidR="00000000" w:rsidRPr="00000000">
        <w:rPr>
          <w:rtl w:val="0"/>
        </w:rPr>
      </w:r>
    </w:p>
    <w:p w:rsidR="00000000" w:rsidDel="00000000" w:rsidP="00000000" w:rsidRDefault="00000000" w:rsidRPr="00000000" w14:paraId="00000099">
      <w:pPr>
        <w:spacing w:after="0" w:before="0" w:line="240" w:lineRule="auto"/>
        <w:ind w:left="0" w:firstLine="0"/>
        <w:jc w:val="both"/>
        <w:rPr>
          <w:rFonts w:ascii="Arial" w:cs="Arial" w:eastAsia="Arial" w:hAnsi="Arial"/>
        </w:rPr>
      </w:pPr>
      <w:r w:rsidDel="00000000" w:rsidR="00000000" w:rsidRPr="00000000">
        <w:rPr>
          <w:rFonts w:ascii="Arial" w:cs="Arial" w:eastAsia="Arial" w:hAnsi="Arial"/>
          <w:b w:val="1"/>
          <w:rtl w:val="0"/>
        </w:rPr>
        <w:t xml:space="preserve">Funcionalidad</w:t>
      </w:r>
      <w:r w:rsidDel="00000000" w:rsidR="00000000" w:rsidRPr="00000000">
        <w:rPr>
          <w:rFonts w:ascii="Arial" w:cs="Arial" w:eastAsia="Arial" w:hAnsi="Arial"/>
          <w:rtl w:val="0"/>
        </w:rPr>
        <w:t xml:space="preserve">: </w:t>
      </w:r>
    </w:p>
    <w:p w:rsidR="00000000" w:rsidDel="00000000" w:rsidP="00000000" w:rsidRDefault="00000000" w:rsidRPr="00000000" w14:paraId="0000009A">
      <w:pPr>
        <w:numPr>
          <w:ilvl w:val="0"/>
          <w:numId w:val="10"/>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Exploración histórica:</w:t>
      </w:r>
      <w:r w:rsidDel="00000000" w:rsidR="00000000" w:rsidRPr="00000000">
        <w:rPr>
          <w:rFonts w:ascii="Arial" w:cs="Arial" w:eastAsia="Arial" w:hAnsi="Arial"/>
          <w:rtl w:val="0"/>
        </w:rPr>
        <w:t xml:space="preserve"> En la pestaña </w:t>
      </w:r>
      <w:r w:rsidDel="00000000" w:rsidR="00000000" w:rsidRPr="00000000">
        <w:rPr>
          <w:rFonts w:ascii="Arial" w:cs="Arial" w:eastAsia="Arial" w:hAnsi="Arial"/>
          <w:b w:val="1"/>
          <w:rtl w:val="0"/>
        </w:rPr>
        <w:t xml:space="preserve">Histórico</w:t>
      </w:r>
      <w:r w:rsidDel="00000000" w:rsidR="00000000" w:rsidRPr="00000000">
        <w:rPr>
          <w:rFonts w:ascii="Arial" w:cs="Arial" w:eastAsia="Arial" w:hAnsi="Arial"/>
          <w:rtl w:val="0"/>
        </w:rPr>
        <w:t xml:space="preserve">, el usuario puede:</w:t>
      </w:r>
    </w:p>
    <w:p w:rsidR="00000000" w:rsidDel="00000000" w:rsidP="00000000" w:rsidRDefault="00000000" w:rsidRPr="00000000" w14:paraId="0000009B">
      <w:pPr>
        <w:numPr>
          <w:ilvl w:val="1"/>
          <w:numId w:val="10"/>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Filtrar dinámicamente por municipio, estación y período.</w:t>
      </w:r>
    </w:p>
    <w:p w:rsidR="00000000" w:rsidDel="00000000" w:rsidP="00000000" w:rsidRDefault="00000000" w:rsidRPr="00000000" w14:paraId="0000009C">
      <w:pPr>
        <w:numPr>
          <w:ilvl w:val="1"/>
          <w:numId w:val="10"/>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Consultar tres métricas de resumen (promedio, máximo y mínimo de PM10) para el subconjunto filtrado.</w:t>
      </w:r>
    </w:p>
    <w:p w:rsidR="00000000" w:rsidDel="00000000" w:rsidP="00000000" w:rsidRDefault="00000000" w:rsidRPr="00000000" w14:paraId="0000009D">
      <w:pPr>
        <w:numPr>
          <w:ilvl w:val="1"/>
          <w:numId w:val="10"/>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Visualizar una serie temporal interactiva (Plotly) de PM10 por estación, útil para detectar picos, tendencias y estacionalidades.</w:t>
      </w:r>
    </w:p>
    <w:p w:rsidR="00000000" w:rsidDel="00000000" w:rsidP="00000000" w:rsidRDefault="00000000" w:rsidRPr="00000000" w14:paraId="0000009E">
      <w:pPr>
        <w:numPr>
          <w:ilvl w:val="1"/>
          <w:numId w:val="10"/>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Explorar la tabla filtrada con los datos subyacentes.</w:t>
      </w:r>
    </w:p>
    <w:p w:rsidR="00000000" w:rsidDel="00000000" w:rsidP="00000000" w:rsidRDefault="00000000" w:rsidRPr="00000000" w14:paraId="0000009F">
      <w:pPr>
        <w:spacing w:after="0" w:before="0" w:line="240" w:lineRule="auto"/>
        <w:ind w:lef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0">
      <w:pPr>
        <w:spacing w:after="0" w:before="0" w:lin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400425" cy="1690385"/>
            <wp:effectExtent b="0" l="0" r="0" t="0"/>
            <wp:docPr id="1687465030"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400425" cy="1690385"/>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numPr>
          <w:ilvl w:val="0"/>
          <w:numId w:val="10"/>
        </w:numPr>
        <w:spacing w:after="0" w:line="240"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Predicción y apoyo a decisiones:</w:t>
      </w:r>
      <w:r w:rsidDel="00000000" w:rsidR="00000000" w:rsidRPr="00000000">
        <w:rPr>
          <w:rFonts w:ascii="Arial" w:cs="Arial" w:eastAsia="Arial" w:hAnsi="Arial"/>
          <w:rtl w:val="0"/>
        </w:rPr>
        <w:t xml:space="preserve"> En la pestaña </w:t>
      </w:r>
      <w:r w:rsidDel="00000000" w:rsidR="00000000" w:rsidRPr="00000000">
        <w:rPr>
          <w:rFonts w:ascii="Arial" w:cs="Arial" w:eastAsia="Arial" w:hAnsi="Arial"/>
          <w:b w:val="1"/>
          <w:rtl w:val="0"/>
        </w:rPr>
        <w:t xml:space="preserve">Predicciones</w:t>
      </w:r>
      <w:r w:rsidDel="00000000" w:rsidR="00000000" w:rsidRPr="00000000">
        <w:rPr>
          <w:rFonts w:ascii="Arial" w:cs="Arial" w:eastAsia="Arial" w:hAnsi="Arial"/>
          <w:rtl w:val="0"/>
        </w:rPr>
        <w:t xml:space="preserve">, el usuario selecciona municipios, estaciones y un rango de fechas objetivo, con un clic en “Realizar Predicción”, el tablero:</w:t>
      </w:r>
    </w:p>
    <w:p w:rsidR="00000000" w:rsidDel="00000000" w:rsidP="00000000" w:rsidRDefault="00000000" w:rsidRPr="00000000" w14:paraId="000000A2">
      <w:pPr>
        <w:numPr>
          <w:ilvl w:val="1"/>
          <w:numId w:val="10"/>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Construye automáticamente las características de calendario (Año, Mes, Día, DíaSemana) por fecha/estación/municipio.</w:t>
      </w:r>
    </w:p>
    <w:p w:rsidR="00000000" w:rsidDel="00000000" w:rsidP="00000000" w:rsidRDefault="00000000" w:rsidRPr="00000000" w14:paraId="000000A3">
      <w:pPr>
        <w:numPr>
          <w:ilvl w:val="1"/>
          <w:numId w:val="10"/>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Envía la solicitud al servicio de inferencia vía API REST.</w:t>
      </w:r>
    </w:p>
    <w:p w:rsidR="00000000" w:rsidDel="00000000" w:rsidP="00000000" w:rsidRDefault="00000000" w:rsidRPr="00000000" w14:paraId="000000A4">
      <w:pPr>
        <w:numPr>
          <w:ilvl w:val="1"/>
          <w:numId w:val="10"/>
        </w:numPr>
        <w:spacing w:after="0" w:line="240" w:lineRule="auto"/>
        <w:ind w:left="1440" w:hanging="360"/>
        <w:jc w:val="both"/>
        <w:rPr>
          <w:rFonts w:ascii="Arial" w:cs="Arial" w:eastAsia="Arial" w:hAnsi="Arial"/>
        </w:rPr>
      </w:pPr>
      <w:r w:rsidDel="00000000" w:rsidR="00000000" w:rsidRPr="00000000">
        <w:rPr>
          <w:rFonts w:ascii="Arial" w:cs="Arial" w:eastAsia="Arial" w:hAnsi="Arial"/>
          <w:rtl w:val="0"/>
        </w:rPr>
        <w:t xml:space="preserve">Recibe y muestra las predicciones de PM10 en una tabla y en un gráfico de línea por estación, además de métricas de resumen (promedio, máximo y mínimo de la predicción) para una lectura rápida del riesgo.</w:t>
      </w:r>
      <w:r w:rsidDel="00000000" w:rsidR="00000000" w:rsidRPr="00000000">
        <w:rPr>
          <w:rtl w:val="0"/>
        </w:rPr>
      </w:r>
    </w:p>
    <w:p w:rsidR="00000000" w:rsidDel="00000000" w:rsidP="00000000" w:rsidRDefault="00000000" w:rsidRPr="00000000" w14:paraId="000000A5">
      <w:pPr>
        <w:spacing w:after="0" w:line="240" w:lineRule="auto"/>
        <w:ind w:left="144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A6">
      <w:pPr>
        <w:spacing w:after="0" w:before="0" w:line="240"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462338" cy="1649893"/>
            <wp:effectExtent b="0" l="0" r="0" t="0"/>
            <wp:docPr id="168746502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62338" cy="164989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before="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80" w:before="280" w:line="240" w:lineRule="auto"/>
        <w:ind w:left="1080" w:right="0" w:hanging="720"/>
        <w:jc w:val="both"/>
        <w:rPr>
          <w:rFonts w:ascii="Arial" w:cs="Arial" w:eastAsia="Arial" w:hAnsi="Arial"/>
          <w:b w:val="1"/>
          <w:i w:val="0"/>
          <w:smallCaps w:val="0"/>
          <w:strike w:val="0"/>
          <w:color w:val="000000"/>
          <w:shd w:fill="auto" w:val="clear"/>
          <w:vertAlign w:val="baseline"/>
        </w:rPr>
      </w:pPr>
      <w:r w:rsidDel="00000000" w:rsidR="00000000" w:rsidRPr="00000000">
        <w:rPr>
          <w:rFonts w:ascii="Arial" w:cs="Arial" w:eastAsia="Arial" w:hAnsi="Arial"/>
          <w:b w:val="1"/>
          <w:rtl w:val="0"/>
        </w:rPr>
        <w:t xml:space="preserve">Empaquetamiento y despliegue: </w:t>
      </w:r>
      <w:r w:rsidDel="00000000" w:rsidR="00000000" w:rsidRPr="00000000">
        <w:rPr>
          <w:rFonts w:ascii="Arial" w:cs="Arial" w:eastAsia="Arial" w:hAnsi="Arial"/>
          <w:rtl w:val="0"/>
        </w:rPr>
        <w:t xml:space="preserve">La solución se compone de API y Dashboard, ambos empaquetados en Docker y desplegados en Railway mediante CI/CD con CircleCI. Cada cambio en main dispara un pipeline que construye imágenes, ejecuta validaciones y publica artefactos antes del despliegue.</w:t>
      </w:r>
    </w:p>
    <w:p w:rsidR="00000000" w:rsidDel="00000000" w:rsidP="00000000" w:rsidRDefault="00000000" w:rsidRPr="00000000" w14:paraId="000000A9">
      <w:pPr>
        <w:numPr>
          <w:ilvl w:val="0"/>
          <w:numId w:val="15"/>
        </w:numPr>
        <w:spacing w:after="0" w:line="240"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API: </w:t>
      </w:r>
      <w:r w:rsidDel="00000000" w:rsidR="00000000" w:rsidRPr="00000000">
        <w:rPr>
          <w:rFonts w:ascii="Arial" w:cs="Arial" w:eastAsia="Arial" w:hAnsi="Arial"/>
          <w:rtl w:val="0"/>
        </w:rPr>
        <w:t xml:space="preserve">Dockerfile raíz con Python 3.13-slim, instalación vía requirements.txt, copia del código y arranque con Uvicorn (puerto 8001).</w:t>
      </w:r>
    </w:p>
    <w:p w:rsidR="00000000" w:rsidDel="00000000" w:rsidP="00000000" w:rsidRDefault="00000000" w:rsidRPr="00000000" w14:paraId="000000AA">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81425" cy="1721327"/>
            <wp:effectExtent b="0" l="0" r="0" t="0"/>
            <wp:docPr id="168746502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81425" cy="1721327"/>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14"/>
        </w:numPr>
        <w:spacing w:after="0" w:line="240" w:lineRule="auto"/>
        <w:ind w:left="720" w:hanging="360"/>
        <w:jc w:val="both"/>
        <w:rPr>
          <w:rFonts w:ascii="Arial" w:cs="Arial" w:eastAsia="Arial" w:hAnsi="Arial"/>
          <w:b w:val="1"/>
          <w:u w:val="none"/>
        </w:rPr>
      </w:pPr>
      <w:r w:rsidDel="00000000" w:rsidR="00000000" w:rsidRPr="00000000">
        <w:rPr>
          <w:rFonts w:ascii="Arial" w:cs="Arial" w:eastAsia="Arial" w:hAnsi="Arial"/>
          <w:b w:val="1"/>
          <w:rtl w:val="0"/>
        </w:rPr>
        <w:t xml:space="preserve">Dashboard: </w:t>
      </w:r>
      <w:r w:rsidDel="00000000" w:rsidR="00000000" w:rsidRPr="00000000">
        <w:rPr>
          <w:rFonts w:ascii="Arial" w:cs="Arial" w:eastAsia="Arial" w:hAnsi="Arial"/>
          <w:rtl w:val="0"/>
        </w:rPr>
        <w:t xml:space="preserve">app/Dockerfile con Python 3.13-slim, dependencias de Streamlit, copia del código y CMD para streamlit run, expuesto en 8501 (0.0.0.0).</w:t>
      </w:r>
    </w:p>
    <w:p w:rsidR="00000000" w:rsidDel="00000000" w:rsidP="00000000" w:rsidRDefault="00000000" w:rsidRPr="00000000" w14:paraId="000000AC">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519488" cy="1937496"/>
            <wp:effectExtent b="0" l="0" r="0" t="0"/>
            <wp:docPr id="16874650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19488" cy="193749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numPr>
          <w:ilvl w:val="0"/>
          <w:numId w:val="5"/>
        </w:numPr>
        <w:spacing w:after="0" w:line="240"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CircleCI:</w:t>
      </w:r>
      <w:r w:rsidDel="00000000" w:rsidR="00000000" w:rsidRPr="00000000">
        <w:rPr>
          <w:rFonts w:ascii="Arial" w:cs="Arial" w:eastAsia="Arial" w:hAnsi="Arial"/>
          <w:sz w:val="22"/>
          <w:szCs w:val="22"/>
          <w:rtl w:val="0"/>
        </w:rPr>
        <w:t xml:space="preserve"> Por medio de CircleCI se realizará la automatización de construcción y despliegue de nuestros servicios. En el archivo de configuración /.circleci/config.yml establecemos que los cambios generados en el repositorio en la rama main van a disparar el despliegue de los jobs deploy_app_to_railway y deploy_dashboard_to_railway, estos jobs construirán las imágenes de docker de los componentes previamente revisados (API y Dashboard) y serán desplegados en railway en los servicios acceptable-amazement y humble-freedom respectivamente.</w:t>
      </w:r>
    </w:p>
    <w:p w:rsidR="00000000" w:rsidDel="00000000" w:rsidP="00000000" w:rsidRDefault="00000000" w:rsidRPr="00000000" w14:paraId="000000AE">
      <w:pPr>
        <w:spacing w:after="0" w:line="24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06328" cy="2140791"/>
            <wp:effectExtent b="0" l="0" r="0" t="0"/>
            <wp:docPr id="168746503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906328" cy="214079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40"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0">
      <w:pPr>
        <w:spacing w:after="0"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 plataforma se puede observar el histórico de los cambios recibidos en el repositorio y que disparan la ejecución de los pipelines junto con el estado final de la ejecución del mismo.</w:t>
      </w:r>
    </w:p>
    <w:p w:rsidR="00000000" w:rsidDel="00000000" w:rsidP="00000000" w:rsidRDefault="00000000" w:rsidRPr="00000000" w14:paraId="000000B1">
      <w:pPr>
        <w:numPr>
          <w:ilvl w:val="0"/>
          <w:numId w:val="4"/>
        </w:numPr>
        <w:spacing w:after="0" w:line="240" w:lineRule="auto"/>
        <w:ind w:left="720" w:hanging="360"/>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Despliegue API y Dashboard:</w:t>
      </w:r>
    </w:p>
    <w:p w:rsidR="00000000" w:rsidDel="00000000" w:rsidP="00000000" w:rsidRDefault="00000000" w:rsidRPr="00000000" w14:paraId="000000B2">
      <w:pPr>
        <w:spacing w:after="0" w:line="240" w:lineRule="auto"/>
        <w:jc w:val="center"/>
        <w:rPr>
          <w:rFonts w:ascii="Arial" w:cs="Arial" w:eastAsia="Arial" w:hAnsi="Arial"/>
          <w:b w:val="1"/>
          <w:sz w:val="22"/>
          <w:szCs w:val="22"/>
        </w:rPr>
      </w:pPr>
      <w:r w:rsidDel="00000000" w:rsidR="00000000" w:rsidRPr="00000000">
        <w:rPr>
          <w:rFonts w:ascii="Arial" w:cs="Arial" w:eastAsia="Arial" w:hAnsi="Arial"/>
          <w:sz w:val="22"/>
          <w:szCs w:val="22"/>
        </w:rPr>
        <w:drawing>
          <wp:inline distB="114300" distT="114300" distL="114300" distR="114300">
            <wp:extent cx="2790825" cy="1930103"/>
            <wp:effectExtent b="0" l="0" r="0" t="0"/>
            <wp:docPr id="1687465027" name="image6.png"/>
            <a:graphic>
              <a:graphicData uri="http://schemas.openxmlformats.org/drawingml/2006/picture">
                <pic:pic>
                  <pic:nvPicPr>
                    <pic:cNvPr id="0" name="image6.png"/>
                    <pic:cNvPicPr preferRelativeResize="0"/>
                  </pic:nvPicPr>
                  <pic:blipFill>
                    <a:blip r:embed="rId16"/>
                    <a:srcRect b="0" l="37980" r="0" t="0"/>
                    <a:stretch>
                      <a:fillRect/>
                    </a:stretch>
                  </pic:blipFill>
                  <pic:spPr>
                    <a:xfrm>
                      <a:off x="0" y="0"/>
                      <a:ext cx="2790825" cy="193010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13"/>
        </w:numPr>
        <w:spacing w:after="280" w:before="280" w:line="240" w:lineRule="auto"/>
        <w:ind w:left="1080" w:hanging="720"/>
        <w:jc w:val="both"/>
        <w:rPr>
          <w:rFonts w:ascii="Arial" w:cs="Arial" w:eastAsia="Arial" w:hAnsi="Arial"/>
          <w:b w:val="1"/>
        </w:rPr>
      </w:pPr>
      <w:r w:rsidDel="00000000" w:rsidR="00000000" w:rsidRPr="00000000">
        <w:rPr>
          <w:rFonts w:ascii="Arial" w:cs="Arial" w:eastAsia="Arial" w:hAnsi="Arial"/>
          <w:b w:val="1"/>
          <w:rtl w:val="0"/>
        </w:rPr>
        <w:t xml:space="preserve">Reporte de trabajo en equipo</w:t>
      </w:r>
    </w:p>
    <w:p w:rsidR="00000000" w:rsidDel="00000000" w:rsidP="00000000" w:rsidRDefault="00000000" w:rsidRPr="00000000" w14:paraId="000000B4">
      <w:pPr>
        <w:numPr>
          <w:ilvl w:val="0"/>
          <w:numId w:val="11"/>
        </w:numPr>
        <w:spacing w:after="280" w:before="0" w:line="240"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Evidencia repositorio:</w:t>
      </w:r>
    </w:p>
    <w:p w:rsidR="00000000" w:rsidDel="00000000" w:rsidP="00000000" w:rsidRDefault="00000000" w:rsidRPr="00000000" w14:paraId="000000B5">
      <w:pPr>
        <w:spacing w:after="0" w:line="240" w:lineRule="auto"/>
        <w:ind w:left="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repositorio quedó con la siguiente estructura para el proyecto</w:t>
      </w:r>
    </w:p>
    <w:p w:rsidR="00000000" w:rsidDel="00000000" w:rsidP="00000000" w:rsidRDefault="00000000" w:rsidRPr="00000000" w14:paraId="000000B6">
      <w:pPr>
        <w:spacing w:after="0" w:line="240" w:lineRule="auto"/>
        <w:jc w:val="both"/>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123388" cy="2231357"/>
            <wp:effectExtent b="0" l="0" r="0" t="0"/>
            <wp:docPr id="1687465024"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123388" cy="2231357"/>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566988" cy="1587986"/>
            <wp:effectExtent b="0" l="0" r="0" t="0"/>
            <wp:docPr id="168746503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566988" cy="1587986"/>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24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spacing w:after="0" w:line="240" w:lineRule="auto"/>
        <w:ind w:left="720" w:firstLine="0"/>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9">
      <w:pPr>
        <w:spacing w:after="0" w:line="240" w:lineRule="auto"/>
        <w:ind w:left="0" w:firstLine="0"/>
        <w:jc w:val="both"/>
        <w:rPr>
          <w:rFonts w:ascii="Arial" w:cs="Arial" w:eastAsia="Arial" w:hAnsi="Arial"/>
        </w:rPr>
      </w:pPr>
      <w:r w:rsidDel="00000000" w:rsidR="00000000" w:rsidRPr="00000000">
        <w:rPr>
          <w:rFonts w:ascii="Arial" w:cs="Arial" w:eastAsia="Arial" w:hAnsi="Arial"/>
          <w:sz w:val="22"/>
          <w:szCs w:val="22"/>
          <w:rtl w:val="0"/>
        </w:rPr>
        <w:t xml:space="preserve">Los trabajos fueron repartidos entre todos los miembros del equipo como se expone más adelante, así que cada uno creó una rama donde fue subiendo los cambios realizados para al final hacer un merge de todo, esto se puede observar directamente en el repositorio: </w:t>
      </w:r>
      <w:hyperlink r:id="rId19">
        <w:r w:rsidDel="00000000" w:rsidR="00000000" w:rsidRPr="00000000">
          <w:rPr>
            <w:rFonts w:ascii="Arial" w:cs="Arial" w:eastAsia="Arial" w:hAnsi="Arial"/>
            <w:color w:val="1155cc"/>
            <w:sz w:val="22"/>
            <w:szCs w:val="22"/>
            <w:u w:val="single"/>
            <w:rtl w:val="0"/>
          </w:rPr>
          <w:t xml:space="preserve">https://github.com/SebastianOrd/Microproyecto-DS</w:t>
        </w:r>
      </w:hyperlink>
      <w:r w:rsidDel="00000000" w:rsidR="00000000" w:rsidRPr="00000000">
        <w:rPr>
          <w:rtl w:val="0"/>
        </w:rPr>
      </w:r>
    </w:p>
    <w:p w:rsidR="00000000" w:rsidDel="00000000" w:rsidP="00000000" w:rsidRDefault="00000000" w:rsidRPr="00000000" w14:paraId="000000BA">
      <w:pPr>
        <w:numPr>
          <w:ilvl w:val="0"/>
          <w:numId w:val="11"/>
        </w:numPr>
        <w:spacing w:after="0" w:before="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rtl w:val="0"/>
        </w:rPr>
        <w:t xml:space="preserve">Alejandra – Desarrollo de modelo (MLFlow) y documento final</w:t>
      </w:r>
      <w:r w:rsidDel="00000000" w:rsidR="00000000" w:rsidRPr="00000000">
        <w:rPr>
          <w:rFonts w:ascii="Arial" w:cs="Arial" w:eastAsia="Arial" w:hAnsi="Arial"/>
          <w:rtl w:val="0"/>
        </w:rPr>
        <w:t xml:space="preserve">: Pruebas con múltiples modelos, redacción del documento final y consolidación del reporte de trabajo en equipo.</w:t>
      </w:r>
    </w:p>
    <w:p w:rsidR="00000000" w:rsidDel="00000000" w:rsidP="00000000" w:rsidRDefault="00000000" w:rsidRPr="00000000" w14:paraId="000000BB">
      <w:pPr>
        <w:numPr>
          <w:ilvl w:val="0"/>
          <w:numId w:val="11"/>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rtl w:val="0"/>
        </w:rPr>
        <w:t xml:space="preserve">Hainer – Desarrollo de la API (Backend)</w:t>
      </w:r>
      <w:r w:rsidDel="00000000" w:rsidR="00000000" w:rsidRPr="00000000">
        <w:rPr>
          <w:rFonts w:ascii="Arial" w:cs="Arial" w:eastAsia="Arial" w:hAnsi="Arial"/>
          <w:rtl w:val="0"/>
        </w:rPr>
        <w:t xml:space="preserve">: Implementación de la API en FastAPI/Flask, creación de endpoints, despliegue.</w:t>
      </w:r>
    </w:p>
    <w:p w:rsidR="00000000" w:rsidDel="00000000" w:rsidP="00000000" w:rsidRDefault="00000000" w:rsidRPr="00000000" w14:paraId="000000BC">
      <w:pPr>
        <w:numPr>
          <w:ilvl w:val="0"/>
          <w:numId w:val="11"/>
        </w:numPr>
        <w:spacing w:after="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rtl w:val="0"/>
        </w:rPr>
        <w:t xml:space="preserve">Bryan – Desarrollo del Dashboard (Frontend)</w:t>
      </w:r>
      <w:r w:rsidDel="00000000" w:rsidR="00000000" w:rsidRPr="00000000">
        <w:rPr>
          <w:rFonts w:ascii="Arial" w:cs="Arial" w:eastAsia="Arial" w:hAnsi="Arial"/>
          <w:rtl w:val="0"/>
        </w:rPr>
        <w:t xml:space="preserve">: Construcción del tablero interactivo, visualizaciones y documentación de uso.</w:t>
      </w:r>
    </w:p>
    <w:p w:rsidR="00000000" w:rsidDel="00000000" w:rsidP="00000000" w:rsidRDefault="00000000" w:rsidRPr="00000000" w14:paraId="000000BD">
      <w:pPr>
        <w:numPr>
          <w:ilvl w:val="0"/>
          <w:numId w:val="11"/>
        </w:numPr>
        <w:spacing w:after="280" w:line="240" w:lineRule="auto"/>
        <w:ind w:left="720" w:hanging="360"/>
        <w:jc w:val="both"/>
        <w:rPr>
          <w:rFonts w:ascii="Arial" w:cs="Arial" w:eastAsia="Arial" w:hAnsi="Arial"/>
          <w:sz w:val="24"/>
          <w:szCs w:val="24"/>
        </w:rPr>
      </w:pPr>
      <w:r w:rsidDel="00000000" w:rsidR="00000000" w:rsidRPr="00000000">
        <w:rPr>
          <w:rFonts w:ascii="Arial" w:cs="Arial" w:eastAsia="Arial" w:hAnsi="Arial"/>
          <w:b w:val="1"/>
          <w:rtl w:val="0"/>
        </w:rPr>
        <w:t xml:space="preserve">Sebastián – Desarrollo de modelo (MLFlow), pruebas, análisis de resultados</w:t>
      </w:r>
      <w:r w:rsidDel="00000000" w:rsidR="00000000" w:rsidRPr="00000000">
        <w:rPr>
          <w:rFonts w:ascii="Arial" w:cs="Arial" w:eastAsia="Arial" w:hAnsi="Arial"/>
          <w:rtl w:val="0"/>
        </w:rPr>
        <w:t xml:space="preserve">: Validación integral del repositorio, gestión de las actividades, análisis de resultados, pruebas con múltiples modelos.</w:t>
      </w:r>
    </w:p>
    <w:p w:rsidR="00000000" w:rsidDel="00000000" w:rsidP="00000000" w:rsidRDefault="00000000" w:rsidRPr="00000000" w14:paraId="000000BE">
      <w:pPr>
        <w:spacing w:after="280" w:line="240" w:lineRule="auto"/>
        <w:jc w:val="both"/>
        <w:rPr>
          <w:rFonts w:ascii="Arial" w:cs="Arial" w:eastAsia="Arial" w:hAnsi="Arial"/>
        </w:rPr>
      </w:pPr>
      <w:r w:rsidDel="00000000" w:rsidR="00000000" w:rsidRPr="00000000">
        <w:rPr>
          <w:rFonts w:ascii="Arial" w:cs="Arial" w:eastAsia="Arial" w:hAnsi="Arial"/>
          <w:rtl w:val="0"/>
        </w:rPr>
        <w:t xml:space="preserve">Anexos:</w:t>
      </w:r>
    </w:p>
    <w:p w:rsidR="00000000" w:rsidDel="00000000" w:rsidP="00000000" w:rsidRDefault="00000000" w:rsidRPr="00000000" w14:paraId="000000BF">
      <w:pPr>
        <w:numPr>
          <w:ilvl w:val="0"/>
          <w:numId w:val="3"/>
        </w:numPr>
        <w:spacing w:after="0" w:after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Video: </w:t>
      </w:r>
      <w:hyperlink r:id="rId20">
        <w:r w:rsidDel="00000000" w:rsidR="00000000" w:rsidRPr="00000000">
          <w:rPr>
            <w:rFonts w:ascii="Arial" w:cs="Arial" w:eastAsia="Arial" w:hAnsi="Arial"/>
            <w:color w:val="1155cc"/>
            <w:u w:val="single"/>
            <w:rtl w:val="0"/>
          </w:rPr>
          <w:t xml:space="preserve">https://www.youtube.com/watch?v=3vNvOOyCXQM</w:t>
        </w:r>
      </w:hyperlink>
      <w:r w:rsidDel="00000000" w:rsidR="00000000" w:rsidRPr="00000000">
        <w:rPr>
          <w:rtl w:val="0"/>
        </w:rPr>
      </w:r>
    </w:p>
    <w:p w:rsidR="00000000" w:rsidDel="00000000" w:rsidP="00000000" w:rsidRDefault="00000000" w:rsidRPr="00000000" w14:paraId="000000C0">
      <w:pPr>
        <w:numPr>
          <w:ilvl w:val="0"/>
          <w:numId w:val="3"/>
        </w:numPr>
        <w:spacing w:after="0" w:afterAutospacing="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Manual del usuario: MANUAL_DASHBOARD.pdf</w:t>
      </w:r>
    </w:p>
    <w:p w:rsidR="00000000" w:rsidDel="00000000" w:rsidP="00000000" w:rsidRDefault="00000000" w:rsidRPr="00000000" w14:paraId="000000C1">
      <w:pPr>
        <w:numPr>
          <w:ilvl w:val="0"/>
          <w:numId w:val="3"/>
        </w:numPr>
        <w:spacing w:after="280" w:line="240" w:lineRule="auto"/>
        <w:ind w:left="720" w:hanging="360"/>
        <w:jc w:val="both"/>
        <w:rPr>
          <w:rFonts w:ascii="Arial" w:cs="Arial" w:eastAsia="Arial" w:hAnsi="Arial"/>
          <w:u w:val="none"/>
        </w:rPr>
      </w:pPr>
      <w:r w:rsidDel="00000000" w:rsidR="00000000" w:rsidRPr="00000000">
        <w:rPr>
          <w:rFonts w:ascii="Arial" w:cs="Arial" w:eastAsia="Arial" w:hAnsi="Arial"/>
          <w:rtl w:val="0"/>
        </w:rPr>
        <w:t xml:space="preserve">manual de instalacion: MANUAL_INSTALACION.pdf</w:t>
      </w:r>
      <w:r w:rsidDel="00000000" w:rsidR="00000000" w:rsidRPr="00000000">
        <w:rPr>
          <w:rtl w:val="0"/>
        </w:rPr>
      </w:r>
    </w:p>
    <w:sectPr>
      <w:headerReference r:id="rId21"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o"/>
      <w:lvlJc w:val="left"/>
      <w:pPr>
        <w:ind w:left="2160" w:hanging="360"/>
      </w:pPr>
      <w:rPr>
        <w:rFonts w:ascii="Courier New" w:cs="Courier New" w:eastAsia="Courier New" w:hAnsi="Courier New"/>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1080" w:hanging="720"/>
      </w:pPr>
      <w:rPr/>
    </w:lvl>
    <w:lvl w:ilvl="1">
      <w:start w:val="1"/>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520" w:hanging="2160"/>
      </w:pPr>
      <w:rPr/>
    </w:lvl>
    <w:lvl w:ilvl="7">
      <w:start w:val="1"/>
      <w:numFmt w:val="decimal"/>
      <w:lvlText w:val="%1.%2.%3.%4.%5.%6.%7.%8."/>
      <w:lvlJc w:val="left"/>
      <w:pPr>
        <w:ind w:left="2880" w:hanging="2520"/>
      </w:pPr>
      <w:rPr/>
    </w:lvl>
    <w:lvl w:ilvl="8">
      <w:start w:val="1"/>
      <w:numFmt w:val="decimal"/>
      <w:lvlText w:val="%1.%2.%3.%4.%5.%6.%7.%8.%9."/>
      <w:lvlJc w:val="left"/>
      <w:pPr>
        <w:ind w:left="3240" w:hanging="2880"/>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O"/>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0348D4"/>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0348D4"/>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0348D4"/>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0348D4"/>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rsid w:val="000348D4"/>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rsid w:val="000348D4"/>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0348D4"/>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0348D4"/>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0348D4"/>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0348D4"/>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0348D4"/>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0348D4"/>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0348D4"/>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0348D4"/>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0348D4"/>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0348D4"/>
    <w:rPr>
      <w:i w:val="1"/>
      <w:iCs w:val="1"/>
      <w:color w:val="404040" w:themeColor="text1" w:themeTint="0000BF"/>
    </w:rPr>
  </w:style>
  <w:style w:type="paragraph" w:styleId="Prrafodelista">
    <w:name w:val="List Paragraph"/>
    <w:basedOn w:val="Normal"/>
    <w:uiPriority w:val="34"/>
    <w:qFormat w:val="1"/>
    <w:rsid w:val="000348D4"/>
    <w:pPr>
      <w:ind w:left="720"/>
      <w:contextualSpacing w:val="1"/>
    </w:pPr>
  </w:style>
  <w:style w:type="character" w:styleId="nfasisintenso">
    <w:name w:val="Intense Emphasis"/>
    <w:basedOn w:val="Fuentedeprrafopredeter"/>
    <w:uiPriority w:val="21"/>
    <w:qFormat w:val="1"/>
    <w:rsid w:val="000348D4"/>
    <w:rPr>
      <w:i w:val="1"/>
      <w:iCs w:val="1"/>
      <w:color w:val="0f4761" w:themeColor="accent1" w:themeShade="0000BF"/>
    </w:rPr>
  </w:style>
  <w:style w:type="paragraph" w:styleId="Citadestacada">
    <w:name w:val="Intense Quote"/>
    <w:basedOn w:val="Normal"/>
    <w:next w:val="Normal"/>
    <w:link w:val="CitadestacadaCar"/>
    <w:uiPriority w:val="30"/>
    <w:qFormat w:val="1"/>
    <w:rsid w:val="000348D4"/>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0348D4"/>
    <w:rPr>
      <w:i w:val="1"/>
      <w:iCs w:val="1"/>
      <w:color w:val="0f4761" w:themeColor="accent1" w:themeShade="0000BF"/>
    </w:rPr>
  </w:style>
  <w:style w:type="character" w:styleId="Referenciaintensa">
    <w:name w:val="Intense Reference"/>
    <w:basedOn w:val="Fuentedeprrafopredeter"/>
    <w:uiPriority w:val="32"/>
    <w:qFormat w:val="1"/>
    <w:rsid w:val="000348D4"/>
    <w:rPr>
      <w:b w:val="1"/>
      <w:bCs w:val="1"/>
      <w:smallCaps w:val="1"/>
      <w:color w:val="0f4761" w:themeColor="accent1" w:themeShade="0000BF"/>
      <w:spacing w:val="5"/>
    </w:rPr>
  </w:style>
  <w:style w:type="paragraph" w:styleId="p1" w:customStyle="1">
    <w:name w:val="p1"/>
    <w:basedOn w:val="Normal"/>
    <w:rsid w:val="000348D4"/>
    <w:pPr>
      <w:spacing w:after="100" w:afterAutospacing="1" w:before="100" w:beforeAutospacing="1" w:line="240" w:lineRule="auto"/>
    </w:pPr>
    <w:rPr>
      <w:rFonts w:ascii="Times New Roman" w:cs="Times New Roman" w:eastAsia="Times New Roman" w:hAnsi="Times New Roman"/>
      <w:kern w:val="0"/>
      <w:lang w:eastAsia="es-MX"/>
    </w:rPr>
  </w:style>
  <w:style w:type="character" w:styleId="s1" w:customStyle="1">
    <w:name w:val="s1"/>
    <w:basedOn w:val="Fuentedeprrafopredeter"/>
    <w:rsid w:val="000348D4"/>
  </w:style>
  <w:style w:type="paragraph" w:styleId="p2" w:customStyle="1">
    <w:name w:val="p2"/>
    <w:basedOn w:val="Normal"/>
    <w:rsid w:val="000348D4"/>
    <w:pPr>
      <w:spacing w:after="100" w:afterAutospacing="1" w:before="100" w:beforeAutospacing="1" w:line="240" w:lineRule="auto"/>
    </w:pPr>
    <w:rPr>
      <w:rFonts w:ascii="Times New Roman" w:cs="Times New Roman" w:eastAsia="Times New Roman" w:hAnsi="Times New Roman"/>
      <w:kern w:val="0"/>
      <w:lang w:eastAsia="es-MX"/>
    </w:rPr>
  </w:style>
  <w:style w:type="character" w:styleId="s2" w:customStyle="1">
    <w:name w:val="s2"/>
    <w:basedOn w:val="Fuentedeprrafopredeter"/>
    <w:rsid w:val="000348D4"/>
  </w:style>
  <w:style w:type="character" w:styleId="apple-converted-space" w:customStyle="1">
    <w:name w:val="apple-converted-space"/>
    <w:basedOn w:val="Fuentedeprrafopredeter"/>
    <w:rsid w:val="000348D4"/>
  </w:style>
  <w:style w:type="character" w:styleId="s3" w:customStyle="1">
    <w:name w:val="s3"/>
    <w:basedOn w:val="Fuentedeprrafopredeter"/>
    <w:rsid w:val="000348D4"/>
  </w:style>
  <w:style w:type="paragraph" w:styleId="p3" w:customStyle="1">
    <w:name w:val="p3"/>
    <w:basedOn w:val="Normal"/>
    <w:rsid w:val="00604116"/>
    <w:pPr>
      <w:spacing w:after="100" w:afterAutospacing="1" w:before="100" w:beforeAutospacing="1" w:line="240" w:lineRule="auto"/>
    </w:pPr>
    <w:rPr>
      <w:rFonts w:ascii="Times New Roman" w:cs="Times New Roman" w:eastAsia="Times New Roman" w:hAnsi="Times New Roman"/>
      <w:kern w:val="0"/>
      <w:lang w:eastAsia="es-MX"/>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3vNvOOyCXQM" TargetMode="External"/><Relationship Id="rId11" Type="http://schemas.openxmlformats.org/officeDocument/2006/relationships/image" Target="media/image4.png"/><Relationship Id="rId10" Type="http://schemas.openxmlformats.org/officeDocument/2006/relationships/image" Target="media/image1.png"/><Relationship Id="rId21"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yperlink" Target="https://github.com/SebastianOrd/Microproyecto-DS" TargetMode="External"/><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3XJOie4NLRi0oZcHfmL+bI+nDg==">CgMxLjAaJAoBMBIfCh0IB0IZCgVBcmlhbBIQQXJpYWwgVW5pY29kZSBNUxokCgExEh8KHQgHQhkKBUFyaWFsEhBBcmlhbCBVbmljb2RlIE1TGiQKATISHwodCAdCGQoFQXJpYWwSEEFyaWFsIFVuaWNvZGUgTVMaJAoBMxIfCh0IB0IZCgVBcmlhbBIQQXJpYWwgVW5pY29kZSBNUzgAciExZk1jZjJkd2FfMnZqX1VZbGJGUGdYOVZ4bzlXaDhoX3A=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2025-09-21T00:08:00Z</dcterms:created>
  <dc:creator>juan sebastian ordoñez acuña</dc:creator>
</cp:coreProperties>
</file>