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2235E" w:rsidRDefault="0002235E">
      <w:pPr>
        <w:numPr>
          <w:ilvl w:val="0"/>
          <w:numId w:val="10"/>
        </w:numPr>
        <w:spacing w:line="240" w:lineRule="auto"/>
        <w:jc w:val="right"/>
        <w:rPr>
          <w:b/>
          <w:sz w:val="48"/>
          <w:szCs w:val="48"/>
        </w:rPr>
      </w:pPr>
    </w:p>
    <w:p w:rsidR="0002235E" w:rsidRDefault="0002235E">
      <w:pPr>
        <w:numPr>
          <w:ilvl w:val="0"/>
          <w:numId w:val="10"/>
        </w:numPr>
        <w:spacing w:line="240" w:lineRule="auto"/>
        <w:jc w:val="right"/>
        <w:rPr>
          <w:b/>
          <w:sz w:val="48"/>
          <w:szCs w:val="48"/>
        </w:rPr>
      </w:pPr>
    </w:p>
    <w:p w:rsidR="0002235E" w:rsidRDefault="0002235E">
      <w:pPr>
        <w:numPr>
          <w:ilvl w:val="0"/>
          <w:numId w:val="10"/>
        </w:numPr>
        <w:spacing w:line="240" w:lineRule="auto"/>
        <w:jc w:val="right"/>
        <w:rPr>
          <w:b/>
          <w:sz w:val="48"/>
          <w:szCs w:val="48"/>
        </w:rPr>
      </w:pPr>
    </w:p>
    <w:p w:rsidR="0002235E" w:rsidRDefault="0002235E">
      <w:pPr>
        <w:numPr>
          <w:ilvl w:val="0"/>
          <w:numId w:val="10"/>
        </w:numPr>
        <w:spacing w:line="240" w:lineRule="auto"/>
        <w:jc w:val="right"/>
        <w:rPr>
          <w:b/>
          <w:sz w:val="48"/>
          <w:szCs w:val="48"/>
        </w:rPr>
      </w:pPr>
    </w:p>
    <w:p w:rsidR="0002235E" w:rsidRDefault="0002235E">
      <w:pPr>
        <w:numPr>
          <w:ilvl w:val="0"/>
          <w:numId w:val="10"/>
        </w:numPr>
        <w:spacing w:line="240" w:lineRule="auto"/>
        <w:jc w:val="right"/>
        <w:rPr>
          <w:b/>
          <w:sz w:val="48"/>
          <w:szCs w:val="48"/>
        </w:rPr>
      </w:pPr>
    </w:p>
    <w:p w:rsidR="0002235E" w:rsidRDefault="0002235E">
      <w:pPr>
        <w:numPr>
          <w:ilvl w:val="0"/>
          <w:numId w:val="10"/>
        </w:numPr>
        <w:spacing w:line="240" w:lineRule="auto"/>
        <w:jc w:val="right"/>
        <w:rPr>
          <w:b/>
          <w:sz w:val="48"/>
          <w:szCs w:val="48"/>
        </w:rPr>
      </w:pPr>
    </w:p>
    <w:p w:rsidR="0002235E" w:rsidRDefault="0002235E">
      <w:pPr>
        <w:numPr>
          <w:ilvl w:val="0"/>
          <w:numId w:val="10"/>
        </w:numPr>
        <w:spacing w:line="240" w:lineRule="auto"/>
        <w:jc w:val="right"/>
        <w:rPr>
          <w:b/>
          <w:sz w:val="48"/>
          <w:szCs w:val="48"/>
        </w:rPr>
      </w:pPr>
    </w:p>
    <w:p w:rsidR="0002235E" w:rsidRDefault="0002235E">
      <w:pPr>
        <w:numPr>
          <w:ilvl w:val="0"/>
          <w:numId w:val="10"/>
        </w:numPr>
        <w:spacing w:line="240" w:lineRule="auto"/>
        <w:jc w:val="right"/>
        <w:rPr>
          <w:b/>
          <w:sz w:val="48"/>
          <w:szCs w:val="48"/>
        </w:rPr>
      </w:pPr>
    </w:p>
    <w:p w:rsidR="0002235E" w:rsidRDefault="00000000">
      <w:pPr>
        <w:numPr>
          <w:ilvl w:val="0"/>
          <w:numId w:val="10"/>
        </w:numPr>
        <w:spacing w:line="240" w:lineRule="auto"/>
        <w:jc w:val="right"/>
        <w:rPr>
          <w:b/>
          <w:sz w:val="48"/>
          <w:szCs w:val="48"/>
        </w:rPr>
      </w:pPr>
      <w:r>
        <w:rPr>
          <w:b/>
          <w:sz w:val="48"/>
          <w:szCs w:val="48"/>
        </w:rPr>
        <w:t>Plan de Gestión</w:t>
      </w:r>
    </w:p>
    <w:p w:rsidR="0002235E" w:rsidRDefault="00000000">
      <w:pPr>
        <w:numPr>
          <w:ilvl w:val="0"/>
          <w:numId w:val="10"/>
        </w:numPr>
        <w:spacing w:line="240" w:lineRule="auto"/>
        <w:jc w:val="right"/>
        <w:rPr>
          <w:b/>
          <w:sz w:val="48"/>
          <w:szCs w:val="48"/>
        </w:rPr>
      </w:pPr>
      <w:r>
        <w:rPr>
          <w:b/>
          <w:sz w:val="48"/>
          <w:szCs w:val="48"/>
        </w:rPr>
        <w:t>de Configuración</w:t>
      </w:r>
    </w:p>
    <w:p w:rsidR="0002235E" w:rsidRDefault="00000000">
      <w:pPr>
        <w:numPr>
          <w:ilvl w:val="0"/>
          <w:numId w:val="10"/>
        </w:numPr>
        <w:spacing w:line="240" w:lineRule="auto"/>
        <w:jc w:val="right"/>
        <w:rPr>
          <w:b/>
          <w:sz w:val="48"/>
          <w:szCs w:val="48"/>
        </w:rPr>
      </w:pPr>
      <w:r>
        <w:rPr>
          <w:rFonts w:ascii="Calibri" w:eastAsia="Calibri" w:hAnsi="Calibri" w:cs="Calibri"/>
          <w:b/>
          <w:i/>
          <w:color w:val="00B050"/>
          <w:sz w:val="36"/>
          <w:szCs w:val="36"/>
        </w:rPr>
        <w:t>[SINH2O]</w:t>
      </w:r>
    </w:p>
    <w:p w:rsidR="0002235E" w:rsidRDefault="00000000">
      <w:pPr>
        <w:numPr>
          <w:ilvl w:val="0"/>
          <w:numId w:val="10"/>
        </w:numPr>
        <w:spacing w:line="240" w:lineRule="auto"/>
        <w:jc w:val="right"/>
        <w:rPr>
          <w:b/>
          <w:sz w:val="48"/>
          <w:szCs w:val="48"/>
        </w:rPr>
      </w:pPr>
      <w:r>
        <w:rPr>
          <w:b/>
          <w:i/>
          <w:sz w:val="36"/>
          <w:szCs w:val="36"/>
        </w:rPr>
        <w:t>Fecha:</w:t>
      </w:r>
      <w:r>
        <w:rPr>
          <w:b/>
          <w:i/>
          <w:color w:val="365F91"/>
          <w:sz w:val="36"/>
          <w:szCs w:val="36"/>
        </w:rPr>
        <w:t xml:space="preserve"> </w:t>
      </w:r>
      <w:r>
        <w:rPr>
          <w:b/>
          <w:i/>
          <w:color w:val="00B050"/>
          <w:sz w:val="36"/>
          <w:szCs w:val="36"/>
        </w:rPr>
        <w:t>[27/09/2024]</w:t>
      </w:r>
    </w:p>
    <w:p w:rsidR="0002235E" w:rsidRDefault="0002235E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 w:rsidP="00553C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553CA7" w:rsidRDefault="00553CA7" w:rsidP="00553C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553CA7" w:rsidRDefault="00553CA7" w:rsidP="00553C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numPr>
          <w:ilvl w:val="0"/>
          <w:numId w:val="10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</w:pPr>
    </w:p>
    <w:sdt>
      <w:sdtPr>
        <w:id w:val="1900553712"/>
        <w:docPartObj>
          <w:docPartGallery w:val="Table of Contents"/>
          <w:docPartUnique/>
        </w:docPartObj>
      </w:sdtPr>
      <w:sdtContent>
        <w:p w:rsidR="0002235E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gjdgxs">
            <w:r>
              <w:rPr>
                <w:b/>
                <w:color w:val="000000"/>
              </w:rPr>
              <w:t>Introducción</w:t>
            </w:r>
            <w:r>
              <w:rPr>
                <w:b/>
                <w:color w:val="000000"/>
              </w:rPr>
              <w:tab/>
              <w:t>3</w:t>
            </w:r>
          </w:hyperlink>
        </w:p>
        <w:p w:rsidR="0002235E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yv0b3q7ggnap">
            <w:r>
              <w:rPr>
                <w:b/>
                <w:color w:val="000000"/>
              </w:rPr>
              <w:t>Objetivos del plan de configuraciones</w:t>
            </w:r>
            <w:r>
              <w:rPr>
                <w:b/>
                <w:color w:val="000000"/>
              </w:rPr>
              <w:tab/>
              <w:t>4</w:t>
            </w:r>
          </w:hyperlink>
        </w:p>
        <w:p w:rsidR="0002235E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vx8kgryku4v6">
            <w:r>
              <w:rPr>
                <w:b/>
                <w:color w:val="000000"/>
              </w:rPr>
              <w:t>Elementos de configuración</w:t>
            </w:r>
            <w:r>
              <w:rPr>
                <w:b/>
                <w:color w:val="000000"/>
              </w:rPr>
              <w:tab/>
              <w:t>4</w:t>
            </w:r>
          </w:hyperlink>
        </w:p>
        <w:p w:rsidR="0002235E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bpisyijgn19w">
            <w:r>
              <w:rPr>
                <w:b/>
                <w:color w:val="000000"/>
              </w:rPr>
              <w:t>Procedimientos de Control de Configuración</w:t>
            </w:r>
            <w:r>
              <w:rPr>
                <w:b/>
                <w:color w:val="000000"/>
              </w:rPr>
              <w:tab/>
              <w:t>5</w:t>
            </w:r>
          </w:hyperlink>
        </w:p>
        <w:p w:rsidR="0002235E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yjwff1gz8x9p">
            <w:r>
              <w:rPr>
                <w:b/>
                <w:color w:val="000000"/>
              </w:rPr>
              <w:t>Responsabilidades</w:t>
            </w:r>
            <w:r>
              <w:rPr>
                <w:b/>
                <w:color w:val="000000"/>
              </w:rPr>
              <w:tab/>
              <w:t>6</w:t>
            </w:r>
          </w:hyperlink>
        </w:p>
        <w:p w:rsidR="0002235E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t9iuvbyzn97r">
            <w:r>
              <w:rPr>
                <w:b/>
                <w:color w:val="000000"/>
              </w:rPr>
              <w:t>Herramientas y Tecnologías</w:t>
            </w:r>
            <w:r>
              <w:rPr>
                <w:b/>
                <w:color w:val="000000"/>
              </w:rPr>
              <w:tab/>
              <w:t>7</w:t>
            </w:r>
          </w:hyperlink>
        </w:p>
        <w:p w:rsidR="0002235E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gpiup1j72yag">
            <w:r>
              <w:rPr>
                <w:b/>
                <w:color w:val="000000"/>
              </w:rPr>
              <w:t>Auditoría y Revisión</w:t>
            </w:r>
            <w:r>
              <w:rPr>
                <w:b/>
                <w:color w:val="000000"/>
              </w:rPr>
              <w:tab/>
              <w:t>8</w:t>
            </w:r>
          </w:hyperlink>
        </w:p>
        <w:p w:rsidR="0002235E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hyperlink w:anchor="_1rt25de8eqgy">
            <w:r>
              <w:rPr>
                <w:b/>
                <w:color w:val="000000"/>
              </w:rPr>
              <w:t>Capacitación y desarrollo</w:t>
            </w:r>
            <w:r>
              <w:rPr>
                <w:b/>
                <w:color w:val="000000"/>
              </w:rPr>
              <w:tab/>
              <w:t>9</w:t>
            </w:r>
          </w:hyperlink>
          <w:r>
            <w:fldChar w:fldCharType="end"/>
          </w:r>
        </w:p>
      </w:sdtContent>
    </w:sdt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b/>
        </w:rP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b/>
        </w:rP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b/>
        </w:rP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b/>
        </w:rP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b/>
        </w:rP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b/>
        </w:rP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b/>
        </w:rP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b/>
        </w:rP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b/>
        </w:rP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b/>
        </w:rP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b/>
        </w:rP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b/>
        </w:rP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b/>
        </w:rP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b/>
        </w:rP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b/>
        </w:rP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b/>
        </w:rP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b/>
        </w:rPr>
      </w:pP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b/>
        </w:rPr>
      </w:pPr>
    </w:p>
    <w:p w:rsidR="0002235E" w:rsidRDefault="00000000">
      <w:pPr>
        <w:pStyle w:val="Ttulo1"/>
        <w:jc w:val="center"/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lastRenderedPageBreak/>
        <w:t>Introducción</w:t>
      </w:r>
    </w:p>
    <w:p w:rsidR="0002235E" w:rsidRDefault="00000000">
      <w:pPr>
        <w:rPr>
          <w:sz w:val="24"/>
          <w:szCs w:val="24"/>
        </w:rPr>
      </w:pPr>
      <w:r>
        <w:rPr>
          <w:sz w:val="24"/>
          <w:szCs w:val="24"/>
        </w:rPr>
        <w:t>El Plan de Gestión de Configuración del proyecto SINH2O tiene como propósito definir las políticas, procesos y herramientas necesarios para gestionar de manera eficiente los elementos de configuración del sistema. Este proyecto, orientado a resolver los desafíos actuales de la gestión agrícola, busca optimizar el uso de recursos hídricos y prevenir la degradación del suelo mediante la implementación de tecnologías avanzadas, como sensores de humedad, electroválvulas y un sistema de monitoreo en tiempo real.</w:t>
      </w:r>
    </w:p>
    <w:p w:rsidR="0002235E" w:rsidRDefault="0002235E">
      <w:pPr>
        <w:rPr>
          <w:sz w:val="24"/>
          <w:szCs w:val="24"/>
        </w:rPr>
      </w:pPr>
    </w:p>
    <w:p w:rsidR="0002235E" w:rsidRDefault="00000000">
      <w:pPr>
        <w:rPr>
          <w:sz w:val="24"/>
          <w:szCs w:val="24"/>
        </w:rPr>
      </w:pPr>
      <w:r>
        <w:rPr>
          <w:sz w:val="24"/>
          <w:szCs w:val="24"/>
        </w:rPr>
        <w:t>El sistema SINH2O abarca tanto componentes de hardware como de software, integrando tecnologías Arduino y una aplicación de escritorio para la supervisión remota. Dado que el proyecto cuenta con múltiples componentes interrelacionados, es fundamental establecer un plan que asegure la coherencia, integridad y trazabilidad de cada uno de ellos a lo largo de todo el ciclo de vida del proyecto.</w:t>
      </w: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00000">
      <w:pPr>
        <w:pStyle w:val="Ttulo1"/>
        <w:rPr>
          <w:sz w:val="24"/>
          <w:szCs w:val="24"/>
        </w:rPr>
      </w:pPr>
      <w:bookmarkStart w:id="1" w:name="_yv0b3q7ggnap" w:colFirst="0" w:colLast="0"/>
      <w:bookmarkEnd w:id="1"/>
      <w:r>
        <w:rPr>
          <w:b/>
          <w:sz w:val="28"/>
          <w:szCs w:val="28"/>
        </w:rPr>
        <w:lastRenderedPageBreak/>
        <w:t>Objetivos del plan de configuraciones</w:t>
      </w:r>
    </w:p>
    <w:p w:rsidR="0002235E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Definir los elementos de configuración del sistema: </w:t>
      </w:r>
    </w:p>
    <w:p w:rsidR="0002235E" w:rsidRDefault="00000000">
      <w:pPr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Identificar y documentar cada componente del sistema SINH2O, incluyendo sensores de humedad y temperatura, electroválvulas, Arduino Uno, la aplicación de escritorio, y la base de datos MongoDB. Estos elementos contarán con identificadores únicos para facilitar su seguimiento y gestión durante el proyecto.</w:t>
      </w:r>
    </w:p>
    <w:p w:rsidR="0002235E" w:rsidRDefault="0002235E">
      <w:pPr>
        <w:ind w:left="1440"/>
        <w:rPr>
          <w:sz w:val="24"/>
          <w:szCs w:val="24"/>
        </w:rPr>
      </w:pPr>
    </w:p>
    <w:p w:rsidR="0002235E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Establecer un sistema de control de versiones centralizado:</w:t>
      </w:r>
    </w:p>
    <w:p w:rsidR="0002235E" w:rsidRDefault="00000000">
      <w:pPr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Implementar un control de versiones que gestione los cambios en software, hardware y configuraciones. Esto permitirá revertir versiones en caso de errores y garantizar la trazabilidad de cada cambio.</w:t>
      </w:r>
    </w:p>
    <w:p w:rsidR="0002235E" w:rsidRDefault="0002235E">
      <w:pPr>
        <w:ind w:left="1440"/>
        <w:rPr>
          <w:sz w:val="24"/>
          <w:szCs w:val="24"/>
        </w:rPr>
      </w:pPr>
    </w:p>
    <w:p w:rsidR="0002235E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Gestionar cambios de manera efectiva:</w:t>
      </w:r>
    </w:p>
    <w:p w:rsidR="0002235E" w:rsidRDefault="00000000">
      <w:pPr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Crear un proceso formal para evaluar, aprobar y controlar los cambios en las configuraciones, documentando cada modificación en los componentes y evaluando su impacto antes de aplicarlo.</w:t>
      </w:r>
    </w:p>
    <w:p w:rsidR="0002235E" w:rsidRDefault="0002235E">
      <w:pPr>
        <w:ind w:left="1440"/>
        <w:rPr>
          <w:sz w:val="24"/>
          <w:szCs w:val="24"/>
        </w:rPr>
      </w:pPr>
    </w:p>
    <w:p w:rsidR="0002235E" w:rsidRDefault="00000000">
      <w:pPr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Asegurar la consistencia y calidad del sistema:</w:t>
      </w:r>
    </w:p>
    <w:p w:rsidR="0002235E" w:rsidRDefault="00000000">
      <w:pPr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Implementar auditorías y revisiones periódicas para verificar la integridad de los elementos de configuración, asegurando que los cambios se registren y justifiquen adecuadamente en el sistema.</w:t>
      </w:r>
    </w:p>
    <w:p w:rsidR="0002235E" w:rsidRDefault="00000000">
      <w:pPr>
        <w:pStyle w:val="Ttulo1"/>
        <w:rPr>
          <w:b/>
          <w:sz w:val="28"/>
          <w:szCs w:val="28"/>
        </w:rPr>
      </w:pPr>
      <w:bookmarkStart w:id="2" w:name="_vx8kgryku4v6" w:colFirst="0" w:colLast="0"/>
      <w:bookmarkEnd w:id="2"/>
      <w:r>
        <w:rPr>
          <w:b/>
          <w:sz w:val="28"/>
          <w:szCs w:val="28"/>
        </w:rPr>
        <w:t>Elementos de configuración</w:t>
      </w:r>
    </w:p>
    <w:p w:rsidR="0002235E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Proyecto de sensores:</w:t>
      </w:r>
    </w:p>
    <w:p w:rsidR="0002235E" w:rsidRDefault="00000000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Sensores de humedad y temperatura: Dispositivos que miden las condiciones del suelo en tiempo real. La configuración incluye calibración, ubicación estratégica en el terreno y parámetros de operación ajustados al tipo de suelo y condiciones climáticas.</w:t>
      </w:r>
    </w:p>
    <w:p w:rsidR="0002235E" w:rsidRDefault="0002235E">
      <w:pPr>
        <w:ind w:left="1440"/>
        <w:rPr>
          <w:sz w:val="24"/>
          <w:szCs w:val="24"/>
        </w:rPr>
      </w:pPr>
    </w:p>
    <w:p w:rsidR="0002235E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Proyecto de Controladores de irrigación:</w:t>
      </w:r>
    </w:p>
    <w:p w:rsidR="0002235E" w:rsidRDefault="00000000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Electroválvulas y Bombas de agua:  Controladores que regulan el flujo de agua hacia las áreas de cultivo. Se configuran los tiempos de activación, presión de agua y umbrales de humedad para activar el riego automático.</w:t>
      </w:r>
    </w:p>
    <w:p w:rsidR="0002235E" w:rsidRDefault="0002235E">
      <w:pPr>
        <w:ind w:left="1440"/>
        <w:rPr>
          <w:sz w:val="24"/>
          <w:szCs w:val="24"/>
        </w:rPr>
      </w:pPr>
    </w:p>
    <w:p w:rsidR="0002235E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Proyecto de Microcontrolador:</w:t>
      </w:r>
    </w:p>
    <w:p w:rsidR="0002235E" w:rsidRDefault="00000000">
      <w:pPr>
        <w:numPr>
          <w:ilvl w:val="1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Arduino </w:t>
      </w:r>
      <w:r w:rsidR="008D53E8">
        <w:rPr>
          <w:sz w:val="24"/>
          <w:szCs w:val="24"/>
        </w:rPr>
        <w:t>Uno: Dispositivo</w:t>
      </w:r>
      <w:r>
        <w:rPr>
          <w:sz w:val="24"/>
          <w:szCs w:val="24"/>
        </w:rPr>
        <w:t xml:space="preserve"> que procesa las lecturas de los sensores y ejecuta comandos de riego. Se configura con el código necesario para controlar las electroválvulas, basado en parámetros predefinidos.</w:t>
      </w:r>
    </w:p>
    <w:p w:rsidR="0002235E" w:rsidRDefault="0002235E">
      <w:pPr>
        <w:ind w:left="1440"/>
        <w:rPr>
          <w:sz w:val="24"/>
          <w:szCs w:val="24"/>
        </w:rPr>
      </w:pPr>
    </w:p>
    <w:p w:rsidR="0002235E" w:rsidRDefault="0002235E">
      <w:pPr>
        <w:ind w:left="1440"/>
        <w:rPr>
          <w:sz w:val="24"/>
          <w:szCs w:val="24"/>
        </w:rPr>
      </w:pPr>
    </w:p>
    <w:p w:rsidR="0002235E" w:rsidRDefault="00000000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Proyecto Gestión de Datos:</w:t>
      </w:r>
    </w:p>
    <w:p w:rsidR="0002235E" w:rsidRDefault="00000000">
      <w:pPr>
        <w:numPr>
          <w:ilvl w:val="1"/>
          <w:numId w:val="8"/>
        </w:numPr>
        <w:rPr>
          <w:sz w:val="26"/>
          <w:szCs w:val="26"/>
        </w:rPr>
      </w:pPr>
      <w:r>
        <w:rPr>
          <w:sz w:val="24"/>
          <w:szCs w:val="24"/>
        </w:rPr>
        <w:t>Base de Datos (MongoDB): Sistema que almacena las lecturas de sensores, registros de riego y otras configuraciones. Incluye la estructura de colecciones, índices y procedimientos de seguridad para organizar, proteger los datos y permitir consultas eficientes y visualización de estadísticas.</w:t>
      </w:r>
    </w:p>
    <w:p w:rsidR="0002235E" w:rsidRDefault="00000000">
      <w:pPr>
        <w:pStyle w:val="Ttulo1"/>
        <w:rPr>
          <w:sz w:val="24"/>
          <w:szCs w:val="24"/>
        </w:rPr>
      </w:pPr>
      <w:bookmarkStart w:id="3" w:name="_bpisyijgn19w" w:colFirst="0" w:colLast="0"/>
      <w:bookmarkEnd w:id="3"/>
      <w:r>
        <w:rPr>
          <w:b/>
          <w:sz w:val="28"/>
          <w:szCs w:val="28"/>
        </w:rPr>
        <w:t>Procedimientos de Control de Configuración</w:t>
      </w:r>
    </w:p>
    <w:p w:rsidR="0002235E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Identificación de elementos de configuración:</w:t>
      </w:r>
    </w:p>
    <w:p w:rsidR="0002235E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Establecer un proceso para identificar y definir claramente los componentes del sistema, como sensores, controladores, microcontroladores y la Base de Datos. Cada elemento debe recibir un identificador único que permita su rastreo y seguimiento a lo largo del proyecto.</w:t>
      </w:r>
    </w:p>
    <w:p w:rsidR="0002235E" w:rsidRDefault="0002235E">
      <w:pPr>
        <w:ind w:left="1440"/>
        <w:rPr>
          <w:sz w:val="24"/>
          <w:szCs w:val="24"/>
        </w:rPr>
      </w:pPr>
    </w:p>
    <w:p w:rsidR="0002235E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Control de Versiones:</w:t>
      </w:r>
    </w:p>
    <w:p w:rsidR="0002235E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Implementar un sistema de control de versiones para gestionar el código fuente, los scripts de base de datos y las configuraciones de dispositivos. Esto permitirá registrar cada modificación en el software y firmware, facilitando la identificación de versiones estables y la reversión en caso de problemas.</w:t>
      </w:r>
    </w:p>
    <w:p w:rsidR="0002235E" w:rsidRDefault="0002235E">
      <w:pPr>
        <w:ind w:left="1440"/>
        <w:rPr>
          <w:sz w:val="24"/>
          <w:szCs w:val="24"/>
        </w:rPr>
      </w:pPr>
    </w:p>
    <w:p w:rsidR="0002235E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Utilizar herramientas como Git para el software, permitiendo que se rastreen cambios específicos en el código, scripts y configuraciones. Para el hardware y firmware, documentar las versiones y actualizaciones en el sistema de configuración central.</w:t>
      </w:r>
    </w:p>
    <w:p w:rsidR="0002235E" w:rsidRDefault="0002235E">
      <w:pPr>
        <w:ind w:left="1440"/>
        <w:rPr>
          <w:sz w:val="24"/>
          <w:szCs w:val="24"/>
        </w:rPr>
      </w:pPr>
    </w:p>
    <w:p w:rsidR="0002235E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Gestión de cambios:</w:t>
      </w:r>
    </w:p>
    <w:p w:rsidR="0002235E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Crear un Comité de Control de Cambios (CCC) encargado de evaluar y aprobar todas las modificaciones a los elementos de configuración. El comité deberá revisar cada solicitud de cambio y documentar la justificación, el impacto esperado y la autorización antes de aplicar cualquier modificación.</w:t>
      </w:r>
    </w:p>
    <w:p w:rsidR="0002235E" w:rsidRDefault="0002235E">
      <w:pPr>
        <w:ind w:left="1440"/>
        <w:rPr>
          <w:sz w:val="24"/>
          <w:szCs w:val="24"/>
        </w:rPr>
      </w:pPr>
    </w:p>
    <w:p w:rsidR="0002235E" w:rsidRDefault="00000000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Auditoría y Revisión de Configuraciones:</w:t>
      </w:r>
    </w:p>
    <w:p w:rsidR="0002235E" w:rsidRDefault="00000000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Realizar auditorías periódicas para verificar que todos los elementos de configuración están correctamente documentados y que las versiones actuales se correspondan con los registros del sistema. Estas auditorías deben asegurar que cualquier cambio realizado esté alineado con los estándares de calidad y no comprometa la funcionalidad del sistema.</w:t>
      </w:r>
    </w:p>
    <w:p w:rsidR="0002235E" w:rsidRDefault="0002235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b/>
        </w:rPr>
      </w:pPr>
    </w:p>
    <w:p w:rsidR="0002235E" w:rsidRDefault="0002235E">
      <w:pPr>
        <w:pStyle w:val="Ttulo1"/>
        <w:rPr>
          <w:b/>
          <w:sz w:val="28"/>
          <w:szCs w:val="28"/>
        </w:rPr>
      </w:pPr>
      <w:bookmarkStart w:id="4" w:name="_am5r70lhdxjh" w:colFirst="0" w:colLast="0"/>
      <w:bookmarkEnd w:id="4"/>
    </w:p>
    <w:p w:rsidR="0002235E" w:rsidRDefault="0002235E"/>
    <w:p w:rsidR="0002235E" w:rsidRDefault="00000000">
      <w:pPr>
        <w:pStyle w:val="Ttulo1"/>
        <w:rPr>
          <w:b/>
        </w:rPr>
      </w:pPr>
      <w:bookmarkStart w:id="5" w:name="_yjwff1gz8x9p" w:colFirst="0" w:colLast="0"/>
      <w:bookmarkEnd w:id="5"/>
      <w:r>
        <w:rPr>
          <w:b/>
          <w:sz w:val="28"/>
          <w:szCs w:val="28"/>
        </w:rPr>
        <w:t>Responsabilidades</w:t>
      </w:r>
    </w:p>
    <w:p w:rsidR="0002235E" w:rsidRDefault="00000000">
      <w:pPr>
        <w:widowControl w:val="0"/>
        <w:shd w:val="clear" w:color="auto" w:fill="D9D9D9"/>
        <w:spacing w:line="240" w:lineRule="auto"/>
        <w:rPr>
          <w:b/>
        </w:rPr>
      </w:pPr>
      <w:r>
        <w:rPr>
          <w:b/>
        </w:rPr>
        <w:t>ROLES Y RESPONSABILIDADES</w:t>
      </w:r>
    </w:p>
    <w:tbl>
      <w:tblPr>
        <w:tblStyle w:val="a"/>
        <w:tblW w:w="11085" w:type="dxa"/>
        <w:tblInd w:w="-855" w:type="dxa"/>
        <w:tblBorders>
          <w:top w:val="single" w:sz="4" w:space="0" w:color="95B3D7"/>
          <w:left w:val="single" w:sz="4" w:space="0" w:color="95B3D7"/>
          <w:bottom w:val="single" w:sz="4" w:space="0" w:color="95B3D7"/>
          <w:right w:val="single" w:sz="4" w:space="0" w:color="95B3D7"/>
          <w:insideH w:val="single" w:sz="4" w:space="0" w:color="95B3D7"/>
          <w:insideV w:val="single" w:sz="4" w:space="0" w:color="95B3D7"/>
        </w:tblBorders>
        <w:tblLayout w:type="fixed"/>
        <w:tblLook w:val="0400" w:firstRow="0" w:lastRow="0" w:firstColumn="0" w:lastColumn="0" w:noHBand="0" w:noVBand="1"/>
      </w:tblPr>
      <w:tblGrid>
        <w:gridCol w:w="1740"/>
        <w:gridCol w:w="9345"/>
      </w:tblGrid>
      <w:tr w:rsidR="0002235E">
        <w:tc>
          <w:tcPr>
            <w:tcW w:w="1740" w:type="dxa"/>
            <w:shd w:val="clear" w:color="auto" w:fill="D9D9D9"/>
          </w:tcPr>
          <w:p w:rsidR="0002235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ROL</w:t>
            </w:r>
          </w:p>
        </w:tc>
        <w:tc>
          <w:tcPr>
            <w:tcW w:w="9345" w:type="dxa"/>
            <w:shd w:val="clear" w:color="auto" w:fill="D9D9D9"/>
          </w:tcPr>
          <w:p w:rsidR="0002235E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RESPONSABILIDADES</w:t>
            </w:r>
          </w:p>
        </w:tc>
      </w:tr>
      <w:tr w:rsidR="0002235E">
        <w:tc>
          <w:tcPr>
            <w:tcW w:w="1740" w:type="dxa"/>
            <w:shd w:val="clear" w:color="auto" w:fill="auto"/>
          </w:tcPr>
          <w:p w:rsidR="0002235E" w:rsidRDefault="00000000">
            <w:pPr>
              <w:widowControl w:val="0"/>
              <w:spacing w:before="120" w:after="120" w:line="240" w:lineRule="auto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</w:rPr>
              <w:t>Jefe de Proyecto</w:t>
            </w:r>
          </w:p>
        </w:tc>
        <w:tc>
          <w:tcPr>
            <w:tcW w:w="9345" w:type="dxa"/>
          </w:tcPr>
          <w:p w:rsidR="0002235E" w:rsidRDefault="00000000">
            <w:pPr>
              <w:widowControl w:val="0"/>
              <w:numPr>
                <w:ilvl w:val="0"/>
                <w:numId w:val="5"/>
              </w:numPr>
              <w:spacing w:before="12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Supervisar y coordinar las actividades generales del proyecto SINH2O, asegurando la alineación con los objetivos de optimización de riego y uso de recursos hídricos.</w:t>
            </w:r>
          </w:p>
          <w:p w:rsidR="0002235E" w:rsidRDefault="00000000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Planificar y controlar la ejecución del proyecto dentro de los plazos y presupuesto establecidos.</w:t>
            </w:r>
          </w:p>
          <w:p w:rsidR="0002235E" w:rsidRDefault="00000000">
            <w:pPr>
              <w:widowControl w:val="0"/>
              <w:numPr>
                <w:ilvl w:val="0"/>
                <w:numId w:val="5"/>
              </w:numPr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Comunicarse con los patrocinadores y otras partes interesadas, para garantizar que los objetivos del sistema de irrigación se estén cumpliendo.</w:t>
            </w:r>
          </w:p>
          <w:p w:rsidR="0002235E" w:rsidRDefault="00000000">
            <w:pPr>
              <w:widowControl w:val="0"/>
              <w:numPr>
                <w:ilvl w:val="0"/>
                <w:numId w:val="5"/>
              </w:numPr>
              <w:spacing w:after="12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Tomar decisiones técnicas junto con el equipo de desarrollo para la implementación adecuada del sistema de sensores y dispositivos de riego.</w:t>
            </w:r>
          </w:p>
        </w:tc>
      </w:tr>
      <w:tr w:rsidR="0002235E">
        <w:tc>
          <w:tcPr>
            <w:tcW w:w="1740" w:type="dxa"/>
            <w:shd w:val="clear" w:color="auto" w:fill="auto"/>
          </w:tcPr>
          <w:p w:rsidR="0002235E" w:rsidRDefault="00000000">
            <w:pPr>
              <w:widowControl w:val="0"/>
              <w:spacing w:before="120" w:after="120" w:line="240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Desarrollador IDE</w:t>
            </w:r>
          </w:p>
        </w:tc>
        <w:tc>
          <w:tcPr>
            <w:tcW w:w="9345" w:type="dxa"/>
          </w:tcPr>
          <w:p w:rsidR="0002235E" w:rsidRDefault="00000000">
            <w:pPr>
              <w:widowControl w:val="0"/>
              <w:numPr>
                <w:ilvl w:val="0"/>
                <w:numId w:val="5"/>
              </w:numPr>
              <w:spacing w:before="120" w:after="12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Desarrollar e integrar funcionalidades críticas en el sistema, colaborando con el equipo en el desarrollo de software.</w:t>
            </w:r>
          </w:p>
        </w:tc>
      </w:tr>
      <w:tr w:rsidR="0002235E">
        <w:tc>
          <w:tcPr>
            <w:tcW w:w="1740" w:type="dxa"/>
            <w:shd w:val="clear" w:color="auto" w:fill="auto"/>
          </w:tcPr>
          <w:p w:rsidR="0002235E" w:rsidRDefault="00000000">
            <w:pPr>
              <w:widowControl w:val="0"/>
              <w:spacing w:before="120" w:after="120" w:line="240" w:lineRule="auto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Desarrollador Full Stack</w:t>
            </w:r>
          </w:p>
        </w:tc>
        <w:tc>
          <w:tcPr>
            <w:tcW w:w="9345" w:type="dxa"/>
          </w:tcPr>
          <w:p w:rsidR="0002235E" w:rsidRDefault="00000000">
            <w:pPr>
              <w:widowControl w:val="0"/>
              <w:numPr>
                <w:ilvl w:val="0"/>
                <w:numId w:val="4"/>
              </w:numPr>
              <w:spacing w:before="12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Diseñar y desarrollar la aplicación de monitoreo en tiempo real, asegurando que el </w:t>
            </w:r>
            <w:r w:rsidR="00C4566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Frontend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y backend estén conectados de manera óptima.</w:t>
            </w:r>
          </w:p>
          <w:p w:rsidR="0002235E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Implementar y mantener las interfaces de usuario en Ionic, permitiendo que los administradores visualicen el estado de sensores y datos históricos de riego.</w:t>
            </w:r>
          </w:p>
          <w:p w:rsidR="0002235E" w:rsidRDefault="00000000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Asegurar la correcta integración de datos en MongoDB, proporcionando visualización y análisis a través de gráficos y reportes en la interfaz de usuario.</w:t>
            </w:r>
          </w:p>
          <w:p w:rsidR="0002235E" w:rsidRDefault="00000000">
            <w:pPr>
              <w:widowControl w:val="0"/>
              <w:numPr>
                <w:ilvl w:val="0"/>
                <w:numId w:val="4"/>
              </w:numPr>
              <w:spacing w:after="12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Colaborar en el control de versiones y pruebas de cada módulo para mantener la estabilidad y funcionalidad del sistema.</w:t>
            </w:r>
          </w:p>
        </w:tc>
      </w:tr>
      <w:tr w:rsidR="0002235E">
        <w:tc>
          <w:tcPr>
            <w:tcW w:w="1740" w:type="dxa"/>
            <w:shd w:val="clear" w:color="auto" w:fill="auto"/>
          </w:tcPr>
          <w:p w:rsidR="0002235E" w:rsidRDefault="00000000">
            <w:pPr>
              <w:widowControl w:val="0"/>
              <w:spacing w:before="120" w:after="120" w:line="240" w:lineRule="auto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Machine Learning</w:t>
            </w:r>
          </w:p>
        </w:tc>
        <w:tc>
          <w:tcPr>
            <w:tcW w:w="9345" w:type="dxa"/>
          </w:tcPr>
          <w:p w:rsidR="0002235E" w:rsidRDefault="00000000">
            <w:pPr>
              <w:widowControl w:val="0"/>
              <w:numPr>
                <w:ilvl w:val="0"/>
                <w:numId w:val="4"/>
              </w:numPr>
              <w:spacing w:before="120" w:after="12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Desarrollar y aplicar modelos de machine </w:t>
            </w:r>
            <w:r w:rsidR="00C4566C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Learning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que analicen los datos de humedad, temperatura y consumo de agua, identificando patrones para optimizar la irrigación.</w:t>
            </w:r>
          </w:p>
        </w:tc>
      </w:tr>
      <w:tr w:rsidR="0002235E">
        <w:tc>
          <w:tcPr>
            <w:tcW w:w="1740" w:type="dxa"/>
            <w:shd w:val="clear" w:color="auto" w:fill="auto"/>
          </w:tcPr>
          <w:p w:rsidR="0002235E" w:rsidRDefault="00000000">
            <w:pPr>
              <w:widowControl w:val="0"/>
              <w:spacing w:before="120" w:after="120" w:line="240" w:lineRule="auto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QA </w:t>
            </w:r>
          </w:p>
        </w:tc>
        <w:tc>
          <w:tcPr>
            <w:tcW w:w="9345" w:type="dxa"/>
          </w:tcPr>
          <w:p w:rsidR="0002235E" w:rsidRDefault="00000000">
            <w:pPr>
              <w:widowControl w:val="0"/>
              <w:numPr>
                <w:ilvl w:val="0"/>
                <w:numId w:val="9"/>
              </w:numPr>
              <w:spacing w:before="12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Realizar pruebas de calidad (QA) del sistema, asegurando que los sensores y dispositivos de riego respondan correctamente a las condiciones de humedad y se mantenga la precisión de datos.</w:t>
            </w:r>
          </w:p>
          <w:p w:rsidR="0002235E" w:rsidRDefault="00000000">
            <w:pPr>
              <w:widowControl w:val="0"/>
              <w:numPr>
                <w:ilvl w:val="0"/>
                <w:numId w:val="9"/>
              </w:numPr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Colaborar en la detección y solución de errores, trabajando en pruebas de rendimiento y estabilidad del sistema, verificando la sincronización de datos entre hardware y MongoDB.</w:t>
            </w:r>
          </w:p>
          <w:p w:rsidR="0002235E" w:rsidRDefault="00000000">
            <w:pPr>
              <w:widowControl w:val="0"/>
              <w:numPr>
                <w:ilvl w:val="0"/>
                <w:numId w:val="9"/>
              </w:numPr>
              <w:spacing w:after="12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Proporcionar soporte técnico y recomendaciones basadas en el análisis de datos para ajustar parámetros de riego en función de patrones detectados.</w:t>
            </w:r>
          </w:p>
        </w:tc>
      </w:tr>
    </w:tbl>
    <w:p w:rsidR="0002235E" w:rsidRDefault="0002235E">
      <w:pPr>
        <w:widowControl w:val="0"/>
        <w:spacing w:line="240" w:lineRule="auto"/>
        <w:rPr>
          <w:b/>
        </w:rPr>
      </w:pPr>
    </w:p>
    <w:p w:rsidR="0002235E" w:rsidRDefault="0002235E">
      <w:pPr>
        <w:pStyle w:val="Ttulo1"/>
        <w:rPr>
          <w:b/>
          <w:sz w:val="28"/>
          <w:szCs w:val="28"/>
        </w:rPr>
      </w:pPr>
      <w:bookmarkStart w:id="6" w:name="_6w5gm226q5pb" w:colFirst="0" w:colLast="0"/>
      <w:bookmarkEnd w:id="6"/>
    </w:p>
    <w:p w:rsidR="0002235E" w:rsidRDefault="00000000">
      <w:pPr>
        <w:pStyle w:val="Ttulo1"/>
        <w:rPr>
          <w:sz w:val="24"/>
          <w:szCs w:val="24"/>
        </w:rPr>
      </w:pPr>
      <w:bookmarkStart w:id="7" w:name="_t9iuvbyzn97r" w:colFirst="0" w:colLast="0"/>
      <w:bookmarkEnd w:id="7"/>
      <w:r>
        <w:rPr>
          <w:b/>
          <w:sz w:val="28"/>
          <w:szCs w:val="28"/>
        </w:rPr>
        <w:t>Herramientas y Tecnologías</w:t>
      </w:r>
    </w:p>
    <w:p w:rsidR="0002235E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Sistema de control de versiones: </w:t>
      </w:r>
    </w:p>
    <w:p w:rsidR="0002235E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Git:</w:t>
      </w:r>
    </w:p>
    <w:p w:rsidR="0002235E" w:rsidRDefault="00000000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Utilizar Git como sistema de control de versiones para gestionar el código fuente, documentación y otros archivos relacionados con los elementos de configuración.</w:t>
      </w:r>
    </w:p>
    <w:p w:rsidR="0002235E" w:rsidRDefault="0002235E">
      <w:pPr>
        <w:ind w:left="1440"/>
        <w:rPr>
          <w:sz w:val="24"/>
          <w:szCs w:val="24"/>
        </w:rPr>
      </w:pPr>
    </w:p>
    <w:p w:rsidR="0002235E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Herramientas de Gestión de Bases de Datos: </w:t>
      </w:r>
    </w:p>
    <w:p w:rsidR="0002235E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MongoDB:</w:t>
      </w:r>
    </w:p>
    <w:p w:rsidR="0002235E" w:rsidRDefault="00000000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Utilizado para gestionar la base de datos del proyecto, facilitando el diseño del esquema, la ejecución de consultas y el mantenimiento de los datos.</w:t>
      </w:r>
    </w:p>
    <w:p w:rsidR="0002235E" w:rsidRDefault="0002235E">
      <w:pPr>
        <w:ind w:left="1440"/>
        <w:rPr>
          <w:sz w:val="24"/>
          <w:szCs w:val="24"/>
        </w:rPr>
      </w:pPr>
    </w:p>
    <w:p w:rsidR="0002235E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Herramientas de Gestión de Configuración de Infraestructura Física: </w:t>
      </w:r>
    </w:p>
    <w:p w:rsidR="0002235E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Herramientas Específicas del Fabricante</w:t>
      </w:r>
    </w:p>
    <w:p w:rsidR="0002235E" w:rsidRDefault="00000000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Herramientas de configuración y monitoreo proporcionadas por los fabricantes para gestionar sensores, electroválvulas, bombas de agua y demás hardware del sistema SINH2O.</w:t>
      </w:r>
    </w:p>
    <w:p w:rsidR="0002235E" w:rsidRDefault="0002235E">
      <w:pPr>
        <w:ind w:left="1440"/>
        <w:rPr>
          <w:sz w:val="24"/>
          <w:szCs w:val="24"/>
        </w:rPr>
      </w:pPr>
    </w:p>
    <w:p w:rsidR="0002235E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Framework para la interfaz gráfica:</w:t>
      </w:r>
    </w:p>
    <w:p w:rsidR="0002235E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Angular:</w:t>
      </w:r>
    </w:p>
    <w:p w:rsidR="0002235E" w:rsidRDefault="00000000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Framework para crear la página web, permite construir aplicaciones dinámicas y reutilizables.</w:t>
      </w:r>
    </w:p>
    <w:p w:rsidR="0002235E" w:rsidRDefault="00000000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Electrón: </w:t>
      </w:r>
    </w:p>
    <w:p w:rsidR="0002235E" w:rsidRDefault="00000000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Framework para desarrollar aplicaciones de escritorio utilizando tecnologías web, facilitando la distribución multiplataforma.</w:t>
      </w:r>
    </w:p>
    <w:p w:rsidR="0002235E" w:rsidRDefault="0002235E">
      <w:pPr>
        <w:rPr>
          <w:sz w:val="24"/>
          <w:szCs w:val="24"/>
        </w:rPr>
      </w:pPr>
    </w:p>
    <w:p w:rsidR="0002235E" w:rsidRDefault="00000000">
      <w:pPr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Comunicación con Arduino:</w:t>
      </w:r>
    </w:p>
    <w:p w:rsidR="0002235E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Pyserial:</w:t>
      </w:r>
    </w:p>
    <w:p w:rsidR="0002235E" w:rsidRDefault="00000000">
      <w:pPr>
        <w:numPr>
          <w:ilvl w:val="1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Pyserial será utilizado para la comunicación entre el software y el hardware (Arduino), permitiendo la lectura y envío de datos entre los sensores y el sistema de control.</w:t>
      </w: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2235E">
      <w:pPr>
        <w:rPr>
          <w:sz w:val="24"/>
          <w:szCs w:val="24"/>
        </w:rPr>
      </w:pPr>
    </w:p>
    <w:p w:rsidR="0002235E" w:rsidRDefault="00000000">
      <w:pPr>
        <w:pStyle w:val="Ttulo1"/>
        <w:rPr>
          <w:sz w:val="24"/>
          <w:szCs w:val="24"/>
        </w:rPr>
      </w:pPr>
      <w:bookmarkStart w:id="8" w:name="_gpiup1j72yag" w:colFirst="0" w:colLast="0"/>
      <w:bookmarkEnd w:id="8"/>
      <w:r>
        <w:rPr>
          <w:b/>
          <w:sz w:val="28"/>
          <w:szCs w:val="28"/>
        </w:rPr>
        <w:lastRenderedPageBreak/>
        <w:t>Auditoría y Revisión</w:t>
      </w:r>
    </w:p>
    <w:p w:rsidR="0002235E" w:rsidRDefault="00553CA7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Auditorías regulares</w:t>
      </w:r>
      <w:r w:rsidR="00000000">
        <w:rPr>
          <w:sz w:val="24"/>
          <w:szCs w:val="24"/>
        </w:rPr>
        <w:t>:</w:t>
      </w:r>
    </w:p>
    <w:p w:rsidR="0002235E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Frecuencia: Las auditorías se realizarán mensualmente durante las fases de desarrollo y prueba, y trimestralmente durante la operación del sistema en campo.</w:t>
      </w:r>
    </w:p>
    <w:p w:rsidR="0002235E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Objetivos:</w:t>
      </w:r>
    </w:p>
    <w:p w:rsidR="0002235E" w:rsidRDefault="00000000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Verificar el correcto funcionamiento de los sensores de humedad y temperatura y la precisión de los datos recopilados.</w:t>
      </w:r>
    </w:p>
    <w:p w:rsidR="0002235E" w:rsidRDefault="00000000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Evaluar la integración del Arduino con los dispositivos de riego, asegurando que las acciones de riego se activen correctamente según las condiciones de humedad en el suelo.</w:t>
      </w:r>
    </w:p>
    <w:p w:rsidR="0002235E" w:rsidRDefault="00000000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Asegurar que los registros históricos de humedad, temperatura y consumo de agua almacenados en MongoDB sean consistentes y accesibles para análisis posteriores.</w:t>
      </w:r>
    </w:p>
    <w:p w:rsidR="0002235E" w:rsidRDefault="00000000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Confirmar que las versiones del software y los cambios en la configuración del sistema están debidamente documentados y aprobados antes de ser implementados en el sistema de riego.</w:t>
      </w:r>
    </w:p>
    <w:p w:rsidR="0002235E" w:rsidRDefault="0002235E">
      <w:pPr>
        <w:ind w:left="2160"/>
        <w:rPr>
          <w:sz w:val="24"/>
          <w:szCs w:val="24"/>
        </w:rPr>
      </w:pPr>
    </w:p>
    <w:p w:rsidR="0002235E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Revisiones Periódicas:</w:t>
      </w:r>
    </w:p>
    <w:p w:rsidR="0002235E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Frecuencias: Las revisiones se llevarán a cabo cada seis meses o al finalizar fases clave del proyecto (desarrollo, pruebas e implementación).</w:t>
      </w:r>
    </w:p>
    <w:p w:rsidR="0002235E" w:rsidRDefault="0002235E">
      <w:pPr>
        <w:ind w:left="1440"/>
        <w:rPr>
          <w:sz w:val="24"/>
          <w:szCs w:val="24"/>
        </w:rPr>
      </w:pPr>
    </w:p>
    <w:p w:rsidR="0002235E" w:rsidRDefault="0002235E">
      <w:pPr>
        <w:ind w:left="1440"/>
        <w:rPr>
          <w:sz w:val="24"/>
          <w:szCs w:val="24"/>
        </w:rPr>
      </w:pPr>
    </w:p>
    <w:p w:rsidR="0002235E" w:rsidRDefault="0002235E">
      <w:pPr>
        <w:ind w:left="1440"/>
        <w:rPr>
          <w:sz w:val="24"/>
          <w:szCs w:val="24"/>
        </w:rPr>
      </w:pPr>
    </w:p>
    <w:p w:rsidR="0002235E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Objetivos:</w:t>
      </w:r>
    </w:p>
    <w:p w:rsidR="0002235E" w:rsidRDefault="00000000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Evaluar la efectividad del sistema en la optimización del uso de agua, asegurando que los sectores de riego que más lo necesiten reciban los recursos hídricos adecuados.</w:t>
      </w:r>
    </w:p>
    <w:p w:rsidR="0002235E" w:rsidRDefault="00000000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Revisar los datos de consumo de agua y riego generados por el sistema, utilizando gráficos y reportes para ajustar los parámetros de riego si es necesario.</w:t>
      </w:r>
    </w:p>
    <w:p w:rsidR="0002235E" w:rsidRDefault="00000000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Validar que el sistema esté alineado con los objetivos de sostenibilidad del proyecto, reduciendo la degradación del suelo y mejorando la eficiencia de los recursos hídricos.</w:t>
      </w:r>
    </w:p>
    <w:p w:rsidR="0002235E" w:rsidRDefault="00000000">
      <w:pPr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Revisar la consistencia de los procedimientos de mantenimiento del sistema, asegurando que los sensores y otros dispositivos reciban el mantenimiento necesario para evitar fallos a largo plazo.</w:t>
      </w:r>
    </w:p>
    <w:p w:rsidR="0002235E" w:rsidRDefault="00000000">
      <w:pPr>
        <w:pStyle w:val="Ttulo1"/>
      </w:pPr>
      <w:bookmarkStart w:id="9" w:name="_1rt25de8eqgy" w:colFirst="0" w:colLast="0"/>
      <w:bookmarkEnd w:id="9"/>
      <w:r>
        <w:rPr>
          <w:b/>
          <w:sz w:val="28"/>
          <w:szCs w:val="28"/>
        </w:rPr>
        <w:lastRenderedPageBreak/>
        <w:t>Capacitación y desarrollo</w:t>
      </w:r>
    </w:p>
    <w:p w:rsidR="0002235E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Formación en el sistema SINH2O: Capacitar a los miembros del equipo en el uso de herramientas clave del proyecto, como MongoDB, control de versiones con Git, y el desarrollo en Python con Pyserial para la comunicación con los sensores y el sistema Arduino. Esto asegurará que el equipo esté preparado para gestionar eficientemente las bases de datos, el código y los dispositivos de hardware del sistema de riego.</w:t>
      </w:r>
    </w:p>
    <w:p w:rsidR="0002235E" w:rsidRDefault="0002235E">
      <w:pPr>
        <w:ind w:left="720"/>
        <w:rPr>
          <w:sz w:val="24"/>
          <w:szCs w:val="24"/>
        </w:rPr>
      </w:pPr>
    </w:p>
    <w:p w:rsidR="0002235E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Entrenamiento en el manejo de Dispositivos y Sensores: Ofrecer capacitación específica en la instalación, configuración y monitoreo de los sensores de humedad y temperatura, así como de las electroválvulas, bombas de agua y controladores de riego. Esto incluye la integración de estos dispositivos con Arduino y la interpretación de los datos generados. </w:t>
      </w:r>
    </w:p>
    <w:p w:rsidR="0002235E" w:rsidRDefault="0002235E">
      <w:pPr>
        <w:rPr>
          <w:sz w:val="24"/>
          <w:szCs w:val="24"/>
        </w:rPr>
      </w:pPr>
    </w:p>
    <w:p w:rsidR="0002235E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Desarrollo de habilidades para la gestión de irrigación inteligente: Capacitar al equipo en el uso de datos de humedad, temperatura y consumo de agua para optimizar el sistema de riego automático. Se incluirá formación en análisis de datos y gráficos, utilizando herramientas como matplotlib para generar reportes de rendimiento del sistema y hacer ajustes en tiempo real.</w:t>
      </w:r>
    </w:p>
    <w:p w:rsidR="0002235E" w:rsidRDefault="0002235E">
      <w:pPr>
        <w:ind w:left="720"/>
        <w:rPr>
          <w:sz w:val="24"/>
          <w:szCs w:val="24"/>
        </w:rPr>
      </w:pPr>
    </w:p>
    <w:p w:rsidR="0002235E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Recursos de aprendizaje específicos del proyecto: Proporcionar guías y manuales técnicos para el manejo de MongoDB, la configuración de Arduino, y la integración con el software de monitoreo. También se ofrecerán recursos actualizados sobre mejores prácticas de gestión de la irrigación y mantenimiento de sensores.</w:t>
      </w:r>
    </w:p>
    <w:sectPr w:rsidR="0002235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41D8FF5-719B-4D0B-A19C-D690888301C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EAE92C1-A57B-4C0B-99AC-41FC81D13672}"/>
    <w:embedBoldItalic r:id="rId3" w:fontKey="{F2EA513D-ACAB-4ADC-B551-B89AC9A4B96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4EF9519-B0B2-4993-8687-228BB021439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693679"/>
    <w:multiLevelType w:val="multilevel"/>
    <w:tmpl w:val="EF0C34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4F2E9E"/>
    <w:multiLevelType w:val="multilevel"/>
    <w:tmpl w:val="5434E836"/>
    <w:lvl w:ilvl="0">
      <w:start w:val="1"/>
      <w:numFmt w:val="bullet"/>
      <w:lvlText w:val="●"/>
      <w:lvlJc w:val="left"/>
      <w:pPr>
        <w:ind w:left="720" w:hanging="360"/>
      </w:pPr>
      <w:rPr>
        <w:color w:val="0B539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3B53B5"/>
    <w:multiLevelType w:val="multilevel"/>
    <w:tmpl w:val="FC12DD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D9C4682"/>
    <w:multiLevelType w:val="multilevel"/>
    <w:tmpl w:val="66A666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2156C7F"/>
    <w:multiLevelType w:val="multilevel"/>
    <w:tmpl w:val="240640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D94438F"/>
    <w:multiLevelType w:val="multilevel"/>
    <w:tmpl w:val="07907FE2"/>
    <w:lvl w:ilvl="0">
      <w:start w:val="1"/>
      <w:numFmt w:val="bullet"/>
      <w:lvlText w:val=""/>
      <w:lvlJc w:val="left"/>
      <w:pPr>
        <w:ind w:left="720" w:hanging="360"/>
      </w:pPr>
      <w:rPr>
        <w:rFonts w:ascii="Roboto" w:eastAsia="Roboto" w:hAnsi="Roboto" w:cs="Roboto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sz w:val="21"/>
        <w:szCs w:val="21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Roboto" w:eastAsia="Roboto" w:hAnsi="Roboto" w:cs="Roboto"/>
        <w:sz w:val="21"/>
        <w:szCs w:val="21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F3957DE"/>
    <w:multiLevelType w:val="multilevel"/>
    <w:tmpl w:val="59F2F3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7EB6756"/>
    <w:multiLevelType w:val="multilevel"/>
    <w:tmpl w:val="55FAB2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0E41F3A"/>
    <w:multiLevelType w:val="multilevel"/>
    <w:tmpl w:val="3D80A0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3F53FB7"/>
    <w:multiLevelType w:val="multilevel"/>
    <w:tmpl w:val="2312F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77690735">
    <w:abstractNumId w:val="4"/>
  </w:num>
  <w:num w:numId="2" w16cid:durableId="1110584556">
    <w:abstractNumId w:val="2"/>
  </w:num>
  <w:num w:numId="3" w16cid:durableId="1955018586">
    <w:abstractNumId w:val="8"/>
  </w:num>
  <w:num w:numId="4" w16cid:durableId="1524826260">
    <w:abstractNumId w:val="6"/>
  </w:num>
  <w:num w:numId="5" w16cid:durableId="988359661">
    <w:abstractNumId w:val="1"/>
  </w:num>
  <w:num w:numId="6" w16cid:durableId="1842814213">
    <w:abstractNumId w:val="7"/>
  </w:num>
  <w:num w:numId="7" w16cid:durableId="1353452702">
    <w:abstractNumId w:val="9"/>
  </w:num>
  <w:num w:numId="8" w16cid:durableId="662589180">
    <w:abstractNumId w:val="3"/>
  </w:num>
  <w:num w:numId="9" w16cid:durableId="648897754">
    <w:abstractNumId w:val="0"/>
  </w:num>
  <w:num w:numId="10" w16cid:durableId="173535286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35E"/>
    <w:rsid w:val="0002235E"/>
    <w:rsid w:val="00553CA7"/>
    <w:rsid w:val="008D53E8"/>
    <w:rsid w:val="00BF2F6C"/>
    <w:rsid w:val="00C45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BEEF7"/>
  <w15:docId w15:val="{34A86DDE-5354-4540-AC6C-565C3FD70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Pr>
      <w:color w:val="36609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1853</Words>
  <Characters>10192</Characters>
  <Application>Microsoft Office Word</Application>
  <DocSecurity>0</DocSecurity>
  <Lines>84</Lines>
  <Paragraphs>24</Paragraphs>
  <ScaleCrop>false</ScaleCrop>
  <Company/>
  <LinksUpToDate>false</LinksUpToDate>
  <CharactersWithSpaces>12021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Matias Mora</cp:lastModifiedBy>
  <cp:revision>8</cp:revision>
  <dcterms:created xsi:type="dcterms:W3CDTF">2024-12-15T22:22:00Z</dcterms:created>
  <dcterms:modified xsi:type="dcterms:W3CDTF">2024-12-15T22:23:00Z</dcterms:modified>
</cp:coreProperties>
</file>