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84"/>
          <w:szCs w:val="84"/>
          <w:rtl w:val="0"/>
        </w:rPr>
        <w:t xml:space="preserve">Proyecto SINH2O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sz w:val="84"/>
          <w:szCs w:val="8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Informe Final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7569.000000000001" w:tblpY="0"/>
            <w:tblW w:w="20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tblGridChange w:id="0">
              <w:tblGrid>
                <w:gridCol w:w="2025"/>
              </w:tblGrid>
            </w:tblGridChange>
          </w:tblGrid>
          <w:tr>
            <w:trPr>
              <w:cantSplit w:val="0"/>
              <w:trHeight w:val="1085.9765625" w:hRule="atLeast"/>
              <w:tblHeader w:val="0"/>
            </w:trPr>
            <w:tc>
              <w:tcPr/>
              <w:p w:rsidR="00000000" w:rsidDel="00000000" w:rsidP="00000000" w:rsidRDefault="00000000" w:rsidRPr="00000000" w14:paraId="00000012">
                <w:pPr>
                  <w:widowControl w:val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Matias Mora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Sebastian Pino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Andres Silva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Mediciones de Esfuerzo ( En horas)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 de horas estimadas vs N° de horas reales: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Desviaciones ocurridas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ocurridos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no identificados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zxrt7f21h3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120" w:before="120" w:lineRule="auto"/>
        <w:ind w:left="0" w:firstLine="0"/>
        <w:rPr>
          <w:sz w:val="24"/>
          <w:szCs w:val="24"/>
        </w:rPr>
      </w:pPr>
      <w:bookmarkStart w:colFirst="0" w:colLast="0" w:name="_heading=h.342rc43xokr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120" w:before="120" w:lineRule="auto"/>
        <w:ind w:left="0" w:firstLine="0"/>
        <w:jc w:val="center"/>
        <w:rPr/>
      </w:pPr>
      <w:bookmarkStart w:colFirst="0" w:colLast="0" w:name="_heading=h.spu8dz4kjhk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120" w:before="120" w:lineRule="auto"/>
        <w:ind w:left="0" w:firstLine="0"/>
        <w:jc w:val="center"/>
        <w:rPr/>
      </w:pPr>
      <w:bookmarkStart w:colFirst="0" w:colLast="0" w:name="_heading=h.jjqgkrnaude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120" w:before="120" w:lineRule="auto"/>
        <w:ind w:left="0" w:firstLine="0"/>
        <w:jc w:val="center"/>
        <w:rPr/>
      </w:pPr>
      <w:bookmarkStart w:colFirst="0" w:colLast="0" w:name="_heading=h.llly05clfj7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120" w:before="120" w:lineRule="auto"/>
        <w:ind w:left="0" w:firstLine="0"/>
        <w:jc w:val="center"/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informe se podrán observar los resultados obtenidos al darle cierre al proyecto SINH2O, viendo los diferentes puntos como mediciones de esfuerzo, estimaciones de tiempo y tiempos reales, entre otros.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120" w:before="120" w:lineRule="auto"/>
        <w:ind w:left="0" w:firstLine="0"/>
        <w:jc w:val="center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Mediciones de Esfuerzo (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n horas)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informe, podrás observar los resultados obtenidos al cerrar el proyecto SINH2O, considerando diferentes aspectos como las mediciones de esfuerzo, estimaciones de tiempo, tiempos reales, entre otros.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explicará cuánto y cómo trabajó el equipo a cargo del proyecto SINH2O y cuántas horas se dedicaron a cada fase.</w:t>
      </w:r>
    </w:p>
    <w:p w:rsidR="00000000" w:rsidDel="00000000" w:rsidP="00000000" w:rsidRDefault="00000000" w:rsidRPr="00000000" w14:paraId="00000051">
      <w:pPr>
        <w:pStyle w:val="Heading2"/>
        <w:spacing w:after="0" w:before="60" w:lineRule="auto"/>
        <w:ind w:left="0" w:firstLine="0"/>
        <w:jc w:val="both"/>
        <w:rPr>
          <w:b w:val="0"/>
          <w:i w:val="0"/>
          <w:sz w:val="24"/>
          <w:szCs w:val="24"/>
        </w:rPr>
      </w:pPr>
      <w:bookmarkStart w:colFirst="0" w:colLast="0" w:name="_heading=h.qqa3zytbo6b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horas invertidas por el equipo en cada una de las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fase</w:t>
      </w:r>
      <w:r w:rsidDel="00000000" w:rsidR="00000000" w:rsidRPr="00000000">
        <w:rPr>
          <w:sz w:val="24"/>
          <w:szCs w:val="24"/>
          <w:rtl w:val="0"/>
        </w:rPr>
        <w:t xml:space="preserve">s del proyecto:</w:t>
      </w:r>
    </w:p>
    <w:p w:rsidR="00000000" w:rsidDel="00000000" w:rsidP="00000000" w:rsidRDefault="00000000" w:rsidRPr="00000000" w14:paraId="00000053">
      <w:pPr>
        <w:spacing w:after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pPr w:leftFromText="180" w:rightFromText="180" w:topFromText="180" w:bottomFromText="180" w:vertAnchor="text" w:horzAnchor="text" w:tblpX="9.000000000000341" w:tblpY="0"/>
            <w:tblW w:w="84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75"/>
            <w:gridCol w:w="2880"/>
            <w:gridCol w:w="2505"/>
            <w:tblGridChange w:id="0">
              <w:tblGrid>
                <w:gridCol w:w="3075"/>
                <w:gridCol w:w="2880"/>
                <w:gridCol w:w="25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</w:tcPr>
              <w:p w:rsidR="00000000" w:rsidDel="00000000" w:rsidP="00000000" w:rsidRDefault="00000000" w:rsidRPr="00000000" w14:paraId="00000054">
                <w:pPr>
                  <w:widowControl w:val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Fase del proyecto</w:t>
                </w:r>
              </w:p>
            </w:tc>
            <w:tc>
              <w:tcPr>
                <w:shd w:fill="b6d7a8" w:val="clear"/>
              </w:tcPr>
              <w:p w:rsidR="00000000" w:rsidDel="00000000" w:rsidP="00000000" w:rsidRDefault="00000000" w:rsidRPr="00000000" w14:paraId="00000055">
                <w:pPr>
                  <w:widowControl w:val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N° de Horas Invertidas</w:t>
                </w:r>
              </w:p>
            </w:tc>
            <w:tc>
              <w:tcPr>
                <w:shd w:fill="b6d7a8" w:val="clear"/>
              </w:tcPr>
              <w:p w:rsidR="00000000" w:rsidDel="00000000" w:rsidP="00000000" w:rsidRDefault="00000000" w:rsidRPr="00000000" w14:paraId="00000056">
                <w:pPr>
                  <w:widowControl w:val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Costo por Fase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Fase de Planificación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widowControl w:val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100 Horas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$ 987.700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Fase de Análisis y Diseño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100 horas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$ 996.920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D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Fase de Desarrollo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396 horas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$ 3.533.712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Fase de Pruebas y QA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80 horas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$ 708.960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063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Fase de Cierre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spacing w:after="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92 Horas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$ 864.024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</w:rPr>
        <w:drawing>
          <wp:inline distB="114300" distT="114300" distL="114300" distR="114300">
            <wp:extent cx="5399730" cy="292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horas invertidas por cada uno de los integrantes del equipo a la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Horas de desarrollar el proyecto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sdt>
      <w:sdtPr>
        <w:lock w:val="contentLocked"/>
        <w:tag w:val="goog_rdk_2"/>
      </w:sdtPr>
      <w:sdtContent>
        <w:tbl>
          <w:tblPr>
            <w:tblStyle w:val="Table3"/>
            <w:tblW w:w="84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2070"/>
            <w:gridCol w:w="2505"/>
            <w:tblGridChange w:id="0">
              <w:tblGrid>
                <w:gridCol w:w="3885"/>
                <w:gridCol w:w="2070"/>
                <w:gridCol w:w="2505"/>
              </w:tblGrid>
            </w:tblGridChange>
          </w:tblGrid>
          <w:tr>
            <w:trPr>
              <w:cantSplit w:val="0"/>
              <w:trHeight w:val="707.9296875" w:hRule="atLeast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Rol en el proyecto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N° de Horas trabajadas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Costo por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Jefe de proyecto y desarrollador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208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$ 2.687.776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Desarrollador Full Stack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290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$ 2.409.320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Especialista en Machine Learning/ 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270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$ 1.994.220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</w:rPr>
        <w:drawing>
          <wp:inline distB="114300" distT="114300" distL="114300" distR="114300">
            <wp:extent cx="5377768" cy="334374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768" cy="3343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120" w:before="120" w:lineRule="auto"/>
        <w:ind w:left="0" w:firstLine="0"/>
        <w:jc w:val="both"/>
        <w:rPr/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  <w:t xml:space="preserve">N° de horas e</w:t>
      </w:r>
      <w:r w:rsidDel="00000000" w:rsidR="00000000" w:rsidRPr="00000000">
        <w:rPr>
          <w:vertAlign w:val="baseline"/>
          <w:rtl w:val="0"/>
        </w:rPr>
        <w:t xml:space="preserve">stima</w:t>
      </w:r>
      <w:r w:rsidDel="00000000" w:rsidR="00000000" w:rsidRPr="00000000">
        <w:rPr>
          <w:rtl w:val="0"/>
        </w:rPr>
        <w:t xml:space="preserve">das </w:t>
      </w:r>
      <w:r w:rsidDel="00000000" w:rsidR="00000000" w:rsidRPr="00000000">
        <w:rPr>
          <w:vertAlign w:val="baseline"/>
          <w:rtl w:val="0"/>
        </w:rPr>
        <w:t xml:space="preserve">vs</w:t>
      </w:r>
      <w:r w:rsidDel="00000000" w:rsidR="00000000" w:rsidRPr="00000000">
        <w:rPr>
          <w:rtl w:val="0"/>
        </w:rPr>
        <w:t xml:space="preserve"> N° de horas reales: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número de horas que se estimó para la planificación, análisis, diseño, desarrollo, pruebas e implementación del proyecto SINH2O fue de:</w:t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768 Horas estimadas.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768 Horas Reales 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ende la estimación del tiempo se mantuvo durante todo el proyecto.</w:t>
      </w:r>
    </w:p>
    <w:p w:rsidR="00000000" w:rsidDel="00000000" w:rsidP="00000000" w:rsidRDefault="00000000" w:rsidRPr="00000000" w14:paraId="0000007F">
      <w:pPr>
        <w:spacing w:after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120"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y070pq9kdzz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120"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2t29opdxyvn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120"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5m4e1ojzhv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120"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lnxbz9" w:id="11"/>
      <w:bookmarkEnd w:id="11"/>
      <w:r w:rsidDel="00000000" w:rsidR="00000000" w:rsidRPr="00000000">
        <w:rPr>
          <w:vertAlign w:val="baseline"/>
          <w:rtl w:val="0"/>
        </w:rPr>
        <w:t xml:space="preserve">Desarrollo del Proyecto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93"/>
      </w:sdtPr>
      <w:sdtContent>
        <w:tbl>
          <w:tblPr>
            <w:tblStyle w:val="Table4"/>
            <w:tblW w:w="87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5775"/>
            <w:gridCol w:w="2970"/>
            <w:tblGridChange w:id="0">
              <w:tblGrid>
                <w:gridCol w:w="5775"/>
                <w:gridCol w:w="297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8d08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jc w:val="center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ACTIVIDADES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8d08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center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Días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Fase de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jc w:val="center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Kick Off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Acta de Constitución de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Aprobación del Acta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Definición de requerimientos Generales del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Organización del 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Fase de Análisis y diseño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jc w:val="center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Captura de requerimientos específicos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Análisis de requerimientos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Diseño de la solución. Modelamientos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Propuesta ERS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Plan de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Fase de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jc w:val="center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Implementación ambiente de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Registro usuario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Inicio sesión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Autentificación inicio sesión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Recuperación de contraseña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Humedad tiempo real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Registro Humedad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Temperatura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Capacidad estanque de agua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Detección de obstrucciones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Configuración remota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Apagado y encendido remoto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Integración y eliminación de sensores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Apagado de emergencia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Historial de errores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Generador de reportes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Historial de reportes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Historial de irrigación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Historial de recarga de agua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Desarrollo requerimiento Ayuda y guia de uso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line="276" w:lineRule="auto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Fase de Pruebas y QA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jc w:val="center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Implementación ambiente de pruebas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Pruebas Funcionales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Pruebas de Integración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Pruebas Unitarias por Componentes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line="276" w:lineRule="auto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Fase de implementación y cierre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dd6ee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line="276" w:lineRule="auto"/>
                      <w:jc w:val="center"/>
                      <w:rPr>
                        <w:b w:val="1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Migración del sistema a producción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Pruebas de integración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Marcha blanca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Capacitación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Acta cierre de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DF">
      <w:pPr>
        <w:spacing w:after="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tabs>
          <w:tab w:val="left" w:leader="none" w:pos="720"/>
        </w:tabs>
        <w:spacing w:after="120" w:before="120" w:lineRule="auto"/>
        <w:ind w:left="0" w:firstLine="0"/>
        <w:jc w:val="both"/>
        <w:rPr>
          <w:b w:val="0"/>
          <w:i w:val="0"/>
          <w:sz w:val="24"/>
          <w:szCs w:val="24"/>
        </w:rPr>
      </w:pPr>
      <w:bookmarkStart w:colFirst="0" w:colLast="0" w:name="_heading=h.1ksv4uv" w:id="12"/>
      <w:bookmarkEnd w:id="12"/>
      <w:r w:rsidDel="00000000" w:rsidR="00000000" w:rsidRPr="00000000">
        <w:rPr>
          <w:i w:val="0"/>
          <w:sz w:val="24"/>
          <w:szCs w:val="24"/>
          <w:rtl w:val="0"/>
        </w:rPr>
        <w:t xml:space="preserve">Desviaciones ocurridas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el desarrollo de la funcionalidad para obtener datos del sensor ultrasónico y enviarlos a la colección correspondiente en MongoDB, se identificó un error en una de las versiones del código donCarter.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Este fallo provocó que la información de la capacidad actual del estanque se </w:t>
      </w:r>
      <w:r w:rsidDel="00000000" w:rsidR="00000000" w:rsidRPr="00000000">
        <w:rPr>
          <w:sz w:val="24"/>
          <w:szCs w:val="24"/>
          <w:rtl w:val="0"/>
        </w:rPr>
        <w:t xml:space="preserve">almacene</w:t>
      </w:r>
      <w:r w:rsidDel="00000000" w:rsidR="00000000" w:rsidRPr="00000000">
        <w:rPr>
          <w:sz w:val="24"/>
          <w:szCs w:val="24"/>
          <w:rtl w:val="0"/>
        </w:rPr>
        <w:t xml:space="preserve"> no solo en la colección Estanques, como estaba previsto, sino también en la colección Sensores.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situación interrumpió temporalmente el proceso de machine learning, ya que los datos de humedad y temperatura almacenados en la colección Sensores se vieron comprometidos.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 embargo, este incidente no generó retrasos en el cronograma del proyecto, permitió que el equipo aprovechará el tiempo para avanzar en otros requerimientos del proyecto, maximizando la eficiencia.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tabs>
          <w:tab w:val="left" w:leader="none" w:pos="720"/>
        </w:tabs>
        <w:spacing w:after="120" w:before="120" w:lineRule="auto"/>
        <w:ind w:left="0" w:firstLine="0"/>
        <w:jc w:val="both"/>
        <w:rPr/>
      </w:pPr>
      <w:bookmarkStart w:colFirst="0" w:colLast="0" w:name="_heading=h.44sinio" w:id="13"/>
      <w:bookmarkEnd w:id="13"/>
      <w:r w:rsidDel="00000000" w:rsidR="00000000" w:rsidRPr="00000000">
        <w:rPr>
          <w:i w:val="0"/>
          <w:sz w:val="24"/>
          <w:szCs w:val="24"/>
          <w:rtl w:val="0"/>
        </w:rPr>
        <w:t xml:space="preserve">Riesgos ocurridos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del desarrollo del proyecto, el equipo realizó una identificación detallada de los posibles riesgos que podrían haber afectado el progreso o la calidad del producto final. Sin embargo, gracias a la implementación de medidas preventivas adecuadas y a un monitoreo constante, tuvimos la fortuna de no enfrentar directamente ninguno de los riesgos previstos.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tabs>
          <w:tab w:val="left" w:leader="none" w:pos="720"/>
        </w:tabs>
        <w:spacing w:after="120" w:before="120" w:lineRule="auto"/>
        <w:ind w:left="0" w:firstLine="0"/>
        <w:jc w:val="both"/>
        <w:rPr>
          <w:i w:val="0"/>
          <w:sz w:val="24"/>
          <w:szCs w:val="24"/>
        </w:rPr>
      </w:pPr>
      <w:bookmarkStart w:colFirst="0" w:colLast="0" w:name="_heading=h.2jxsxqh" w:id="14"/>
      <w:bookmarkEnd w:id="14"/>
      <w:r w:rsidDel="00000000" w:rsidR="00000000" w:rsidRPr="00000000">
        <w:rPr>
          <w:i w:val="0"/>
          <w:sz w:val="24"/>
          <w:szCs w:val="24"/>
          <w:rtl w:val="0"/>
        </w:rPr>
        <w:t xml:space="preserve">Riesgos no identificados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el desarrollo del proyecto, nos encontramos con desafíos que en retrospectiva, podrían haberse considerado como riesgos no identificados. 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riesgo no identificado fue: No darle el valor que se merece a la comunicación y colaboración: Problemas de comunicación interna que impactaron la fluidez del proyecto en los primeros días.</w:t>
      </w:r>
    </w:p>
    <w:p w:rsidR="00000000" w:rsidDel="00000000" w:rsidP="00000000" w:rsidRDefault="00000000" w:rsidRPr="00000000" w14:paraId="000000F0">
      <w:pPr>
        <w:spacing w:after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120" w:before="120" w:lineRule="auto"/>
        <w:ind w:left="0" w:firstLine="0"/>
        <w:jc w:val="both"/>
        <w:rPr>
          <w:sz w:val="24"/>
          <w:szCs w:val="24"/>
        </w:rPr>
      </w:pPr>
      <w:bookmarkStart w:colFirst="0" w:colLast="0" w:name="_heading=h.z337ya" w:id="15"/>
      <w:bookmarkEnd w:id="15"/>
      <w:r w:rsidDel="00000000" w:rsidR="00000000" w:rsidRPr="00000000">
        <w:rPr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F2">
      <w:pPr>
        <w:spacing w:after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proyecto SINH2O ha sido una experiencia altamente enriquecedora, que no solo ha permitido alcanzar los objetivos establecidos, sino también adquirir aprendizajes significativos para mejorar la planificación y ejecución de proyectos futuros. </w:t>
      </w:r>
    </w:p>
    <w:p w:rsidR="00000000" w:rsidDel="00000000" w:rsidP="00000000" w:rsidRDefault="00000000" w:rsidRPr="00000000" w14:paraId="000000F3">
      <w:pPr>
        <w:spacing w:after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Logros Destacados: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Objetivos: El equipo logró cumplir con los objetivos definidos para cada fase, asegurando un avance constante y alineado con el cronograma.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Optimización de Recursos: Se </w:t>
      </w:r>
      <w:r w:rsidDel="00000000" w:rsidR="00000000" w:rsidRPr="00000000">
        <w:rPr>
          <w:sz w:val="24"/>
          <w:szCs w:val="24"/>
          <w:rtl w:val="0"/>
        </w:rPr>
        <w:t xml:space="preserve">priorizó</w:t>
      </w:r>
      <w:r w:rsidDel="00000000" w:rsidR="00000000" w:rsidRPr="00000000">
        <w:rPr>
          <w:sz w:val="24"/>
          <w:szCs w:val="24"/>
          <w:rtl w:val="0"/>
        </w:rPr>
        <w:t xml:space="preserve"> el uso eficiente de recursos, especialmente agua y energía, logrando un sistema que optimiza su uso en beneficio de la sostenibilidad agrícola.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Incidentes: Como el incidente con la colección de datos en MongoDB, el equipo respondió de manera ágil y efectiva, aprovechando la situación para avanzar en otros requerimientos sin afectar los tiempos establecidos.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de Mejora: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Documentación: Aunque se llevó un registro adecuado, se identificó la necesidad de mejorar la consistencia de los documentos, lo que facilitará la comprensión del sistema.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y Simulaciones: El uso de bases de datos de pruebas debería haber sido implementado desde las etapas iniciales para prevenir errores.</w:t>
      </w:r>
    </w:p>
    <w:p w:rsidR="00000000" w:rsidDel="00000000" w:rsidP="00000000" w:rsidRDefault="00000000" w:rsidRPr="00000000" w14:paraId="00000101">
      <w:pPr>
        <w:spacing w:after="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conclusión, el proyecto SINH2O ha sido un éxito que demuestra la importancia de la planificación, la adaptabilidad y el trabajo en equipo. Las lecciones aprendidas serán fundamentales para afrontar con mayor eficacia los desafíos de proyectos futuros.</w:t>
      </w:r>
    </w:p>
    <w:p w:rsidR="00000000" w:rsidDel="00000000" w:rsidP="00000000" w:rsidRDefault="00000000" w:rsidRPr="00000000" w14:paraId="00000103">
      <w:pPr>
        <w:spacing w:after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after="60" w:lineRule="auto"/>
        <w:rPr/>
      </w:pPr>
      <w:bookmarkStart w:colFirst="0" w:colLast="0" w:name="_heading=h.wzxrt7f21h3m" w:id="16"/>
      <w:bookmarkEnd w:id="1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Institute. (2021).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Guía de los fundamentos para la dirección de proyectos (Guía del PMBOK)</w:t>
      </w:r>
      <w:r w:rsidDel="00000000" w:rsidR="00000000" w:rsidRPr="00000000">
        <w:rPr>
          <w:sz w:val="24"/>
          <w:szCs w:val="24"/>
          <w:rtl w:val="0"/>
        </w:rPr>
        <w:t xml:space="preserve"> (7ª ed.). Project Management Institute.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Verdan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505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Informe Final de Proyecto</w:t>
      <w:tab/>
      <w:tab/>
      <w:t xml:space="preserve">Página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tabs>
        <w:tab w:val="center" w:leader="none" w:pos="4419"/>
        <w:tab w:val="right" w:leader="none" w:pos="8838"/>
      </w:tabs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-161924</wp:posOffset>
          </wp:positionV>
          <wp:extent cx="2459020" cy="545782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9020" cy="54578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tabs>
        <w:tab w:val="center" w:leader="none" w:pos="4419"/>
        <w:tab w:val="right" w:leader="none" w:pos="8838"/>
      </w:tabs>
      <w:jc w:val="center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0" distT="0" distL="0" distR="0">
          <wp:extent cx="3905881" cy="863917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05881" cy="8639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Tahoma" w:cs="Tahoma" w:eastAsia="Tahoma" w:hAnsi="Tahoma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jc w:val="both"/>
    </w:pPr>
    <w:rPr>
      <w:rFonts w:ascii="Tahoma" w:cs="Tahoma" w:eastAsia="Tahoma" w:hAnsi="Tahoma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Tahoma" w:cs="Tahoma" w:eastAsia="Tahoma" w:hAnsi="Tahoma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jc w:val="both"/>
    </w:pPr>
    <w:rPr>
      <w:rFonts w:ascii="Tahoma" w:cs="Tahoma" w:eastAsia="Tahoma" w:hAnsi="Tahoma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jUEdU4kG9n/anTXYGHzEgvkGuQ==">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