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SINH2O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03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skozk21vmi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x1f3hoe5gdc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iywoiz4joh5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Enfoque de gestión de los interesados del proyecto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los interesados del proyecto 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 e impacto del proyecto sobre los interesados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ww56yk9o1hm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Niveles de participación actuales y deseados para interesados clave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hyperlink w:anchor="_heading=h.bcp1ibi5pmm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evaluación de la participación de los interesados: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5wtmkvgburu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Estrategias para la gestión de los interesados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hf64tatjpdt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comunicación con los interesados 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color w:val="000000"/>
              <w:u w:val="none"/>
            </w:rPr>
          </w:pPr>
          <w:hyperlink w:anchor="_heading=h.1o8eus7cvp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Procedimiento para actualizar y refinar el plan de gestión de los interesados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80" w:before="280" w:lineRule="auto"/>
        <w:rPr/>
      </w:pPr>
      <w:bookmarkStart w:colFirst="0" w:colLast="0" w:name="_heading=h.my1y41xc47r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80" w:before="280" w:lineRule="auto"/>
        <w:rPr>
          <w:sz w:val="22"/>
          <w:szCs w:val="22"/>
          <w:vertAlign w:val="baseline"/>
        </w:rPr>
      </w:pPr>
      <w:bookmarkStart w:colFirst="0" w:colLast="0" w:name="_heading=h.1skozk21vmi3" w:id="2"/>
      <w:bookmarkEnd w:id="2"/>
      <w:r w:rsidDel="00000000" w:rsidR="00000000" w:rsidRPr="00000000">
        <w:rPr>
          <w:sz w:val="22"/>
          <w:szCs w:val="22"/>
          <w:vertAlign w:val="baseline"/>
          <w:rtl w:val="0"/>
        </w:rPr>
        <w:t xml:space="preserve">Historial de versiones</w:t>
      </w:r>
    </w:p>
    <w:tbl>
      <w:tblPr>
        <w:tblStyle w:val="Table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5"/>
        <w:gridCol w:w="1545"/>
        <w:gridCol w:w="1950"/>
        <w:gridCol w:w="3240"/>
        <w:tblGridChange w:id="0">
          <w:tblGrid>
            <w:gridCol w:w="2115"/>
            <w:gridCol w:w="1545"/>
            <w:gridCol w:w="195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Matias Mora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Pentium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Pino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Pentium D 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280" w:before="280" w:lineRule="auto"/>
        <w:rPr>
          <w:sz w:val="22"/>
          <w:szCs w:val="22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sz w:val="22"/>
          <w:szCs w:val="22"/>
          <w:vertAlign w:val="baseline"/>
          <w:rtl w:val="0"/>
        </w:rPr>
        <w:t xml:space="preserve">Información del proyecto</w:t>
      </w:r>
    </w:p>
    <w:tbl>
      <w:tblPr>
        <w:tblStyle w:val="Table2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5"/>
        <w:gridCol w:w="5370"/>
        <w:tblGridChange w:id="0">
          <w:tblGrid>
            <w:gridCol w:w="3495"/>
            <w:gridCol w:w="53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Pentium 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SINH2O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03/10/2024               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Agro-Campo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Roberto Lazo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</w:t>
            </w:r>
            <w:r w:rsidDel="00000000" w:rsidR="00000000" w:rsidRPr="00000000">
              <w:rPr>
                <w:vertAlign w:val="baseline"/>
                <w:rtl w:val="0"/>
              </w:rPr>
              <w:t xml:space="preserve"> de 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Matias Mora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sz w:val="22"/>
          <w:szCs w:val="22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80" w:before="280" w:line="240" w:lineRule="auto"/>
        <w:rPr>
          <w:sz w:val="22"/>
          <w:szCs w:val="22"/>
          <w:vertAlign w:val="baseline"/>
        </w:rPr>
      </w:pPr>
      <w:bookmarkStart w:colFirst="0" w:colLast="0" w:name="_heading=h.x1f3hoe5gdcz" w:id="5"/>
      <w:bookmarkEnd w:id="5"/>
      <w:r w:rsidDel="00000000" w:rsidR="00000000" w:rsidRPr="00000000">
        <w:rPr>
          <w:sz w:val="22"/>
          <w:szCs w:val="22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Roberto Lazo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Roberto Lazo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80" w:before="280" w:lineRule="auto"/>
        <w:rPr>
          <w:color w:val="222222"/>
          <w:sz w:val="22"/>
          <w:szCs w:val="22"/>
          <w:vertAlign w:val="baseline"/>
        </w:rPr>
      </w:pPr>
      <w:bookmarkStart w:colFirst="0" w:colLast="0" w:name="_heading=h.iywoiz4joh59" w:id="6"/>
      <w:bookmarkEnd w:id="6"/>
      <w:r w:rsidDel="00000000" w:rsidR="00000000" w:rsidRPr="00000000">
        <w:rPr>
          <w:color w:val="365f91"/>
          <w:sz w:val="22"/>
          <w:szCs w:val="22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v1v8t5oznedw" w:id="7"/>
      <w:bookmarkEnd w:id="7"/>
      <w:r w:rsidDel="00000000" w:rsidR="00000000" w:rsidRPr="00000000">
        <w:rPr>
          <w:sz w:val="22"/>
          <w:szCs w:val="22"/>
          <w:rtl w:val="0"/>
        </w:rPr>
        <w:t xml:space="preserve">1. Identificación de los Interesados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realizará un proceso sistemático para identificar a todos los interesados, grupos y personas que se verán afectados por el proyecto. Esto incluirá: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Revisar la lista de stakeholders, así como cualquier otro grupo relevante, como proveedores, usuarios finales y reguladores.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entrevistas y encuestas para captar información adicional sobre personas clave no identificadas inicialmente.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 registro actualizado de todos los interesados en un documento accesible para el equipo del proyecto.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38pxqkul2deh" w:id="8"/>
      <w:bookmarkEnd w:id="8"/>
      <w:r w:rsidDel="00000000" w:rsidR="00000000" w:rsidRPr="00000000">
        <w:rPr>
          <w:sz w:val="22"/>
          <w:szCs w:val="22"/>
          <w:rtl w:val="0"/>
        </w:rPr>
        <w:t xml:space="preserve">2. Análisis de Expectativas de los Interesados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identificados, se procederá a analizar las expectativas de los interesados mediante: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Reuniones y sesiones de diálogo para comprender sus intereses, preocupaciones y necesidades relacionadas con el proyecto.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Clasificación de los interesados en función de su nivel de influencia y su interés en el proyecto, lo que permitirá priorizar el enfoque de comunicación y gestión.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5clbvmnzk9hp" w:id="9"/>
      <w:bookmarkEnd w:id="9"/>
      <w:r w:rsidDel="00000000" w:rsidR="00000000" w:rsidRPr="00000000">
        <w:rPr>
          <w:sz w:val="22"/>
          <w:szCs w:val="22"/>
          <w:rtl w:val="0"/>
        </w:rPr>
        <w:t xml:space="preserve">3. Planificación de la Gestión de los Interesados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desarrollará un plan de gestión de los interesados que incluya: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Estrategias específicas para involucrar a cada grupo de interesados en la toma de decisiones y en la ejecución del proyecto.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Establecimiento de roles claros para los interesados en el proceso de gestión del proyecto, promoviendo su participación activa en revisiones, auditorías y capacitaciones.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Programación de talleres y reuniones regulares para facilitar la retroalimentación y la colaboración.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ra1gwog24ubt" w:id="10"/>
      <w:bookmarkEnd w:id="10"/>
      <w:r w:rsidDel="00000000" w:rsidR="00000000" w:rsidRPr="00000000">
        <w:rPr>
          <w:sz w:val="22"/>
          <w:szCs w:val="22"/>
          <w:rtl w:val="0"/>
        </w:rPr>
        <w:t xml:space="preserve">4. Comunicación Continua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implementarán procedimientos de comunicación continua que permitirán: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a los interesados informados sobre el progreso del proyecto, los cambios y los resultados alcanzados.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canales de comunicación abiertos (reuniones, correos electrónicos, boletines informativos) para comprender los cambios en sus expectativas y abordar cualquier conflicto que surja.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encuestas periódicas para evaluar la satisfacción de los interesados y ajustar las estrategias de comunicación según sea necesario.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5qomf59vdacn" w:id="11"/>
      <w:bookmarkEnd w:id="11"/>
      <w:r w:rsidDel="00000000" w:rsidR="00000000" w:rsidRPr="00000000">
        <w:rPr>
          <w:sz w:val="22"/>
          <w:szCs w:val="22"/>
          <w:rtl w:val="0"/>
        </w:rPr>
        <w:t xml:space="preserve">5. Seguimiento a la Gestión de Interesados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establecerán mecanismos para el seguimiento de la gestión de los interesados, incluyendo: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Revisiones regulares del plan de gestión de interesados para evaluar su efectividad y hacer ajustes en función de la evolución del proyecto.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la participación y el compromiso de los interesados para identificar áreas de mejora.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de lecciones aprendidas y experiencias de gestión de interesados, que se utilizarán para futuros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color w:val="008a3e"/>
          <w:sz w:val="22"/>
          <w:szCs w:val="22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80" w:before="280" w:lineRule="auto"/>
        <w:rPr>
          <w:color w:val="222222"/>
          <w:sz w:val="22"/>
          <w:szCs w:val="22"/>
          <w:vertAlign w:val="baseline"/>
        </w:rPr>
      </w:pPr>
      <w:bookmarkStart w:colFirst="0" w:colLast="0" w:name="_heading=h.2et92p0" w:id="12"/>
      <w:bookmarkEnd w:id="12"/>
      <w:r w:rsidDel="00000000" w:rsidR="00000000" w:rsidRPr="00000000">
        <w:rPr>
          <w:color w:val="365f91"/>
          <w:sz w:val="22"/>
          <w:szCs w:val="22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color w:val="008a3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1260"/>
        <w:gridCol w:w="1095"/>
        <w:gridCol w:w="1515"/>
        <w:gridCol w:w="1080"/>
        <w:gridCol w:w="1545"/>
        <w:gridCol w:w="1305"/>
        <w:gridCol w:w="1260"/>
        <w:gridCol w:w="1290"/>
        <w:gridCol w:w="945"/>
        <w:tblGridChange w:id="0">
          <w:tblGrid>
            <w:gridCol w:w="1185"/>
            <w:gridCol w:w="1260"/>
            <w:gridCol w:w="1095"/>
            <w:gridCol w:w="1515"/>
            <w:gridCol w:w="1080"/>
            <w:gridCol w:w="1545"/>
            <w:gridCol w:w="1305"/>
            <w:gridCol w:w="1260"/>
            <w:gridCol w:w="1290"/>
            <w:gridCol w:w="94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Inf.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Roberto Lazo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Obtener informes mensuales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Camila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y Finanzas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Asegurar la alineación con objetivos financieros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 de 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Santiago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soluciones innovadoras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  <w:sectPr>
          <w:headerReference r:id="rId9" w:type="default"/>
          <w:type w:val="nextPage"/>
          <w:pgSz w:h="12240" w:w="15840" w:orient="landscape"/>
          <w:pgMar w:bottom="1701" w:top="1701" w:left="1418" w:right="198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280" w:before="280" w:lineRule="auto"/>
        <w:rPr>
          <w:color w:val="008a3e"/>
          <w:sz w:val="22"/>
          <w:szCs w:val="22"/>
          <w:vertAlign w:val="baseline"/>
        </w:rPr>
      </w:pPr>
      <w:bookmarkStart w:colFirst="0" w:colLast="0" w:name="_heading=h.tyjcwt" w:id="13"/>
      <w:bookmarkEnd w:id="13"/>
      <w:r w:rsidDel="00000000" w:rsidR="00000000" w:rsidRPr="00000000">
        <w:rPr>
          <w:sz w:val="22"/>
          <w:szCs w:val="22"/>
          <w:vertAlign w:val="baseline"/>
          <w:rtl w:val="0"/>
        </w:rPr>
        <w:t xml:space="preserve">Alcance e impacto del proyecto sobre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008a3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521"/>
        <w:tblGridChange w:id="0">
          <w:tblGrid>
            <w:gridCol w:w="2410"/>
            <w:gridCol w:w="65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Roberto Lazo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patrocinador, su impacto es significativo, ya que el éxito del proyecto afecta directamente la toma de decisiones estratégicas y la asignación de recursos dentro de la Gerencia General. Su interés en informes mensuales garantizará un seguimiento adecuado.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Camila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directora de Administración y Finanzas, su papel es crucial para asegurar la sostenibilidad financiera del proyecto. El impacto incluye la necesidad de ajustar el presupuesto y garantizar que se alineen los objetivos del proyecto con los financieros.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jefe de Innovación, su interés en el desarrollo de nuevas soluciones hará que esté involucrado en la supervisión y la implementación de tecnologías en el campo agrícola. El proyecto puede generar nuevas oportunidades para innovaciones en la agricultura.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color w:val="00b05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color w:val="008a3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280" w:before="280" w:lineRule="auto"/>
        <w:rPr>
          <w:color w:val="008a3e"/>
          <w:sz w:val="22"/>
          <w:szCs w:val="22"/>
          <w:vertAlign w:val="baseline"/>
        </w:rPr>
      </w:pPr>
      <w:bookmarkStart w:colFirst="0" w:colLast="0" w:name="_heading=h.ww56yk9o1hmu" w:id="15"/>
      <w:bookmarkEnd w:id="15"/>
      <w:r w:rsidDel="00000000" w:rsidR="00000000" w:rsidRPr="00000000">
        <w:rPr>
          <w:sz w:val="22"/>
          <w:szCs w:val="22"/>
          <w:vertAlign w:val="baseline"/>
          <w:rtl w:val="0"/>
        </w:rPr>
        <w:t xml:space="preserve">Niveles de participación actuales y deseados para interesados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sz w:val="22"/>
          <w:szCs w:val="22"/>
          <w:vertAlign w:val="baseline"/>
        </w:rPr>
      </w:pPr>
      <w:bookmarkStart w:colFirst="0" w:colLast="0" w:name="_heading=h.bcp1ibi5pmm9" w:id="16"/>
      <w:bookmarkEnd w:id="16"/>
      <w:r w:rsidDel="00000000" w:rsidR="00000000" w:rsidRPr="00000000">
        <w:rPr>
          <w:sz w:val="22"/>
          <w:szCs w:val="22"/>
          <w:vertAlign w:val="baseline"/>
          <w:rtl w:val="0"/>
        </w:rPr>
        <w:t xml:space="preserve">Matriz de evaluación de la participación de los interesados: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Roberto Lazo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Camila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 /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280" w:before="280" w:lineRule="auto"/>
        <w:rPr>
          <w:color w:val="008a3e"/>
          <w:sz w:val="26"/>
          <w:szCs w:val="26"/>
        </w:rPr>
      </w:pPr>
      <w:bookmarkStart w:colFirst="0" w:colLast="0" w:name="_heading=h.5wtmkvgburue" w:id="18"/>
      <w:bookmarkEnd w:id="18"/>
      <w:r w:rsidDel="00000000" w:rsidR="00000000" w:rsidRPr="00000000">
        <w:rPr>
          <w:sz w:val="22"/>
          <w:szCs w:val="22"/>
          <w:vertAlign w:val="baseline"/>
          <w:rtl w:val="0"/>
        </w:rPr>
        <w:t xml:space="preserve">Estrategias para la gestión de los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jl4ywkkvb52b" w:id="19"/>
      <w:bookmarkEnd w:id="19"/>
      <w:r w:rsidDel="00000000" w:rsidR="00000000" w:rsidRPr="00000000">
        <w:rPr>
          <w:sz w:val="22"/>
          <w:szCs w:val="22"/>
          <w:rtl w:val="0"/>
        </w:rPr>
        <w:t xml:space="preserve">1. Gestionar Atentamente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Interesados Clave:</w:t>
      </w:r>
      <w:r w:rsidDel="00000000" w:rsidR="00000000" w:rsidRPr="00000000">
        <w:rPr>
          <w:sz w:val="22"/>
          <w:szCs w:val="22"/>
          <w:rtl w:val="0"/>
        </w:rPr>
        <w:t xml:space="preserve"> Roberto Lazo, Matias Mora, Sebastián Pino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Acciones: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Reuniones regulares</w:t>
      </w:r>
      <w:r w:rsidDel="00000000" w:rsidR="00000000" w:rsidRPr="00000000">
        <w:rPr>
          <w:sz w:val="22"/>
          <w:szCs w:val="22"/>
          <w:rtl w:val="0"/>
        </w:rPr>
        <w:t xml:space="preserve">: Programar reuniones mensuales para discutir el avance del proyecto y abordar preocupaciones.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Informes detallados</w:t>
      </w:r>
      <w:r w:rsidDel="00000000" w:rsidR="00000000" w:rsidRPr="00000000">
        <w:rPr>
          <w:sz w:val="22"/>
          <w:szCs w:val="22"/>
          <w:rtl w:val="0"/>
        </w:rPr>
        <w:t xml:space="preserve">: Proporcionar informes regulares y personalizados sobre el progreso, logros y desafíos del proyecto.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Retroalimentación activa</w:t>
      </w:r>
      <w:r w:rsidDel="00000000" w:rsidR="00000000" w:rsidRPr="00000000">
        <w:rPr>
          <w:sz w:val="22"/>
          <w:szCs w:val="22"/>
          <w:rtl w:val="0"/>
        </w:rPr>
        <w:t xml:space="preserve">: Fomentar la retroalimentación y opiniones sobre el desarrollo del proyecto para ajustar estrategias según sea necesario.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26kn5d4kbsh3" w:id="20"/>
      <w:bookmarkEnd w:id="20"/>
      <w:r w:rsidDel="00000000" w:rsidR="00000000" w:rsidRPr="00000000">
        <w:rPr>
          <w:sz w:val="22"/>
          <w:szCs w:val="22"/>
          <w:rtl w:val="0"/>
        </w:rPr>
        <w:t xml:space="preserve">2. Mantener Satisfecho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Interesados Clave:</w:t>
      </w:r>
      <w:r w:rsidDel="00000000" w:rsidR="00000000" w:rsidRPr="00000000">
        <w:rPr>
          <w:sz w:val="22"/>
          <w:szCs w:val="22"/>
          <w:rtl w:val="0"/>
        </w:rPr>
        <w:t xml:space="preserve"> Camila Prado, Francisco Campos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Acciones: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Actualizaciones periódicas</w:t>
      </w:r>
      <w:r w:rsidDel="00000000" w:rsidR="00000000" w:rsidRPr="00000000">
        <w:rPr>
          <w:sz w:val="22"/>
          <w:szCs w:val="22"/>
          <w:rtl w:val="0"/>
        </w:rPr>
        <w:t xml:space="preserve">: Enviar actualizaciones trimestrales sobre el estado del proyecto y su alineación con los objetivos estratégicos.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Involucramiento en decisiones clave</w:t>
      </w:r>
      <w:r w:rsidDel="00000000" w:rsidR="00000000" w:rsidRPr="00000000">
        <w:rPr>
          <w:sz w:val="22"/>
          <w:szCs w:val="22"/>
          <w:rtl w:val="0"/>
        </w:rPr>
        <w:t xml:space="preserve">: Incluir a estos interesados en decisiones críticas que afecten la dirección del proyecto.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Reconocimiento de aportes</w:t>
      </w:r>
      <w:r w:rsidDel="00000000" w:rsidR="00000000" w:rsidRPr="00000000">
        <w:rPr>
          <w:sz w:val="22"/>
          <w:szCs w:val="22"/>
          <w:rtl w:val="0"/>
        </w:rPr>
        <w:t xml:space="preserve">: Apreciar y reconocer públicamente las contribuciones de estos interesados al proyecto.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lb7ifeqy3p76" w:id="21"/>
      <w:bookmarkEnd w:id="21"/>
      <w:r w:rsidDel="00000000" w:rsidR="00000000" w:rsidRPr="00000000">
        <w:rPr>
          <w:sz w:val="22"/>
          <w:szCs w:val="22"/>
          <w:rtl w:val="0"/>
        </w:rPr>
        <w:t xml:space="preserve">3. Mantener Informado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Interesados Clave:</w:t>
      </w:r>
      <w:r w:rsidDel="00000000" w:rsidR="00000000" w:rsidRPr="00000000">
        <w:rPr>
          <w:sz w:val="22"/>
          <w:szCs w:val="22"/>
          <w:rtl w:val="0"/>
        </w:rPr>
        <w:t xml:space="preserve"> Andrés Silva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Acciones: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Comunicaciones regulares</w:t>
      </w:r>
      <w:r w:rsidDel="00000000" w:rsidR="00000000" w:rsidRPr="00000000">
        <w:rPr>
          <w:sz w:val="22"/>
          <w:szCs w:val="22"/>
          <w:rtl w:val="0"/>
        </w:rPr>
        <w:t xml:space="preserve">: Enviar boletines informativos sobre el progreso del proyecto y cualquier cambio relevante.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Incluir en eventos de seguimiento</w:t>
      </w:r>
      <w:r w:rsidDel="00000000" w:rsidR="00000000" w:rsidRPr="00000000">
        <w:rPr>
          <w:sz w:val="22"/>
          <w:szCs w:val="22"/>
          <w:rtl w:val="0"/>
        </w:rPr>
        <w:t xml:space="preserve">: Invitar a participar en reuniones de revisión de resultados y presentaciones de avances.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Facilitar el acceso a documentos</w:t>
      </w:r>
      <w:r w:rsidDel="00000000" w:rsidR="00000000" w:rsidRPr="00000000">
        <w:rPr>
          <w:sz w:val="22"/>
          <w:szCs w:val="22"/>
          <w:rtl w:val="0"/>
        </w:rPr>
        <w:t xml:space="preserve">: Proporcionar acceso a la documentación del proyecto, incluyendo planes y reportes de progreso.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g5cmdoltoyde" w:id="22"/>
      <w:bookmarkEnd w:id="22"/>
      <w:r w:rsidDel="00000000" w:rsidR="00000000" w:rsidRPr="00000000">
        <w:rPr>
          <w:sz w:val="22"/>
          <w:szCs w:val="22"/>
          <w:rtl w:val="0"/>
        </w:rPr>
        <w:t xml:space="preserve">4. Monitorear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Interesados Clave:</w:t>
      </w:r>
      <w:r w:rsidDel="00000000" w:rsidR="00000000" w:rsidRPr="00000000">
        <w:rPr>
          <w:sz w:val="22"/>
          <w:szCs w:val="22"/>
          <w:rtl w:val="0"/>
        </w:rPr>
        <w:t xml:space="preserve"> No se identifican interesados críticos en esta categoría.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Acciones: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Observación pasiva</w:t>
      </w:r>
      <w:r w:rsidDel="00000000" w:rsidR="00000000" w:rsidRPr="00000000">
        <w:rPr>
          <w:sz w:val="22"/>
          <w:szCs w:val="22"/>
          <w:rtl w:val="0"/>
        </w:rPr>
        <w:t xml:space="preserve">: Realizar un seguimiento del interés y la influencia de estos interesados, pero sin requerir interacción directa a menos que surjan preocupaciones.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Feedback ocasional</w:t>
      </w:r>
      <w:r w:rsidDel="00000000" w:rsidR="00000000" w:rsidRPr="00000000">
        <w:rPr>
          <w:sz w:val="22"/>
          <w:szCs w:val="22"/>
          <w:rtl w:val="0"/>
        </w:rPr>
        <w:t xml:space="preserve">: Obtener retroalimentación periódica para evaluar cualquier cambio en su nivel de interés o preocupación respecto al proyecto.</w:t>
      </w:r>
    </w:p>
    <w:p w:rsidR="00000000" w:rsidDel="00000000" w:rsidP="00000000" w:rsidRDefault="00000000" w:rsidRPr="00000000" w14:paraId="00000112">
      <w:pPr>
        <w:rPr>
          <w:sz w:val="22"/>
          <w:szCs w:val="22"/>
          <w:vertAlign w:val="baseline"/>
        </w:rPr>
      </w:pPr>
      <w:bookmarkStart w:colFirst="0" w:colLast="0" w:name="_heading=h.4d34og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after="0" w:lineRule="auto"/>
        <w:rPr>
          <w:color w:val="008a3e"/>
          <w:sz w:val="22"/>
          <w:szCs w:val="22"/>
          <w:vertAlign w:val="baseline"/>
        </w:rPr>
      </w:pPr>
      <w:bookmarkStart w:colFirst="0" w:colLast="0" w:name="_heading=h.hf64tatjpdth" w:id="24"/>
      <w:bookmarkEnd w:id="24"/>
      <w:r w:rsidDel="00000000" w:rsidR="00000000" w:rsidRPr="00000000">
        <w:rPr>
          <w:color w:val="365f91"/>
          <w:sz w:val="22"/>
          <w:szCs w:val="22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color w:val="222222"/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483"/>
        <w:gridCol w:w="1206"/>
        <w:gridCol w:w="1472"/>
        <w:gridCol w:w="1687"/>
        <w:gridCol w:w="1687"/>
        <w:tblGridChange w:id="0">
          <w:tblGrid>
            <w:gridCol w:w="1276"/>
            <w:gridCol w:w="1483"/>
            <w:gridCol w:w="1206"/>
            <w:gridCol w:w="1472"/>
            <w:gridCol w:w="1687"/>
            <w:gridCol w:w="16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Interesado /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Contenido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Nivel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Lenguaje / 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Motivo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distribución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Impacto esperado en el nivel de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Plazo / Frecuencia de distribución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Roberto Lazo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Informes de avance del proyecto, informes financieros detallados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 / PDF/Presentación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informado sobre el progreso y situación financiera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Aumentar la confianza y apoyo al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Camila Prado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Resúmenes ejecutivos, informes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Formal /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Alinear expectativas financieras y operativas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Incrementar su compromiso y satisfacción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Trimestral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Francisco Campos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Actualizaciones sobre innovación y 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Técnico /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Involucrarse en decisiones relacionadas con la 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Fomentar apoyo y participación activa en el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Trimestral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Matias Mora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Informes de progreso y planificaciones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Técnico / PDF/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Asegurar la coordinación entre equipos de innovación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colaboración y la efectividad en la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8.70117187500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Pino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Datos técnicos, informes de sensores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Técnico / PDF/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Compartir información técnica crucial para 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Aumentar su involucramiento y eficacia en el manejo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Andrés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Informes de análisis de datos y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Técnico /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la toma de decisiones basada en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Incrementar su participación y optimizar el análisis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Quincenal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color w:val="222222"/>
          <w:sz w:val="22"/>
          <w:szCs w:val="22"/>
          <w:vertAlign w:val="baseline"/>
        </w:rPr>
      </w:pPr>
      <w:bookmarkStart w:colFirst="0" w:colLast="0" w:name="_heading=h.2s8eyo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after="280" w:before="280" w:line="240" w:lineRule="auto"/>
        <w:rPr>
          <w:sz w:val="22"/>
          <w:szCs w:val="22"/>
          <w:vertAlign w:val="baseline"/>
        </w:rPr>
      </w:pPr>
      <w:bookmarkStart w:colFirst="0" w:colLast="0" w:name="_heading=h.1o8eus7cvpqh" w:id="26"/>
      <w:bookmarkEnd w:id="26"/>
      <w:r w:rsidDel="00000000" w:rsidR="00000000" w:rsidRPr="00000000">
        <w:rPr>
          <w:sz w:val="22"/>
          <w:szCs w:val="22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x4uh6we49v0q" w:id="27"/>
      <w:bookmarkEnd w:id="27"/>
      <w:r w:rsidDel="00000000" w:rsidR="00000000" w:rsidRPr="00000000">
        <w:rPr>
          <w:sz w:val="22"/>
          <w:szCs w:val="22"/>
          <w:rtl w:val="0"/>
        </w:rPr>
        <w:t xml:space="preserve">1. Frecuencia de Revisión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Revisiones Mensuales</w:t>
      </w:r>
      <w:r w:rsidDel="00000000" w:rsidR="00000000" w:rsidRPr="00000000">
        <w:rPr>
          <w:sz w:val="22"/>
          <w:szCs w:val="22"/>
          <w:rtl w:val="0"/>
        </w:rPr>
        <w:t xml:space="preserve">: Se llevará a cabo una revisión formal del registro de interesados y del plan de gestión al final de cada mes durante las fases de desarrollo y prueba del proyecto.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Revisiones Trimestrales</w:t>
      </w:r>
      <w:r w:rsidDel="00000000" w:rsidR="00000000" w:rsidRPr="00000000">
        <w:rPr>
          <w:sz w:val="22"/>
          <w:szCs w:val="22"/>
          <w:rtl w:val="0"/>
        </w:rPr>
        <w:t xml:space="preserve">: Durante la operación del sistema en campo, se realizan revisiones trimestrales para asegurarse de que el plan siga alineado con los objetivos del proyecto y las necesidades de los interesados.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hd w:fill="ffffff" w:val="clear"/>
        <w:rPr>
          <w:sz w:val="22"/>
          <w:szCs w:val="22"/>
        </w:rPr>
      </w:pPr>
      <w:bookmarkStart w:colFirst="0" w:colLast="0" w:name="_heading=h.wpqar78lkj7" w:id="28"/>
      <w:bookmarkEnd w:id="28"/>
      <w:r w:rsidDel="00000000" w:rsidR="00000000" w:rsidRPr="00000000">
        <w:rPr>
          <w:sz w:val="22"/>
          <w:szCs w:val="22"/>
          <w:rtl w:val="0"/>
        </w:rPr>
        <w:t xml:space="preserve">2. Procedimientos para Modificar Documentos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Reuniones de Revisión</w:t>
      </w:r>
      <w:r w:rsidDel="00000000" w:rsidR="00000000" w:rsidRPr="00000000">
        <w:rPr>
          <w:sz w:val="22"/>
          <w:szCs w:val="22"/>
          <w:rtl w:val="0"/>
        </w:rPr>
        <w:t xml:space="preserve">: Se organizaron reuniones de revisión con los miembros clave del equipo del proyecto y los interesados relevantes para discutir el estado actual del proyecto y evaluar si hay cambios en las expectativas o influencias de los interesados.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Análisis de Feedback</w:t>
      </w:r>
      <w:r w:rsidDel="00000000" w:rsidR="00000000" w:rsidRPr="00000000">
        <w:rPr>
          <w:sz w:val="22"/>
          <w:szCs w:val="22"/>
          <w:rtl w:val="0"/>
        </w:rPr>
        <w:t xml:space="preserve">: Se recopiló y analizó la retroalimentación de los interesados en las revisiones mensuales y trimestrales para identificar áreas que requieren ajustes en el plan de gestión.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Documentación de Cambios</w:t>
      </w:r>
      <w:r w:rsidDel="00000000" w:rsidR="00000000" w:rsidRPr="00000000">
        <w:rPr>
          <w:sz w:val="22"/>
          <w:szCs w:val="22"/>
          <w:rtl w:val="0"/>
        </w:rPr>
        <w:t xml:space="preserve">: Cualquier modificación al plan de gestión de los interesados debe ser documentada claramente, indicando la fecha de la modificación, la razón del cambio y las partes interesadas afectadas.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Aprobación de Cambios</w:t>
      </w:r>
      <w:r w:rsidDel="00000000" w:rsidR="00000000" w:rsidRPr="00000000">
        <w:rPr>
          <w:sz w:val="22"/>
          <w:szCs w:val="22"/>
          <w:rtl w:val="0"/>
        </w:rPr>
        <w:t xml:space="preserve">: Las modificaciones deben ser aprobadas por el patrocinador del proyecto (Roberto Lazo) y el administrador de proyectos (Matias Mora) antes de su implementación.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Distribución de Versiones Actualizadas</w:t>
      </w:r>
      <w:r w:rsidDel="00000000" w:rsidR="00000000" w:rsidRPr="00000000">
        <w:rPr>
          <w:sz w:val="22"/>
          <w:szCs w:val="22"/>
          <w:rtl w:val="0"/>
        </w:rPr>
        <w:t xml:space="preserve">: Las versiones actualizadas del plan de gestión de los interesados se distribuirán a todos los interesados clave y se almacenarán en el repositorio de documentación del proyecto para asegurar su accesibilidad.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18" w:top="1985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0" w:lineRule="auto"/>
    </w:pPr>
    <w:rPr>
      <w:b w:val="1"/>
      <w:color w:val="0000ff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JeBEd9Y5/ZEFshvFxXoRnRkEw==">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