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B1E3" w14:textId="1EFE2FA1" w:rsidR="1BE215FA" w:rsidRPr="00727C99" w:rsidRDefault="1BE215FA" w:rsidP="54A93366">
      <w:pPr>
        <w:jc w:val="center"/>
        <w:rPr>
          <w:b/>
          <w:bCs/>
          <w:sz w:val="22"/>
          <w:szCs w:val="22"/>
        </w:rPr>
      </w:pPr>
      <w:proofErr w:type="spellStart"/>
      <w:r w:rsidRPr="410E8D74">
        <w:rPr>
          <w:b/>
          <w:bCs/>
          <w:sz w:val="22"/>
          <w:szCs w:val="22"/>
        </w:rPr>
        <w:t>Aws</w:t>
      </w:r>
      <w:proofErr w:type="spellEnd"/>
      <w:r w:rsidRPr="410E8D74">
        <w:rPr>
          <w:b/>
          <w:bCs/>
          <w:sz w:val="22"/>
          <w:szCs w:val="22"/>
        </w:rPr>
        <w:t xml:space="preserve"> Glue Data </w:t>
      </w:r>
      <w:proofErr w:type="spellStart"/>
      <w:r w:rsidRPr="410E8D74">
        <w:rPr>
          <w:b/>
          <w:bCs/>
          <w:sz w:val="22"/>
          <w:szCs w:val="22"/>
        </w:rPr>
        <w:t>Quality</w:t>
      </w:r>
      <w:proofErr w:type="spellEnd"/>
    </w:p>
    <w:p w14:paraId="09DF6069" w14:textId="278C9C98" w:rsidR="1BE215FA" w:rsidRPr="00727C99" w:rsidRDefault="1BE215FA" w:rsidP="1AEC94F4">
      <w:pPr>
        <w:pStyle w:val="Heading1"/>
        <w:rPr>
          <w:b/>
          <w:color w:val="auto"/>
          <w:sz w:val="24"/>
          <w:szCs w:val="24"/>
        </w:rPr>
      </w:pPr>
      <w:r w:rsidRPr="6B1C0613">
        <w:rPr>
          <w:b/>
          <w:color w:val="auto"/>
          <w:sz w:val="24"/>
          <w:szCs w:val="24"/>
        </w:rPr>
        <w:t>Concepto</w:t>
      </w:r>
    </w:p>
    <w:p w14:paraId="20680C55" w14:textId="12B63595" w:rsidR="37660007" w:rsidRDefault="44DFE064" w:rsidP="08A71AD9">
      <w:pPr>
        <w:jc w:val="both"/>
        <w:rPr>
          <w:rFonts w:ascii="Aptos" w:eastAsia="Aptos" w:hAnsi="Aptos" w:cs="Aptos"/>
          <w:sz w:val="22"/>
          <w:szCs w:val="22"/>
        </w:rPr>
      </w:pPr>
      <w:r w:rsidRPr="6B1C0613">
        <w:rPr>
          <w:rFonts w:ascii="Aptos" w:eastAsia="Aptos" w:hAnsi="Aptos" w:cs="Aptos"/>
          <w:sz w:val="22"/>
          <w:szCs w:val="22"/>
        </w:rPr>
        <w:t xml:space="preserve">AWS Glue Data </w:t>
      </w:r>
      <w:proofErr w:type="spellStart"/>
      <w:r w:rsidRPr="6B1C0613">
        <w:rPr>
          <w:rFonts w:ascii="Aptos" w:eastAsia="Aptos" w:hAnsi="Aptos" w:cs="Aptos"/>
          <w:sz w:val="22"/>
          <w:szCs w:val="22"/>
        </w:rPr>
        <w:t>Quality</w:t>
      </w:r>
      <w:proofErr w:type="spellEnd"/>
      <w:r w:rsidRPr="6B1C0613">
        <w:rPr>
          <w:rFonts w:ascii="Aptos" w:eastAsia="Aptos" w:hAnsi="Aptos" w:cs="Aptos"/>
          <w:sz w:val="22"/>
          <w:szCs w:val="22"/>
        </w:rPr>
        <w:t xml:space="preserve"> es un servicio </w:t>
      </w:r>
      <w:proofErr w:type="spellStart"/>
      <w:r w:rsidRPr="6B1C0613">
        <w:rPr>
          <w:rFonts w:ascii="Aptos" w:eastAsia="Aptos" w:hAnsi="Aptos" w:cs="Aptos"/>
          <w:sz w:val="22"/>
          <w:szCs w:val="22"/>
        </w:rPr>
        <w:t>serverless</w:t>
      </w:r>
      <w:proofErr w:type="spellEnd"/>
      <w:r w:rsidRPr="6B1C0613">
        <w:rPr>
          <w:rFonts w:ascii="Aptos" w:eastAsia="Aptos" w:hAnsi="Aptos" w:cs="Aptos"/>
          <w:sz w:val="22"/>
          <w:szCs w:val="22"/>
        </w:rPr>
        <w:t xml:space="preserve"> que permite medir, monitorear y validar la calidad de los datos dentro de lagos de datos y pipelines ETL. Está basado en el </w:t>
      </w:r>
      <w:proofErr w:type="spellStart"/>
      <w:r w:rsidRPr="6B1C0613">
        <w:rPr>
          <w:rFonts w:ascii="Aptos" w:eastAsia="Aptos" w:hAnsi="Aptos" w:cs="Aptos"/>
          <w:sz w:val="22"/>
          <w:szCs w:val="22"/>
        </w:rPr>
        <w:t>framework</w:t>
      </w:r>
      <w:proofErr w:type="spellEnd"/>
      <w:r w:rsidRPr="6B1C0613">
        <w:rPr>
          <w:rFonts w:ascii="Aptos" w:eastAsia="Aptos" w:hAnsi="Aptos" w:cs="Aptos"/>
          <w:sz w:val="22"/>
          <w:szCs w:val="22"/>
        </w:rPr>
        <w:t xml:space="preserve"> open </w:t>
      </w:r>
      <w:proofErr w:type="spellStart"/>
      <w:r w:rsidRPr="6B1C0613">
        <w:rPr>
          <w:rFonts w:ascii="Aptos" w:eastAsia="Aptos" w:hAnsi="Aptos" w:cs="Aptos"/>
          <w:sz w:val="22"/>
          <w:szCs w:val="22"/>
        </w:rPr>
        <w:t>source</w:t>
      </w:r>
      <w:proofErr w:type="spellEnd"/>
      <w:r w:rsidRPr="6B1C0613">
        <w:rPr>
          <w:rFonts w:ascii="Aptos" w:eastAsia="Aptos" w:hAnsi="Aptos" w:cs="Aptos"/>
          <w:sz w:val="22"/>
          <w:szCs w:val="22"/>
        </w:rPr>
        <w:t xml:space="preserve"> </w:t>
      </w:r>
      <w:proofErr w:type="spellStart"/>
      <w:r w:rsidRPr="6B1C0613">
        <w:rPr>
          <w:rFonts w:ascii="Aptos" w:eastAsia="Aptos" w:hAnsi="Aptos" w:cs="Aptos"/>
          <w:sz w:val="22"/>
          <w:szCs w:val="22"/>
        </w:rPr>
        <w:t>DeeQu</w:t>
      </w:r>
      <w:proofErr w:type="spellEnd"/>
      <w:r w:rsidRPr="6B1C0613">
        <w:rPr>
          <w:rFonts w:ascii="Aptos" w:eastAsia="Aptos" w:hAnsi="Aptos" w:cs="Aptos"/>
          <w:sz w:val="22"/>
          <w:szCs w:val="22"/>
        </w:rPr>
        <w:t xml:space="preserve"> y utiliza DQDL (Data </w:t>
      </w:r>
      <w:proofErr w:type="spellStart"/>
      <w:r w:rsidRPr="6B1C0613">
        <w:rPr>
          <w:rFonts w:ascii="Aptos" w:eastAsia="Aptos" w:hAnsi="Aptos" w:cs="Aptos"/>
          <w:sz w:val="22"/>
          <w:szCs w:val="22"/>
        </w:rPr>
        <w:t>Quality</w:t>
      </w:r>
      <w:proofErr w:type="spellEnd"/>
      <w:r w:rsidRPr="6B1C0613">
        <w:rPr>
          <w:rFonts w:ascii="Aptos" w:eastAsia="Aptos" w:hAnsi="Aptos" w:cs="Aptos"/>
          <w:sz w:val="22"/>
          <w:szCs w:val="22"/>
        </w:rPr>
        <w:t xml:space="preserve"> </w:t>
      </w:r>
      <w:proofErr w:type="spellStart"/>
      <w:r w:rsidRPr="6B1C0613">
        <w:rPr>
          <w:rFonts w:ascii="Aptos" w:eastAsia="Aptos" w:hAnsi="Aptos" w:cs="Aptos"/>
          <w:sz w:val="22"/>
          <w:szCs w:val="22"/>
        </w:rPr>
        <w:t>Definition</w:t>
      </w:r>
      <w:proofErr w:type="spellEnd"/>
      <w:r w:rsidRPr="6B1C0613">
        <w:rPr>
          <w:rFonts w:ascii="Aptos" w:eastAsia="Aptos" w:hAnsi="Aptos" w:cs="Aptos"/>
          <w:sz w:val="22"/>
          <w:szCs w:val="22"/>
        </w:rPr>
        <w:t xml:space="preserve"> </w:t>
      </w:r>
      <w:proofErr w:type="spellStart"/>
      <w:r w:rsidRPr="6B1C0613">
        <w:rPr>
          <w:rFonts w:ascii="Aptos" w:eastAsia="Aptos" w:hAnsi="Aptos" w:cs="Aptos"/>
          <w:sz w:val="22"/>
          <w:szCs w:val="22"/>
        </w:rPr>
        <w:t>Language</w:t>
      </w:r>
      <w:proofErr w:type="spellEnd"/>
      <w:r w:rsidRPr="6B1C0613">
        <w:rPr>
          <w:rFonts w:ascii="Aptos" w:eastAsia="Aptos" w:hAnsi="Aptos" w:cs="Aptos"/>
          <w:sz w:val="22"/>
          <w:szCs w:val="22"/>
        </w:rPr>
        <w:t>) para definir reglas de calidad.</w:t>
      </w:r>
    </w:p>
    <w:p w14:paraId="5F0E9689" w14:textId="7B6BFBFE" w:rsidR="00AE5F7B" w:rsidRPr="00483DA2" w:rsidRDefault="00720EF2" w:rsidP="075E8E3F">
      <w:pPr>
        <w:rPr>
          <w:sz w:val="22"/>
          <w:szCs w:val="22"/>
        </w:rPr>
      </w:pPr>
      <w:r w:rsidRPr="6B1C0613">
        <w:rPr>
          <w:sz w:val="22"/>
          <w:szCs w:val="22"/>
        </w:rPr>
        <w:t>Se pue</w:t>
      </w:r>
      <w:r w:rsidR="000E7F8D" w:rsidRPr="6B1C0613">
        <w:rPr>
          <w:sz w:val="22"/>
          <w:szCs w:val="22"/>
        </w:rPr>
        <w:t>de</w:t>
      </w:r>
      <w:r w:rsidR="0092429C" w:rsidRPr="6B1C0613">
        <w:rPr>
          <w:sz w:val="22"/>
          <w:szCs w:val="22"/>
        </w:rPr>
        <w:t xml:space="preserve"> gestionar la calidad de los datos para el Catálogo de Datos utilizando:</w:t>
      </w:r>
    </w:p>
    <w:p w14:paraId="4B4855F1" w14:textId="77777777" w:rsidR="00862D01" w:rsidRPr="00483DA2" w:rsidRDefault="00862D01" w:rsidP="009B3F95">
      <w:pPr>
        <w:numPr>
          <w:ilvl w:val="0"/>
          <w:numId w:val="2"/>
        </w:numPr>
        <w:rPr>
          <w:sz w:val="22"/>
          <w:szCs w:val="22"/>
        </w:rPr>
      </w:pPr>
      <w:r w:rsidRPr="6B1C0613">
        <w:rPr>
          <w:sz w:val="22"/>
          <w:szCs w:val="22"/>
        </w:rPr>
        <w:t>La consola de gestión AWS Glue</w:t>
      </w:r>
    </w:p>
    <w:p w14:paraId="14F1F37E" w14:textId="7FCAFE23" w:rsidR="0056556F" w:rsidRPr="00483DA2" w:rsidRDefault="00862D01" w:rsidP="009B3F95">
      <w:pPr>
        <w:numPr>
          <w:ilvl w:val="0"/>
          <w:numId w:val="2"/>
        </w:numPr>
        <w:rPr>
          <w:sz w:val="22"/>
          <w:szCs w:val="22"/>
          <w:lang w:val="en-US"/>
        </w:rPr>
      </w:pPr>
      <w:r w:rsidRPr="6B1C0613">
        <w:rPr>
          <w:sz w:val="22"/>
          <w:szCs w:val="22"/>
        </w:rPr>
        <w:t xml:space="preserve">AWS Glue </w:t>
      </w:r>
      <w:proofErr w:type="spellStart"/>
      <w:r w:rsidRPr="6B1C0613">
        <w:rPr>
          <w:sz w:val="22"/>
          <w:szCs w:val="22"/>
        </w:rPr>
        <w:t>APIs</w:t>
      </w:r>
      <w:proofErr w:type="spellEnd"/>
    </w:p>
    <w:p w14:paraId="1988A749" w14:textId="6A5A07AC" w:rsidR="009A7D1F" w:rsidRPr="00483DA2" w:rsidRDefault="00BD4B9A" w:rsidP="009A7D1F">
      <w:pPr>
        <w:rPr>
          <w:sz w:val="22"/>
          <w:szCs w:val="22"/>
        </w:rPr>
      </w:pPr>
      <w:r w:rsidRPr="6B1C0613">
        <w:rPr>
          <w:sz w:val="22"/>
          <w:szCs w:val="22"/>
        </w:rPr>
        <w:t>Se pu</w:t>
      </w:r>
      <w:r w:rsidR="00C33EDA" w:rsidRPr="6B1C0613">
        <w:rPr>
          <w:sz w:val="22"/>
          <w:szCs w:val="22"/>
        </w:rPr>
        <w:t>ede</w:t>
      </w:r>
      <w:r w:rsidR="009A7D1F" w:rsidRPr="6B1C0613">
        <w:rPr>
          <w:sz w:val="22"/>
          <w:szCs w:val="22"/>
        </w:rPr>
        <w:t xml:space="preserve"> gestionar la calidad de datos para trabajos ETL usando las siguientes interfaces:</w:t>
      </w:r>
    </w:p>
    <w:p w14:paraId="2A865BE2" w14:textId="77777777" w:rsidR="009A7D1F" w:rsidRPr="00483DA2" w:rsidRDefault="009A7D1F" w:rsidP="009B3F95">
      <w:pPr>
        <w:numPr>
          <w:ilvl w:val="0"/>
          <w:numId w:val="3"/>
        </w:numPr>
        <w:rPr>
          <w:sz w:val="22"/>
          <w:szCs w:val="22"/>
        </w:rPr>
      </w:pPr>
      <w:r w:rsidRPr="6B1C0613">
        <w:rPr>
          <w:sz w:val="22"/>
          <w:szCs w:val="22"/>
        </w:rPr>
        <w:t>AWS Glue Studio, cuadernos AWS Glue Studio y AWS Glue sesiones interactivas</w:t>
      </w:r>
    </w:p>
    <w:p w14:paraId="7F7FC810" w14:textId="77777777" w:rsidR="009A7D1F" w:rsidRPr="00483DA2" w:rsidRDefault="009A7D1F" w:rsidP="009B3F95">
      <w:pPr>
        <w:numPr>
          <w:ilvl w:val="0"/>
          <w:numId w:val="3"/>
        </w:numPr>
        <w:rPr>
          <w:sz w:val="22"/>
          <w:szCs w:val="22"/>
        </w:rPr>
      </w:pPr>
      <w:r w:rsidRPr="6B1C0613">
        <w:rPr>
          <w:sz w:val="22"/>
          <w:szCs w:val="22"/>
        </w:rPr>
        <w:t>Librerías AWS Glue para scripting ETL</w:t>
      </w:r>
    </w:p>
    <w:p w14:paraId="0D795590" w14:textId="0FF9628A" w:rsidR="00BB5829" w:rsidRPr="00483DA2" w:rsidRDefault="009A7D1F" w:rsidP="03B4419C">
      <w:pPr>
        <w:numPr>
          <w:ilvl w:val="0"/>
          <w:numId w:val="3"/>
        </w:numPr>
        <w:rPr>
          <w:sz w:val="22"/>
          <w:szCs w:val="22"/>
          <w:lang w:val="en-US"/>
        </w:rPr>
      </w:pPr>
      <w:r w:rsidRPr="6B1C0613">
        <w:rPr>
          <w:sz w:val="22"/>
          <w:szCs w:val="22"/>
          <w:lang w:val="en-US"/>
        </w:rPr>
        <w:t>AWS Glue APIs</w:t>
      </w:r>
    </w:p>
    <w:p w14:paraId="576E580C" w14:textId="2152DBE4" w:rsidR="1FC846D9" w:rsidRPr="005D0041" w:rsidRDefault="0D3CB4CA" w:rsidP="6AFCC181">
      <w:pPr>
        <w:rPr>
          <w:sz w:val="22"/>
          <w:szCs w:val="22"/>
        </w:rPr>
      </w:pPr>
      <w:r w:rsidRPr="6B1C0613">
        <w:rPr>
          <w:sz w:val="22"/>
          <w:szCs w:val="22"/>
        </w:rPr>
        <w:t xml:space="preserve">Otras consideraciones sobre e AWS Glue Data </w:t>
      </w:r>
      <w:proofErr w:type="spellStart"/>
      <w:r w:rsidRPr="6B1C0613">
        <w:rPr>
          <w:sz w:val="22"/>
          <w:szCs w:val="22"/>
        </w:rPr>
        <w:t>Quality</w:t>
      </w:r>
      <w:proofErr w:type="spellEnd"/>
      <w:r w:rsidRPr="6B1C0613">
        <w:rPr>
          <w:sz w:val="22"/>
          <w:szCs w:val="22"/>
        </w:rPr>
        <w:t xml:space="preserve">: </w:t>
      </w:r>
    </w:p>
    <w:p w14:paraId="2DFAD815" w14:textId="6BC0895F" w:rsidR="0D3CB4CA" w:rsidRDefault="0D3CB4CA" w:rsidP="50FD4CC4">
      <w:pPr>
        <w:pStyle w:val="ListParagraph"/>
        <w:numPr>
          <w:ilvl w:val="0"/>
          <w:numId w:val="4"/>
        </w:numPr>
        <w:spacing w:after="0" w:line="276" w:lineRule="auto"/>
        <w:rPr>
          <w:rFonts w:ascii="Aptos" w:eastAsia="Aptos" w:hAnsi="Aptos" w:cs="Aptos"/>
          <w:sz w:val="22"/>
          <w:szCs w:val="22"/>
        </w:rPr>
      </w:pPr>
      <w:r w:rsidRPr="6B1C0613">
        <w:rPr>
          <w:rFonts w:ascii="Aptos" w:eastAsia="Aptos" w:hAnsi="Aptos" w:cs="Aptos"/>
          <w:sz w:val="22"/>
          <w:szCs w:val="22"/>
        </w:rPr>
        <w:t xml:space="preserve">DQDL puede integrarse con scripts </w:t>
      </w:r>
      <w:proofErr w:type="spellStart"/>
      <w:r w:rsidRPr="6B1C0613">
        <w:rPr>
          <w:rFonts w:ascii="Aptos" w:eastAsia="Aptos" w:hAnsi="Aptos" w:cs="Aptos"/>
          <w:sz w:val="22"/>
          <w:szCs w:val="22"/>
        </w:rPr>
        <w:t>PySpark</w:t>
      </w:r>
      <w:proofErr w:type="spellEnd"/>
      <w:r w:rsidRPr="6B1C0613">
        <w:rPr>
          <w:rFonts w:ascii="Aptos" w:eastAsia="Aptos" w:hAnsi="Aptos" w:cs="Aptos"/>
          <w:sz w:val="22"/>
          <w:szCs w:val="22"/>
        </w:rPr>
        <w:t xml:space="preserve"> dentro de AWS Glue ETL.</w:t>
      </w:r>
    </w:p>
    <w:p w14:paraId="44C23348" w14:textId="19619EFF" w:rsidR="0D3CB4CA" w:rsidRDefault="0D3CB4CA" w:rsidP="50FD4CC4">
      <w:pPr>
        <w:pStyle w:val="ListParagraph"/>
        <w:numPr>
          <w:ilvl w:val="0"/>
          <w:numId w:val="4"/>
        </w:numPr>
        <w:rPr>
          <w:rFonts w:ascii="Aptos" w:eastAsia="Aptos" w:hAnsi="Aptos" w:cs="Aptos"/>
        </w:rPr>
      </w:pPr>
      <w:r w:rsidRPr="6B1C0613">
        <w:rPr>
          <w:rFonts w:ascii="Aptos" w:eastAsia="Aptos" w:hAnsi="Aptos" w:cs="Aptos"/>
          <w:sz w:val="22"/>
          <w:szCs w:val="22"/>
        </w:rPr>
        <w:t xml:space="preserve">Compatible con </w:t>
      </w:r>
      <w:proofErr w:type="spellStart"/>
      <w:r w:rsidRPr="6B1C0613">
        <w:rPr>
          <w:rFonts w:ascii="Aptos" w:eastAsia="Aptos" w:hAnsi="Aptos" w:cs="Aptos"/>
          <w:sz w:val="22"/>
          <w:szCs w:val="22"/>
        </w:rPr>
        <w:t>APIs</w:t>
      </w:r>
      <w:proofErr w:type="spellEnd"/>
      <w:r w:rsidRPr="6B1C0613">
        <w:rPr>
          <w:rFonts w:ascii="Aptos" w:eastAsia="Aptos" w:hAnsi="Aptos" w:cs="Aptos"/>
          <w:sz w:val="22"/>
          <w:szCs w:val="22"/>
        </w:rPr>
        <w:t xml:space="preserve"> de AWS Glue para automatización.</w:t>
      </w:r>
      <w:r>
        <w:tab/>
      </w:r>
    </w:p>
    <w:p w14:paraId="1E17E3AF" w14:textId="5C142FC4" w:rsidR="00480CEF" w:rsidRPr="00483DA2" w:rsidRDefault="00C03F0C" w:rsidP="62882ED4">
      <w:pPr>
        <w:pStyle w:val="Heading1"/>
        <w:rPr>
          <w:b/>
          <w:color w:val="auto"/>
          <w:sz w:val="24"/>
          <w:szCs w:val="24"/>
        </w:rPr>
      </w:pPr>
      <w:r w:rsidRPr="7E6DD05E">
        <w:rPr>
          <w:b/>
          <w:color w:val="auto"/>
          <w:sz w:val="24"/>
          <w:szCs w:val="24"/>
        </w:rPr>
        <w:t>V</w:t>
      </w:r>
      <w:r w:rsidR="00C836CD" w:rsidRPr="7E6DD05E">
        <w:rPr>
          <w:b/>
          <w:color w:val="auto"/>
          <w:sz w:val="24"/>
          <w:szCs w:val="24"/>
        </w:rPr>
        <w:t>entajas y características clave</w:t>
      </w:r>
    </w:p>
    <w:p w14:paraId="0E9879FD" w14:textId="36A8A684" w:rsidR="00F02D96" w:rsidRPr="00483DA2" w:rsidRDefault="00C836CD" w:rsidP="00C836CD">
      <w:pPr>
        <w:rPr>
          <w:sz w:val="22"/>
          <w:szCs w:val="22"/>
        </w:rPr>
      </w:pPr>
      <w:r w:rsidRPr="00483DA2">
        <w:rPr>
          <w:sz w:val="22"/>
          <w:szCs w:val="22"/>
        </w:rPr>
        <w:t xml:space="preserve">Los beneficios y características clave de AWS Glue Data </w:t>
      </w:r>
      <w:proofErr w:type="spellStart"/>
      <w:r w:rsidRPr="00483DA2">
        <w:rPr>
          <w:sz w:val="22"/>
          <w:szCs w:val="22"/>
        </w:rPr>
        <w:t>Quality</w:t>
      </w:r>
      <w:proofErr w:type="spellEnd"/>
      <w:r w:rsidRPr="00483DA2">
        <w:rPr>
          <w:sz w:val="22"/>
          <w:szCs w:val="22"/>
        </w:rPr>
        <w:t xml:space="preserve"> incluyen:</w:t>
      </w:r>
    </w:p>
    <w:p w14:paraId="4551DE61" w14:textId="1883AD35" w:rsidR="008661DA" w:rsidRPr="00483DA2" w:rsidRDefault="00C836CD" w:rsidP="009B3F95">
      <w:pPr>
        <w:numPr>
          <w:ilvl w:val="0"/>
          <w:numId w:val="1"/>
        </w:numPr>
        <w:rPr>
          <w:sz w:val="22"/>
          <w:szCs w:val="22"/>
        </w:rPr>
      </w:pPr>
      <w:r w:rsidRPr="00483DA2">
        <w:rPr>
          <w:sz w:val="22"/>
          <w:szCs w:val="22"/>
        </w:rPr>
        <w:t>Sin servidor – No hay instalación, parche ni mantenimiento.</w:t>
      </w:r>
    </w:p>
    <w:p w14:paraId="4A65771B" w14:textId="332C4B4F" w:rsidR="00C836CD" w:rsidRPr="00483DA2" w:rsidRDefault="00C836CD" w:rsidP="009B3F95">
      <w:pPr>
        <w:numPr>
          <w:ilvl w:val="0"/>
          <w:numId w:val="1"/>
        </w:numPr>
        <w:rPr>
          <w:sz w:val="22"/>
          <w:szCs w:val="22"/>
        </w:rPr>
      </w:pPr>
      <w:r w:rsidRPr="00483DA2">
        <w:rPr>
          <w:sz w:val="22"/>
          <w:szCs w:val="22"/>
        </w:rPr>
        <w:t xml:space="preserve">Empieza rápido – AWS Glue Data </w:t>
      </w:r>
      <w:proofErr w:type="spellStart"/>
      <w:r w:rsidRPr="00483DA2">
        <w:rPr>
          <w:sz w:val="22"/>
          <w:szCs w:val="22"/>
        </w:rPr>
        <w:t>Quality</w:t>
      </w:r>
      <w:proofErr w:type="spellEnd"/>
      <w:r w:rsidRPr="00483DA2">
        <w:rPr>
          <w:sz w:val="22"/>
          <w:szCs w:val="22"/>
        </w:rPr>
        <w:t xml:space="preserve"> analiza rápidamente tus datos y crea reglas de calidad para ti. Puedes empezar con dos clics: "Crear reglas de calidad de datos → recomendar reglas".</w:t>
      </w:r>
    </w:p>
    <w:p w14:paraId="0B624DC9" w14:textId="4B8BCA09" w:rsidR="00C836CD" w:rsidRPr="00483DA2" w:rsidRDefault="00C836CD" w:rsidP="009B3F95">
      <w:pPr>
        <w:numPr>
          <w:ilvl w:val="0"/>
          <w:numId w:val="1"/>
        </w:numPr>
        <w:rPr>
          <w:sz w:val="22"/>
          <w:szCs w:val="22"/>
        </w:rPr>
      </w:pPr>
      <w:r w:rsidRPr="00483DA2">
        <w:rPr>
          <w:sz w:val="22"/>
          <w:szCs w:val="22"/>
        </w:rPr>
        <w:t>Detectar problemas de calidad de datos – Utilizar aprendizaje automático (ML) para detectar anomalías y problemas difíciles de detectar en la calidad de los datos.</w:t>
      </w:r>
    </w:p>
    <w:p w14:paraId="6D3EDA8E" w14:textId="4BC484DE" w:rsidR="00C836CD" w:rsidRPr="00483DA2" w:rsidRDefault="00C836CD" w:rsidP="009B3F95">
      <w:pPr>
        <w:numPr>
          <w:ilvl w:val="0"/>
          <w:numId w:val="1"/>
        </w:numPr>
        <w:rPr>
          <w:sz w:val="22"/>
          <w:szCs w:val="22"/>
        </w:rPr>
      </w:pPr>
      <w:r w:rsidRPr="00483DA2">
        <w:rPr>
          <w:sz w:val="22"/>
          <w:szCs w:val="22"/>
        </w:rPr>
        <w:t xml:space="preserve">Céntrate en datos erróneos – AWS Glue Data </w:t>
      </w:r>
      <w:proofErr w:type="spellStart"/>
      <w:r w:rsidRPr="00483DA2">
        <w:rPr>
          <w:sz w:val="22"/>
          <w:szCs w:val="22"/>
        </w:rPr>
        <w:t>Quality</w:t>
      </w:r>
      <w:proofErr w:type="spellEnd"/>
      <w:r w:rsidRPr="00483DA2">
        <w:rPr>
          <w:sz w:val="22"/>
          <w:szCs w:val="22"/>
        </w:rPr>
        <w:t xml:space="preserve"> te ayuda a identificar los registros exactos que causaron tu Puntuaciones de calidad para bajar. Identificarlos fácilmente, ponerlos en cuarentena y arreglarlos.</w:t>
      </w:r>
    </w:p>
    <w:p w14:paraId="5C551B84" w14:textId="1E7133A8" w:rsidR="00C836CD" w:rsidRPr="00483DA2" w:rsidRDefault="00C836CD" w:rsidP="009B3F95">
      <w:pPr>
        <w:numPr>
          <w:ilvl w:val="0"/>
          <w:numId w:val="1"/>
        </w:numPr>
        <w:rPr>
          <w:sz w:val="22"/>
          <w:szCs w:val="22"/>
        </w:rPr>
      </w:pPr>
      <w:r w:rsidRPr="00483DA2">
        <w:rPr>
          <w:sz w:val="22"/>
          <w:szCs w:val="22"/>
        </w:rPr>
        <w:t xml:space="preserve">Paga según la compra – No hay licencias anuales que necesites para usar AWS Glue Data </w:t>
      </w:r>
      <w:proofErr w:type="spellStart"/>
      <w:r w:rsidRPr="00483DA2">
        <w:rPr>
          <w:sz w:val="22"/>
          <w:szCs w:val="22"/>
        </w:rPr>
        <w:t>Quality</w:t>
      </w:r>
      <w:proofErr w:type="spellEnd"/>
      <w:r w:rsidRPr="00483DA2">
        <w:rPr>
          <w:sz w:val="22"/>
          <w:szCs w:val="22"/>
        </w:rPr>
        <w:t>.</w:t>
      </w:r>
    </w:p>
    <w:p w14:paraId="464899A5" w14:textId="77777777" w:rsidR="0075323C" w:rsidRPr="00483DA2" w:rsidRDefault="00C836CD" w:rsidP="009B3F95">
      <w:pPr>
        <w:numPr>
          <w:ilvl w:val="0"/>
          <w:numId w:val="1"/>
        </w:numPr>
        <w:rPr>
          <w:sz w:val="22"/>
          <w:szCs w:val="22"/>
        </w:rPr>
      </w:pPr>
      <w:r w:rsidRPr="00483DA2">
        <w:rPr>
          <w:sz w:val="22"/>
          <w:szCs w:val="22"/>
        </w:rPr>
        <w:t xml:space="preserve">Sin bloqueo – AWS Glue Data </w:t>
      </w:r>
      <w:proofErr w:type="spellStart"/>
      <w:r w:rsidRPr="00483DA2">
        <w:rPr>
          <w:sz w:val="22"/>
          <w:szCs w:val="22"/>
        </w:rPr>
        <w:t>Quality</w:t>
      </w:r>
      <w:proofErr w:type="spellEnd"/>
      <w:r w:rsidRPr="00483DA2">
        <w:rPr>
          <w:sz w:val="22"/>
          <w:szCs w:val="22"/>
        </w:rPr>
        <w:t xml:space="preserve"> está construido sobre </w:t>
      </w:r>
      <w:proofErr w:type="spellStart"/>
      <w:r w:rsidRPr="00483DA2">
        <w:rPr>
          <w:sz w:val="22"/>
          <w:szCs w:val="22"/>
        </w:rPr>
        <w:t>DeeQu</w:t>
      </w:r>
      <w:proofErr w:type="spellEnd"/>
      <w:r w:rsidRPr="00483DA2">
        <w:rPr>
          <w:sz w:val="22"/>
          <w:szCs w:val="22"/>
        </w:rPr>
        <w:t xml:space="preserve"> de código abierto, </w:t>
      </w:r>
      <w:r w:rsidR="00186FD4" w:rsidRPr="00483DA2">
        <w:rPr>
          <w:sz w:val="22"/>
          <w:szCs w:val="22"/>
        </w:rPr>
        <w:t xml:space="preserve">lo que te permite mantener las reglas que estás creando en un lenguaje abierto. </w:t>
      </w:r>
    </w:p>
    <w:p w14:paraId="71C62259" w14:textId="745A4651" w:rsidR="00C836CD" w:rsidRPr="00483DA2" w:rsidRDefault="00C836CD" w:rsidP="009B3F95">
      <w:pPr>
        <w:numPr>
          <w:ilvl w:val="0"/>
          <w:numId w:val="1"/>
        </w:numPr>
        <w:rPr>
          <w:sz w:val="22"/>
          <w:szCs w:val="22"/>
        </w:rPr>
      </w:pPr>
      <w:r w:rsidRPr="00483DA2">
        <w:rPr>
          <w:sz w:val="22"/>
          <w:szCs w:val="22"/>
        </w:rPr>
        <w:t xml:space="preserve">Controles de calidad de datos – Puedes hacer cumplir controles de calidad en Data </w:t>
      </w:r>
      <w:proofErr w:type="spellStart"/>
      <w:r w:rsidRPr="00483DA2">
        <w:rPr>
          <w:sz w:val="22"/>
          <w:szCs w:val="22"/>
        </w:rPr>
        <w:t>Catalog</w:t>
      </w:r>
      <w:proofErr w:type="spellEnd"/>
      <w:r w:rsidRPr="00483DA2">
        <w:rPr>
          <w:sz w:val="22"/>
          <w:szCs w:val="22"/>
        </w:rPr>
        <w:t xml:space="preserve"> y pipelines AWS Glue ETL que permiten gestionar la calidad de los datos en reposo y en tránsito.</w:t>
      </w:r>
    </w:p>
    <w:p w14:paraId="27B32ED1" w14:textId="78BA262E" w:rsidR="6F9F1A00" w:rsidRPr="00483DA2" w:rsidRDefault="00C836CD" w:rsidP="009B3F95">
      <w:pPr>
        <w:numPr>
          <w:ilvl w:val="0"/>
          <w:numId w:val="1"/>
        </w:numPr>
        <w:rPr>
          <w:sz w:val="22"/>
          <w:szCs w:val="22"/>
        </w:rPr>
      </w:pPr>
      <w:r w:rsidRPr="00483DA2">
        <w:rPr>
          <w:sz w:val="22"/>
          <w:szCs w:val="22"/>
        </w:rPr>
        <w:t xml:space="preserve">Lenguaje abierto para expresar reglas – garantiza que se creen reglas de calidad de datos </w:t>
      </w:r>
      <w:r w:rsidR="001A5FAD" w:rsidRPr="00483DA2">
        <w:rPr>
          <w:sz w:val="22"/>
          <w:szCs w:val="22"/>
        </w:rPr>
        <w:t>d</w:t>
      </w:r>
      <w:r w:rsidRPr="00483DA2">
        <w:rPr>
          <w:sz w:val="22"/>
          <w:szCs w:val="22"/>
        </w:rPr>
        <w:t>e forma constante y sencilla. Los usuarios de negocio pueden expresar fácilmente las reglas de calidad de los datos en un lenguaje sencillo que puedan entender. Para los ingenieros, este lenguaje ofrece la flexibilidad para generar código, Implementa un control de versiones consistente y automatiza despliegues.</w:t>
      </w:r>
    </w:p>
    <w:p w14:paraId="34A28372" w14:textId="4A6E155C" w:rsidR="532C1E3B" w:rsidRDefault="707600A5" w:rsidP="6F8569FA">
      <w:pPr>
        <w:pStyle w:val="Heading1"/>
        <w:rPr>
          <w:b/>
          <w:color w:val="auto"/>
          <w:sz w:val="24"/>
          <w:szCs w:val="24"/>
        </w:rPr>
      </w:pPr>
      <w:r w:rsidRPr="6F8569FA">
        <w:rPr>
          <w:b/>
          <w:color w:val="auto"/>
          <w:sz w:val="24"/>
          <w:szCs w:val="24"/>
        </w:rPr>
        <w:t xml:space="preserve">Como se integra con los </w:t>
      </w:r>
      <w:r w:rsidR="569698E0" w:rsidRPr="1D78BE9E">
        <w:rPr>
          <w:b/>
          <w:bCs/>
          <w:color w:val="auto"/>
          <w:sz w:val="24"/>
          <w:szCs w:val="24"/>
        </w:rPr>
        <w:t>demás</w:t>
      </w:r>
      <w:r w:rsidRPr="6F8569FA">
        <w:rPr>
          <w:b/>
          <w:color w:val="auto"/>
          <w:sz w:val="24"/>
          <w:szCs w:val="24"/>
        </w:rPr>
        <w:t xml:space="preserve"> servicios de AWS</w:t>
      </w:r>
    </w:p>
    <w:tbl>
      <w:tblPr>
        <w:tblStyle w:val="TableGrid"/>
        <w:tblW w:w="9350" w:type="dxa"/>
        <w:jc w:val="center"/>
        <w:tblLook w:val="06A0" w:firstRow="1" w:lastRow="0" w:firstColumn="1" w:lastColumn="0" w:noHBand="1" w:noVBand="1"/>
      </w:tblPr>
      <w:tblGrid>
        <w:gridCol w:w="2760"/>
        <w:gridCol w:w="6590"/>
      </w:tblGrid>
      <w:tr w:rsidR="1138CF8E" w14:paraId="16C298AD" w14:textId="77777777" w:rsidTr="5454B580">
        <w:trPr>
          <w:trHeight w:val="300"/>
          <w:jc w:val="center"/>
        </w:trPr>
        <w:tc>
          <w:tcPr>
            <w:tcW w:w="2760" w:type="dxa"/>
            <w:vAlign w:val="center"/>
          </w:tcPr>
          <w:p w14:paraId="3610BB36" w14:textId="2115560A" w:rsidR="707600A5" w:rsidRDefault="707600A5" w:rsidP="2F63CBDE">
            <w:pPr>
              <w:jc w:val="center"/>
              <w:rPr>
                <w:b/>
                <w:sz w:val="22"/>
                <w:szCs w:val="22"/>
              </w:rPr>
            </w:pPr>
            <w:r w:rsidRPr="1138CF8E">
              <w:rPr>
                <w:b/>
                <w:bCs/>
                <w:sz w:val="22"/>
                <w:szCs w:val="22"/>
              </w:rPr>
              <w:t>Servicios</w:t>
            </w:r>
          </w:p>
        </w:tc>
        <w:tc>
          <w:tcPr>
            <w:tcW w:w="6590" w:type="dxa"/>
            <w:vAlign w:val="center"/>
          </w:tcPr>
          <w:p w14:paraId="78A31586" w14:textId="0AF118F8" w:rsidR="707600A5" w:rsidRDefault="707600A5" w:rsidP="2F63CBDE">
            <w:pPr>
              <w:jc w:val="center"/>
              <w:rPr>
                <w:b/>
                <w:bCs/>
                <w:sz w:val="22"/>
                <w:szCs w:val="22"/>
              </w:rPr>
            </w:pPr>
            <w:r w:rsidRPr="1138CF8E">
              <w:rPr>
                <w:b/>
                <w:bCs/>
                <w:sz w:val="22"/>
                <w:szCs w:val="22"/>
              </w:rPr>
              <w:t>Integración</w:t>
            </w:r>
          </w:p>
        </w:tc>
      </w:tr>
      <w:tr w:rsidR="1138CF8E" w14:paraId="437C5556" w14:textId="77777777" w:rsidTr="5454B580">
        <w:trPr>
          <w:trHeight w:val="300"/>
          <w:jc w:val="center"/>
        </w:trPr>
        <w:tc>
          <w:tcPr>
            <w:tcW w:w="2760" w:type="dxa"/>
            <w:vAlign w:val="center"/>
          </w:tcPr>
          <w:p w14:paraId="6A8EB9C8" w14:textId="56EF6BE9" w:rsidR="707600A5" w:rsidRDefault="707600A5" w:rsidP="2F63CBDE">
            <w:pPr>
              <w:jc w:val="center"/>
              <w:rPr>
                <w:b/>
                <w:bCs/>
                <w:sz w:val="22"/>
                <w:szCs w:val="22"/>
              </w:rPr>
            </w:pPr>
            <w:r w:rsidRPr="6D1F6CAE">
              <w:rPr>
                <w:b/>
                <w:bCs/>
                <w:sz w:val="22"/>
                <w:szCs w:val="22"/>
              </w:rPr>
              <w:t>Amazon</w:t>
            </w:r>
            <w:r w:rsidRPr="1138CF8E">
              <w:rPr>
                <w:b/>
                <w:bCs/>
                <w:sz w:val="22"/>
                <w:szCs w:val="22"/>
              </w:rPr>
              <w:t xml:space="preserve"> S3</w:t>
            </w:r>
          </w:p>
        </w:tc>
        <w:tc>
          <w:tcPr>
            <w:tcW w:w="6590" w:type="dxa"/>
            <w:vAlign w:val="center"/>
          </w:tcPr>
          <w:p w14:paraId="542662FF" w14:textId="75B74B9C" w:rsidR="0C1BAC56" w:rsidRDefault="0C1BAC56" w:rsidP="5454B580">
            <w:pPr>
              <w:spacing w:after="160" w:line="276" w:lineRule="auto"/>
              <w:jc w:val="both"/>
              <w:rPr>
                <w:sz w:val="22"/>
                <w:szCs w:val="22"/>
              </w:rPr>
            </w:pPr>
            <w:r w:rsidRPr="702264DA">
              <w:rPr>
                <w:sz w:val="22"/>
                <w:szCs w:val="22"/>
              </w:rPr>
              <w:t xml:space="preserve">Almacenamiento de </w:t>
            </w:r>
            <w:proofErr w:type="spellStart"/>
            <w:r w:rsidRPr="702264DA">
              <w:rPr>
                <w:sz w:val="22"/>
                <w:szCs w:val="22"/>
              </w:rPr>
              <w:t>datasets</w:t>
            </w:r>
            <w:proofErr w:type="spellEnd"/>
            <w:r w:rsidRPr="702264DA">
              <w:rPr>
                <w:sz w:val="22"/>
                <w:szCs w:val="22"/>
              </w:rPr>
              <w:t xml:space="preserve"> y resultados</w:t>
            </w:r>
            <w:r w:rsidR="603E6518" w:rsidRPr="702264DA">
              <w:rPr>
                <w:sz w:val="22"/>
                <w:szCs w:val="22"/>
              </w:rPr>
              <w:t xml:space="preserve"> </w:t>
            </w:r>
            <w:r w:rsidRPr="702264DA">
              <w:rPr>
                <w:sz w:val="22"/>
                <w:szCs w:val="22"/>
              </w:rPr>
              <w:t>de calidad.</w:t>
            </w:r>
          </w:p>
        </w:tc>
      </w:tr>
      <w:tr w:rsidR="1138CF8E" w14:paraId="67D85676" w14:textId="77777777" w:rsidTr="5454B580">
        <w:trPr>
          <w:trHeight w:val="300"/>
          <w:jc w:val="center"/>
        </w:trPr>
        <w:tc>
          <w:tcPr>
            <w:tcW w:w="2760" w:type="dxa"/>
            <w:vAlign w:val="center"/>
          </w:tcPr>
          <w:p w14:paraId="1666CD54" w14:textId="6FC85FDE" w:rsidR="1138CF8E" w:rsidRDefault="707600A5" w:rsidP="2F63CBDE">
            <w:pPr>
              <w:jc w:val="center"/>
              <w:rPr>
                <w:b/>
                <w:bCs/>
                <w:sz w:val="22"/>
                <w:szCs w:val="22"/>
              </w:rPr>
            </w:pPr>
            <w:r w:rsidRPr="6D1F6CAE">
              <w:rPr>
                <w:b/>
                <w:bCs/>
                <w:sz w:val="22"/>
                <w:szCs w:val="22"/>
              </w:rPr>
              <w:t xml:space="preserve">Amazon </w:t>
            </w:r>
            <w:proofErr w:type="spellStart"/>
            <w:r w:rsidRPr="6D1F6CAE">
              <w:rPr>
                <w:b/>
                <w:bCs/>
                <w:sz w:val="22"/>
                <w:szCs w:val="22"/>
              </w:rPr>
              <w:t>Redshift</w:t>
            </w:r>
            <w:proofErr w:type="spellEnd"/>
          </w:p>
        </w:tc>
        <w:tc>
          <w:tcPr>
            <w:tcW w:w="6590" w:type="dxa"/>
            <w:vAlign w:val="center"/>
          </w:tcPr>
          <w:p w14:paraId="0D816C2A" w14:textId="233BAC3C" w:rsidR="0C1BAC56" w:rsidRDefault="0C1BAC56" w:rsidP="5454B580">
            <w:pPr>
              <w:spacing w:after="160" w:line="276" w:lineRule="auto"/>
              <w:jc w:val="both"/>
              <w:rPr>
                <w:sz w:val="22"/>
                <w:szCs w:val="22"/>
              </w:rPr>
            </w:pPr>
            <w:r w:rsidRPr="702264DA">
              <w:rPr>
                <w:sz w:val="22"/>
                <w:szCs w:val="22"/>
              </w:rPr>
              <w:t>Validación de datos antes de cargas analíticas.</w:t>
            </w:r>
          </w:p>
        </w:tc>
      </w:tr>
      <w:tr w:rsidR="1138CF8E" w14:paraId="245DE700" w14:textId="77777777" w:rsidTr="5454B580">
        <w:trPr>
          <w:trHeight w:val="300"/>
          <w:jc w:val="center"/>
        </w:trPr>
        <w:tc>
          <w:tcPr>
            <w:tcW w:w="2760" w:type="dxa"/>
            <w:vAlign w:val="center"/>
          </w:tcPr>
          <w:p w14:paraId="4F229677" w14:textId="66762CB3" w:rsidR="1138CF8E" w:rsidRDefault="707600A5" w:rsidP="2F63CBDE">
            <w:pPr>
              <w:jc w:val="center"/>
              <w:rPr>
                <w:b/>
                <w:bCs/>
                <w:sz w:val="22"/>
                <w:szCs w:val="22"/>
              </w:rPr>
            </w:pPr>
            <w:proofErr w:type="spellStart"/>
            <w:r w:rsidRPr="6D1F6CAE">
              <w:rPr>
                <w:b/>
                <w:bCs/>
                <w:sz w:val="22"/>
                <w:szCs w:val="22"/>
              </w:rPr>
              <w:t>Aws</w:t>
            </w:r>
            <w:proofErr w:type="spellEnd"/>
            <w:r w:rsidRPr="6D1F6CAE">
              <w:rPr>
                <w:b/>
                <w:bCs/>
                <w:sz w:val="22"/>
                <w:szCs w:val="22"/>
              </w:rPr>
              <w:t xml:space="preserve"> Glue ETL</w:t>
            </w:r>
          </w:p>
        </w:tc>
        <w:tc>
          <w:tcPr>
            <w:tcW w:w="6590" w:type="dxa"/>
            <w:vAlign w:val="center"/>
          </w:tcPr>
          <w:p w14:paraId="1E368356" w14:textId="4B112112" w:rsidR="0C1BAC56" w:rsidRDefault="0C1BAC56" w:rsidP="5454B580">
            <w:pPr>
              <w:spacing w:after="160" w:line="276" w:lineRule="auto"/>
              <w:jc w:val="both"/>
              <w:rPr>
                <w:sz w:val="22"/>
                <w:szCs w:val="22"/>
              </w:rPr>
            </w:pPr>
            <w:r w:rsidRPr="702264DA">
              <w:rPr>
                <w:sz w:val="22"/>
                <w:szCs w:val="22"/>
              </w:rPr>
              <w:t>Validación de datos durante procesos ETL.</w:t>
            </w:r>
          </w:p>
        </w:tc>
      </w:tr>
      <w:tr w:rsidR="1138CF8E" w14:paraId="5DA6534E" w14:textId="77777777" w:rsidTr="5454B580">
        <w:trPr>
          <w:trHeight w:val="300"/>
          <w:jc w:val="center"/>
        </w:trPr>
        <w:tc>
          <w:tcPr>
            <w:tcW w:w="2760" w:type="dxa"/>
            <w:vAlign w:val="center"/>
          </w:tcPr>
          <w:p w14:paraId="6B85CEC7" w14:textId="01209B50" w:rsidR="1138CF8E" w:rsidRDefault="707600A5" w:rsidP="2F63CBDE">
            <w:pPr>
              <w:jc w:val="center"/>
              <w:rPr>
                <w:b/>
                <w:bCs/>
                <w:sz w:val="22"/>
                <w:szCs w:val="22"/>
              </w:rPr>
            </w:pPr>
            <w:proofErr w:type="spellStart"/>
            <w:r w:rsidRPr="6D1F6CAE">
              <w:rPr>
                <w:b/>
                <w:bCs/>
                <w:sz w:val="22"/>
                <w:szCs w:val="22"/>
              </w:rPr>
              <w:t>Aws</w:t>
            </w:r>
            <w:proofErr w:type="spellEnd"/>
            <w:r w:rsidRPr="6D1F6CAE">
              <w:rPr>
                <w:b/>
                <w:bCs/>
                <w:sz w:val="22"/>
                <w:szCs w:val="22"/>
              </w:rPr>
              <w:t xml:space="preserve"> Glue Data </w:t>
            </w:r>
            <w:proofErr w:type="spellStart"/>
            <w:r w:rsidRPr="6D1F6CAE">
              <w:rPr>
                <w:b/>
                <w:bCs/>
                <w:sz w:val="22"/>
                <w:szCs w:val="22"/>
              </w:rPr>
              <w:t>Catalog</w:t>
            </w:r>
            <w:proofErr w:type="spellEnd"/>
          </w:p>
        </w:tc>
        <w:tc>
          <w:tcPr>
            <w:tcW w:w="2760" w:type="dxa"/>
            <w:vAlign w:val="center"/>
          </w:tcPr>
          <w:p w14:paraId="76DA005A" w14:textId="64C634EF" w:rsidR="0C1BAC56" w:rsidRDefault="0C1BAC56" w:rsidP="5454B580">
            <w:pPr>
              <w:spacing w:after="160" w:line="276" w:lineRule="auto"/>
              <w:jc w:val="both"/>
              <w:rPr>
                <w:sz w:val="22"/>
                <w:szCs w:val="22"/>
              </w:rPr>
            </w:pPr>
            <w:r w:rsidRPr="702264DA">
              <w:rPr>
                <w:sz w:val="22"/>
                <w:szCs w:val="22"/>
              </w:rPr>
              <w:t xml:space="preserve">Validación de </w:t>
            </w:r>
            <w:r w:rsidR="298ABCDD" w:rsidRPr="702264DA">
              <w:rPr>
                <w:sz w:val="22"/>
                <w:szCs w:val="22"/>
              </w:rPr>
              <w:t>tablas catalogadas y generación automática de reglas.</w:t>
            </w:r>
          </w:p>
        </w:tc>
      </w:tr>
      <w:tr w:rsidR="1138CF8E" w14:paraId="45C14369" w14:textId="77777777" w:rsidTr="5454B580">
        <w:trPr>
          <w:trHeight w:val="300"/>
          <w:jc w:val="center"/>
        </w:trPr>
        <w:tc>
          <w:tcPr>
            <w:tcW w:w="2760" w:type="dxa"/>
            <w:vAlign w:val="center"/>
          </w:tcPr>
          <w:p w14:paraId="728B18BC" w14:textId="35FF848B" w:rsidR="707600A5" w:rsidRDefault="707600A5" w:rsidP="2F63CBDE">
            <w:pPr>
              <w:jc w:val="center"/>
              <w:rPr>
                <w:b/>
                <w:bCs/>
                <w:sz w:val="22"/>
                <w:szCs w:val="22"/>
              </w:rPr>
            </w:pPr>
            <w:proofErr w:type="spellStart"/>
            <w:r w:rsidRPr="6D1F6CAE">
              <w:rPr>
                <w:b/>
                <w:bCs/>
                <w:sz w:val="22"/>
                <w:szCs w:val="22"/>
              </w:rPr>
              <w:t>Aws</w:t>
            </w:r>
            <w:proofErr w:type="spellEnd"/>
            <w:r w:rsidRPr="6D1F6CAE">
              <w:rPr>
                <w:b/>
                <w:bCs/>
                <w:sz w:val="22"/>
                <w:szCs w:val="22"/>
              </w:rPr>
              <w:t xml:space="preserve"> Lake </w:t>
            </w:r>
            <w:proofErr w:type="spellStart"/>
            <w:r w:rsidRPr="6D1F6CAE">
              <w:rPr>
                <w:b/>
                <w:bCs/>
                <w:sz w:val="22"/>
                <w:szCs w:val="22"/>
              </w:rPr>
              <w:t>Formation</w:t>
            </w:r>
            <w:proofErr w:type="spellEnd"/>
          </w:p>
        </w:tc>
        <w:tc>
          <w:tcPr>
            <w:tcW w:w="6590" w:type="dxa"/>
            <w:vAlign w:val="center"/>
          </w:tcPr>
          <w:p w14:paraId="327376F8" w14:textId="023C7D59" w:rsidR="0C1BAC56" w:rsidRDefault="0C1BAC56" w:rsidP="5454B580">
            <w:pPr>
              <w:spacing w:after="160" w:line="276" w:lineRule="auto"/>
              <w:jc w:val="both"/>
              <w:rPr>
                <w:sz w:val="22"/>
                <w:szCs w:val="22"/>
              </w:rPr>
            </w:pPr>
            <w:r w:rsidRPr="702264DA">
              <w:rPr>
                <w:sz w:val="22"/>
                <w:szCs w:val="22"/>
              </w:rPr>
              <w:t>Gobierno y control de acceso a datos validados.</w:t>
            </w:r>
          </w:p>
        </w:tc>
      </w:tr>
      <w:tr w:rsidR="61254015" w14:paraId="64C9F07A" w14:textId="77777777" w:rsidTr="5454B580">
        <w:trPr>
          <w:trHeight w:val="300"/>
          <w:jc w:val="center"/>
        </w:trPr>
        <w:tc>
          <w:tcPr>
            <w:tcW w:w="2760" w:type="dxa"/>
            <w:vAlign w:val="center"/>
          </w:tcPr>
          <w:p w14:paraId="55B391BF" w14:textId="57DFE75C" w:rsidR="61254015" w:rsidRDefault="43404E81" w:rsidP="2F63CBDE">
            <w:pPr>
              <w:jc w:val="center"/>
              <w:rPr>
                <w:b/>
                <w:bCs/>
                <w:sz w:val="22"/>
                <w:szCs w:val="22"/>
              </w:rPr>
            </w:pPr>
            <w:r w:rsidRPr="429ABC7A">
              <w:rPr>
                <w:b/>
                <w:bCs/>
                <w:sz w:val="22"/>
                <w:szCs w:val="22"/>
              </w:rPr>
              <w:t>AWS Lambda</w:t>
            </w:r>
          </w:p>
        </w:tc>
        <w:tc>
          <w:tcPr>
            <w:tcW w:w="6590" w:type="dxa"/>
            <w:vAlign w:val="center"/>
          </w:tcPr>
          <w:p w14:paraId="6783AE6E" w14:textId="36DFB7CC" w:rsidR="61254015" w:rsidRDefault="43404E81" w:rsidP="5454B580">
            <w:pPr>
              <w:spacing w:after="160" w:line="276" w:lineRule="auto"/>
              <w:jc w:val="both"/>
              <w:rPr>
                <w:sz w:val="22"/>
                <w:szCs w:val="22"/>
              </w:rPr>
            </w:pPr>
            <w:r w:rsidRPr="702264DA">
              <w:rPr>
                <w:sz w:val="22"/>
                <w:szCs w:val="22"/>
              </w:rPr>
              <w:t>Ejecuta validaciones, procesa resultados o envía alertas cuando falla una regla de calidad.</w:t>
            </w:r>
          </w:p>
        </w:tc>
      </w:tr>
      <w:tr w:rsidR="61254015" w14:paraId="7C6D5B17" w14:textId="77777777" w:rsidTr="5454B580">
        <w:trPr>
          <w:trHeight w:val="300"/>
          <w:jc w:val="center"/>
        </w:trPr>
        <w:tc>
          <w:tcPr>
            <w:tcW w:w="2760" w:type="dxa"/>
            <w:vAlign w:val="center"/>
          </w:tcPr>
          <w:p w14:paraId="5B3B54C6" w14:textId="45F4AC9D" w:rsidR="61254015" w:rsidRDefault="43404E81" w:rsidP="2F63CBDE">
            <w:pPr>
              <w:jc w:val="center"/>
              <w:rPr>
                <w:b/>
                <w:bCs/>
                <w:sz w:val="22"/>
                <w:szCs w:val="22"/>
              </w:rPr>
            </w:pPr>
            <w:r w:rsidRPr="4FE75A4A">
              <w:rPr>
                <w:b/>
                <w:bCs/>
                <w:sz w:val="22"/>
                <w:szCs w:val="22"/>
              </w:rPr>
              <w:t xml:space="preserve">AWS Step </w:t>
            </w:r>
            <w:proofErr w:type="spellStart"/>
            <w:r w:rsidRPr="5B3B6C9B">
              <w:rPr>
                <w:b/>
                <w:bCs/>
                <w:sz w:val="22"/>
                <w:szCs w:val="22"/>
              </w:rPr>
              <w:t>Functions</w:t>
            </w:r>
            <w:proofErr w:type="spellEnd"/>
          </w:p>
        </w:tc>
        <w:tc>
          <w:tcPr>
            <w:tcW w:w="6590" w:type="dxa"/>
            <w:vAlign w:val="center"/>
          </w:tcPr>
          <w:p w14:paraId="74F921E7" w14:textId="1F0F0D65" w:rsidR="61254015" w:rsidRDefault="43404E81" w:rsidP="5454B580">
            <w:pPr>
              <w:spacing w:after="160" w:line="276" w:lineRule="auto"/>
              <w:jc w:val="both"/>
              <w:rPr>
                <w:sz w:val="22"/>
                <w:szCs w:val="22"/>
              </w:rPr>
            </w:pPr>
            <w:r w:rsidRPr="702264DA">
              <w:rPr>
                <w:sz w:val="22"/>
                <w:szCs w:val="22"/>
              </w:rPr>
              <w:t>Orquesta flujos de validación y aprobación de datos.</w:t>
            </w:r>
          </w:p>
        </w:tc>
      </w:tr>
      <w:tr w:rsidR="1138CF8E" w14:paraId="58CCB9DF" w14:textId="77777777" w:rsidTr="5454B580">
        <w:trPr>
          <w:trHeight w:val="300"/>
          <w:jc w:val="center"/>
        </w:trPr>
        <w:tc>
          <w:tcPr>
            <w:tcW w:w="2760" w:type="dxa"/>
            <w:vAlign w:val="center"/>
          </w:tcPr>
          <w:p w14:paraId="19AA3EE0" w14:textId="1F3C7980" w:rsidR="1138CF8E" w:rsidRDefault="43404E81" w:rsidP="2F63CBDE">
            <w:pPr>
              <w:jc w:val="center"/>
              <w:rPr>
                <w:b/>
                <w:bCs/>
                <w:sz w:val="22"/>
                <w:szCs w:val="22"/>
              </w:rPr>
            </w:pPr>
            <w:r w:rsidRPr="1DA7CC8C">
              <w:rPr>
                <w:b/>
                <w:bCs/>
                <w:sz w:val="22"/>
                <w:szCs w:val="22"/>
              </w:rPr>
              <w:t xml:space="preserve">Amazon </w:t>
            </w:r>
            <w:proofErr w:type="spellStart"/>
            <w:r w:rsidRPr="1DA7CC8C">
              <w:rPr>
                <w:b/>
                <w:bCs/>
                <w:sz w:val="22"/>
                <w:szCs w:val="22"/>
              </w:rPr>
              <w:t>Quicksight</w:t>
            </w:r>
            <w:proofErr w:type="spellEnd"/>
          </w:p>
        </w:tc>
        <w:tc>
          <w:tcPr>
            <w:tcW w:w="6590" w:type="dxa"/>
            <w:vAlign w:val="center"/>
          </w:tcPr>
          <w:p w14:paraId="72C4E07C" w14:textId="0FA22A1B" w:rsidR="1138CF8E" w:rsidRDefault="43404E81" w:rsidP="5454B580">
            <w:pPr>
              <w:spacing w:after="160" w:line="276" w:lineRule="auto"/>
              <w:jc w:val="both"/>
              <w:rPr>
                <w:sz w:val="22"/>
                <w:szCs w:val="22"/>
              </w:rPr>
            </w:pPr>
            <w:r w:rsidRPr="702264DA">
              <w:rPr>
                <w:sz w:val="22"/>
                <w:szCs w:val="22"/>
              </w:rPr>
              <w:t xml:space="preserve">Visualiza métricas, tendencias y </w:t>
            </w:r>
            <w:proofErr w:type="spellStart"/>
            <w:r w:rsidRPr="702264DA">
              <w:rPr>
                <w:sz w:val="22"/>
                <w:szCs w:val="22"/>
              </w:rPr>
              <w:t>dashboards</w:t>
            </w:r>
            <w:proofErr w:type="spellEnd"/>
            <w:r w:rsidRPr="702264DA">
              <w:rPr>
                <w:sz w:val="22"/>
                <w:szCs w:val="22"/>
              </w:rPr>
              <w:t xml:space="preserve"> de calidad de datos almacenados en S3, Athena o </w:t>
            </w:r>
            <w:proofErr w:type="spellStart"/>
            <w:r w:rsidRPr="702264DA">
              <w:rPr>
                <w:sz w:val="22"/>
                <w:szCs w:val="22"/>
              </w:rPr>
              <w:t>Redshift</w:t>
            </w:r>
            <w:proofErr w:type="spellEnd"/>
            <w:r w:rsidRPr="702264DA">
              <w:rPr>
                <w:sz w:val="22"/>
                <w:szCs w:val="22"/>
              </w:rPr>
              <w:t>.</w:t>
            </w:r>
          </w:p>
        </w:tc>
      </w:tr>
    </w:tbl>
    <w:p w14:paraId="31A33B5D" w14:textId="2F59E043" w:rsidR="05EBEAEF" w:rsidRDefault="05EBEAEF" w:rsidP="05EBEAEF">
      <w:pPr>
        <w:rPr>
          <w:b/>
          <w:bCs/>
          <w:sz w:val="22"/>
          <w:szCs w:val="22"/>
        </w:rPr>
      </w:pPr>
    </w:p>
    <w:p w14:paraId="67C5A983" w14:textId="371FC098" w:rsidR="5D3C55D1" w:rsidRDefault="5D3C55D1" w:rsidP="34DB38FC">
      <w:pPr>
        <w:pStyle w:val="Heading3"/>
        <w:rPr>
          <w:rFonts w:ascii="Aptos" w:eastAsia="Aptos" w:hAnsi="Aptos" w:cs="Aptos"/>
          <w:b/>
          <w:color w:val="auto"/>
          <w:sz w:val="24"/>
          <w:szCs w:val="24"/>
        </w:rPr>
      </w:pPr>
      <w:r w:rsidRPr="683AF725">
        <w:rPr>
          <w:rFonts w:ascii="Aptos" w:eastAsia="Aptos" w:hAnsi="Aptos" w:cs="Aptos"/>
          <w:b/>
          <w:color w:val="auto"/>
          <w:sz w:val="24"/>
          <w:szCs w:val="24"/>
        </w:rPr>
        <w:t xml:space="preserve">Componentes de AWS Glue Data </w:t>
      </w:r>
      <w:proofErr w:type="spellStart"/>
      <w:r w:rsidRPr="683AF725">
        <w:rPr>
          <w:rFonts w:ascii="Aptos" w:eastAsia="Aptos" w:hAnsi="Aptos" w:cs="Aptos"/>
          <w:b/>
          <w:color w:val="auto"/>
          <w:sz w:val="24"/>
          <w:szCs w:val="24"/>
        </w:rPr>
        <w:t>Quality</w:t>
      </w:r>
      <w:proofErr w:type="spellEnd"/>
    </w:p>
    <w:p w14:paraId="75C4888A" w14:textId="1CDC16EC" w:rsidR="5D3C55D1" w:rsidRDefault="5D3C55D1" w:rsidP="320F3DB3">
      <w:pPr>
        <w:pStyle w:val="ListParagraph"/>
        <w:numPr>
          <w:ilvl w:val="0"/>
          <w:numId w:val="11"/>
        </w:numPr>
        <w:spacing w:after="0"/>
        <w:jc w:val="both"/>
        <w:rPr>
          <w:sz w:val="22"/>
          <w:szCs w:val="22"/>
        </w:rPr>
      </w:pPr>
      <w:proofErr w:type="spellStart"/>
      <w:r w:rsidRPr="320F3DB3">
        <w:rPr>
          <w:rFonts w:ascii="Aptos" w:eastAsia="Aptos" w:hAnsi="Aptos" w:cs="Aptos"/>
          <w:b/>
          <w:bCs/>
          <w:sz w:val="22"/>
          <w:szCs w:val="22"/>
        </w:rPr>
        <w:t>Rulesets</w:t>
      </w:r>
      <w:proofErr w:type="spellEnd"/>
      <w:r w:rsidRPr="320F3DB3">
        <w:rPr>
          <w:rFonts w:ascii="Aptos" w:eastAsia="Aptos" w:hAnsi="Aptos" w:cs="Aptos"/>
          <w:b/>
          <w:bCs/>
          <w:sz w:val="22"/>
          <w:szCs w:val="22"/>
        </w:rPr>
        <w:t xml:space="preserve"> (Reglas de Calidad)</w:t>
      </w:r>
      <w:r w:rsidR="7B4E079B" w:rsidRPr="320F3DB3">
        <w:rPr>
          <w:rFonts w:ascii="Aptos" w:eastAsia="Aptos" w:hAnsi="Aptos" w:cs="Aptos"/>
          <w:b/>
          <w:bCs/>
          <w:sz w:val="22"/>
          <w:szCs w:val="22"/>
        </w:rPr>
        <w:t xml:space="preserve">: </w:t>
      </w:r>
      <w:r w:rsidR="7B4E079B" w:rsidRPr="702264DA">
        <w:rPr>
          <w:sz w:val="22"/>
          <w:szCs w:val="22"/>
        </w:rPr>
        <w:t xml:space="preserve">Los </w:t>
      </w:r>
      <w:proofErr w:type="spellStart"/>
      <w:r w:rsidR="7B4E079B" w:rsidRPr="702264DA">
        <w:rPr>
          <w:sz w:val="22"/>
          <w:szCs w:val="22"/>
        </w:rPr>
        <w:t>Rulesets</w:t>
      </w:r>
      <w:proofErr w:type="spellEnd"/>
      <w:r w:rsidR="7B4E079B" w:rsidRPr="702264DA">
        <w:rPr>
          <w:sz w:val="22"/>
          <w:szCs w:val="22"/>
        </w:rPr>
        <w:t xml:space="preserve"> constituyen el núcleo de AWS Glue Data </w:t>
      </w:r>
      <w:proofErr w:type="spellStart"/>
      <w:r w:rsidR="7B4E079B" w:rsidRPr="702264DA">
        <w:rPr>
          <w:sz w:val="22"/>
          <w:szCs w:val="22"/>
        </w:rPr>
        <w:t>Quality</w:t>
      </w:r>
      <w:proofErr w:type="spellEnd"/>
      <w:r w:rsidR="7B4E079B" w:rsidRPr="702264DA">
        <w:rPr>
          <w:sz w:val="22"/>
          <w:szCs w:val="22"/>
        </w:rPr>
        <w:t>, ya que agrupan todas las reglas que se utilizarán para validar un conjunto de datos. Estas reglas permiten establecer criterios de calidad específicos para garantizar que la información cumpla con los estándares definidos por la organización.</w:t>
      </w:r>
    </w:p>
    <w:p w14:paraId="217DD61C" w14:textId="6AE4CE61" w:rsidR="5D3C55D1" w:rsidRDefault="5D3C55D1" w:rsidP="7AD7A642">
      <w:pPr>
        <w:pStyle w:val="ListParagraph"/>
        <w:numPr>
          <w:ilvl w:val="0"/>
          <w:numId w:val="11"/>
        </w:numPr>
        <w:spacing w:after="0"/>
        <w:jc w:val="both"/>
        <w:rPr>
          <w:rFonts w:ascii="Aptos" w:eastAsia="Aptos" w:hAnsi="Aptos" w:cs="Aptos"/>
          <w:b/>
          <w:bCs/>
          <w:sz w:val="22"/>
          <w:szCs w:val="22"/>
        </w:rPr>
      </w:pPr>
      <w:r w:rsidRPr="642FD1CC">
        <w:rPr>
          <w:rFonts w:ascii="Aptos" w:eastAsia="Aptos" w:hAnsi="Aptos" w:cs="Aptos"/>
          <w:b/>
          <w:bCs/>
          <w:sz w:val="22"/>
          <w:szCs w:val="22"/>
        </w:rPr>
        <w:t xml:space="preserve">DQDL (Data </w:t>
      </w:r>
      <w:proofErr w:type="spellStart"/>
      <w:r w:rsidRPr="642FD1CC">
        <w:rPr>
          <w:rFonts w:ascii="Aptos" w:eastAsia="Aptos" w:hAnsi="Aptos" w:cs="Aptos"/>
          <w:b/>
          <w:bCs/>
          <w:sz w:val="22"/>
          <w:szCs w:val="22"/>
        </w:rPr>
        <w:t>Quality</w:t>
      </w:r>
      <w:proofErr w:type="spellEnd"/>
      <w:r w:rsidRPr="642FD1CC">
        <w:rPr>
          <w:rFonts w:ascii="Aptos" w:eastAsia="Aptos" w:hAnsi="Aptos" w:cs="Aptos"/>
          <w:b/>
          <w:bCs/>
          <w:sz w:val="22"/>
          <w:szCs w:val="22"/>
        </w:rPr>
        <w:t xml:space="preserve"> </w:t>
      </w:r>
      <w:proofErr w:type="spellStart"/>
      <w:r w:rsidRPr="642FD1CC">
        <w:rPr>
          <w:rFonts w:ascii="Aptos" w:eastAsia="Aptos" w:hAnsi="Aptos" w:cs="Aptos"/>
          <w:b/>
          <w:bCs/>
          <w:sz w:val="22"/>
          <w:szCs w:val="22"/>
        </w:rPr>
        <w:t>Definition</w:t>
      </w:r>
      <w:proofErr w:type="spellEnd"/>
      <w:r w:rsidRPr="642FD1CC">
        <w:rPr>
          <w:rFonts w:ascii="Aptos" w:eastAsia="Aptos" w:hAnsi="Aptos" w:cs="Aptos"/>
          <w:b/>
          <w:bCs/>
          <w:sz w:val="22"/>
          <w:szCs w:val="22"/>
        </w:rPr>
        <w:t xml:space="preserve"> </w:t>
      </w:r>
      <w:proofErr w:type="spellStart"/>
      <w:r w:rsidRPr="642FD1CC">
        <w:rPr>
          <w:rFonts w:ascii="Aptos" w:eastAsia="Aptos" w:hAnsi="Aptos" w:cs="Aptos"/>
          <w:b/>
          <w:bCs/>
          <w:sz w:val="22"/>
          <w:szCs w:val="22"/>
        </w:rPr>
        <w:t>Language</w:t>
      </w:r>
      <w:proofErr w:type="spellEnd"/>
      <w:r w:rsidRPr="642FD1CC">
        <w:rPr>
          <w:rFonts w:ascii="Aptos" w:eastAsia="Aptos" w:hAnsi="Aptos" w:cs="Aptos"/>
          <w:b/>
          <w:bCs/>
          <w:sz w:val="22"/>
          <w:szCs w:val="22"/>
        </w:rPr>
        <w:t>)</w:t>
      </w:r>
      <w:r w:rsidR="2D4D7A98" w:rsidRPr="642FD1CC">
        <w:rPr>
          <w:rFonts w:ascii="Aptos" w:eastAsia="Aptos" w:hAnsi="Aptos" w:cs="Aptos"/>
          <w:b/>
          <w:bCs/>
          <w:sz w:val="22"/>
          <w:szCs w:val="22"/>
        </w:rPr>
        <w:t xml:space="preserve">: </w:t>
      </w:r>
      <w:r w:rsidR="2D4D7A98" w:rsidRPr="702264DA">
        <w:rPr>
          <w:sz w:val="22"/>
          <w:szCs w:val="22"/>
        </w:rPr>
        <w:t>DQDL es el lenguaje utilizado para crear y administrar las reglas de calidad. Su sintaxis sencilla facilita la definición de validaciones relacionadas con completitud, unicidad, consistencia y otros controles esenciales sin necesidad de desarrollar lógica compleja.</w:t>
      </w:r>
    </w:p>
    <w:p w14:paraId="4C6DE0EF" w14:textId="2ECBA2DC" w:rsidR="5D3C55D1" w:rsidRDefault="5D3C55D1" w:rsidP="642FD1CC">
      <w:pPr>
        <w:pStyle w:val="ListParagraph"/>
        <w:numPr>
          <w:ilvl w:val="0"/>
          <w:numId w:val="11"/>
        </w:numPr>
        <w:spacing w:after="0"/>
        <w:jc w:val="both"/>
        <w:rPr>
          <w:rFonts w:ascii="Aptos" w:eastAsia="Aptos" w:hAnsi="Aptos" w:cs="Aptos"/>
          <w:b/>
          <w:sz w:val="22"/>
          <w:szCs w:val="22"/>
        </w:rPr>
      </w:pPr>
      <w:r w:rsidRPr="642FD1CC">
        <w:rPr>
          <w:rFonts w:ascii="Aptos" w:eastAsia="Aptos" w:hAnsi="Aptos" w:cs="Aptos"/>
          <w:b/>
          <w:bCs/>
          <w:sz w:val="22"/>
          <w:szCs w:val="22"/>
        </w:rPr>
        <w:t xml:space="preserve">Rule </w:t>
      </w:r>
      <w:proofErr w:type="spellStart"/>
      <w:r w:rsidRPr="642FD1CC">
        <w:rPr>
          <w:rFonts w:ascii="Aptos" w:eastAsia="Aptos" w:hAnsi="Aptos" w:cs="Aptos"/>
          <w:b/>
          <w:bCs/>
          <w:sz w:val="22"/>
          <w:szCs w:val="22"/>
        </w:rPr>
        <w:t>Recommendation</w:t>
      </w:r>
      <w:proofErr w:type="spellEnd"/>
      <w:r w:rsidR="42581EB9" w:rsidRPr="642FD1CC">
        <w:rPr>
          <w:rFonts w:ascii="Aptos" w:eastAsia="Aptos" w:hAnsi="Aptos" w:cs="Aptos"/>
          <w:b/>
          <w:bCs/>
          <w:sz w:val="22"/>
          <w:szCs w:val="22"/>
        </w:rPr>
        <w:t xml:space="preserve">: </w:t>
      </w:r>
      <w:r w:rsidR="42581EB9" w:rsidRPr="702264DA">
        <w:rPr>
          <w:sz w:val="22"/>
          <w:szCs w:val="22"/>
        </w:rPr>
        <w:t>Esta funcionalidad analiza automáticamente los datos y propone reglas de calidad basadas en sus características. Esto acelera la implementación inicial y ayuda a identificar controles que podrían pasar desapercibidos durante el diseño manual.</w:t>
      </w:r>
    </w:p>
    <w:p w14:paraId="446D17EC" w14:textId="7608009E" w:rsidR="5D3C55D1" w:rsidRDefault="5D3C55D1" w:rsidP="31A40B6D">
      <w:pPr>
        <w:pStyle w:val="ListParagraph"/>
        <w:numPr>
          <w:ilvl w:val="0"/>
          <w:numId w:val="11"/>
        </w:numPr>
        <w:spacing w:after="0"/>
        <w:jc w:val="both"/>
        <w:rPr>
          <w:rFonts w:ascii="Aptos" w:eastAsia="Aptos" w:hAnsi="Aptos" w:cs="Aptos"/>
          <w:sz w:val="22"/>
          <w:szCs w:val="22"/>
        </w:rPr>
      </w:pPr>
      <w:r w:rsidRPr="43A1B60A">
        <w:rPr>
          <w:rFonts w:ascii="Aptos" w:eastAsia="Aptos" w:hAnsi="Aptos" w:cs="Aptos"/>
          <w:b/>
          <w:bCs/>
          <w:sz w:val="22"/>
          <w:szCs w:val="22"/>
        </w:rPr>
        <w:t xml:space="preserve">Data </w:t>
      </w:r>
      <w:proofErr w:type="spellStart"/>
      <w:r w:rsidRPr="43A1B60A">
        <w:rPr>
          <w:rFonts w:ascii="Aptos" w:eastAsia="Aptos" w:hAnsi="Aptos" w:cs="Aptos"/>
          <w:b/>
          <w:bCs/>
          <w:sz w:val="22"/>
          <w:szCs w:val="22"/>
        </w:rPr>
        <w:t>Quality</w:t>
      </w:r>
      <w:proofErr w:type="spellEnd"/>
      <w:r w:rsidRPr="43A1B60A">
        <w:rPr>
          <w:rFonts w:ascii="Aptos" w:eastAsia="Aptos" w:hAnsi="Aptos" w:cs="Aptos"/>
          <w:b/>
          <w:bCs/>
          <w:sz w:val="22"/>
          <w:szCs w:val="22"/>
        </w:rPr>
        <w:t xml:space="preserve"> </w:t>
      </w:r>
      <w:proofErr w:type="spellStart"/>
      <w:r w:rsidRPr="43A1B60A">
        <w:rPr>
          <w:rFonts w:ascii="Aptos" w:eastAsia="Aptos" w:hAnsi="Aptos" w:cs="Aptos"/>
          <w:b/>
          <w:bCs/>
          <w:sz w:val="22"/>
          <w:szCs w:val="22"/>
        </w:rPr>
        <w:t>Evaluation</w:t>
      </w:r>
      <w:proofErr w:type="spellEnd"/>
      <w:r w:rsidR="7378597D" w:rsidRPr="43A1B60A">
        <w:rPr>
          <w:rFonts w:ascii="Aptos" w:eastAsia="Aptos" w:hAnsi="Aptos" w:cs="Aptos"/>
          <w:b/>
          <w:bCs/>
          <w:sz w:val="22"/>
          <w:szCs w:val="22"/>
        </w:rPr>
        <w:t xml:space="preserve">: </w:t>
      </w:r>
      <w:r w:rsidR="7378597D" w:rsidRPr="702264DA">
        <w:rPr>
          <w:sz w:val="22"/>
          <w:szCs w:val="22"/>
        </w:rPr>
        <w:t>Es el componente encargado de ejecutar las reglas definidas sobre los datos. Durante la evaluación, el servicio verifica cada condición establecida y determina si los datos cumplen con los niveles de calidad esperados.</w:t>
      </w:r>
    </w:p>
    <w:p w14:paraId="406F779C" w14:textId="02375E8A" w:rsidR="5D3C55D1" w:rsidRDefault="5D3C55D1" w:rsidP="31A40B6D">
      <w:pPr>
        <w:pStyle w:val="ListParagraph"/>
        <w:numPr>
          <w:ilvl w:val="0"/>
          <w:numId w:val="11"/>
        </w:numPr>
        <w:spacing w:after="0"/>
        <w:jc w:val="both"/>
        <w:rPr>
          <w:rFonts w:ascii="Aptos" w:eastAsia="Aptos" w:hAnsi="Aptos" w:cs="Aptos"/>
          <w:sz w:val="22"/>
          <w:szCs w:val="22"/>
        </w:rPr>
      </w:pPr>
      <w:r w:rsidRPr="54DD6434">
        <w:rPr>
          <w:rFonts w:ascii="Aptos" w:eastAsia="Aptos" w:hAnsi="Aptos" w:cs="Aptos"/>
          <w:b/>
          <w:bCs/>
          <w:sz w:val="22"/>
          <w:szCs w:val="22"/>
        </w:rPr>
        <w:t xml:space="preserve">Data </w:t>
      </w:r>
      <w:proofErr w:type="spellStart"/>
      <w:r w:rsidRPr="54DD6434">
        <w:rPr>
          <w:rFonts w:ascii="Aptos" w:eastAsia="Aptos" w:hAnsi="Aptos" w:cs="Aptos"/>
          <w:b/>
          <w:bCs/>
          <w:sz w:val="22"/>
          <w:szCs w:val="22"/>
        </w:rPr>
        <w:t>Quality</w:t>
      </w:r>
      <w:proofErr w:type="spellEnd"/>
      <w:r w:rsidRPr="54DD6434">
        <w:rPr>
          <w:rFonts w:ascii="Aptos" w:eastAsia="Aptos" w:hAnsi="Aptos" w:cs="Aptos"/>
          <w:b/>
          <w:bCs/>
          <w:sz w:val="22"/>
          <w:szCs w:val="22"/>
        </w:rPr>
        <w:t xml:space="preserve"> Score</w:t>
      </w:r>
      <w:r w:rsidR="563F0BD9" w:rsidRPr="54DD6434">
        <w:rPr>
          <w:rFonts w:ascii="Aptos" w:eastAsia="Aptos" w:hAnsi="Aptos" w:cs="Aptos"/>
          <w:b/>
          <w:bCs/>
          <w:sz w:val="22"/>
          <w:szCs w:val="22"/>
        </w:rPr>
        <w:t xml:space="preserve">: </w:t>
      </w:r>
      <w:r w:rsidR="563F0BD9" w:rsidRPr="702264DA">
        <w:rPr>
          <w:sz w:val="22"/>
          <w:szCs w:val="22"/>
        </w:rPr>
        <w:t xml:space="preserve">Después de cada evaluación, AWS Glue Data </w:t>
      </w:r>
      <w:proofErr w:type="spellStart"/>
      <w:r w:rsidR="563F0BD9" w:rsidRPr="702264DA">
        <w:rPr>
          <w:sz w:val="22"/>
          <w:szCs w:val="22"/>
        </w:rPr>
        <w:t>Quality</w:t>
      </w:r>
      <w:proofErr w:type="spellEnd"/>
      <w:r w:rsidR="563F0BD9" w:rsidRPr="702264DA">
        <w:rPr>
          <w:sz w:val="22"/>
          <w:szCs w:val="22"/>
        </w:rPr>
        <w:t xml:space="preserve"> genera un puntaje que resume el nivel general de calidad del </w:t>
      </w:r>
      <w:proofErr w:type="spellStart"/>
      <w:r w:rsidR="563F0BD9" w:rsidRPr="702264DA">
        <w:rPr>
          <w:sz w:val="22"/>
          <w:szCs w:val="22"/>
        </w:rPr>
        <w:t>dataset</w:t>
      </w:r>
      <w:proofErr w:type="spellEnd"/>
      <w:r w:rsidR="563F0BD9" w:rsidRPr="702264DA">
        <w:rPr>
          <w:sz w:val="22"/>
          <w:szCs w:val="22"/>
        </w:rPr>
        <w:t>. Este indicador permite monitorear fácilmente la evolución de la calidad de los datos a lo largo del tiempo.</w:t>
      </w:r>
    </w:p>
    <w:p w14:paraId="7DBBFD35" w14:textId="43FA22D3" w:rsidR="5D3C55D1" w:rsidRDefault="5D3C55D1" w:rsidP="31A40B6D">
      <w:pPr>
        <w:pStyle w:val="ListParagraph"/>
        <w:numPr>
          <w:ilvl w:val="0"/>
          <w:numId w:val="11"/>
        </w:numPr>
        <w:spacing w:after="0"/>
        <w:jc w:val="both"/>
        <w:rPr>
          <w:rFonts w:ascii="Aptos" w:eastAsia="Aptos" w:hAnsi="Aptos" w:cs="Aptos"/>
          <w:sz w:val="22"/>
          <w:szCs w:val="22"/>
        </w:rPr>
      </w:pPr>
      <w:r w:rsidRPr="798671E6">
        <w:rPr>
          <w:rFonts w:ascii="Aptos" w:eastAsia="Aptos" w:hAnsi="Aptos" w:cs="Aptos"/>
          <w:b/>
          <w:bCs/>
          <w:sz w:val="22"/>
          <w:szCs w:val="22"/>
        </w:rPr>
        <w:t xml:space="preserve">Data </w:t>
      </w:r>
      <w:proofErr w:type="spellStart"/>
      <w:r w:rsidRPr="798671E6">
        <w:rPr>
          <w:rFonts w:ascii="Aptos" w:eastAsia="Aptos" w:hAnsi="Aptos" w:cs="Aptos"/>
          <w:b/>
          <w:bCs/>
          <w:sz w:val="22"/>
          <w:szCs w:val="22"/>
        </w:rPr>
        <w:t>Quality</w:t>
      </w:r>
      <w:proofErr w:type="spellEnd"/>
      <w:r w:rsidRPr="798671E6">
        <w:rPr>
          <w:rFonts w:ascii="Aptos" w:eastAsia="Aptos" w:hAnsi="Aptos" w:cs="Aptos"/>
          <w:b/>
          <w:bCs/>
          <w:sz w:val="22"/>
          <w:szCs w:val="22"/>
        </w:rPr>
        <w:t xml:space="preserve"> </w:t>
      </w:r>
      <w:proofErr w:type="spellStart"/>
      <w:r w:rsidRPr="798671E6">
        <w:rPr>
          <w:rFonts w:ascii="Aptos" w:eastAsia="Aptos" w:hAnsi="Aptos" w:cs="Aptos"/>
          <w:b/>
          <w:bCs/>
          <w:sz w:val="22"/>
          <w:szCs w:val="22"/>
        </w:rPr>
        <w:t>Results</w:t>
      </w:r>
      <w:proofErr w:type="spellEnd"/>
      <w:r w:rsidR="76F465BF" w:rsidRPr="798671E6">
        <w:rPr>
          <w:rFonts w:ascii="Aptos" w:eastAsia="Aptos" w:hAnsi="Aptos" w:cs="Aptos"/>
          <w:b/>
          <w:bCs/>
          <w:sz w:val="22"/>
          <w:szCs w:val="22"/>
        </w:rPr>
        <w:t xml:space="preserve">: </w:t>
      </w:r>
      <w:r w:rsidR="76F465BF" w:rsidRPr="702264DA">
        <w:rPr>
          <w:sz w:val="22"/>
          <w:szCs w:val="22"/>
        </w:rPr>
        <w:t>Los resultados proporcionan información detallada sobre cada ejecución, incluyendo reglas aprobadas, reglas fallidas y métricas asociadas. Esta información facilita la identificación y corrección de problemas en los datos.</w:t>
      </w:r>
    </w:p>
    <w:p w14:paraId="2C8AF172" w14:textId="076CA217" w:rsidR="34DB38FC" w:rsidRDefault="5D3C55D1" w:rsidP="31A40B6D">
      <w:pPr>
        <w:pStyle w:val="ListParagraph"/>
        <w:numPr>
          <w:ilvl w:val="0"/>
          <w:numId w:val="11"/>
        </w:numPr>
        <w:spacing w:after="0"/>
        <w:jc w:val="both"/>
        <w:rPr>
          <w:sz w:val="22"/>
          <w:szCs w:val="22"/>
        </w:rPr>
      </w:pPr>
      <w:proofErr w:type="spellStart"/>
      <w:r w:rsidRPr="354CB8BD">
        <w:rPr>
          <w:rFonts w:ascii="Aptos" w:eastAsia="Aptos" w:hAnsi="Aptos" w:cs="Aptos"/>
          <w:b/>
          <w:bCs/>
          <w:sz w:val="22"/>
          <w:szCs w:val="22"/>
        </w:rPr>
        <w:t>Anomaly</w:t>
      </w:r>
      <w:proofErr w:type="spellEnd"/>
      <w:r w:rsidRPr="354CB8BD">
        <w:rPr>
          <w:rFonts w:ascii="Aptos" w:eastAsia="Aptos" w:hAnsi="Aptos" w:cs="Aptos"/>
          <w:b/>
          <w:bCs/>
          <w:sz w:val="22"/>
          <w:szCs w:val="22"/>
        </w:rPr>
        <w:t xml:space="preserve"> </w:t>
      </w:r>
      <w:proofErr w:type="spellStart"/>
      <w:r w:rsidRPr="354CB8BD">
        <w:rPr>
          <w:rFonts w:ascii="Aptos" w:eastAsia="Aptos" w:hAnsi="Aptos" w:cs="Aptos"/>
          <w:b/>
          <w:bCs/>
          <w:sz w:val="22"/>
          <w:szCs w:val="22"/>
        </w:rPr>
        <w:t>Detection</w:t>
      </w:r>
      <w:proofErr w:type="spellEnd"/>
      <w:r w:rsidR="33BC3B8B" w:rsidRPr="354CB8BD">
        <w:rPr>
          <w:rFonts w:ascii="Aptos" w:eastAsia="Aptos" w:hAnsi="Aptos" w:cs="Aptos"/>
          <w:b/>
          <w:bCs/>
          <w:sz w:val="22"/>
          <w:szCs w:val="22"/>
        </w:rPr>
        <w:t xml:space="preserve">: </w:t>
      </w:r>
      <w:r w:rsidR="33BC3B8B" w:rsidRPr="702264DA">
        <w:rPr>
          <w:sz w:val="22"/>
          <w:szCs w:val="22"/>
        </w:rPr>
        <w:t>Mediante capacidades de aprendizaje automático, el servicio puede detectar comportamientos anómalos en las métricas de calidad. Esto permite identificar cambios inesperados en los datos incluso cuando no existe una regla explícita para detectarlos.</w:t>
      </w:r>
    </w:p>
    <w:p w14:paraId="52253D9B" w14:textId="5037048E" w:rsidR="34DB38FC" w:rsidRDefault="33BC3B8B" w:rsidP="31A40B6D">
      <w:pPr>
        <w:pStyle w:val="ListParagraph"/>
        <w:numPr>
          <w:ilvl w:val="0"/>
          <w:numId w:val="11"/>
        </w:numPr>
        <w:spacing w:after="0"/>
        <w:jc w:val="both"/>
        <w:rPr>
          <w:rFonts w:ascii="Aptos" w:eastAsia="Aptos" w:hAnsi="Aptos" w:cs="Aptos"/>
          <w:b/>
          <w:bCs/>
          <w:sz w:val="22"/>
          <w:szCs w:val="22"/>
        </w:rPr>
      </w:pPr>
      <w:r w:rsidRPr="354CB8BD">
        <w:rPr>
          <w:rFonts w:ascii="Aptos" w:eastAsia="Aptos" w:hAnsi="Aptos" w:cs="Aptos"/>
          <w:b/>
          <w:bCs/>
          <w:sz w:val="22"/>
          <w:szCs w:val="22"/>
        </w:rPr>
        <w:t>Integración y Monitoreo:</w:t>
      </w:r>
      <w:r w:rsidRPr="354CB8BD">
        <w:rPr>
          <w:rFonts w:ascii="Aptos" w:eastAsia="Aptos" w:hAnsi="Aptos" w:cs="Aptos"/>
          <w:sz w:val="22"/>
          <w:szCs w:val="22"/>
        </w:rPr>
        <w:t xml:space="preserve"> AWS Glue Data </w:t>
      </w:r>
      <w:proofErr w:type="spellStart"/>
      <w:r w:rsidRPr="354CB8BD">
        <w:rPr>
          <w:rFonts w:ascii="Aptos" w:eastAsia="Aptos" w:hAnsi="Aptos" w:cs="Aptos"/>
          <w:sz w:val="22"/>
          <w:szCs w:val="22"/>
        </w:rPr>
        <w:t>Quality</w:t>
      </w:r>
      <w:proofErr w:type="spellEnd"/>
      <w:r w:rsidRPr="354CB8BD">
        <w:rPr>
          <w:rFonts w:ascii="Aptos" w:eastAsia="Aptos" w:hAnsi="Aptos" w:cs="Aptos"/>
          <w:sz w:val="22"/>
          <w:szCs w:val="22"/>
        </w:rPr>
        <w:t xml:space="preserve"> se integra con servicios como </w:t>
      </w:r>
      <w:proofErr w:type="spellStart"/>
      <w:r w:rsidRPr="354CB8BD">
        <w:rPr>
          <w:rFonts w:ascii="Aptos" w:eastAsia="Aptos" w:hAnsi="Aptos" w:cs="Aptos"/>
          <w:sz w:val="22"/>
          <w:szCs w:val="22"/>
        </w:rPr>
        <w:t>CloudWatch</w:t>
      </w:r>
      <w:proofErr w:type="spellEnd"/>
      <w:r w:rsidRPr="354CB8BD">
        <w:rPr>
          <w:rFonts w:ascii="Aptos" w:eastAsia="Aptos" w:hAnsi="Aptos" w:cs="Aptos"/>
          <w:sz w:val="22"/>
          <w:szCs w:val="22"/>
        </w:rPr>
        <w:t xml:space="preserve">, </w:t>
      </w:r>
      <w:proofErr w:type="spellStart"/>
      <w:r w:rsidRPr="354CB8BD">
        <w:rPr>
          <w:rFonts w:ascii="Aptos" w:eastAsia="Aptos" w:hAnsi="Aptos" w:cs="Aptos"/>
          <w:sz w:val="22"/>
          <w:szCs w:val="22"/>
        </w:rPr>
        <w:t>EventBridge</w:t>
      </w:r>
      <w:proofErr w:type="spellEnd"/>
      <w:r w:rsidRPr="354CB8BD">
        <w:rPr>
          <w:rFonts w:ascii="Aptos" w:eastAsia="Aptos" w:hAnsi="Aptos" w:cs="Aptos"/>
          <w:sz w:val="22"/>
          <w:szCs w:val="22"/>
        </w:rPr>
        <w:t xml:space="preserve"> y Lambda para habilitar monitoreo continuo, generación de alertas y automatización de acciones correctivas. Gracias a estas integraciones, los procesos de calidad pueden incorporarse de forma natural dentro de los pipelines de datos de AWS.</w:t>
      </w:r>
    </w:p>
    <w:p w14:paraId="6E729CEE" w14:textId="6D32F922" w:rsidR="34DB38FC" w:rsidRDefault="34DB38FC" w:rsidP="34DB38FC">
      <w:pPr>
        <w:rPr>
          <w:sz w:val="22"/>
          <w:szCs w:val="22"/>
        </w:rPr>
      </w:pPr>
    </w:p>
    <w:p w14:paraId="2F552E94" w14:textId="77777777" w:rsidR="0048142C" w:rsidRDefault="0048142C" w:rsidP="00AA1D73">
      <w:pPr>
        <w:rPr>
          <w:b/>
          <w:bCs/>
          <w:sz w:val="22"/>
          <w:szCs w:val="22"/>
        </w:rPr>
      </w:pPr>
      <w:r w:rsidRPr="0048142C">
        <w:rPr>
          <w:b/>
          <w:bCs/>
          <w:sz w:val="22"/>
          <w:szCs w:val="22"/>
        </w:rPr>
        <w:t>Lenguaje de Definición de Calidad de Datos (DQDL)</w:t>
      </w:r>
    </w:p>
    <w:p w14:paraId="61066435" w14:textId="6A21D780" w:rsidR="008F1A02" w:rsidRPr="00483DA2" w:rsidRDefault="00DA3F71" w:rsidP="00344AA1">
      <w:pPr>
        <w:rPr>
          <w:sz w:val="22"/>
          <w:szCs w:val="22"/>
        </w:rPr>
      </w:pPr>
      <w:r w:rsidRPr="00483DA2">
        <w:rPr>
          <w:sz w:val="22"/>
          <w:szCs w:val="22"/>
        </w:rPr>
        <w:t>E</w:t>
      </w:r>
      <w:r w:rsidR="00D654DC" w:rsidRPr="00483DA2">
        <w:rPr>
          <w:sz w:val="22"/>
          <w:szCs w:val="22"/>
        </w:rPr>
        <w:t>s un lenguaje específico de dominio que se utiliza para definir reglas para la calidad de datos de AWS Glue.</w:t>
      </w:r>
    </w:p>
    <w:p w14:paraId="330F2C96" w14:textId="691BC387" w:rsidR="00860642" w:rsidRDefault="002D536F" w:rsidP="00344AA1">
      <w:pPr>
        <w:rPr>
          <w:sz w:val="22"/>
          <w:szCs w:val="22"/>
        </w:rPr>
      </w:pPr>
      <w:r>
        <w:rPr>
          <w:sz w:val="22"/>
          <w:szCs w:val="22"/>
        </w:rPr>
        <w:t>Es</w:t>
      </w:r>
      <w:r w:rsidR="007A7537">
        <w:rPr>
          <w:sz w:val="22"/>
          <w:szCs w:val="22"/>
        </w:rPr>
        <w:t>truc</w:t>
      </w:r>
      <w:r w:rsidR="00735F91">
        <w:rPr>
          <w:sz w:val="22"/>
          <w:szCs w:val="22"/>
        </w:rPr>
        <w:t>tu</w:t>
      </w:r>
      <w:r w:rsidR="00CB23DD">
        <w:rPr>
          <w:sz w:val="22"/>
          <w:szCs w:val="22"/>
        </w:rPr>
        <w:t>r</w:t>
      </w:r>
      <w:r w:rsidR="007A7537">
        <w:rPr>
          <w:sz w:val="22"/>
          <w:szCs w:val="22"/>
        </w:rPr>
        <w:t>a de</w:t>
      </w:r>
      <w:r w:rsidR="00D23055">
        <w:rPr>
          <w:sz w:val="22"/>
          <w:szCs w:val="22"/>
        </w:rPr>
        <w:t xml:space="preserve"> la</w:t>
      </w:r>
      <w:r w:rsidR="002E5512">
        <w:rPr>
          <w:sz w:val="22"/>
          <w:szCs w:val="22"/>
        </w:rPr>
        <w:t>s regla</w:t>
      </w:r>
      <w:r w:rsidR="00456928">
        <w:rPr>
          <w:sz w:val="22"/>
          <w:szCs w:val="22"/>
        </w:rPr>
        <w:t>s es</w:t>
      </w:r>
      <w:r w:rsidR="008F1A02">
        <w:rPr>
          <w:sz w:val="22"/>
          <w:szCs w:val="22"/>
        </w:rPr>
        <w:t xml:space="preserve"> (sensible a </w:t>
      </w:r>
      <w:proofErr w:type="spellStart"/>
      <w:r w:rsidR="008F1A02">
        <w:rPr>
          <w:sz w:val="22"/>
          <w:szCs w:val="22"/>
        </w:rPr>
        <w:t>Mayusculas</w:t>
      </w:r>
      <w:proofErr w:type="spellEnd"/>
      <w:r w:rsidR="008F1A02">
        <w:rPr>
          <w:sz w:val="22"/>
          <w:szCs w:val="22"/>
        </w:rPr>
        <w:t xml:space="preserve"> y </w:t>
      </w:r>
      <w:proofErr w:type="spellStart"/>
      <w:r w:rsidR="008F1A02">
        <w:rPr>
          <w:sz w:val="22"/>
          <w:szCs w:val="22"/>
        </w:rPr>
        <w:t>Minusculas</w:t>
      </w:r>
      <w:proofErr w:type="spellEnd"/>
      <w:r w:rsidR="008F1A02">
        <w:rPr>
          <w:sz w:val="22"/>
          <w:szCs w:val="22"/>
        </w:rPr>
        <w:t>)</w:t>
      </w:r>
      <w:r w:rsidR="00456928">
        <w:rPr>
          <w:sz w:val="22"/>
          <w:szCs w:val="22"/>
        </w:rPr>
        <w:t xml:space="preserve">: </w:t>
      </w:r>
    </w:p>
    <w:p w14:paraId="49B56221" w14:textId="16EC87D0" w:rsidR="00456928" w:rsidRPr="00727C99" w:rsidRDefault="00DF1C2D" w:rsidP="00344AA1">
      <w:pPr>
        <w:rPr>
          <w:sz w:val="22"/>
          <w:szCs w:val="22"/>
          <w:lang w:val="en-US"/>
        </w:rPr>
      </w:pPr>
      <w:r w:rsidRPr="00727C99">
        <w:rPr>
          <w:sz w:val="22"/>
          <w:szCs w:val="22"/>
          <w:lang w:val="en-US"/>
        </w:rPr>
        <w:t>&lt;</w:t>
      </w:r>
      <w:proofErr w:type="spellStart"/>
      <w:r w:rsidRPr="00727C99">
        <w:rPr>
          <w:sz w:val="22"/>
          <w:szCs w:val="22"/>
          <w:lang w:val="en-US"/>
        </w:rPr>
        <w:t>RuleType</w:t>
      </w:r>
      <w:proofErr w:type="spellEnd"/>
      <w:r w:rsidRPr="00727C99">
        <w:rPr>
          <w:sz w:val="22"/>
          <w:szCs w:val="22"/>
          <w:lang w:val="en-US"/>
        </w:rPr>
        <w:t>&gt; &lt;Parameter&gt; &lt;Parameter&gt; &lt;Expression&gt;</w:t>
      </w:r>
    </w:p>
    <w:p w14:paraId="3C3DC123" w14:textId="77777777" w:rsidR="007C501C" w:rsidRPr="007C501C" w:rsidRDefault="007C501C" w:rsidP="007C501C">
      <w:pPr>
        <w:rPr>
          <w:sz w:val="22"/>
          <w:szCs w:val="22"/>
          <w:lang w:val="en-US"/>
        </w:rPr>
      </w:pPr>
      <w:r w:rsidRPr="007C501C">
        <w:rPr>
          <w:sz w:val="22"/>
          <w:szCs w:val="22"/>
          <w:lang w:val="en-US"/>
        </w:rPr>
        <w:t>Donde:</w:t>
      </w:r>
    </w:p>
    <w:p w14:paraId="28272020" w14:textId="77777777" w:rsidR="007C501C" w:rsidRPr="007C501C" w:rsidRDefault="007C501C" w:rsidP="007C501C">
      <w:pPr>
        <w:numPr>
          <w:ilvl w:val="0"/>
          <w:numId w:val="10"/>
        </w:numPr>
        <w:rPr>
          <w:sz w:val="22"/>
          <w:szCs w:val="22"/>
        </w:rPr>
      </w:pPr>
      <w:proofErr w:type="spellStart"/>
      <w:r w:rsidRPr="007C501C">
        <w:rPr>
          <w:b/>
          <w:bCs/>
          <w:sz w:val="22"/>
          <w:szCs w:val="22"/>
        </w:rPr>
        <w:t>RuleType</w:t>
      </w:r>
      <w:proofErr w:type="spellEnd"/>
      <w:r w:rsidRPr="007C501C">
        <w:rPr>
          <w:b/>
          <w:bCs/>
          <w:sz w:val="22"/>
          <w:szCs w:val="22"/>
        </w:rPr>
        <w:t>:</w:t>
      </w:r>
      <w:r w:rsidRPr="007C501C">
        <w:rPr>
          <w:sz w:val="22"/>
          <w:szCs w:val="22"/>
        </w:rPr>
        <w:t xml:space="preserve"> Tipo de validación a ejecutar.</w:t>
      </w:r>
    </w:p>
    <w:p w14:paraId="00083F40" w14:textId="77777777" w:rsidR="007C501C" w:rsidRPr="007C501C" w:rsidRDefault="007C501C" w:rsidP="007C501C">
      <w:pPr>
        <w:numPr>
          <w:ilvl w:val="0"/>
          <w:numId w:val="10"/>
        </w:numPr>
        <w:rPr>
          <w:sz w:val="22"/>
          <w:szCs w:val="22"/>
        </w:rPr>
      </w:pPr>
      <w:proofErr w:type="spellStart"/>
      <w:r w:rsidRPr="007C501C">
        <w:rPr>
          <w:b/>
          <w:bCs/>
          <w:sz w:val="22"/>
          <w:szCs w:val="22"/>
        </w:rPr>
        <w:t>Parameter</w:t>
      </w:r>
      <w:proofErr w:type="spellEnd"/>
      <w:r w:rsidRPr="007C501C">
        <w:rPr>
          <w:b/>
          <w:bCs/>
          <w:sz w:val="22"/>
          <w:szCs w:val="22"/>
        </w:rPr>
        <w:t>:</w:t>
      </w:r>
      <w:r w:rsidRPr="007C501C">
        <w:rPr>
          <w:sz w:val="22"/>
          <w:szCs w:val="22"/>
        </w:rPr>
        <w:t xml:space="preserve"> Columna, tabla o elemento sobre el que se aplica la validación.</w:t>
      </w:r>
    </w:p>
    <w:p w14:paraId="576F22A3" w14:textId="77777777" w:rsidR="007C501C" w:rsidRDefault="007C501C" w:rsidP="007C501C">
      <w:pPr>
        <w:numPr>
          <w:ilvl w:val="0"/>
          <w:numId w:val="10"/>
        </w:numPr>
        <w:rPr>
          <w:sz w:val="22"/>
          <w:szCs w:val="22"/>
        </w:rPr>
      </w:pPr>
      <w:proofErr w:type="spellStart"/>
      <w:r w:rsidRPr="007C501C">
        <w:rPr>
          <w:b/>
          <w:bCs/>
          <w:sz w:val="22"/>
          <w:szCs w:val="22"/>
        </w:rPr>
        <w:t>Expression</w:t>
      </w:r>
      <w:proofErr w:type="spellEnd"/>
      <w:r w:rsidRPr="007C501C">
        <w:rPr>
          <w:b/>
          <w:bCs/>
          <w:sz w:val="22"/>
          <w:szCs w:val="22"/>
        </w:rPr>
        <w:t>:</w:t>
      </w:r>
      <w:r w:rsidRPr="007C501C">
        <w:rPr>
          <w:sz w:val="22"/>
          <w:szCs w:val="22"/>
        </w:rPr>
        <w:t xml:space="preserve"> Condición lógica que determina si la regla es satisfactoria.</w:t>
      </w:r>
    </w:p>
    <w:p w14:paraId="136C5456" w14:textId="2A95FF8C" w:rsidR="159AA8AF" w:rsidRDefault="159AA8AF" w:rsidP="159AA8AF">
      <w:pPr>
        <w:ind w:left="720"/>
        <w:rPr>
          <w:sz w:val="22"/>
          <w:szCs w:val="22"/>
        </w:rPr>
      </w:pPr>
    </w:p>
    <w:p w14:paraId="7AA084C7" w14:textId="4876B84E" w:rsidR="00C24ED6" w:rsidRPr="007C501C" w:rsidRDefault="00C24ED6" w:rsidP="4384566E">
      <w:pPr>
        <w:jc w:val="center"/>
        <w:rPr>
          <w:b/>
          <w:sz w:val="22"/>
          <w:szCs w:val="22"/>
        </w:rPr>
      </w:pPr>
      <w:r>
        <w:rPr>
          <w:b/>
          <w:bCs/>
          <w:sz w:val="22"/>
          <w:szCs w:val="22"/>
        </w:rPr>
        <w:t>Tipo de Reglas de DQDL</w:t>
      </w:r>
    </w:p>
    <w:tbl>
      <w:tblPr>
        <w:tblW w:w="9400" w:type="dxa"/>
        <w:jc w:val="center"/>
        <w:tblLook w:val="04A0" w:firstRow="1" w:lastRow="0" w:firstColumn="1" w:lastColumn="0" w:noHBand="0" w:noVBand="1"/>
      </w:tblPr>
      <w:tblGrid>
        <w:gridCol w:w="1928"/>
        <w:gridCol w:w="1962"/>
        <w:gridCol w:w="2772"/>
        <w:gridCol w:w="2738"/>
      </w:tblGrid>
      <w:tr w:rsidR="00456E9F" w:rsidRPr="00456E9F" w14:paraId="67907F21" w14:textId="77777777" w:rsidTr="632EF106">
        <w:trPr>
          <w:trHeight w:val="290"/>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344EC8A1" w14:textId="77777777" w:rsidR="00456E9F" w:rsidRPr="00456E9F" w:rsidRDefault="00456E9F" w:rsidP="00456E9F">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29219015">
              <w:rPr>
                <w:rFonts w:ascii="Aptos Narrow" w:eastAsia="Times New Roman" w:hAnsi="Aptos Narrow" w:cs="Times New Roman"/>
                <w:b/>
                <w:color w:val="000000" w:themeColor="text1"/>
                <w:sz w:val="22"/>
                <w:szCs w:val="22"/>
                <w:lang w:val="en-US" w:eastAsia="en-US"/>
              </w:rPr>
              <w:t>Categoría</w:t>
            </w:r>
            <w:proofErr w:type="spellEnd"/>
          </w:p>
        </w:tc>
        <w:tc>
          <w:tcPr>
            <w:tcW w:w="1920" w:type="dxa"/>
            <w:tcBorders>
              <w:top w:val="single" w:sz="4" w:space="0" w:color="auto"/>
              <w:left w:val="nil"/>
              <w:bottom w:val="single" w:sz="4" w:space="0" w:color="auto"/>
              <w:right w:val="single" w:sz="4" w:space="0" w:color="auto"/>
            </w:tcBorders>
            <w:vAlign w:val="center"/>
            <w:hideMark/>
          </w:tcPr>
          <w:p w14:paraId="4D739F54" w14:textId="77777777" w:rsidR="00456E9F" w:rsidRPr="00456E9F" w:rsidRDefault="00456E9F" w:rsidP="00456E9F">
            <w:pPr>
              <w:spacing w:after="0" w:line="240" w:lineRule="auto"/>
              <w:jc w:val="center"/>
              <w:rPr>
                <w:rFonts w:ascii="Aptos Narrow" w:eastAsia="Times New Roman" w:hAnsi="Aptos Narrow" w:cs="Times New Roman"/>
                <w:b/>
                <w:bCs/>
                <w:color w:val="000000"/>
                <w:sz w:val="22"/>
                <w:szCs w:val="22"/>
                <w:lang w:val="en-US" w:eastAsia="en-US"/>
              </w:rPr>
            </w:pPr>
            <w:r w:rsidRPr="00456E9F">
              <w:rPr>
                <w:rFonts w:ascii="Aptos Narrow" w:eastAsia="Times New Roman" w:hAnsi="Aptos Narrow" w:cs="Times New Roman"/>
                <w:b/>
                <w:bCs/>
                <w:color w:val="000000"/>
                <w:sz w:val="22"/>
                <w:szCs w:val="22"/>
                <w:lang w:val="en-US" w:eastAsia="en-US"/>
              </w:rPr>
              <w:t>Regla</w:t>
            </w:r>
          </w:p>
        </w:tc>
        <w:tc>
          <w:tcPr>
            <w:tcW w:w="2800" w:type="dxa"/>
            <w:tcBorders>
              <w:top w:val="single" w:sz="4" w:space="0" w:color="auto"/>
              <w:left w:val="nil"/>
              <w:bottom w:val="single" w:sz="4" w:space="0" w:color="auto"/>
              <w:right w:val="single" w:sz="4" w:space="0" w:color="auto"/>
            </w:tcBorders>
            <w:vAlign w:val="center"/>
            <w:hideMark/>
          </w:tcPr>
          <w:p w14:paraId="67B4475C" w14:textId="77777777" w:rsidR="00456E9F" w:rsidRPr="00456E9F" w:rsidRDefault="00456E9F" w:rsidP="00456E9F">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29219015">
              <w:rPr>
                <w:rFonts w:ascii="Aptos Narrow" w:eastAsia="Times New Roman" w:hAnsi="Aptos Narrow" w:cs="Times New Roman"/>
                <w:b/>
                <w:color w:val="000000" w:themeColor="text1"/>
                <w:sz w:val="22"/>
                <w:szCs w:val="22"/>
                <w:lang w:val="en-US" w:eastAsia="en-US"/>
              </w:rPr>
              <w:t>Descripción</w:t>
            </w:r>
            <w:proofErr w:type="spellEnd"/>
          </w:p>
        </w:tc>
        <w:tc>
          <w:tcPr>
            <w:tcW w:w="2740" w:type="dxa"/>
            <w:tcBorders>
              <w:top w:val="single" w:sz="4" w:space="0" w:color="auto"/>
              <w:left w:val="nil"/>
              <w:bottom w:val="single" w:sz="4" w:space="0" w:color="auto"/>
              <w:right w:val="single" w:sz="4" w:space="0" w:color="auto"/>
            </w:tcBorders>
            <w:vAlign w:val="center"/>
            <w:hideMark/>
          </w:tcPr>
          <w:p w14:paraId="0A227934" w14:textId="77777777" w:rsidR="00456E9F" w:rsidRPr="00456E9F" w:rsidRDefault="00456E9F" w:rsidP="00456E9F">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29219015">
              <w:rPr>
                <w:rFonts w:ascii="Aptos Narrow" w:eastAsia="Times New Roman" w:hAnsi="Aptos Narrow" w:cs="Times New Roman"/>
                <w:b/>
                <w:color w:val="000000" w:themeColor="text1"/>
                <w:sz w:val="22"/>
                <w:szCs w:val="22"/>
                <w:lang w:val="en-US" w:eastAsia="en-US"/>
              </w:rPr>
              <w:t>Ejemplo</w:t>
            </w:r>
            <w:proofErr w:type="spellEnd"/>
          </w:p>
        </w:tc>
      </w:tr>
      <w:tr w:rsidR="00456E9F" w:rsidRPr="00456E9F" w14:paraId="016AD358" w14:textId="77777777" w:rsidTr="632EF106">
        <w:trPr>
          <w:trHeight w:val="580"/>
          <w:jc w:val="center"/>
        </w:trPr>
        <w:tc>
          <w:tcPr>
            <w:tcW w:w="1940" w:type="dxa"/>
            <w:tcBorders>
              <w:top w:val="nil"/>
              <w:left w:val="single" w:sz="4" w:space="0" w:color="auto"/>
              <w:bottom w:val="single" w:sz="4" w:space="0" w:color="auto"/>
              <w:right w:val="single" w:sz="4" w:space="0" w:color="auto"/>
            </w:tcBorders>
            <w:vAlign w:val="center"/>
            <w:hideMark/>
          </w:tcPr>
          <w:p w14:paraId="2D69FA84"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Completitud</w:t>
            </w:r>
            <w:proofErr w:type="spellEnd"/>
          </w:p>
        </w:tc>
        <w:tc>
          <w:tcPr>
            <w:tcW w:w="1920" w:type="dxa"/>
            <w:tcBorders>
              <w:top w:val="nil"/>
              <w:left w:val="nil"/>
              <w:bottom w:val="single" w:sz="4" w:space="0" w:color="auto"/>
              <w:right w:val="single" w:sz="4" w:space="0" w:color="auto"/>
            </w:tcBorders>
            <w:vAlign w:val="center"/>
            <w:hideMark/>
          </w:tcPr>
          <w:p w14:paraId="55BC7883"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r w:rsidRPr="00456E9F">
              <w:rPr>
                <w:rFonts w:ascii="Aptos Narrow" w:eastAsia="Times New Roman" w:hAnsi="Aptos Narrow" w:cs="Times New Roman"/>
                <w:color w:val="000000"/>
                <w:sz w:val="22"/>
                <w:szCs w:val="22"/>
                <w:lang w:val="en-US" w:eastAsia="en-US"/>
              </w:rPr>
              <w:t>IsComplete</w:t>
            </w:r>
          </w:p>
        </w:tc>
        <w:tc>
          <w:tcPr>
            <w:tcW w:w="2800" w:type="dxa"/>
            <w:tcBorders>
              <w:top w:val="nil"/>
              <w:left w:val="nil"/>
              <w:bottom w:val="single" w:sz="4" w:space="0" w:color="auto"/>
              <w:right w:val="single" w:sz="4" w:space="0" w:color="auto"/>
            </w:tcBorders>
            <w:vAlign w:val="center"/>
            <w:hideMark/>
          </w:tcPr>
          <w:p w14:paraId="3A681C45" w14:textId="77777777" w:rsidR="00456E9F" w:rsidRPr="00456E9F" w:rsidRDefault="00456E9F" w:rsidP="00456E9F">
            <w:pPr>
              <w:spacing w:after="0" w:line="240" w:lineRule="auto"/>
              <w:rPr>
                <w:rFonts w:ascii="Aptos Narrow" w:eastAsia="Times New Roman" w:hAnsi="Aptos Narrow" w:cs="Times New Roman"/>
                <w:color w:val="000000"/>
                <w:sz w:val="22"/>
                <w:szCs w:val="22"/>
                <w:lang w:eastAsia="en-US"/>
              </w:rPr>
            </w:pPr>
            <w:r w:rsidRPr="00456E9F">
              <w:rPr>
                <w:rFonts w:ascii="Aptos Narrow" w:eastAsia="Times New Roman" w:hAnsi="Aptos Narrow" w:cs="Times New Roman"/>
                <w:color w:val="000000"/>
                <w:sz w:val="22"/>
                <w:szCs w:val="22"/>
                <w:lang w:eastAsia="en-US"/>
              </w:rPr>
              <w:t>Verifica que una columna no contenga valores nulos.</w:t>
            </w:r>
          </w:p>
        </w:tc>
        <w:tc>
          <w:tcPr>
            <w:tcW w:w="2740" w:type="dxa"/>
            <w:tcBorders>
              <w:top w:val="nil"/>
              <w:left w:val="nil"/>
              <w:bottom w:val="single" w:sz="4" w:space="0" w:color="auto"/>
              <w:right w:val="single" w:sz="4" w:space="0" w:color="auto"/>
            </w:tcBorders>
            <w:vAlign w:val="center"/>
            <w:hideMark/>
          </w:tcPr>
          <w:p w14:paraId="4711655F"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r w:rsidRPr="29219015">
              <w:rPr>
                <w:rFonts w:ascii="Arial Unicode MS" w:eastAsia="Times New Roman" w:hAnsi="Arial Unicode MS" w:cs="Times New Roman"/>
                <w:color w:val="000000" w:themeColor="text1"/>
                <w:sz w:val="22"/>
                <w:szCs w:val="22"/>
                <w:lang w:val="en-US" w:eastAsia="en-US"/>
              </w:rPr>
              <w:t>IsComplete "</w:t>
            </w:r>
            <w:proofErr w:type="spellStart"/>
            <w:r w:rsidRPr="29219015">
              <w:rPr>
                <w:rFonts w:ascii="Arial Unicode MS" w:eastAsia="Times New Roman" w:hAnsi="Arial Unicode MS" w:cs="Times New Roman"/>
                <w:color w:val="000000" w:themeColor="text1"/>
                <w:sz w:val="22"/>
                <w:szCs w:val="22"/>
                <w:lang w:val="en-US" w:eastAsia="en-US"/>
              </w:rPr>
              <w:t>customer_id</w:t>
            </w:r>
            <w:proofErr w:type="spellEnd"/>
            <w:r w:rsidRPr="29219015">
              <w:rPr>
                <w:rFonts w:ascii="Arial Unicode MS" w:eastAsia="Times New Roman" w:hAnsi="Arial Unicode MS" w:cs="Times New Roman"/>
                <w:color w:val="000000" w:themeColor="text1"/>
                <w:sz w:val="22"/>
                <w:szCs w:val="22"/>
                <w:lang w:val="en-US" w:eastAsia="en-US"/>
              </w:rPr>
              <w:t>"</w:t>
            </w:r>
          </w:p>
        </w:tc>
      </w:tr>
      <w:tr w:rsidR="00456E9F" w:rsidRPr="00456E9F" w14:paraId="75548968" w14:textId="77777777" w:rsidTr="632EF106">
        <w:trPr>
          <w:trHeight w:val="580"/>
          <w:jc w:val="center"/>
        </w:trPr>
        <w:tc>
          <w:tcPr>
            <w:tcW w:w="1940" w:type="dxa"/>
            <w:tcBorders>
              <w:top w:val="nil"/>
              <w:left w:val="single" w:sz="4" w:space="0" w:color="auto"/>
              <w:bottom w:val="single" w:sz="4" w:space="0" w:color="auto"/>
              <w:right w:val="single" w:sz="4" w:space="0" w:color="auto"/>
            </w:tcBorders>
            <w:vAlign w:val="center"/>
            <w:hideMark/>
          </w:tcPr>
          <w:p w14:paraId="7A3A84AC"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Unicidad</w:t>
            </w:r>
            <w:proofErr w:type="spellEnd"/>
          </w:p>
        </w:tc>
        <w:tc>
          <w:tcPr>
            <w:tcW w:w="1920" w:type="dxa"/>
            <w:tcBorders>
              <w:top w:val="nil"/>
              <w:left w:val="nil"/>
              <w:bottom w:val="single" w:sz="4" w:space="0" w:color="auto"/>
              <w:right w:val="single" w:sz="4" w:space="0" w:color="auto"/>
            </w:tcBorders>
            <w:vAlign w:val="center"/>
            <w:hideMark/>
          </w:tcPr>
          <w:p w14:paraId="3200B30C"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IsUnique</w:t>
            </w:r>
            <w:proofErr w:type="spellEnd"/>
          </w:p>
        </w:tc>
        <w:tc>
          <w:tcPr>
            <w:tcW w:w="2800" w:type="dxa"/>
            <w:tcBorders>
              <w:top w:val="nil"/>
              <w:left w:val="nil"/>
              <w:bottom w:val="single" w:sz="4" w:space="0" w:color="auto"/>
              <w:right w:val="single" w:sz="4" w:space="0" w:color="auto"/>
            </w:tcBorders>
            <w:vAlign w:val="center"/>
            <w:hideMark/>
          </w:tcPr>
          <w:p w14:paraId="5FE19C6A" w14:textId="77777777" w:rsidR="00456E9F" w:rsidRPr="00456E9F" w:rsidRDefault="00456E9F" w:rsidP="00456E9F">
            <w:pPr>
              <w:spacing w:after="0" w:line="240" w:lineRule="auto"/>
              <w:rPr>
                <w:rFonts w:ascii="Aptos Narrow" w:eastAsia="Times New Roman" w:hAnsi="Aptos Narrow" w:cs="Times New Roman"/>
                <w:color w:val="000000"/>
                <w:sz w:val="22"/>
                <w:szCs w:val="22"/>
                <w:lang w:eastAsia="en-US"/>
              </w:rPr>
            </w:pPr>
            <w:r w:rsidRPr="00456E9F">
              <w:rPr>
                <w:rFonts w:ascii="Aptos Narrow" w:eastAsia="Times New Roman" w:hAnsi="Aptos Narrow" w:cs="Times New Roman"/>
                <w:color w:val="000000"/>
                <w:sz w:val="22"/>
                <w:szCs w:val="22"/>
                <w:lang w:eastAsia="en-US"/>
              </w:rPr>
              <w:t>Garantiza que todos los valores sean únicos.</w:t>
            </w:r>
          </w:p>
        </w:tc>
        <w:tc>
          <w:tcPr>
            <w:tcW w:w="2740" w:type="dxa"/>
            <w:tcBorders>
              <w:top w:val="nil"/>
              <w:left w:val="nil"/>
              <w:bottom w:val="single" w:sz="4" w:space="0" w:color="auto"/>
              <w:right w:val="single" w:sz="4" w:space="0" w:color="auto"/>
            </w:tcBorders>
            <w:vAlign w:val="center"/>
            <w:hideMark/>
          </w:tcPr>
          <w:p w14:paraId="6D3A6C2A"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proofErr w:type="spellStart"/>
            <w:r w:rsidRPr="29219015">
              <w:rPr>
                <w:rFonts w:ascii="Arial Unicode MS" w:eastAsia="Times New Roman" w:hAnsi="Arial Unicode MS" w:cs="Times New Roman"/>
                <w:color w:val="000000" w:themeColor="text1"/>
                <w:sz w:val="22"/>
                <w:szCs w:val="22"/>
                <w:lang w:val="en-US" w:eastAsia="en-US"/>
              </w:rPr>
              <w:t>IsUnique</w:t>
            </w:r>
            <w:proofErr w:type="spellEnd"/>
            <w:r w:rsidRPr="29219015">
              <w:rPr>
                <w:rFonts w:ascii="Arial Unicode MS" w:eastAsia="Times New Roman" w:hAnsi="Arial Unicode MS" w:cs="Times New Roman"/>
                <w:color w:val="000000" w:themeColor="text1"/>
                <w:sz w:val="22"/>
                <w:szCs w:val="22"/>
                <w:lang w:val="en-US" w:eastAsia="en-US"/>
              </w:rPr>
              <w:t xml:space="preserve"> "</w:t>
            </w:r>
            <w:proofErr w:type="spellStart"/>
            <w:r w:rsidRPr="29219015">
              <w:rPr>
                <w:rFonts w:ascii="Arial Unicode MS" w:eastAsia="Times New Roman" w:hAnsi="Arial Unicode MS" w:cs="Times New Roman"/>
                <w:color w:val="000000" w:themeColor="text1"/>
                <w:sz w:val="22"/>
                <w:szCs w:val="22"/>
                <w:lang w:val="en-US" w:eastAsia="en-US"/>
              </w:rPr>
              <w:t>customer_id</w:t>
            </w:r>
            <w:proofErr w:type="spellEnd"/>
            <w:r w:rsidRPr="29219015">
              <w:rPr>
                <w:rFonts w:ascii="Arial Unicode MS" w:eastAsia="Times New Roman" w:hAnsi="Arial Unicode MS" w:cs="Times New Roman"/>
                <w:color w:val="000000" w:themeColor="text1"/>
                <w:sz w:val="22"/>
                <w:szCs w:val="22"/>
                <w:lang w:val="en-US" w:eastAsia="en-US"/>
              </w:rPr>
              <w:t>"</w:t>
            </w:r>
          </w:p>
        </w:tc>
      </w:tr>
      <w:tr w:rsidR="00456E9F" w:rsidRPr="00456E9F" w14:paraId="7C9BF862" w14:textId="77777777" w:rsidTr="632EF106">
        <w:trPr>
          <w:trHeight w:val="290"/>
          <w:jc w:val="center"/>
        </w:trPr>
        <w:tc>
          <w:tcPr>
            <w:tcW w:w="1940" w:type="dxa"/>
            <w:tcBorders>
              <w:top w:val="nil"/>
              <w:left w:val="single" w:sz="4" w:space="0" w:color="auto"/>
              <w:bottom w:val="single" w:sz="4" w:space="0" w:color="auto"/>
              <w:right w:val="single" w:sz="4" w:space="0" w:color="auto"/>
            </w:tcBorders>
            <w:vAlign w:val="center"/>
            <w:hideMark/>
          </w:tcPr>
          <w:p w14:paraId="47284840"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r w:rsidRPr="00456E9F">
              <w:rPr>
                <w:rFonts w:ascii="Aptos Narrow" w:eastAsia="Times New Roman" w:hAnsi="Aptos Narrow" w:cs="Times New Roman"/>
                <w:color w:val="000000"/>
                <w:sz w:val="22"/>
                <w:szCs w:val="22"/>
                <w:lang w:val="en-US" w:eastAsia="en-US"/>
              </w:rPr>
              <w:t>Clave Primaria</w:t>
            </w:r>
          </w:p>
        </w:tc>
        <w:tc>
          <w:tcPr>
            <w:tcW w:w="1920" w:type="dxa"/>
            <w:tcBorders>
              <w:top w:val="nil"/>
              <w:left w:val="nil"/>
              <w:bottom w:val="single" w:sz="4" w:space="0" w:color="auto"/>
              <w:right w:val="single" w:sz="4" w:space="0" w:color="auto"/>
            </w:tcBorders>
            <w:vAlign w:val="center"/>
            <w:hideMark/>
          </w:tcPr>
          <w:p w14:paraId="6F68A79F"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IsPrimaryKey</w:t>
            </w:r>
            <w:proofErr w:type="spellEnd"/>
          </w:p>
        </w:tc>
        <w:tc>
          <w:tcPr>
            <w:tcW w:w="2800" w:type="dxa"/>
            <w:tcBorders>
              <w:top w:val="nil"/>
              <w:left w:val="nil"/>
              <w:bottom w:val="single" w:sz="4" w:space="0" w:color="auto"/>
              <w:right w:val="single" w:sz="4" w:space="0" w:color="auto"/>
            </w:tcBorders>
            <w:vAlign w:val="center"/>
            <w:hideMark/>
          </w:tcPr>
          <w:p w14:paraId="1CF37FF1"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Combina</w:t>
            </w:r>
            <w:proofErr w:type="spellEnd"/>
            <w:r w:rsidRPr="29219015">
              <w:rPr>
                <w:rFonts w:ascii="Aptos Narrow" w:eastAsia="Times New Roman" w:hAnsi="Aptos Narrow" w:cs="Times New Roman"/>
                <w:color w:val="000000" w:themeColor="text1"/>
                <w:sz w:val="22"/>
                <w:szCs w:val="22"/>
                <w:lang w:val="en-US" w:eastAsia="en-US"/>
              </w:rPr>
              <w:t xml:space="preserve"> </w:t>
            </w:r>
            <w:proofErr w:type="spellStart"/>
            <w:r w:rsidRPr="29219015">
              <w:rPr>
                <w:rFonts w:ascii="Aptos Narrow" w:eastAsia="Times New Roman" w:hAnsi="Aptos Narrow" w:cs="Times New Roman"/>
                <w:color w:val="000000" w:themeColor="text1"/>
                <w:sz w:val="22"/>
                <w:szCs w:val="22"/>
                <w:lang w:val="en-US" w:eastAsia="en-US"/>
              </w:rPr>
              <w:t>completitud</w:t>
            </w:r>
            <w:proofErr w:type="spellEnd"/>
            <w:r w:rsidRPr="29219015">
              <w:rPr>
                <w:rFonts w:ascii="Aptos Narrow" w:eastAsia="Times New Roman" w:hAnsi="Aptos Narrow" w:cs="Times New Roman"/>
                <w:color w:val="000000" w:themeColor="text1"/>
                <w:sz w:val="22"/>
                <w:szCs w:val="22"/>
                <w:lang w:val="en-US" w:eastAsia="en-US"/>
              </w:rPr>
              <w:t xml:space="preserve"> y </w:t>
            </w:r>
            <w:proofErr w:type="spellStart"/>
            <w:r w:rsidRPr="29219015">
              <w:rPr>
                <w:rFonts w:ascii="Aptos Narrow" w:eastAsia="Times New Roman" w:hAnsi="Aptos Narrow" w:cs="Times New Roman"/>
                <w:color w:val="000000" w:themeColor="text1"/>
                <w:sz w:val="22"/>
                <w:szCs w:val="22"/>
                <w:lang w:val="en-US" w:eastAsia="en-US"/>
              </w:rPr>
              <w:t>unicidad</w:t>
            </w:r>
            <w:proofErr w:type="spellEnd"/>
            <w:r w:rsidRPr="29219015">
              <w:rPr>
                <w:rFonts w:ascii="Aptos Narrow" w:eastAsia="Times New Roman" w:hAnsi="Aptos Narrow" w:cs="Times New Roman"/>
                <w:color w:val="000000" w:themeColor="text1"/>
                <w:sz w:val="22"/>
                <w:szCs w:val="22"/>
                <w:lang w:val="en-US" w:eastAsia="en-US"/>
              </w:rPr>
              <w:t>.</w:t>
            </w:r>
          </w:p>
        </w:tc>
        <w:tc>
          <w:tcPr>
            <w:tcW w:w="2740" w:type="dxa"/>
            <w:tcBorders>
              <w:top w:val="nil"/>
              <w:left w:val="nil"/>
              <w:bottom w:val="single" w:sz="4" w:space="0" w:color="auto"/>
              <w:right w:val="single" w:sz="4" w:space="0" w:color="auto"/>
            </w:tcBorders>
            <w:vAlign w:val="center"/>
            <w:hideMark/>
          </w:tcPr>
          <w:p w14:paraId="447FF9B9"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proofErr w:type="spellStart"/>
            <w:r w:rsidRPr="29219015">
              <w:rPr>
                <w:rFonts w:ascii="Arial Unicode MS" w:eastAsia="Times New Roman" w:hAnsi="Arial Unicode MS" w:cs="Times New Roman"/>
                <w:color w:val="000000" w:themeColor="text1"/>
                <w:sz w:val="22"/>
                <w:szCs w:val="22"/>
                <w:lang w:val="en-US" w:eastAsia="en-US"/>
              </w:rPr>
              <w:t>IsPrimaryKey</w:t>
            </w:r>
            <w:proofErr w:type="spellEnd"/>
            <w:r w:rsidRPr="29219015">
              <w:rPr>
                <w:rFonts w:ascii="Arial Unicode MS" w:eastAsia="Times New Roman" w:hAnsi="Arial Unicode MS" w:cs="Times New Roman"/>
                <w:color w:val="000000" w:themeColor="text1"/>
                <w:sz w:val="22"/>
                <w:szCs w:val="22"/>
                <w:lang w:val="en-US" w:eastAsia="en-US"/>
              </w:rPr>
              <w:t xml:space="preserve"> "</w:t>
            </w:r>
            <w:proofErr w:type="spellStart"/>
            <w:r w:rsidRPr="29219015">
              <w:rPr>
                <w:rFonts w:ascii="Arial Unicode MS" w:eastAsia="Times New Roman" w:hAnsi="Arial Unicode MS" w:cs="Times New Roman"/>
                <w:color w:val="000000" w:themeColor="text1"/>
                <w:sz w:val="22"/>
                <w:szCs w:val="22"/>
                <w:lang w:val="en-US" w:eastAsia="en-US"/>
              </w:rPr>
              <w:t>customer_id</w:t>
            </w:r>
            <w:proofErr w:type="spellEnd"/>
            <w:r w:rsidRPr="29219015">
              <w:rPr>
                <w:rFonts w:ascii="Arial Unicode MS" w:eastAsia="Times New Roman" w:hAnsi="Arial Unicode MS" w:cs="Times New Roman"/>
                <w:color w:val="000000" w:themeColor="text1"/>
                <w:sz w:val="22"/>
                <w:szCs w:val="22"/>
                <w:lang w:val="en-US" w:eastAsia="en-US"/>
              </w:rPr>
              <w:t>"</w:t>
            </w:r>
          </w:p>
        </w:tc>
      </w:tr>
      <w:tr w:rsidR="00456E9F" w:rsidRPr="00456E9F" w14:paraId="3BAFE8DF" w14:textId="77777777" w:rsidTr="632EF106">
        <w:trPr>
          <w:trHeight w:val="580"/>
          <w:jc w:val="center"/>
        </w:trPr>
        <w:tc>
          <w:tcPr>
            <w:tcW w:w="1940" w:type="dxa"/>
            <w:tcBorders>
              <w:top w:val="nil"/>
              <w:left w:val="single" w:sz="4" w:space="0" w:color="auto"/>
              <w:bottom w:val="single" w:sz="4" w:space="0" w:color="auto"/>
              <w:right w:val="single" w:sz="4" w:space="0" w:color="auto"/>
            </w:tcBorders>
            <w:vAlign w:val="center"/>
            <w:hideMark/>
          </w:tcPr>
          <w:p w14:paraId="0694C110"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Validación</w:t>
            </w:r>
            <w:proofErr w:type="spellEnd"/>
            <w:r w:rsidRPr="29219015">
              <w:rPr>
                <w:rFonts w:ascii="Aptos Narrow" w:eastAsia="Times New Roman" w:hAnsi="Aptos Narrow" w:cs="Times New Roman"/>
                <w:color w:val="000000" w:themeColor="text1"/>
                <w:sz w:val="22"/>
                <w:szCs w:val="22"/>
                <w:lang w:val="en-US" w:eastAsia="en-US"/>
              </w:rPr>
              <w:t xml:space="preserve"> de Valores</w:t>
            </w:r>
          </w:p>
        </w:tc>
        <w:tc>
          <w:tcPr>
            <w:tcW w:w="1920" w:type="dxa"/>
            <w:tcBorders>
              <w:top w:val="nil"/>
              <w:left w:val="nil"/>
              <w:bottom w:val="single" w:sz="4" w:space="0" w:color="auto"/>
              <w:right w:val="single" w:sz="4" w:space="0" w:color="auto"/>
            </w:tcBorders>
            <w:vAlign w:val="center"/>
            <w:hideMark/>
          </w:tcPr>
          <w:p w14:paraId="13BF473A"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ColumnValues</w:t>
            </w:r>
            <w:proofErr w:type="spellEnd"/>
          </w:p>
        </w:tc>
        <w:tc>
          <w:tcPr>
            <w:tcW w:w="2800" w:type="dxa"/>
            <w:tcBorders>
              <w:top w:val="nil"/>
              <w:left w:val="nil"/>
              <w:bottom w:val="single" w:sz="4" w:space="0" w:color="auto"/>
              <w:right w:val="single" w:sz="4" w:space="0" w:color="auto"/>
            </w:tcBorders>
            <w:vAlign w:val="center"/>
            <w:hideMark/>
          </w:tcPr>
          <w:p w14:paraId="2C1C2954" w14:textId="77777777" w:rsidR="00456E9F" w:rsidRPr="00456E9F" w:rsidRDefault="00456E9F" w:rsidP="00456E9F">
            <w:pPr>
              <w:spacing w:after="0" w:line="240" w:lineRule="auto"/>
              <w:rPr>
                <w:rFonts w:ascii="Aptos Narrow" w:eastAsia="Times New Roman" w:hAnsi="Aptos Narrow" w:cs="Times New Roman"/>
                <w:color w:val="000000"/>
                <w:sz w:val="22"/>
                <w:szCs w:val="22"/>
                <w:lang w:eastAsia="en-US"/>
              </w:rPr>
            </w:pPr>
            <w:r w:rsidRPr="00456E9F">
              <w:rPr>
                <w:rFonts w:ascii="Aptos Narrow" w:eastAsia="Times New Roman" w:hAnsi="Aptos Narrow" w:cs="Times New Roman"/>
                <w:color w:val="000000"/>
                <w:sz w:val="22"/>
                <w:szCs w:val="22"/>
                <w:lang w:eastAsia="en-US"/>
              </w:rPr>
              <w:t>Comprueba condiciones sobre los valores de una columna.</w:t>
            </w:r>
          </w:p>
        </w:tc>
        <w:tc>
          <w:tcPr>
            <w:tcW w:w="2740" w:type="dxa"/>
            <w:tcBorders>
              <w:top w:val="nil"/>
              <w:left w:val="nil"/>
              <w:bottom w:val="single" w:sz="4" w:space="0" w:color="auto"/>
              <w:right w:val="single" w:sz="4" w:space="0" w:color="auto"/>
            </w:tcBorders>
            <w:vAlign w:val="center"/>
            <w:hideMark/>
          </w:tcPr>
          <w:p w14:paraId="4F6A4A44"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proofErr w:type="spellStart"/>
            <w:r w:rsidRPr="29219015">
              <w:rPr>
                <w:rFonts w:ascii="Arial Unicode MS" w:eastAsia="Times New Roman" w:hAnsi="Arial Unicode MS" w:cs="Times New Roman"/>
                <w:color w:val="000000" w:themeColor="text1"/>
                <w:sz w:val="22"/>
                <w:szCs w:val="22"/>
                <w:lang w:val="en-US" w:eastAsia="en-US"/>
              </w:rPr>
              <w:t>ColumnValues</w:t>
            </w:r>
            <w:proofErr w:type="spellEnd"/>
            <w:r w:rsidRPr="29219015">
              <w:rPr>
                <w:rFonts w:ascii="Arial Unicode MS" w:eastAsia="Times New Roman" w:hAnsi="Arial Unicode MS" w:cs="Times New Roman"/>
                <w:color w:val="000000" w:themeColor="text1"/>
                <w:sz w:val="22"/>
                <w:szCs w:val="22"/>
                <w:lang w:val="en-US" w:eastAsia="en-US"/>
              </w:rPr>
              <w:t xml:space="preserve"> "amount" &gt; 0</w:t>
            </w:r>
          </w:p>
        </w:tc>
      </w:tr>
      <w:tr w:rsidR="00456E9F" w:rsidRPr="00456E9F" w14:paraId="06D73747" w14:textId="77777777" w:rsidTr="632EF106">
        <w:trPr>
          <w:trHeight w:val="580"/>
          <w:jc w:val="center"/>
        </w:trPr>
        <w:tc>
          <w:tcPr>
            <w:tcW w:w="1940" w:type="dxa"/>
            <w:tcBorders>
              <w:top w:val="nil"/>
              <w:left w:val="single" w:sz="4" w:space="0" w:color="auto"/>
              <w:bottom w:val="single" w:sz="4" w:space="0" w:color="auto"/>
              <w:right w:val="single" w:sz="4" w:space="0" w:color="auto"/>
            </w:tcBorders>
            <w:vAlign w:val="center"/>
            <w:hideMark/>
          </w:tcPr>
          <w:p w14:paraId="66858881"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Cantidad</w:t>
            </w:r>
            <w:proofErr w:type="spellEnd"/>
            <w:r w:rsidRPr="29219015">
              <w:rPr>
                <w:rFonts w:ascii="Aptos Narrow" w:eastAsia="Times New Roman" w:hAnsi="Aptos Narrow" w:cs="Times New Roman"/>
                <w:color w:val="000000" w:themeColor="text1"/>
                <w:sz w:val="22"/>
                <w:szCs w:val="22"/>
                <w:lang w:val="en-US" w:eastAsia="en-US"/>
              </w:rPr>
              <w:t xml:space="preserve"> de </w:t>
            </w:r>
            <w:proofErr w:type="spellStart"/>
            <w:r w:rsidRPr="29219015">
              <w:rPr>
                <w:rFonts w:ascii="Aptos Narrow" w:eastAsia="Times New Roman" w:hAnsi="Aptos Narrow" w:cs="Times New Roman"/>
                <w:color w:val="000000" w:themeColor="text1"/>
                <w:sz w:val="22"/>
                <w:szCs w:val="22"/>
                <w:lang w:val="en-US" w:eastAsia="en-US"/>
              </w:rPr>
              <w:t>Registros</w:t>
            </w:r>
            <w:proofErr w:type="spellEnd"/>
          </w:p>
        </w:tc>
        <w:tc>
          <w:tcPr>
            <w:tcW w:w="1920" w:type="dxa"/>
            <w:tcBorders>
              <w:top w:val="nil"/>
              <w:left w:val="nil"/>
              <w:bottom w:val="single" w:sz="4" w:space="0" w:color="auto"/>
              <w:right w:val="single" w:sz="4" w:space="0" w:color="auto"/>
            </w:tcBorders>
            <w:vAlign w:val="center"/>
            <w:hideMark/>
          </w:tcPr>
          <w:p w14:paraId="2BD2A05F"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RowCount</w:t>
            </w:r>
            <w:proofErr w:type="spellEnd"/>
          </w:p>
        </w:tc>
        <w:tc>
          <w:tcPr>
            <w:tcW w:w="2800" w:type="dxa"/>
            <w:tcBorders>
              <w:top w:val="nil"/>
              <w:left w:val="nil"/>
              <w:bottom w:val="single" w:sz="4" w:space="0" w:color="auto"/>
              <w:right w:val="single" w:sz="4" w:space="0" w:color="auto"/>
            </w:tcBorders>
            <w:vAlign w:val="center"/>
            <w:hideMark/>
          </w:tcPr>
          <w:p w14:paraId="4A5F1861" w14:textId="77777777" w:rsidR="00456E9F" w:rsidRPr="00456E9F" w:rsidRDefault="00456E9F" w:rsidP="00456E9F">
            <w:pPr>
              <w:spacing w:after="0" w:line="240" w:lineRule="auto"/>
              <w:rPr>
                <w:rFonts w:ascii="Aptos Narrow" w:eastAsia="Times New Roman" w:hAnsi="Aptos Narrow" w:cs="Times New Roman"/>
                <w:color w:val="000000"/>
                <w:sz w:val="22"/>
                <w:szCs w:val="22"/>
                <w:lang w:eastAsia="en-US"/>
              </w:rPr>
            </w:pPr>
            <w:r w:rsidRPr="29219015">
              <w:rPr>
                <w:rFonts w:ascii="Aptos Narrow" w:eastAsia="Times New Roman" w:hAnsi="Aptos Narrow" w:cs="Times New Roman"/>
                <w:color w:val="000000" w:themeColor="text1"/>
                <w:sz w:val="22"/>
                <w:szCs w:val="22"/>
                <w:lang w:eastAsia="en-US"/>
              </w:rPr>
              <w:t xml:space="preserve">Valida el número de registros del </w:t>
            </w:r>
            <w:proofErr w:type="spellStart"/>
            <w:r w:rsidRPr="29219015">
              <w:rPr>
                <w:rFonts w:ascii="Aptos Narrow" w:eastAsia="Times New Roman" w:hAnsi="Aptos Narrow" w:cs="Times New Roman"/>
                <w:color w:val="000000" w:themeColor="text1"/>
                <w:sz w:val="22"/>
                <w:szCs w:val="22"/>
                <w:lang w:eastAsia="en-US"/>
              </w:rPr>
              <w:t>dataset</w:t>
            </w:r>
            <w:proofErr w:type="spellEnd"/>
            <w:r w:rsidRPr="29219015">
              <w:rPr>
                <w:rFonts w:ascii="Aptos Narrow" w:eastAsia="Times New Roman" w:hAnsi="Aptos Narrow" w:cs="Times New Roman"/>
                <w:color w:val="000000" w:themeColor="text1"/>
                <w:sz w:val="22"/>
                <w:szCs w:val="22"/>
                <w:lang w:eastAsia="en-US"/>
              </w:rPr>
              <w:t>.</w:t>
            </w:r>
          </w:p>
        </w:tc>
        <w:tc>
          <w:tcPr>
            <w:tcW w:w="2740" w:type="dxa"/>
            <w:tcBorders>
              <w:top w:val="nil"/>
              <w:left w:val="nil"/>
              <w:bottom w:val="single" w:sz="4" w:space="0" w:color="auto"/>
              <w:right w:val="single" w:sz="4" w:space="0" w:color="auto"/>
            </w:tcBorders>
            <w:vAlign w:val="center"/>
            <w:hideMark/>
          </w:tcPr>
          <w:p w14:paraId="3D372019"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proofErr w:type="spellStart"/>
            <w:r w:rsidRPr="29219015">
              <w:rPr>
                <w:rFonts w:ascii="Arial Unicode MS" w:eastAsia="Times New Roman" w:hAnsi="Arial Unicode MS" w:cs="Times New Roman"/>
                <w:color w:val="000000" w:themeColor="text1"/>
                <w:sz w:val="22"/>
                <w:szCs w:val="22"/>
                <w:lang w:val="en-US" w:eastAsia="en-US"/>
              </w:rPr>
              <w:t>RowCount</w:t>
            </w:r>
            <w:proofErr w:type="spellEnd"/>
            <w:r w:rsidRPr="29219015">
              <w:rPr>
                <w:rFonts w:ascii="Arial Unicode MS" w:eastAsia="Times New Roman" w:hAnsi="Arial Unicode MS" w:cs="Times New Roman"/>
                <w:color w:val="000000" w:themeColor="text1"/>
                <w:sz w:val="22"/>
                <w:szCs w:val="22"/>
                <w:lang w:val="en-US" w:eastAsia="en-US"/>
              </w:rPr>
              <w:t xml:space="preserve"> &gt; 1000</w:t>
            </w:r>
          </w:p>
        </w:tc>
      </w:tr>
      <w:tr w:rsidR="00456E9F" w:rsidRPr="00456E9F" w14:paraId="2407378D" w14:textId="77777777" w:rsidTr="632EF106">
        <w:trPr>
          <w:trHeight w:val="580"/>
          <w:jc w:val="center"/>
        </w:trPr>
        <w:tc>
          <w:tcPr>
            <w:tcW w:w="1940" w:type="dxa"/>
            <w:tcBorders>
              <w:top w:val="nil"/>
              <w:left w:val="single" w:sz="4" w:space="0" w:color="auto"/>
              <w:bottom w:val="single" w:sz="4" w:space="0" w:color="auto"/>
              <w:right w:val="single" w:sz="4" w:space="0" w:color="auto"/>
            </w:tcBorders>
            <w:vAlign w:val="center"/>
            <w:hideMark/>
          </w:tcPr>
          <w:p w14:paraId="09704A41"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Longitud</w:t>
            </w:r>
            <w:proofErr w:type="spellEnd"/>
            <w:r w:rsidRPr="29219015">
              <w:rPr>
                <w:rFonts w:ascii="Aptos Narrow" w:eastAsia="Times New Roman" w:hAnsi="Aptos Narrow" w:cs="Times New Roman"/>
                <w:color w:val="000000" w:themeColor="text1"/>
                <w:sz w:val="22"/>
                <w:szCs w:val="22"/>
                <w:lang w:val="en-US" w:eastAsia="en-US"/>
              </w:rPr>
              <w:t xml:space="preserve"> de Campos</w:t>
            </w:r>
          </w:p>
        </w:tc>
        <w:tc>
          <w:tcPr>
            <w:tcW w:w="1920" w:type="dxa"/>
            <w:tcBorders>
              <w:top w:val="nil"/>
              <w:left w:val="nil"/>
              <w:bottom w:val="single" w:sz="4" w:space="0" w:color="auto"/>
              <w:right w:val="single" w:sz="4" w:space="0" w:color="auto"/>
            </w:tcBorders>
            <w:vAlign w:val="center"/>
            <w:hideMark/>
          </w:tcPr>
          <w:p w14:paraId="33DD6094"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ColumnLength</w:t>
            </w:r>
            <w:proofErr w:type="spellEnd"/>
          </w:p>
        </w:tc>
        <w:tc>
          <w:tcPr>
            <w:tcW w:w="2800" w:type="dxa"/>
            <w:tcBorders>
              <w:top w:val="nil"/>
              <w:left w:val="nil"/>
              <w:bottom w:val="single" w:sz="4" w:space="0" w:color="auto"/>
              <w:right w:val="single" w:sz="4" w:space="0" w:color="auto"/>
            </w:tcBorders>
            <w:vAlign w:val="center"/>
            <w:hideMark/>
          </w:tcPr>
          <w:p w14:paraId="4ECED3C0" w14:textId="77777777" w:rsidR="00456E9F" w:rsidRPr="00456E9F" w:rsidRDefault="00456E9F" w:rsidP="00456E9F">
            <w:pPr>
              <w:spacing w:after="0" w:line="240" w:lineRule="auto"/>
              <w:rPr>
                <w:rFonts w:ascii="Aptos Narrow" w:eastAsia="Times New Roman" w:hAnsi="Aptos Narrow" w:cs="Times New Roman"/>
                <w:color w:val="000000"/>
                <w:sz w:val="22"/>
                <w:szCs w:val="22"/>
                <w:lang w:eastAsia="en-US"/>
              </w:rPr>
            </w:pPr>
            <w:r w:rsidRPr="00456E9F">
              <w:rPr>
                <w:rFonts w:ascii="Aptos Narrow" w:eastAsia="Times New Roman" w:hAnsi="Aptos Narrow" w:cs="Times New Roman"/>
                <w:color w:val="000000"/>
                <w:sz w:val="22"/>
                <w:szCs w:val="22"/>
                <w:lang w:eastAsia="en-US"/>
              </w:rPr>
              <w:t>Verifica el tamaño de los valores almacenados.</w:t>
            </w:r>
          </w:p>
        </w:tc>
        <w:tc>
          <w:tcPr>
            <w:tcW w:w="2740" w:type="dxa"/>
            <w:tcBorders>
              <w:top w:val="nil"/>
              <w:left w:val="nil"/>
              <w:bottom w:val="single" w:sz="4" w:space="0" w:color="auto"/>
              <w:right w:val="single" w:sz="4" w:space="0" w:color="auto"/>
            </w:tcBorders>
            <w:vAlign w:val="center"/>
            <w:hideMark/>
          </w:tcPr>
          <w:p w14:paraId="6F9E3940"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proofErr w:type="spellStart"/>
            <w:r w:rsidRPr="29219015">
              <w:rPr>
                <w:rFonts w:ascii="Arial Unicode MS" w:eastAsia="Times New Roman" w:hAnsi="Arial Unicode MS" w:cs="Times New Roman"/>
                <w:color w:val="000000" w:themeColor="text1"/>
                <w:sz w:val="22"/>
                <w:szCs w:val="22"/>
                <w:lang w:val="en-US" w:eastAsia="en-US"/>
              </w:rPr>
              <w:t>ColumnLength</w:t>
            </w:r>
            <w:proofErr w:type="spellEnd"/>
            <w:r w:rsidRPr="29219015">
              <w:rPr>
                <w:rFonts w:ascii="Arial Unicode MS" w:eastAsia="Times New Roman" w:hAnsi="Arial Unicode MS" w:cs="Times New Roman"/>
                <w:color w:val="000000" w:themeColor="text1"/>
                <w:sz w:val="22"/>
                <w:szCs w:val="22"/>
                <w:lang w:val="en-US" w:eastAsia="en-US"/>
              </w:rPr>
              <w:t xml:space="preserve"> "</w:t>
            </w:r>
            <w:proofErr w:type="spellStart"/>
            <w:r w:rsidRPr="29219015">
              <w:rPr>
                <w:rFonts w:ascii="Arial Unicode MS" w:eastAsia="Times New Roman" w:hAnsi="Arial Unicode MS" w:cs="Times New Roman"/>
                <w:color w:val="000000" w:themeColor="text1"/>
                <w:sz w:val="22"/>
                <w:szCs w:val="22"/>
                <w:lang w:val="en-US" w:eastAsia="en-US"/>
              </w:rPr>
              <w:t>dni</w:t>
            </w:r>
            <w:proofErr w:type="spellEnd"/>
            <w:r w:rsidRPr="29219015">
              <w:rPr>
                <w:rFonts w:ascii="Arial Unicode MS" w:eastAsia="Times New Roman" w:hAnsi="Arial Unicode MS" w:cs="Times New Roman"/>
                <w:color w:val="000000" w:themeColor="text1"/>
                <w:sz w:val="22"/>
                <w:szCs w:val="22"/>
                <w:lang w:val="en-US" w:eastAsia="en-US"/>
              </w:rPr>
              <w:t>" = 8</w:t>
            </w:r>
          </w:p>
        </w:tc>
      </w:tr>
      <w:tr w:rsidR="00456E9F" w:rsidRPr="00727C99" w14:paraId="17A80180" w14:textId="77777777" w:rsidTr="632EF106">
        <w:trPr>
          <w:trHeight w:val="1000"/>
          <w:jc w:val="center"/>
        </w:trPr>
        <w:tc>
          <w:tcPr>
            <w:tcW w:w="1940" w:type="dxa"/>
            <w:tcBorders>
              <w:top w:val="nil"/>
              <w:left w:val="single" w:sz="4" w:space="0" w:color="auto"/>
              <w:bottom w:val="single" w:sz="4" w:space="0" w:color="auto"/>
              <w:right w:val="single" w:sz="4" w:space="0" w:color="auto"/>
            </w:tcBorders>
            <w:vAlign w:val="center"/>
            <w:hideMark/>
          </w:tcPr>
          <w:p w14:paraId="43EAD3E5"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Integridad</w:t>
            </w:r>
            <w:proofErr w:type="spellEnd"/>
            <w:r w:rsidRPr="29219015">
              <w:rPr>
                <w:rFonts w:ascii="Aptos Narrow" w:eastAsia="Times New Roman" w:hAnsi="Aptos Narrow" w:cs="Times New Roman"/>
                <w:color w:val="000000" w:themeColor="text1"/>
                <w:sz w:val="22"/>
                <w:szCs w:val="22"/>
                <w:lang w:val="en-US" w:eastAsia="en-US"/>
              </w:rPr>
              <w:t xml:space="preserve"> </w:t>
            </w:r>
            <w:proofErr w:type="spellStart"/>
            <w:r w:rsidRPr="29219015">
              <w:rPr>
                <w:rFonts w:ascii="Aptos Narrow" w:eastAsia="Times New Roman" w:hAnsi="Aptos Narrow" w:cs="Times New Roman"/>
                <w:color w:val="000000" w:themeColor="text1"/>
                <w:sz w:val="22"/>
                <w:szCs w:val="22"/>
                <w:lang w:val="en-US" w:eastAsia="en-US"/>
              </w:rPr>
              <w:t>Referencial</w:t>
            </w:r>
            <w:proofErr w:type="spellEnd"/>
          </w:p>
        </w:tc>
        <w:tc>
          <w:tcPr>
            <w:tcW w:w="1920" w:type="dxa"/>
            <w:tcBorders>
              <w:top w:val="nil"/>
              <w:left w:val="nil"/>
              <w:bottom w:val="single" w:sz="4" w:space="0" w:color="auto"/>
              <w:right w:val="single" w:sz="4" w:space="0" w:color="auto"/>
            </w:tcBorders>
            <w:vAlign w:val="center"/>
            <w:hideMark/>
          </w:tcPr>
          <w:p w14:paraId="22CFD076"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proofErr w:type="spellStart"/>
            <w:r w:rsidRPr="29219015">
              <w:rPr>
                <w:rFonts w:ascii="Aptos Narrow" w:eastAsia="Times New Roman" w:hAnsi="Aptos Narrow" w:cs="Times New Roman"/>
                <w:color w:val="000000" w:themeColor="text1"/>
                <w:sz w:val="22"/>
                <w:szCs w:val="22"/>
                <w:lang w:val="en-US" w:eastAsia="en-US"/>
              </w:rPr>
              <w:t>ReferentialIntegrity</w:t>
            </w:r>
            <w:proofErr w:type="spellEnd"/>
          </w:p>
        </w:tc>
        <w:tc>
          <w:tcPr>
            <w:tcW w:w="2800" w:type="dxa"/>
            <w:tcBorders>
              <w:top w:val="nil"/>
              <w:left w:val="nil"/>
              <w:bottom w:val="single" w:sz="4" w:space="0" w:color="auto"/>
              <w:right w:val="single" w:sz="4" w:space="0" w:color="auto"/>
            </w:tcBorders>
            <w:vAlign w:val="center"/>
            <w:hideMark/>
          </w:tcPr>
          <w:p w14:paraId="197CF14C" w14:textId="77777777" w:rsidR="00456E9F" w:rsidRPr="00456E9F" w:rsidRDefault="00456E9F" w:rsidP="00456E9F">
            <w:pPr>
              <w:spacing w:after="0" w:line="240" w:lineRule="auto"/>
              <w:rPr>
                <w:rFonts w:ascii="Aptos Narrow" w:eastAsia="Times New Roman" w:hAnsi="Aptos Narrow" w:cs="Times New Roman"/>
                <w:color w:val="000000"/>
                <w:sz w:val="22"/>
                <w:szCs w:val="22"/>
                <w:lang w:val="en-US" w:eastAsia="en-US"/>
              </w:rPr>
            </w:pPr>
            <w:r w:rsidRPr="29219015">
              <w:rPr>
                <w:rFonts w:ascii="Aptos Narrow" w:eastAsia="Times New Roman" w:hAnsi="Aptos Narrow" w:cs="Times New Roman"/>
                <w:color w:val="000000" w:themeColor="text1"/>
                <w:sz w:val="22"/>
                <w:szCs w:val="22"/>
                <w:lang w:val="en-US" w:eastAsia="en-US"/>
              </w:rPr>
              <w:t xml:space="preserve">Valida </w:t>
            </w:r>
            <w:proofErr w:type="spellStart"/>
            <w:r w:rsidRPr="29219015">
              <w:rPr>
                <w:rFonts w:ascii="Aptos Narrow" w:eastAsia="Times New Roman" w:hAnsi="Aptos Narrow" w:cs="Times New Roman"/>
                <w:color w:val="000000" w:themeColor="text1"/>
                <w:sz w:val="22"/>
                <w:szCs w:val="22"/>
                <w:lang w:val="en-US" w:eastAsia="en-US"/>
              </w:rPr>
              <w:t>relaciones</w:t>
            </w:r>
            <w:proofErr w:type="spellEnd"/>
            <w:r w:rsidRPr="29219015">
              <w:rPr>
                <w:rFonts w:ascii="Aptos Narrow" w:eastAsia="Times New Roman" w:hAnsi="Aptos Narrow" w:cs="Times New Roman"/>
                <w:color w:val="000000" w:themeColor="text1"/>
                <w:sz w:val="22"/>
                <w:szCs w:val="22"/>
                <w:lang w:val="en-US" w:eastAsia="en-US"/>
              </w:rPr>
              <w:t xml:space="preserve"> entre datasets.</w:t>
            </w:r>
          </w:p>
        </w:tc>
        <w:tc>
          <w:tcPr>
            <w:tcW w:w="2740" w:type="dxa"/>
            <w:tcBorders>
              <w:top w:val="nil"/>
              <w:left w:val="nil"/>
              <w:bottom w:val="single" w:sz="4" w:space="0" w:color="auto"/>
              <w:right w:val="single" w:sz="4" w:space="0" w:color="auto"/>
            </w:tcBorders>
            <w:vAlign w:val="center"/>
            <w:hideMark/>
          </w:tcPr>
          <w:p w14:paraId="6941AD73" w14:textId="77777777" w:rsidR="00456E9F" w:rsidRPr="00456E9F" w:rsidRDefault="00456E9F" w:rsidP="00456E9F">
            <w:pPr>
              <w:spacing w:after="0" w:line="240" w:lineRule="auto"/>
              <w:rPr>
                <w:rFonts w:ascii="Arial Unicode MS" w:eastAsia="Times New Roman" w:hAnsi="Arial Unicode MS" w:cs="Times New Roman"/>
                <w:color w:val="000000"/>
                <w:sz w:val="22"/>
                <w:szCs w:val="22"/>
                <w:lang w:val="en-US" w:eastAsia="en-US"/>
              </w:rPr>
            </w:pPr>
            <w:proofErr w:type="spellStart"/>
            <w:r w:rsidRPr="29219015">
              <w:rPr>
                <w:rFonts w:ascii="Arial Unicode MS" w:eastAsia="Times New Roman" w:hAnsi="Arial Unicode MS" w:cs="Times New Roman"/>
                <w:color w:val="000000" w:themeColor="text1"/>
                <w:sz w:val="22"/>
                <w:szCs w:val="22"/>
                <w:lang w:val="en-US" w:eastAsia="en-US"/>
              </w:rPr>
              <w:t>ReferentialIntegrity</w:t>
            </w:r>
            <w:proofErr w:type="spellEnd"/>
            <w:r w:rsidRPr="29219015">
              <w:rPr>
                <w:rFonts w:ascii="Arial Unicode MS" w:eastAsia="Times New Roman" w:hAnsi="Arial Unicode MS" w:cs="Times New Roman"/>
                <w:color w:val="000000" w:themeColor="text1"/>
                <w:sz w:val="22"/>
                <w:szCs w:val="22"/>
                <w:lang w:val="en-US" w:eastAsia="en-US"/>
              </w:rPr>
              <w:t xml:space="preserve"> "</w:t>
            </w:r>
            <w:proofErr w:type="spellStart"/>
            <w:r w:rsidRPr="29219015">
              <w:rPr>
                <w:rFonts w:ascii="Arial Unicode MS" w:eastAsia="Times New Roman" w:hAnsi="Arial Unicode MS" w:cs="Times New Roman"/>
                <w:color w:val="000000" w:themeColor="text1"/>
                <w:sz w:val="22"/>
                <w:szCs w:val="22"/>
                <w:lang w:val="en-US" w:eastAsia="en-US"/>
              </w:rPr>
              <w:t>customer_id</w:t>
            </w:r>
            <w:proofErr w:type="spellEnd"/>
            <w:r w:rsidRPr="29219015">
              <w:rPr>
                <w:rFonts w:ascii="Arial Unicode MS" w:eastAsia="Times New Roman" w:hAnsi="Arial Unicode MS" w:cs="Times New Roman"/>
                <w:color w:val="000000" w:themeColor="text1"/>
                <w:sz w:val="22"/>
                <w:szCs w:val="22"/>
                <w:lang w:val="en-US" w:eastAsia="en-US"/>
              </w:rPr>
              <w:t>" "</w:t>
            </w:r>
            <w:proofErr w:type="spellStart"/>
            <w:proofErr w:type="gramStart"/>
            <w:r w:rsidRPr="29219015">
              <w:rPr>
                <w:rFonts w:ascii="Arial Unicode MS" w:eastAsia="Times New Roman" w:hAnsi="Arial Unicode MS" w:cs="Times New Roman"/>
                <w:color w:val="000000" w:themeColor="text1"/>
                <w:sz w:val="22"/>
                <w:szCs w:val="22"/>
                <w:lang w:val="en-US" w:eastAsia="en-US"/>
              </w:rPr>
              <w:t>customers.customer</w:t>
            </w:r>
            <w:proofErr w:type="gramEnd"/>
            <w:r w:rsidRPr="29219015">
              <w:rPr>
                <w:rFonts w:ascii="Arial Unicode MS" w:eastAsia="Times New Roman" w:hAnsi="Arial Unicode MS" w:cs="Times New Roman"/>
                <w:color w:val="000000" w:themeColor="text1"/>
                <w:sz w:val="22"/>
                <w:szCs w:val="22"/>
                <w:lang w:val="en-US" w:eastAsia="en-US"/>
              </w:rPr>
              <w:t>_id</w:t>
            </w:r>
            <w:proofErr w:type="spellEnd"/>
            <w:r w:rsidRPr="29219015">
              <w:rPr>
                <w:rFonts w:ascii="Arial Unicode MS" w:eastAsia="Times New Roman" w:hAnsi="Arial Unicode MS" w:cs="Times New Roman"/>
                <w:color w:val="000000" w:themeColor="text1"/>
                <w:sz w:val="22"/>
                <w:szCs w:val="22"/>
                <w:lang w:val="en-US" w:eastAsia="en-US"/>
              </w:rPr>
              <w:t>" &gt;= 0.95</w:t>
            </w:r>
          </w:p>
        </w:tc>
      </w:tr>
    </w:tbl>
    <w:p w14:paraId="6FF54DD8" w14:textId="744D0493" w:rsidR="006F7C81" w:rsidRDefault="006F7C81" w:rsidP="00344AA1">
      <w:pPr>
        <w:rPr>
          <w:sz w:val="22"/>
          <w:szCs w:val="22"/>
          <w:lang w:val="en-US"/>
        </w:rPr>
      </w:pPr>
    </w:p>
    <w:p w14:paraId="48BF4C09" w14:textId="1898C361" w:rsidR="003732C9" w:rsidRPr="00CD6DE1" w:rsidRDefault="003732C9" w:rsidP="632EF106">
      <w:pPr>
        <w:jc w:val="center"/>
        <w:rPr>
          <w:b/>
          <w:bCs/>
          <w:sz w:val="22"/>
          <w:szCs w:val="22"/>
          <w:lang w:val="en-US"/>
        </w:rPr>
      </w:pPr>
      <w:proofErr w:type="spellStart"/>
      <w:r w:rsidRPr="00CD6DE1">
        <w:rPr>
          <w:b/>
          <w:bCs/>
          <w:sz w:val="22"/>
          <w:szCs w:val="22"/>
          <w:lang w:val="en-US"/>
        </w:rPr>
        <w:t>Expresiones</w:t>
      </w:r>
      <w:proofErr w:type="spellEnd"/>
      <w:r w:rsidRPr="00CD6DE1">
        <w:rPr>
          <w:b/>
          <w:bCs/>
          <w:sz w:val="22"/>
          <w:szCs w:val="22"/>
          <w:lang w:val="en-US"/>
        </w:rPr>
        <w:t xml:space="preserve"> </w:t>
      </w:r>
      <w:proofErr w:type="spellStart"/>
      <w:r w:rsidRPr="00CD6DE1">
        <w:rPr>
          <w:b/>
          <w:bCs/>
          <w:sz w:val="22"/>
          <w:szCs w:val="22"/>
          <w:lang w:val="en-US"/>
        </w:rPr>
        <w:t>Soportadas</w:t>
      </w:r>
      <w:proofErr w:type="spellEnd"/>
      <w:r w:rsidR="00530135">
        <w:rPr>
          <w:b/>
          <w:bCs/>
          <w:sz w:val="22"/>
          <w:szCs w:val="22"/>
          <w:lang w:val="en-US"/>
        </w:rPr>
        <w:t>.</w:t>
      </w:r>
    </w:p>
    <w:tbl>
      <w:tblPr>
        <w:tblW w:w="8620" w:type="dxa"/>
        <w:jc w:val="center"/>
        <w:tblLook w:val="04A0" w:firstRow="1" w:lastRow="0" w:firstColumn="1" w:lastColumn="0" w:noHBand="0" w:noVBand="1"/>
      </w:tblPr>
      <w:tblGrid>
        <w:gridCol w:w="1740"/>
        <w:gridCol w:w="1340"/>
        <w:gridCol w:w="2800"/>
        <w:gridCol w:w="2740"/>
      </w:tblGrid>
      <w:tr w:rsidR="003732C9" w:rsidRPr="003732C9" w14:paraId="229B5B1D" w14:textId="77777777" w:rsidTr="19A96ACF">
        <w:trPr>
          <w:trHeight w:val="290"/>
          <w:jc w:val="center"/>
        </w:trPr>
        <w:tc>
          <w:tcPr>
            <w:tcW w:w="1740" w:type="dxa"/>
            <w:tcBorders>
              <w:top w:val="single" w:sz="4" w:space="0" w:color="auto"/>
              <w:left w:val="single" w:sz="4" w:space="0" w:color="auto"/>
              <w:bottom w:val="single" w:sz="4" w:space="0" w:color="auto"/>
              <w:right w:val="single" w:sz="4" w:space="0" w:color="auto"/>
            </w:tcBorders>
            <w:vAlign w:val="center"/>
            <w:hideMark/>
          </w:tcPr>
          <w:p w14:paraId="3AA04F40" w14:textId="77777777" w:rsidR="003732C9" w:rsidRPr="003732C9" w:rsidRDefault="003732C9" w:rsidP="003732C9">
            <w:pPr>
              <w:spacing w:after="0" w:line="240" w:lineRule="auto"/>
              <w:jc w:val="center"/>
              <w:rPr>
                <w:rFonts w:ascii="Aptos Narrow" w:eastAsia="Times New Roman" w:hAnsi="Aptos Narrow" w:cs="Times New Roman"/>
                <w:b/>
                <w:bCs/>
                <w:color w:val="000000"/>
                <w:sz w:val="22"/>
                <w:szCs w:val="22"/>
                <w:lang w:val="en-US" w:eastAsia="en-US"/>
              </w:rPr>
            </w:pPr>
            <w:r w:rsidRPr="003732C9">
              <w:rPr>
                <w:rFonts w:ascii="Aptos Narrow" w:eastAsia="Times New Roman" w:hAnsi="Aptos Narrow" w:cs="Times New Roman"/>
                <w:b/>
                <w:bCs/>
                <w:color w:val="000000"/>
                <w:sz w:val="22"/>
                <w:szCs w:val="22"/>
                <w:lang w:val="en-US" w:eastAsia="en-US"/>
              </w:rPr>
              <w:t>Tipo</w:t>
            </w:r>
          </w:p>
        </w:tc>
        <w:tc>
          <w:tcPr>
            <w:tcW w:w="1340" w:type="dxa"/>
            <w:tcBorders>
              <w:top w:val="single" w:sz="4" w:space="0" w:color="auto"/>
              <w:left w:val="nil"/>
              <w:bottom w:val="single" w:sz="4" w:space="0" w:color="auto"/>
              <w:right w:val="single" w:sz="4" w:space="0" w:color="auto"/>
            </w:tcBorders>
            <w:vAlign w:val="center"/>
            <w:hideMark/>
          </w:tcPr>
          <w:p w14:paraId="330D2B22" w14:textId="77777777" w:rsidR="003732C9" w:rsidRPr="003732C9" w:rsidRDefault="003732C9" w:rsidP="003732C9">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3732C9">
              <w:rPr>
                <w:rFonts w:ascii="Aptos Narrow" w:eastAsia="Times New Roman" w:hAnsi="Aptos Narrow" w:cs="Times New Roman"/>
                <w:b/>
                <w:bCs/>
                <w:color w:val="000000"/>
                <w:sz w:val="22"/>
                <w:szCs w:val="22"/>
                <w:lang w:val="en-US" w:eastAsia="en-US"/>
              </w:rPr>
              <w:t>Operador</w:t>
            </w:r>
            <w:proofErr w:type="spellEnd"/>
          </w:p>
        </w:tc>
        <w:tc>
          <w:tcPr>
            <w:tcW w:w="2800" w:type="dxa"/>
            <w:tcBorders>
              <w:top w:val="single" w:sz="4" w:space="0" w:color="auto"/>
              <w:left w:val="nil"/>
              <w:bottom w:val="single" w:sz="4" w:space="0" w:color="auto"/>
              <w:right w:val="single" w:sz="4" w:space="0" w:color="auto"/>
            </w:tcBorders>
            <w:vAlign w:val="center"/>
            <w:hideMark/>
          </w:tcPr>
          <w:p w14:paraId="1B3C8BE0" w14:textId="77777777" w:rsidR="003732C9" w:rsidRPr="003732C9" w:rsidRDefault="003732C9" w:rsidP="003732C9">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3732C9">
              <w:rPr>
                <w:rFonts w:ascii="Aptos Narrow" w:eastAsia="Times New Roman" w:hAnsi="Aptos Narrow" w:cs="Times New Roman"/>
                <w:b/>
                <w:bCs/>
                <w:color w:val="000000"/>
                <w:sz w:val="22"/>
                <w:szCs w:val="22"/>
                <w:lang w:val="en-US" w:eastAsia="en-US"/>
              </w:rPr>
              <w:t>Descripción</w:t>
            </w:r>
            <w:proofErr w:type="spellEnd"/>
          </w:p>
        </w:tc>
        <w:tc>
          <w:tcPr>
            <w:tcW w:w="2740" w:type="dxa"/>
            <w:tcBorders>
              <w:top w:val="single" w:sz="4" w:space="0" w:color="auto"/>
              <w:left w:val="nil"/>
              <w:bottom w:val="single" w:sz="4" w:space="0" w:color="auto"/>
              <w:right w:val="single" w:sz="4" w:space="0" w:color="auto"/>
            </w:tcBorders>
            <w:vAlign w:val="center"/>
            <w:hideMark/>
          </w:tcPr>
          <w:p w14:paraId="7CCEBFA7" w14:textId="77777777" w:rsidR="003732C9" w:rsidRPr="003732C9" w:rsidRDefault="003732C9" w:rsidP="003732C9">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3732C9">
              <w:rPr>
                <w:rFonts w:ascii="Aptos Narrow" w:eastAsia="Times New Roman" w:hAnsi="Aptos Narrow" w:cs="Times New Roman"/>
                <w:b/>
                <w:bCs/>
                <w:color w:val="000000"/>
                <w:sz w:val="22"/>
                <w:szCs w:val="22"/>
                <w:lang w:val="en-US" w:eastAsia="en-US"/>
              </w:rPr>
              <w:t>Ejemplo</w:t>
            </w:r>
            <w:proofErr w:type="spellEnd"/>
          </w:p>
        </w:tc>
      </w:tr>
      <w:tr w:rsidR="003732C9" w:rsidRPr="003732C9" w14:paraId="741EEE9F"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3D031B50"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proofErr w:type="spellStart"/>
            <w:r w:rsidRPr="003732C9">
              <w:rPr>
                <w:rFonts w:ascii="Aptos Narrow" w:eastAsia="Times New Roman" w:hAnsi="Aptos Narrow" w:cs="Times New Roman"/>
                <w:color w:val="000000"/>
                <w:sz w:val="22"/>
                <w:szCs w:val="22"/>
                <w:lang w:val="en-US" w:eastAsia="en-US"/>
              </w:rPr>
              <w:t>Igualdad</w:t>
            </w:r>
            <w:proofErr w:type="spellEnd"/>
          </w:p>
        </w:tc>
        <w:tc>
          <w:tcPr>
            <w:tcW w:w="1340" w:type="dxa"/>
            <w:tcBorders>
              <w:top w:val="nil"/>
              <w:left w:val="nil"/>
              <w:bottom w:val="single" w:sz="4" w:space="0" w:color="auto"/>
              <w:right w:val="single" w:sz="4" w:space="0" w:color="auto"/>
            </w:tcBorders>
            <w:vAlign w:val="center"/>
            <w:hideMark/>
          </w:tcPr>
          <w:p w14:paraId="3B3B933F"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w:t>
            </w:r>
          </w:p>
        </w:tc>
        <w:tc>
          <w:tcPr>
            <w:tcW w:w="2800" w:type="dxa"/>
            <w:tcBorders>
              <w:top w:val="nil"/>
              <w:left w:val="nil"/>
              <w:bottom w:val="single" w:sz="4" w:space="0" w:color="auto"/>
              <w:right w:val="single" w:sz="4" w:space="0" w:color="auto"/>
            </w:tcBorders>
            <w:vAlign w:val="center"/>
            <w:hideMark/>
          </w:tcPr>
          <w:p w14:paraId="778CA0CA"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Igual a un valor específico</w:t>
            </w:r>
          </w:p>
        </w:tc>
        <w:tc>
          <w:tcPr>
            <w:tcW w:w="2740" w:type="dxa"/>
            <w:tcBorders>
              <w:top w:val="nil"/>
              <w:left w:val="nil"/>
              <w:bottom w:val="single" w:sz="4" w:space="0" w:color="auto"/>
              <w:right w:val="single" w:sz="4" w:space="0" w:color="auto"/>
            </w:tcBorders>
            <w:vAlign w:val="center"/>
            <w:hideMark/>
          </w:tcPr>
          <w:p w14:paraId="69015B78"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"status" = "ACTIVE"</w:t>
            </w:r>
          </w:p>
        </w:tc>
      </w:tr>
      <w:tr w:rsidR="003732C9" w:rsidRPr="003732C9" w14:paraId="7D1ADF43"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61B53668"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proofErr w:type="spellStart"/>
            <w:r w:rsidRPr="003732C9">
              <w:rPr>
                <w:rFonts w:ascii="Aptos Narrow" w:eastAsia="Times New Roman" w:hAnsi="Aptos Narrow" w:cs="Times New Roman"/>
                <w:color w:val="000000"/>
                <w:sz w:val="22"/>
                <w:szCs w:val="22"/>
                <w:lang w:val="en-US" w:eastAsia="en-US"/>
              </w:rPr>
              <w:t>Diferencia</w:t>
            </w:r>
            <w:proofErr w:type="spellEnd"/>
          </w:p>
        </w:tc>
        <w:tc>
          <w:tcPr>
            <w:tcW w:w="1340" w:type="dxa"/>
            <w:tcBorders>
              <w:top w:val="nil"/>
              <w:left w:val="nil"/>
              <w:bottom w:val="single" w:sz="4" w:space="0" w:color="auto"/>
              <w:right w:val="single" w:sz="4" w:space="0" w:color="auto"/>
            </w:tcBorders>
            <w:vAlign w:val="center"/>
            <w:hideMark/>
          </w:tcPr>
          <w:p w14:paraId="7FF51C4D"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w:t>
            </w:r>
          </w:p>
        </w:tc>
        <w:tc>
          <w:tcPr>
            <w:tcW w:w="2800" w:type="dxa"/>
            <w:tcBorders>
              <w:top w:val="nil"/>
              <w:left w:val="nil"/>
              <w:bottom w:val="single" w:sz="4" w:space="0" w:color="auto"/>
              <w:right w:val="single" w:sz="4" w:space="0" w:color="auto"/>
            </w:tcBorders>
            <w:vAlign w:val="center"/>
            <w:hideMark/>
          </w:tcPr>
          <w:p w14:paraId="794BC515"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Distinto de un valor específico</w:t>
            </w:r>
          </w:p>
        </w:tc>
        <w:tc>
          <w:tcPr>
            <w:tcW w:w="2740" w:type="dxa"/>
            <w:tcBorders>
              <w:top w:val="nil"/>
              <w:left w:val="nil"/>
              <w:bottom w:val="single" w:sz="4" w:space="0" w:color="auto"/>
              <w:right w:val="single" w:sz="4" w:space="0" w:color="auto"/>
            </w:tcBorders>
            <w:vAlign w:val="center"/>
            <w:hideMark/>
          </w:tcPr>
          <w:p w14:paraId="6AD4B46E"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"status</w:t>
            </w:r>
            <w:proofErr w:type="gramStart"/>
            <w:r w:rsidRPr="003732C9">
              <w:rPr>
                <w:rFonts w:ascii="Arial Unicode MS" w:eastAsia="Times New Roman" w:hAnsi="Arial Unicode MS" w:cs="Times New Roman"/>
                <w:color w:val="000000"/>
                <w:sz w:val="20"/>
                <w:szCs w:val="20"/>
                <w:lang w:val="en-US" w:eastAsia="en-US"/>
              </w:rPr>
              <w:t>" !</w:t>
            </w:r>
            <w:proofErr w:type="gramEnd"/>
            <w:r w:rsidRPr="003732C9">
              <w:rPr>
                <w:rFonts w:ascii="Arial Unicode MS" w:eastAsia="Times New Roman" w:hAnsi="Arial Unicode MS" w:cs="Times New Roman"/>
                <w:color w:val="000000"/>
                <w:sz w:val="20"/>
                <w:szCs w:val="20"/>
                <w:lang w:val="en-US" w:eastAsia="en-US"/>
              </w:rPr>
              <w:t>= "INACTIVE"</w:t>
            </w:r>
          </w:p>
        </w:tc>
      </w:tr>
      <w:tr w:rsidR="003732C9" w:rsidRPr="003732C9" w14:paraId="178A5896" w14:textId="77777777" w:rsidTr="19A96ACF">
        <w:trPr>
          <w:trHeight w:val="290"/>
          <w:jc w:val="center"/>
        </w:trPr>
        <w:tc>
          <w:tcPr>
            <w:tcW w:w="1740" w:type="dxa"/>
            <w:tcBorders>
              <w:top w:val="nil"/>
              <w:left w:val="single" w:sz="4" w:space="0" w:color="auto"/>
              <w:bottom w:val="single" w:sz="4" w:space="0" w:color="auto"/>
              <w:right w:val="single" w:sz="4" w:space="0" w:color="auto"/>
            </w:tcBorders>
            <w:vAlign w:val="center"/>
            <w:hideMark/>
          </w:tcPr>
          <w:p w14:paraId="0AF3FE8F"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Mayor </w:t>
            </w:r>
            <w:proofErr w:type="spellStart"/>
            <w:r w:rsidRPr="003732C9">
              <w:rPr>
                <w:rFonts w:ascii="Aptos Narrow" w:eastAsia="Times New Roman" w:hAnsi="Aptos Narrow" w:cs="Times New Roman"/>
                <w:color w:val="000000"/>
                <w:sz w:val="22"/>
                <w:szCs w:val="22"/>
                <w:lang w:val="en-US" w:eastAsia="en-US"/>
              </w:rPr>
              <w:t>que</w:t>
            </w:r>
            <w:proofErr w:type="spellEnd"/>
          </w:p>
        </w:tc>
        <w:tc>
          <w:tcPr>
            <w:tcW w:w="1340" w:type="dxa"/>
            <w:tcBorders>
              <w:top w:val="nil"/>
              <w:left w:val="nil"/>
              <w:bottom w:val="single" w:sz="4" w:space="0" w:color="auto"/>
              <w:right w:val="single" w:sz="4" w:space="0" w:color="auto"/>
            </w:tcBorders>
            <w:vAlign w:val="center"/>
            <w:hideMark/>
          </w:tcPr>
          <w:p w14:paraId="4D79791C"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&gt;</w:t>
            </w:r>
          </w:p>
        </w:tc>
        <w:tc>
          <w:tcPr>
            <w:tcW w:w="2800" w:type="dxa"/>
            <w:tcBorders>
              <w:top w:val="nil"/>
              <w:left w:val="nil"/>
              <w:bottom w:val="single" w:sz="4" w:space="0" w:color="auto"/>
              <w:right w:val="single" w:sz="4" w:space="0" w:color="auto"/>
            </w:tcBorders>
            <w:vAlign w:val="center"/>
            <w:hideMark/>
          </w:tcPr>
          <w:p w14:paraId="4827F3C0"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Valor superior al </w:t>
            </w:r>
            <w:proofErr w:type="spellStart"/>
            <w:r w:rsidRPr="003732C9">
              <w:rPr>
                <w:rFonts w:ascii="Aptos Narrow" w:eastAsia="Times New Roman" w:hAnsi="Aptos Narrow" w:cs="Times New Roman"/>
                <w:color w:val="000000"/>
                <w:sz w:val="22"/>
                <w:szCs w:val="22"/>
                <w:lang w:val="en-US" w:eastAsia="en-US"/>
              </w:rPr>
              <w:t>indicado</w:t>
            </w:r>
            <w:proofErr w:type="spellEnd"/>
          </w:p>
        </w:tc>
        <w:tc>
          <w:tcPr>
            <w:tcW w:w="2740" w:type="dxa"/>
            <w:tcBorders>
              <w:top w:val="nil"/>
              <w:left w:val="nil"/>
              <w:bottom w:val="single" w:sz="4" w:space="0" w:color="auto"/>
              <w:right w:val="single" w:sz="4" w:space="0" w:color="auto"/>
            </w:tcBorders>
            <w:vAlign w:val="center"/>
            <w:hideMark/>
          </w:tcPr>
          <w:p w14:paraId="3FBED8A7"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"amount" &gt; 0</w:t>
            </w:r>
          </w:p>
        </w:tc>
      </w:tr>
      <w:tr w:rsidR="003732C9" w:rsidRPr="003732C9" w14:paraId="34348036"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317524C5"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Menor </w:t>
            </w:r>
            <w:proofErr w:type="spellStart"/>
            <w:r w:rsidRPr="003732C9">
              <w:rPr>
                <w:rFonts w:ascii="Aptos Narrow" w:eastAsia="Times New Roman" w:hAnsi="Aptos Narrow" w:cs="Times New Roman"/>
                <w:color w:val="000000"/>
                <w:sz w:val="22"/>
                <w:szCs w:val="22"/>
                <w:lang w:val="en-US" w:eastAsia="en-US"/>
              </w:rPr>
              <w:t>que</w:t>
            </w:r>
            <w:proofErr w:type="spellEnd"/>
          </w:p>
        </w:tc>
        <w:tc>
          <w:tcPr>
            <w:tcW w:w="1340" w:type="dxa"/>
            <w:tcBorders>
              <w:top w:val="nil"/>
              <w:left w:val="nil"/>
              <w:bottom w:val="single" w:sz="4" w:space="0" w:color="auto"/>
              <w:right w:val="single" w:sz="4" w:space="0" w:color="auto"/>
            </w:tcBorders>
            <w:vAlign w:val="center"/>
            <w:hideMark/>
          </w:tcPr>
          <w:p w14:paraId="76106ED5"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&lt;</w:t>
            </w:r>
          </w:p>
        </w:tc>
        <w:tc>
          <w:tcPr>
            <w:tcW w:w="2800" w:type="dxa"/>
            <w:tcBorders>
              <w:top w:val="nil"/>
              <w:left w:val="nil"/>
              <w:bottom w:val="single" w:sz="4" w:space="0" w:color="auto"/>
              <w:right w:val="single" w:sz="4" w:space="0" w:color="auto"/>
            </w:tcBorders>
            <w:vAlign w:val="center"/>
            <w:hideMark/>
          </w:tcPr>
          <w:p w14:paraId="6F78D657"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Valor inferior al </w:t>
            </w:r>
            <w:proofErr w:type="spellStart"/>
            <w:r w:rsidRPr="003732C9">
              <w:rPr>
                <w:rFonts w:ascii="Aptos Narrow" w:eastAsia="Times New Roman" w:hAnsi="Aptos Narrow" w:cs="Times New Roman"/>
                <w:color w:val="000000"/>
                <w:sz w:val="22"/>
                <w:szCs w:val="22"/>
                <w:lang w:val="en-US" w:eastAsia="en-US"/>
              </w:rPr>
              <w:t>indicado</w:t>
            </w:r>
            <w:proofErr w:type="spellEnd"/>
          </w:p>
        </w:tc>
        <w:tc>
          <w:tcPr>
            <w:tcW w:w="2740" w:type="dxa"/>
            <w:tcBorders>
              <w:top w:val="nil"/>
              <w:left w:val="nil"/>
              <w:bottom w:val="single" w:sz="4" w:space="0" w:color="auto"/>
              <w:right w:val="single" w:sz="4" w:space="0" w:color="auto"/>
            </w:tcBorders>
            <w:vAlign w:val="center"/>
            <w:hideMark/>
          </w:tcPr>
          <w:p w14:paraId="09C3B647"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"amount" &lt; 1000</w:t>
            </w:r>
          </w:p>
        </w:tc>
      </w:tr>
      <w:tr w:rsidR="003732C9" w:rsidRPr="003732C9" w14:paraId="3C435A39" w14:textId="77777777" w:rsidTr="19A96ACF">
        <w:trPr>
          <w:trHeight w:val="290"/>
          <w:jc w:val="center"/>
        </w:trPr>
        <w:tc>
          <w:tcPr>
            <w:tcW w:w="1740" w:type="dxa"/>
            <w:tcBorders>
              <w:top w:val="nil"/>
              <w:left w:val="single" w:sz="4" w:space="0" w:color="auto"/>
              <w:bottom w:val="single" w:sz="4" w:space="0" w:color="auto"/>
              <w:right w:val="single" w:sz="4" w:space="0" w:color="auto"/>
            </w:tcBorders>
            <w:vAlign w:val="center"/>
            <w:hideMark/>
          </w:tcPr>
          <w:p w14:paraId="5D2756DB"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Mayor o </w:t>
            </w:r>
            <w:proofErr w:type="spellStart"/>
            <w:r w:rsidRPr="003732C9">
              <w:rPr>
                <w:rFonts w:ascii="Aptos Narrow" w:eastAsia="Times New Roman" w:hAnsi="Aptos Narrow" w:cs="Times New Roman"/>
                <w:color w:val="000000"/>
                <w:sz w:val="22"/>
                <w:szCs w:val="22"/>
                <w:lang w:val="en-US" w:eastAsia="en-US"/>
              </w:rPr>
              <w:t>igual</w:t>
            </w:r>
            <w:proofErr w:type="spellEnd"/>
          </w:p>
        </w:tc>
        <w:tc>
          <w:tcPr>
            <w:tcW w:w="1340" w:type="dxa"/>
            <w:tcBorders>
              <w:top w:val="nil"/>
              <w:left w:val="nil"/>
              <w:bottom w:val="single" w:sz="4" w:space="0" w:color="auto"/>
              <w:right w:val="single" w:sz="4" w:space="0" w:color="auto"/>
            </w:tcBorders>
            <w:vAlign w:val="center"/>
            <w:hideMark/>
          </w:tcPr>
          <w:p w14:paraId="493BF516"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&gt;=</w:t>
            </w:r>
          </w:p>
        </w:tc>
        <w:tc>
          <w:tcPr>
            <w:tcW w:w="2800" w:type="dxa"/>
            <w:tcBorders>
              <w:top w:val="nil"/>
              <w:left w:val="nil"/>
              <w:bottom w:val="single" w:sz="4" w:space="0" w:color="auto"/>
              <w:right w:val="single" w:sz="4" w:space="0" w:color="auto"/>
            </w:tcBorders>
            <w:vAlign w:val="center"/>
            <w:hideMark/>
          </w:tcPr>
          <w:p w14:paraId="1C362B8E"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Valor mayor o igual al indicado</w:t>
            </w:r>
          </w:p>
        </w:tc>
        <w:tc>
          <w:tcPr>
            <w:tcW w:w="2740" w:type="dxa"/>
            <w:tcBorders>
              <w:top w:val="nil"/>
              <w:left w:val="nil"/>
              <w:bottom w:val="single" w:sz="4" w:space="0" w:color="auto"/>
              <w:right w:val="single" w:sz="4" w:space="0" w:color="auto"/>
            </w:tcBorders>
            <w:vAlign w:val="center"/>
            <w:hideMark/>
          </w:tcPr>
          <w:p w14:paraId="6531A2E7"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"amount" &gt;= 0</w:t>
            </w:r>
          </w:p>
        </w:tc>
      </w:tr>
      <w:tr w:rsidR="003732C9" w:rsidRPr="003732C9" w14:paraId="3D4579D1"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7EE92288"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Menor o </w:t>
            </w:r>
            <w:proofErr w:type="spellStart"/>
            <w:r w:rsidRPr="003732C9">
              <w:rPr>
                <w:rFonts w:ascii="Aptos Narrow" w:eastAsia="Times New Roman" w:hAnsi="Aptos Narrow" w:cs="Times New Roman"/>
                <w:color w:val="000000"/>
                <w:sz w:val="22"/>
                <w:szCs w:val="22"/>
                <w:lang w:val="en-US" w:eastAsia="en-US"/>
              </w:rPr>
              <w:t>igual</w:t>
            </w:r>
            <w:proofErr w:type="spellEnd"/>
          </w:p>
        </w:tc>
        <w:tc>
          <w:tcPr>
            <w:tcW w:w="1340" w:type="dxa"/>
            <w:tcBorders>
              <w:top w:val="nil"/>
              <w:left w:val="nil"/>
              <w:bottom w:val="single" w:sz="4" w:space="0" w:color="auto"/>
              <w:right w:val="single" w:sz="4" w:space="0" w:color="auto"/>
            </w:tcBorders>
            <w:vAlign w:val="center"/>
            <w:hideMark/>
          </w:tcPr>
          <w:p w14:paraId="50DEB5D7"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&lt;=</w:t>
            </w:r>
          </w:p>
        </w:tc>
        <w:tc>
          <w:tcPr>
            <w:tcW w:w="2800" w:type="dxa"/>
            <w:tcBorders>
              <w:top w:val="nil"/>
              <w:left w:val="nil"/>
              <w:bottom w:val="single" w:sz="4" w:space="0" w:color="auto"/>
              <w:right w:val="single" w:sz="4" w:space="0" w:color="auto"/>
            </w:tcBorders>
            <w:vAlign w:val="center"/>
            <w:hideMark/>
          </w:tcPr>
          <w:p w14:paraId="0AF2CB75"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Valor menor o igual al indicado</w:t>
            </w:r>
          </w:p>
        </w:tc>
        <w:tc>
          <w:tcPr>
            <w:tcW w:w="2740" w:type="dxa"/>
            <w:tcBorders>
              <w:top w:val="nil"/>
              <w:left w:val="nil"/>
              <w:bottom w:val="single" w:sz="4" w:space="0" w:color="auto"/>
              <w:right w:val="single" w:sz="4" w:space="0" w:color="auto"/>
            </w:tcBorders>
            <w:vAlign w:val="center"/>
            <w:hideMark/>
          </w:tcPr>
          <w:p w14:paraId="1F73EC85"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"amount" &lt;= 1000</w:t>
            </w:r>
          </w:p>
        </w:tc>
      </w:tr>
      <w:tr w:rsidR="003732C9" w:rsidRPr="003732C9" w14:paraId="17D49CF3"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2D5F160D"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Rango</w:t>
            </w:r>
          </w:p>
        </w:tc>
        <w:tc>
          <w:tcPr>
            <w:tcW w:w="1340" w:type="dxa"/>
            <w:tcBorders>
              <w:top w:val="nil"/>
              <w:left w:val="nil"/>
              <w:bottom w:val="single" w:sz="4" w:space="0" w:color="auto"/>
              <w:right w:val="single" w:sz="4" w:space="0" w:color="auto"/>
            </w:tcBorders>
            <w:vAlign w:val="center"/>
            <w:hideMark/>
          </w:tcPr>
          <w:p w14:paraId="33DDC35F"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between</w:t>
            </w:r>
          </w:p>
        </w:tc>
        <w:tc>
          <w:tcPr>
            <w:tcW w:w="2800" w:type="dxa"/>
            <w:tcBorders>
              <w:top w:val="nil"/>
              <w:left w:val="nil"/>
              <w:bottom w:val="single" w:sz="4" w:space="0" w:color="auto"/>
              <w:right w:val="single" w:sz="4" w:space="0" w:color="auto"/>
            </w:tcBorders>
            <w:vAlign w:val="center"/>
            <w:hideMark/>
          </w:tcPr>
          <w:p w14:paraId="5D9CD466"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Valor dentro de un rango</w:t>
            </w:r>
          </w:p>
        </w:tc>
        <w:tc>
          <w:tcPr>
            <w:tcW w:w="2740" w:type="dxa"/>
            <w:tcBorders>
              <w:top w:val="nil"/>
              <w:left w:val="nil"/>
              <w:bottom w:val="single" w:sz="4" w:space="0" w:color="auto"/>
              <w:right w:val="single" w:sz="4" w:space="0" w:color="auto"/>
            </w:tcBorders>
            <w:vAlign w:val="center"/>
            <w:hideMark/>
          </w:tcPr>
          <w:p w14:paraId="648D326E"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"age" between 18 and 65</w:t>
            </w:r>
          </w:p>
        </w:tc>
      </w:tr>
      <w:tr w:rsidR="003732C9" w:rsidRPr="00727C99" w14:paraId="68AA7C65"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5295DAD6"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Fuera de </w:t>
            </w:r>
            <w:proofErr w:type="spellStart"/>
            <w:r w:rsidRPr="003732C9">
              <w:rPr>
                <w:rFonts w:ascii="Aptos Narrow" w:eastAsia="Times New Roman" w:hAnsi="Aptos Narrow" w:cs="Times New Roman"/>
                <w:color w:val="000000"/>
                <w:sz w:val="22"/>
                <w:szCs w:val="22"/>
                <w:lang w:val="en-US" w:eastAsia="en-US"/>
              </w:rPr>
              <w:t>rango</w:t>
            </w:r>
            <w:proofErr w:type="spellEnd"/>
          </w:p>
        </w:tc>
        <w:tc>
          <w:tcPr>
            <w:tcW w:w="1340" w:type="dxa"/>
            <w:tcBorders>
              <w:top w:val="nil"/>
              <w:left w:val="nil"/>
              <w:bottom w:val="single" w:sz="4" w:space="0" w:color="auto"/>
              <w:right w:val="single" w:sz="4" w:space="0" w:color="auto"/>
            </w:tcBorders>
            <w:vAlign w:val="center"/>
            <w:hideMark/>
          </w:tcPr>
          <w:p w14:paraId="59F9254C"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not between</w:t>
            </w:r>
          </w:p>
        </w:tc>
        <w:tc>
          <w:tcPr>
            <w:tcW w:w="2800" w:type="dxa"/>
            <w:tcBorders>
              <w:top w:val="nil"/>
              <w:left w:val="nil"/>
              <w:bottom w:val="single" w:sz="4" w:space="0" w:color="auto"/>
              <w:right w:val="single" w:sz="4" w:space="0" w:color="auto"/>
            </w:tcBorders>
            <w:vAlign w:val="center"/>
            <w:hideMark/>
          </w:tcPr>
          <w:p w14:paraId="4618C17B"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Valor fuera de un rango</w:t>
            </w:r>
          </w:p>
        </w:tc>
        <w:tc>
          <w:tcPr>
            <w:tcW w:w="2740" w:type="dxa"/>
            <w:tcBorders>
              <w:top w:val="nil"/>
              <w:left w:val="nil"/>
              <w:bottom w:val="single" w:sz="4" w:space="0" w:color="auto"/>
              <w:right w:val="single" w:sz="4" w:space="0" w:color="auto"/>
            </w:tcBorders>
            <w:vAlign w:val="center"/>
            <w:hideMark/>
          </w:tcPr>
          <w:p w14:paraId="3EC3629A"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"age" not between 18 and 65</w:t>
            </w:r>
          </w:p>
        </w:tc>
      </w:tr>
      <w:tr w:rsidR="003732C9" w:rsidRPr="00727C99" w14:paraId="441FF633"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6F730F59"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Lista</w:t>
            </w:r>
          </w:p>
        </w:tc>
        <w:tc>
          <w:tcPr>
            <w:tcW w:w="1340" w:type="dxa"/>
            <w:tcBorders>
              <w:top w:val="nil"/>
              <w:left w:val="nil"/>
              <w:bottom w:val="single" w:sz="4" w:space="0" w:color="auto"/>
              <w:right w:val="single" w:sz="4" w:space="0" w:color="auto"/>
            </w:tcBorders>
            <w:vAlign w:val="center"/>
            <w:hideMark/>
          </w:tcPr>
          <w:p w14:paraId="2C20AF50"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in</w:t>
            </w:r>
          </w:p>
        </w:tc>
        <w:tc>
          <w:tcPr>
            <w:tcW w:w="2800" w:type="dxa"/>
            <w:tcBorders>
              <w:top w:val="nil"/>
              <w:left w:val="nil"/>
              <w:bottom w:val="single" w:sz="4" w:space="0" w:color="auto"/>
              <w:right w:val="single" w:sz="4" w:space="0" w:color="auto"/>
            </w:tcBorders>
            <w:vAlign w:val="center"/>
            <w:hideMark/>
          </w:tcPr>
          <w:p w14:paraId="7CF24BC7"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Valor contenido en una lista</w:t>
            </w:r>
          </w:p>
        </w:tc>
        <w:tc>
          <w:tcPr>
            <w:tcW w:w="2740" w:type="dxa"/>
            <w:tcBorders>
              <w:top w:val="nil"/>
              <w:left w:val="nil"/>
              <w:bottom w:val="single" w:sz="4" w:space="0" w:color="auto"/>
              <w:right w:val="single" w:sz="4" w:space="0" w:color="auto"/>
            </w:tcBorders>
            <w:vAlign w:val="center"/>
            <w:hideMark/>
          </w:tcPr>
          <w:p w14:paraId="76520893"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"status" in ["ACTIVE","INACTIVE"]</w:t>
            </w:r>
          </w:p>
        </w:tc>
      </w:tr>
      <w:tr w:rsidR="003732C9" w:rsidRPr="00727C99" w14:paraId="030472A4" w14:textId="77777777" w:rsidTr="19A96ACF">
        <w:trPr>
          <w:trHeight w:val="580"/>
          <w:jc w:val="center"/>
        </w:trPr>
        <w:tc>
          <w:tcPr>
            <w:tcW w:w="1740" w:type="dxa"/>
            <w:tcBorders>
              <w:top w:val="nil"/>
              <w:left w:val="single" w:sz="4" w:space="0" w:color="auto"/>
              <w:bottom w:val="single" w:sz="4" w:space="0" w:color="auto"/>
              <w:right w:val="single" w:sz="4" w:space="0" w:color="auto"/>
            </w:tcBorders>
            <w:vAlign w:val="center"/>
            <w:hideMark/>
          </w:tcPr>
          <w:p w14:paraId="1934D3AD"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No Lista</w:t>
            </w:r>
          </w:p>
        </w:tc>
        <w:tc>
          <w:tcPr>
            <w:tcW w:w="1340" w:type="dxa"/>
            <w:tcBorders>
              <w:top w:val="nil"/>
              <w:left w:val="nil"/>
              <w:bottom w:val="single" w:sz="4" w:space="0" w:color="auto"/>
              <w:right w:val="single" w:sz="4" w:space="0" w:color="auto"/>
            </w:tcBorders>
            <w:vAlign w:val="center"/>
            <w:hideMark/>
          </w:tcPr>
          <w:p w14:paraId="1AA962D3"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not in</w:t>
            </w:r>
          </w:p>
        </w:tc>
        <w:tc>
          <w:tcPr>
            <w:tcW w:w="2800" w:type="dxa"/>
            <w:tcBorders>
              <w:top w:val="nil"/>
              <w:left w:val="nil"/>
              <w:bottom w:val="single" w:sz="4" w:space="0" w:color="auto"/>
              <w:right w:val="single" w:sz="4" w:space="0" w:color="auto"/>
            </w:tcBorders>
            <w:vAlign w:val="center"/>
            <w:hideMark/>
          </w:tcPr>
          <w:p w14:paraId="6F40FD5C" w14:textId="77777777" w:rsidR="003732C9" w:rsidRPr="003732C9" w:rsidRDefault="003732C9" w:rsidP="003732C9">
            <w:pPr>
              <w:spacing w:after="0" w:line="240" w:lineRule="auto"/>
              <w:rPr>
                <w:rFonts w:ascii="Aptos Narrow" w:eastAsia="Times New Roman" w:hAnsi="Aptos Narrow" w:cs="Times New Roman"/>
                <w:color w:val="000000"/>
                <w:sz w:val="22"/>
                <w:szCs w:val="22"/>
                <w:lang w:eastAsia="en-US"/>
              </w:rPr>
            </w:pPr>
            <w:r w:rsidRPr="003732C9">
              <w:rPr>
                <w:rFonts w:ascii="Aptos Narrow" w:eastAsia="Times New Roman" w:hAnsi="Aptos Narrow" w:cs="Times New Roman"/>
                <w:color w:val="000000"/>
                <w:sz w:val="22"/>
                <w:szCs w:val="22"/>
                <w:lang w:eastAsia="en-US"/>
              </w:rPr>
              <w:t>Valor no contenido en una lista</w:t>
            </w:r>
          </w:p>
        </w:tc>
        <w:tc>
          <w:tcPr>
            <w:tcW w:w="2740" w:type="dxa"/>
            <w:tcBorders>
              <w:top w:val="nil"/>
              <w:left w:val="nil"/>
              <w:bottom w:val="single" w:sz="4" w:space="0" w:color="auto"/>
              <w:right w:val="single" w:sz="4" w:space="0" w:color="auto"/>
            </w:tcBorders>
            <w:vAlign w:val="center"/>
            <w:hideMark/>
          </w:tcPr>
          <w:p w14:paraId="2B44A1EB"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"status" not in ["ERROR"]</w:t>
            </w:r>
          </w:p>
        </w:tc>
      </w:tr>
      <w:tr w:rsidR="003732C9" w:rsidRPr="00727C99" w14:paraId="0B281403" w14:textId="77777777" w:rsidTr="19A96ACF">
        <w:trPr>
          <w:trHeight w:val="500"/>
          <w:jc w:val="center"/>
        </w:trPr>
        <w:tc>
          <w:tcPr>
            <w:tcW w:w="1740" w:type="dxa"/>
            <w:tcBorders>
              <w:top w:val="nil"/>
              <w:left w:val="single" w:sz="4" w:space="0" w:color="auto"/>
              <w:bottom w:val="single" w:sz="4" w:space="0" w:color="auto"/>
              <w:right w:val="single" w:sz="4" w:space="0" w:color="auto"/>
            </w:tcBorders>
            <w:vAlign w:val="center"/>
            <w:hideMark/>
          </w:tcPr>
          <w:p w14:paraId="5CAEAEE1"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proofErr w:type="spellStart"/>
            <w:r w:rsidRPr="003732C9">
              <w:rPr>
                <w:rFonts w:ascii="Aptos Narrow" w:eastAsia="Times New Roman" w:hAnsi="Aptos Narrow" w:cs="Times New Roman"/>
                <w:color w:val="000000"/>
                <w:sz w:val="22"/>
                <w:szCs w:val="22"/>
                <w:lang w:val="en-US" w:eastAsia="en-US"/>
              </w:rPr>
              <w:t>Expresión</w:t>
            </w:r>
            <w:proofErr w:type="spellEnd"/>
            <w:r w:rsidRPr="003732C9">
              <w:rPr>
                <w:rFonts w:ascii="Aptos Narrow" w:eastAsia="Times New Roman" w:hAnsi="Aptos Narrow" w:cs="Times New Roman"/>
                <w:color w:val="000000"/>
                <w:sz w:val="22"/>
                <w:szCs w:val="22"/>
                <w:lang w:val="en-US" w:eastAsia="en-US"/>
              </w:rPr>
              <w:t xml:space="preserve"> Regular</w:t>
            </w:r>
          </w:p>
        </w:tc>
        <w:tc>
          <w:tcPr>
            <w:tcW w:w="1340" w:type="dxa"/>
            <w:tcBorders>
              <w:top w:val="nil"/>
              <w:left w:val="nil"/>
              <w:bottom w:val="single" w:sz="4" w:space="0" w:color="auto"/>
              <w:right w:val="single" w:sz="4" w:space="0" w:color="auto"/>
            </w:tcBorders>
            <w:vAlign w:val="center"/>
            <w:hideMark/>
          </w:tcPr>
          <w:p w14:paraId="3477DB83"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matches</w:t>
            </w:r>
          </w:p>
        </w:tc>
        <w:tc>
          <w:tcPr>
            <w:tcW w:w="2800" w:type="dxa"/>
            <w:tcBorders>
              <w:top w:val="nil"/>
              <w:left w:val="nil"/>
              <w:bottom w:val="single" w:sz="4" w:space="0" w:color="auto"/>
              <w:right w:val="single" w:sz="4" w:space="0" w:color="auto"/>
            </w:tcBorders>
            <w:vAlign w:val="center"/>
            <w:hideMark/>
          </w:tcPr>
          <w:p w14:paraId="752CFF09" w14:textId="77777777" w:rsidR="003732C9" w:rsidRPr="003732C9" w:rsidRDefault="003732C9" w:rsidP="003732C9">
            <w:pPr>
              <w:spacing w:after="0" w:line="240" w:lineRule="auto"/>
              <w:rPr>
                <w:rFonts w:ascii="Aptos Narrow" w:eastAsia="Times New Roman" w:hAnsi="Aptos Narrow" w:cs="Times New Roman"/>
                <w:color w:val="000000"/>
                <w:sz w:val="22"/>
                <w:szCs w:val="22"/>
                <w:lang w:val="en-US" w:eastAsia="en-US"/>
              </w:rPr>
            </w:pPr>
            <w:r w:rsidRPr="003732C9">
              <w:rPr>
                <w:rFonts w:ascii="Aptos Narrow" w:eastAsia="Times New Roman" w:hAnsi="Aptos Narrow" w:cs="Times New Roman"/>
                <w:color w:val="000000"/>
                <w:sz w:val="22"/>
                <w:szCs w:val="22"/>
                <w:lang w:val="en-US" w:eastAsia="en-US"/>
              </w:rPr>
              <w:t xml:space="preserve">Coincide con </w:t>
            </w:r>
            <w:proofErr w:type="spellStart"/>
            <w:r w:rsidRPr="003732C9">
              <w:rPr>
                <w:rFonts w:ascii="Aptos Narrow" w:eastAsia="Times New Roman" w:hAnsi="Aptos Narrow" w:cs="Times New Roman"/>
                <w:color w:val="000000"/>
                <w:sz w:val="22"/>
                <w:szCs w:val="22"/>
                <w:lang w:val="en-US" w:eastAsia="en-US"/>
              </w:rPr>
              <w:t>patrón</w:t>
            </w:r>
            <w:proofErr w:type="spellEnd"/>
            <w:r w:rsidRPr="003732C9">
              <w:rPr>
                <w:rFonts w:ascii="Aptos Narrow" w:eastAsia="Times New Roman" w:hAnsi="Aptos Narrow" w:cs="Times New Roman"/>
                <w:color w:val="000000"/>
                <w:sz w:val="22"/>
                <w:szCs w:val="22"/>
                <w:lang w:val="en-US" w:eastAsia="en-US"/>
              </w:rPr>
              <w:t xml:space="preserve"> regex</w:t>
            </w:r>
          </w:p>
        </w:tc>
        <w:tc>
          <w:tcPr>
            <w:tcW w:w="2740" w:type="dxa"/>
            <w:tcBorders>
              <w:top w:val="nil"/>
              <w:left w:val="nil"/>
              <w:bottom w:val="single" w:sz="4" w:space="0" w:color="auto"/>
              <w:right w:val="single" w:sz="4" w:space="0" w:color="auto"/>
            </w:tcBorders>
            <w:vAlign w:val="center"/>
            <w:hideMark/>
          </w:tcPr>
          <w:p w14:paraId="5A41034A" w14:textId="77777777" w:rsidR="003732C9" w:rsidRPr="003732C9" w:rsidRDefault="003732C9" w:rsidP="003732C9">
            <w:pPr>
              <w:spacing w:after="0" w:line="240" w:lineRule="auto"/>
              <w:rPr>
                <w:rFonts w:ascii="Arial Unicode MS" w:eastAsia="Times New Roman" w:hAnsi="Arial Unicode MS" w:cs="Times New Roman"/>
                <w:color w:val="000000"/>
                <w:sz w:val="20"/>
                <w:szCs w:val="20"/>
                <w:lang w:val="en-US" w:eastAsia="en-US"/>
              </w:rPr>
            </w:pPr>
            <w:proofErr w:type="spellStart"/>
            <w:r w:rsidRPr="003732C9">
              <w:rPr>
                <w:rFonts w:ascii="Arial Unicode MS" w:eastAsia="Times New Roman" w:hAnsi="Arial Unicode MS" w:cs="Times New Roman"/>
                <w:color w:val="000000"/>
                <w:sz w:val="20"/>
                <w:szCs w:val="20"/>
                <w:lang w:val="en-US" w:eastAsia="en-US"/>
              </w:rPr>
              <w:t>ColumnValues</w:t>
            </w:r>
            <w:proofErr w:type="spellEnd"/>
            <w:r w:rsidRPr="003732C9">
              <w:rPr>
                <w:rFonts w:ascii="Arial Unicode MS" w:eastAsia="Times New Roman" w:hAnsi="Arial Unicode MS" w:cs="Times New Roman"/>
                <w:color w:val="000000"/>
                <w:sz w:val="20"/>
                <w:szCs w:val="20"/>
                <w:lang w:val="en-US" w:eastAsia="en-US"/>
              </w:rPr>
              <w:t xml:space="preserve"> "email" matches </w:t>
            </w:r>
            <w:proofErr w:type="gramStart"/>
            <w:r w:rsidRPr="003732C9">
              <w:rPr>
                <w:rFonts w:ascii="Arial Unicode MS" w:eastAsia="Times New Roman" w:hAnsi="Arial Unicode MS" w:cs="Times New Roman"/>
                <w:color w:val="000000"/>
                <w:sz w:val="20"/>
                <w:szCs w:val="20"/>
                <w:lang w:val="en-US" w:eastAsia="en-US"/>
              </w:rPr>
              <w:t>".*@empresa.com</w:t>
            </w:r>
            <w:proofErr w:type="gramEnd"/>
            <w:r w:rsidRPr="003732C9">
              <w:rPr>
                <w:rFonts w:ascii="Arial Unicode MS" w:eastAsia="Times New Roman" w:hAnsi="Arial Unicode MS" w:cs="Times New Roman"/>
                <w:color w:val="000000"/>
                <w:sz w:val="20"/>
                <w:szCs w:val="20"/>
                <w:lang w:val="en-US" w:eastAsia="en-US"/>
              </w:rPr>
              <w:t>"</w:t>
            </w:r>
          </w:p>
        </w:tc>
      </w:tr>
    </w:tbl>
    <w:p w14:paraId="15E9B011" w14:textId="77777777" w:rsidR="003732C9" w:rsidRDefault="003732C9" w:rsidP="00344AA1">
      <w:pPr>
        <w:rPr>
          <w:sz w:val="22"/>
          <w:szCs w:val="22"/>
          <w:lang w:val="en-US"/>
        </w:rPr>
      </w:pPr>
    </w:p>
    <w:p w14:paraId="630F6975" w14:textId="508592C2" w:rsidR="00792CB3" w:rsidRPr="00CD6DE1" w:rsidRDefault="00CD6DE1" w:rsidP="1DBCB289">
      <w:pPr>
        <w:jc w:val="center"/>
        <w:rPr>
          <w:b/>
          <w:bCs/>
          <w:sz w:val="22"/>
          <w:szCs w:val="22"/>
          <w:lang w:val="en-US"/>
        </w:rPr>
      </w:pPr>
      <w:r w:rsidRPr="00CD6DE1">
        <w:rPr>
          <w:b/>
          <w:bCs/>
          <w:sz w:val="22"/>
          <w:szCs w:val="22"/>
        </w:rPr>
        <w:t>Reglas Compuestas</w:t>
      </w:r>
      <w:r w:rsidR="00530135">
        <w:rPr>
          <w:b/>
          <w:bCs/>
          <w:sz w:val="22"/>
          <w:szCs w:val="22"/>
        </w:rPr>
        <w:t>.</w:t>
      </w:r>
    </w:p>
    <w:tbl>
      <w:tblPr>
        <w:tblW w:w="6900" w:type="dxa"/>
        <w:jc w:val="center"/>
        <w:tblLook w:val="04A0" w:firstRow="1" w:lastRow="0" w:firstColumn="1" w:lastColumn="0" w:noHBand="0" w:noVBand="1"/>
      </w:tblPr>
      <w:tblGrid>
        <w:gridCol w:w="1740"/>
        <w:gridCol w:w="2360"/>
        <w:gridCol w:w="2800"/>
      </w:tblGrid>
      <w:tr w:rsidR="00792CB3" w:rsidRPr="00792CB3" w14:paraId="75B8DA16" w14:textId="77777777" w:rsidTr="1DBCB289">
        <w:trPr>
          <w:trHeight w:val="290"/>
          <w:jc w:val="center"/>
        </w:trPr>
        <w:tc>
          <w:tcPr>
            <w:tcW w:w="1740" w:type="dxa"/>
            <w:tcBorders>
              <w:top w:val="single" w:sz="4" w:space="0" w:color="auto"/>
              <w:left w:val="single" w:sz="4" w:space="0" w:color="auto"/>
              <w:bottom w:val="single" w:sz="4" w:space="0" w:color="auto"/>
              <w:right w:val="single" w:sz="4" w:space="0" w:color="auto"/>
            </w:tcBorders>
            <w:vAlign w:val="center"/>
            <w:hideMark/>
          </w:tcPr>
          <w:p w14:paraId="0D40D21E"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proofErr w:type="spellStart"/>
            <w:r w:rsidRPr="00792CB3">
              <w:rPr>
                <w:rFonts w:ascii="Aptos Narrow" w:eastAsia="Times New Roman" w:hAnsi="Aptos Narrow" w:cs="Times New Roman"/>
                <w:color w:val="000000"/>
                <w:sz w:val="22"/>
                <w:szCs w:val="22"/>
                <w:lang w:val="en-US" w:eastAsia="en-US"/>
              </w:rPr>
              <w:t>Operador</w:t>
            </w:r>
            <w:proofErr w:type="spellEnd"/>
          </w:p>
        </w:tc>
        <w:tc>
          <w:tcPr>
            <w:tcW w:w="2360" w:type="dxa"/>
            <w:tcBorders>
              <w:top w:val="single" w:sz="4" w:space="0" w:color="auto"/>
              <w:left w:val="nil"/>
              <w:bottom w:val="single" w:sz="4" w:space="0" w:color="auto"/>
              <w:right w:val="single" w:sz="4" w:space="0" w:color="auto"/>
            </w:tcBorders>
            <w:vAlign w:val="center"/>
            <w:hideMark/>
          </w:tcPr>
          <w:p w14:paraId="0AC975A2"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proofErr w:type="spellStart"/>
            <w:r w:rsidRPr="00792CB3">
              <w:rPr>
                <w:rFonts w:ascii="Aptos Narrow" w:eastAsia="Times New Roman" w:hAnsi="Aptos Narrow" w:cs="Times New Roman"/>
                <w:color w:val="000000"/>
                <w:sz w:val="22"/>
                <w:szCs w:val="22"/>
                <w:lang w:val="en-US" w:eastAsia="en-US"/>
              </w:rPr>
              <w:t>Descripción</w:t>
            </w:r>
            <w:proofErr w:type="spellEnd"/>
          </w:p>
        </w:tc>
        <w:tc>
          <w:tcPr>
            <w:tcW w:w="2800" w:type="dxa"/>
            <w:tcBorders>
              <w:top w:val="single" w:sz="4" w:space="0" w:color="auto"/>
              <w:left w:val="nil"/>
              <w:bottom w:val="single" w:sz="4" w:space="0" w:color="auto"/>
              <w:right w:val="single" w:sz="4" w:space="0" w:color="auto"/>
            </w:tcBorders>
            <w:vAlign w:val="center"/>
            <w:hideMark/>
          </w:tcPr>
          <w:p w14:paraId="6DB28C2F"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proofErr w:type="spellStart"/>
            <w:r w:rsidRPr="00792CB3">
              <w:rPr>
                <w:rFonts w:ascii="Aptos Narrow" w:eastAsia="Times New Roman" w:hAnsi="Aptos Narrow" w:cs="Times New Roman"/>
                <w:color w:val="000000"/>
                <w:sz w:val="22"/>
                <w:szCs w:val="22"/>
                <w:lang w:val="en-US" w:eastAsia="en-US"/>
              </w:rPr>
              <w:t>Ejemplo</w:t>
            </w:r>
            <w:proofErr w:type="spellEnd"/>
          </w:p>
        </w:tc>
      </w:tr>
      <w:tr w:rsidR="00792CB3" w:rsidRPr="00727C99" w14:paraId="38B559D0" w14:textId="77777777" w:rsidTr="1DBCB289">
        <w:trPr>
          <w:trHeight w:val="580"/>
          <w:jc w:val="center"/>
        </w:trPr>
        <w:tc>
          <w:tcPr>
            <w:tcW w:w="1740" w:type="dxa"/>
            <w:tcBorders>
              <w:top w:val="nil"/>
              <w:left w:val="single" w:sz="4" w:space="0" w:color="auto"/>
              <w:bottom w:val="single" w:sz="4" w:space="0" w:color="auto"/>
              <w:right w:val="single" w:sz="4" w:space="0" w:color="auto"/>
            </w:tcBorders>
            <w:vAlign w:val="center"/>
            <w:hideMark/>
          </w:tcPr>
          <w:p w14:paraId="4F93774D"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r w:rsidRPr="00792CB3">
              <w:rPr>
                <w:rFonts w:ascii="Aptos Narrow" w:eastAsia="Times New Roman" w:hAnsi="Aptos Narrow" w:cs="Times New Roman"/>
                <w:color w:val="000000"/>
                <w:sz w:val="22"/>
                <w:szCs w:val="22"/>
                <w:lang w:val="en-US" w:eastAsia="en-US"/>
              </w:rPr>
              <w:t>AND</w:t>
            </w:r>
          </w:p>
        </w:tc>
        <w:tc>
          <w:tcPr>
            <w:tcW w:w="2360" w:type="dxa"/>
            <w:tcBorders>
              <w:top w:val="nil"/>
              <w:left w:val="nil"/>
              <w:bottom w:val="single" w:sz="4" w:space="0" w:color="auto"/>
              <w:right w:val="single" w:sz="4" w:space="0" w:color="auto"/>
            </w:tcBorders>
            <w:vAlign w:val="center"/>
            <w:hideMark/>
          </w:tcPr>
          <w:p w14:paraId="6754A1CF" w14:textId="77777777" w:rsidR="00792CB3" w:rsidRPr="00792CB3" w:rsidRDefault="00792CB3" w:rsidP="00792CB3">
            <w:pPr>
              <w:spacing w:after="0" w:line="240" w:lineRule="auto"/>
              <w:rPr>
                <w:rFonts w:ascii="Aptos Narrow" w:eastAsia="Times New Roman" w:hAnsi="Aptos Narrow" w:cs="Times New Roman"/>
                <w:color w:val="000000"/>
                <w:sz w:val="22"/>
                <w:szCs w:val="22"/>
                <w:lang w:eastAsia="en-US"/>
              </w:rPr>
            </w:pPr>
            <w:r w:rsidRPr="00792CB3">
              <w:rPr>
                <w:rFonts w:ascii="Aptos Narrow" w:eastAsia="Times New Roman" w:hAnsi="Aptos Narrow" w:cs="Times New Roman"/>
                <w:color w:val="000000"/>
                <w:sz w:val="22"/>
                <w:szCs w:val="22"/>
                <w:lang w:eastAsia="en-US"/>
              </w:rPr>
              <w:t>Todas las condiciones deben cumplirse</w:t>
            </w:r>
          </w:p>
        </w:tc>
        <w:tc>
          <w:tcPr>
            <w:tcW w:w="2800" w:type="dxa"/>
            <w:tcBorders>
              <w:top w:val="nil"/>
              <w:left w:val="nil"/>
              <w:bottom w:val="single" w:sz="4" w:space="0" w:color="auto"/>
              <w:right w:val="single" w:sz="4" w:space="0" w:color="auto"/>
            </w:tcBorders>
            <w:vAlign w:val="center"/>
            <w:hideMark/>
          </w:tcPr>
          <w:p w14:paraId="34D05E10" w14:textId="77777777" w:rsidR="00792CB3" w:rsidRPr="00792CB3" w:rsidRDefault="00792CB3" w:rsidP="00792CB3">
            <w:pPr>
              <w:spacing w:after="0" w:line="240" w:lineRule="auto"/>
              <w:rPr>
                <w:rFonts w:ascii="Arial Unicode MS" w:eastAsia="Times New Roman" w:hAnsi="Arial Unicode MS" w:cs="Times New Roman"/>
                <w:color w:val="000000"/>
                <w:sz w:val="20"/>
                <w:szCs w:val="20"/>
                <w:lang w:val="en-US" w:eastAsia="en-US"/>
              </w:rPr>
            </w:pPr>
            <w:r w:rsidRPr="00792CB3">
              <w:rPr>
                <w:rFonts w:ascii="Arial Unicode MS" w:eastAsia="Times New Roman" w:hAnsi="Arial Unicode MS" w:cs="Times New Roman"/>
                <w:color w:val="000000"/>
                <w:sz w:val="20"/>
                <w:szCs w:val="20"/>
                <w:lang w:val="en-US" w:eastAsia="en-US"/>
              </w:rPr>
              <w:t>(IsComplete "</w:t>
            </w:r>
            <w:proofErr w:type="spellStart"/>
            <w:r w:rsidRPr="00792CB3">
              <w:rPr>
                <w:rFonts w:ascii="Arial Unicode MS" w:eastAsia="Times New Roman" w:hAnsi="Arial Unicode MS" w:cs="Times New Roman"/>
                <w:color w:val="000000"/>
                <w:sz w:val="20"/>
                <w:szCs w:val="20"/>
                <w:lang w:val="en-US" w:eastAsia="en-US"/>
              </w:rPr>
              <w:t>customer_id</w:t>
            </w:r>
            <w:proofErr w:type="spellEnd"/>
            <w:r w:rsidRPr="00792CB3">
              <w:rPr>
                <w:rFonts w:ascii="Arial Unicode MS" w:eastAsia="Times New Roman" w:hAnsi="Arial Unicode MS" w:cs="Times New Roman"/>
                <w:color w:val="000000"/>
                <w:sz w:val="20"/>
                <w:szCs w:val="20"/>
                <w:lang w:val="en-US" w:eastAsia="en-US"/>
              </w:rPr>
              <w:t>") and (</w:t>
            </w:r>
            <w:proofErr w:type="spellStart"/>
            <w:r w:rsidRPr="00792CB3">
              <w:rPr>
                <w:rFonts w:ascii="Arial Unicode MS" w:eastAsia="Times New Roman" w:hAnsi="Arial Unicode MS" w:cs="Times New Roman"/>
                <w:color w:val="000000"/>
                <w:sz w:val="20"/>
                <w:szCs w:val="20"/>
                <w:lang w:val="en-US" w:eastAsia="en-US"/>
              </w:rPr>
              <w:t>IsUnique</w:t>
            </w:r>
            <w:proofErr w:type="spellEnd"/>
            <w:r w:rsidRPr="00792CB3">
              <w:rPr>
                <w:rFonts w:ascii="Arial Unicode MS" w:eastAsia="Times New Roman" w:hAnsi="Arial Unicode MS" w:cs="Times New Roman"/>
                <w:color w:val="000000"/>
                <w:sz w:val="20"/>
                <w:szCs w:val="20"/>
                <w:lang w:val="en-US" w:eastAsia="en-US"/>
              </w:rPr>
              <w:t xml:space="preserve"> "</w:t>
            </w:r>
            <w:proofErr w:type="spellStart"/>
            <w:r w:rsidRPr="00792CB3">
              <w:rPr>
                <w:rFonts w:ascii="Arial Unicode MS" w:eastAsia="Times New Roman" w:hAnsi="Arial Unicode MS" w:cs="Times New Roman"/>
                <w:color w:val="000000"/>
                <w:sz w:val="20"/>
                <w:szCs w:val="20"/>
                <w:lang w:val="en-US" w:eastAsia="en-US"/>
              </w:rPr>
              <w:t>customer_id</w:t>
            </w:r>
            <w:proofErr w:type="spellEnd"/>
            <w:r w:rsidRPr="00792CB3">
              <w:rPr>
                <w:rFonts w:ascii="Arial Unicode MS" w:eastAsia="Times New Roman" w:hAnsi="Arial Unicode MS" w:cs="Times New Roman"/>
                <w:color w:val="000000"/>
                <w:sz w:val="20"/>
                <w:szCs w:val="20"/>
                <w:lang w:val="en-US" w:eastAsia="en-US"/>
              </w:rPr>
              <w:t>")</w:t>
            </w:r>
          </w:p>
        </w:tc>
      </w:tr>
      <w:tr w:rsidR="00792CB3" w:rsidRPr="00727C99" w14:paraId="016D90BE" w14:textId="77777777" w:rsidTr="1DBCB289">
        <w:trPr>
          <w:trHeight w:val="580"/>
          <w:jc w:val="center"/>
        </w:trPr>
        <w:tc>
          <w:tcPr>
            <w:tcW w:w="1740" w:type="dxa"/>
            <w:tcBorders>
              <w:top w:val="nil"/>
              <w:left w:val="single" w:sz="4" w:space="0" w:color="auto"/>
              <w:bottom w:val="single" w:sz="4" w:space="0" w:color="auto"/>
              <w:right w:val="single" w:sz="4" w:space="0" w:color="auto"/>
            </w:tcBorders>
            <w:vAlign w:val="center"/>
            <w:hideMark/>
          </w:tcPr>
          <w:p w14:paraId="20435DC7"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r w:rsidRPr="00792CB3">
              <w:rPr>
                <w:rFonts w:ascii="Aptos Narrow" w:eastAsia="Times New Roman" w:hAnsi="Aptos Narrow" w:cs="Times New Roman"/>
                <w:color w:val="000000"/>
                <w:sz w:val="22"/>
                <w:szCs w:val="22"/>
                <w:lang w:val="en-US" w:eastAsia="en-US"/>
              </w:rPr>
              <w:t>OR</w:t>
            </w:r>
          </w:p>
        </w:tc>
        <w:tc>
          <w:tcPr>
            <w:tcW w:w="2360" w:type="dxa"/>
            <w:tcBorders>
              <w:top w:val="nil"/>
              <w:left w:val="nil"/>
              <w:bottom w:val="single" w:sz="4" w:space="0" w:color="auto"/>
              <w:right w:val="single" w:sz="4" w:space="0" w:color="auto"/>
            </w:tcBorders>
            <w:vAlign w:val="center"/>
            <w:hideMark/>
          </w:tcPr>
          <w:p w14:paraId="53714D45" w14:textId="77777777" w:rsidR="00792CB3" w:rsidRPr="00792CB3" w:rsidRDefault="00792CB3" w:rsidP="00792CB3">
            <w:pPr>
              <w:spacing w:after="0" w:line="240" w:lineRule="auto"/>
              <w:rPr>
                <w:rFonts w:ascii="Aptos Narrow" w:eastAsia="Times New Roman" w:hAnsi="Aptos Narrow" w:cs="Times New Roman"/>
                <w:color w:val="000000"/>
                <w:sz w:val="22"/>
                <w:szCs w:val="22"/>
                <w:lang w:eastAsia="en-US"/>
              </w:rPr>
            </w:pPr>
            <w:r w:rsidRPr="00792CB3">
              <w:rPr>
                <w:rFonts w:ascii="Aptos Narrow" w:eastAsia="Times New Roman" w:hAnsi="Aptos Narrow" w:cs="Times New Roman"/>
                <w:color w:val="000000"/>
                <w:sz w:val="22"/>
                <w:szCs w:val="22"/>
                <w:lang w:eastAsia="en-US"/>
              </w:rPr>
              <w:t>Al menos una condición debe cumplirse</w:t>
            </w:r>
          </w:p>
        </w:tc>
        <w:tc>
          <w:tcPr>
            <w:tcW w:w="2800" w:type="dxa"/>
            <w:tcBorders>
              <w:top w:val="nil"/>
              <w:left w:val="nil"/>
              <w:bottom w:val="single" w:sz="4" w:space="0" w:color="auto"/>
              <w:right w:val="single" w:sz="4" w:space="0" w:color="auto"/>
            </w:tcBorders>
            <w:vAlign w:val="center"/>
            <w:hideMark/>
          </w:tcPr>
          <w:p w14:paraId="3CAE2FD3" w14:textId="77777777" w:rsidR="00792CB3" w:rsidRPr="00792CB3" w:rsidRDefault="00792CB3" w:rsidP="00792CB3">
            <w:pPr>
              <w:spacing w:after="0" w:line="240" w:lineRule="auto"/>
              <w:rPr>
                <w:rFonts w:ascii="Arial Unicode MS" w:eastAsia="Times New Roman" w:hAnsi="Arial Unicode MS" w:cs="Times New Roman"/>
                <w:color w:val="000000"/>
                <w:sz w:val="20"/>
                <w:szCs w:val="20"/>
                <w:lang w:val="en-US" w:eastAsia="en-US"/>
              </w:rPr>
            </w:pPr>
            <w:r w:rsidRPr="00792CB3">
              <w:rPr>
                <w:rFonts w:ascii="Arial Unicode MS" w:eastAsia="Times New Roman" w:hAnsi="Arial Unicode MS" w:cs="Times New Roman"/>
                <w:color w:val="000000"/>
                <w:sz w:val="20"/>
                <w:szCs w:val="20"/>
                <w:lang w:val="en-US" w:eastAsia="en-US"/>
              </w:rPr>
              <w:t>(</w:t>
            </w:r>
            <w:proofErr w:type="spellStart"/>
            <w:r w:rsidRPr="00792CB3">
              <w:rPr>
                <w:rFonts w:ascii="Arial Unicode MS" w:eastAsia="Times New Roman" w:hAnsi="Arial Unicode MS" w:cs="Times New Roman"/>
                <w:color w:val="000000"/>
                <w:sz w:val="20"/>
                <w:szCs w:val="20"/>
                <w:lang w:val="en-US" w:eastAsia="en-US"/>
              </w:rPr>
              <w:t>RowCount</w:t>
            </w:r>
            <w:proofErr w:type="spellEnd"/>
            <w:r w:rsidRPr="00792CB3">
              <w:rPr>
                <w:rFonts w:ascii="Arial Unicode MS" w:eastAsia="Times New Roman" w:hAnsi="Arial Unicode MS" w:cs="Times New Roman"/>
                <w:color w:val="000000"/>
                <w:sz w:val="20"/>
                <w:szCs w:val="20"/>
                <w:lang w:val="en-US" w:eastAsia="en-US"/>
              </w:rPr>
              <w:t xml:space="preserve"> &gt; 1000) or (</w:t>
            </w:r>
            <w:proofErr w:type="spellStart"/>
            <w:r w:rsidRPr="00792CB3">
              <w:rPr>
                <w:rFonts w:ascii="Arial Unicode MS" w:eastAsia="Times New Roman" w:hAnsi="Arial Unicode MS" w:cs="Times New Roman"/>
                <w:color w:val="000000"/>
                <w:sz w:val="20"/>
                <w:szCs w:val="20"/>
                <w:lang w:val="en-US" w:eastAsia="en-US"/>
              </w:rPr>
              <w:t>IsPrimaryKey</w:t>
            </w:r>
            <w:proofErr w:type="spellEnd"/>
            <w:r w:rsidRPr="00792CB3">
              <w:rPr>
                <w:rFonts w:ascii="Arial Unicode MS" w:eastAsia="Times New Roman" w:hAnsi="Arial Unicode MS" w:cs="Times New Roman"/>
                <w:color w:val="000000"/>
                <w:sz w:val="20"/>
                <w:szCs w:val="20"/>
                <w:lang w:val="en-US" w:eastAsia="en-US"/>
              </w:rPr>
              <w:t xml:space="preserve"> "</w:t>
            </w:r>
            <w:proofErr w:type="spellStart"/>
            <w:r w:rsidRPr="00792CB3">
              <w:rPr>
                <w:rFonts w:ascii="Arial Unicode MS" w:eastAsia="Times New Roman" w:hAnsi="Arial Unicode MS" w:cs="Times New Roman"/>
                <w:color w:val="000000"/>
                <w:sz w:val="20"/>
                <w:szCs w:val="20"/>
                <w:lang w:val="en-US" w:eastAsia="en-US"/>
              </w:rPr>
              <w:t>customer_id</w:t>
            </w:r>
            <w:proofErr w:type="spellEnd"/>
            <w:r w:rsidRPr="00792CB3">
              <w:rPr>
                <w:rFonts w:ascii="Arial Unicode MS" w:eastAsia="Times New Roman" w:hAnsi="Arial Unicode MS" w:cs="Times New Roman"/>
                <w:color w:val="000000"/>
                <w:sz w:val="20"/>
                <w:szCs w:val="20"/>
                <w:lang w:val="en-US" w:eastAsia="en-US"/>
              </w:rPr>
              <w:t>")</w:t>
            </w:r>
          </w:p>
        </w:tc>
      </w:tr>
      <w:tr w:rsidR="00792CB3" w:rsidRPr="00727C99" w14:paraId="2E55929C" w14:textId="77777777" w:rsidTr="1DBCB289">
        <w:trPr>
          <w:trHeight w:val="750"/>
          <w:jc w:val="center"/>
        </w:trPr>
        <w:tc>
          <w:tcPr>
            <w:tcW w:w="1740" w:type="dxa"/>
            <w:tcBorders>
              <w:top w:val="nil"/>
              <w:left w:val="single" w:sz="4" w:space="0" w:color="auto"/>
              <w:bottom w:val="single" w:sz="4" w:space="0" w:color="auto"/>
              <w:right w:val="single" w:sz="4" w:space="0" w:color="auto"/>
            </w:tcBorders>
            <w:vAlign w:val="center"/>
            <w:hideMark/>
          </w:tcPr>
          <w:p w14:paraId="63566964"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proofErr w:type="spellStart"/>
            <w:r w:rsidRPr="00792CB3">
              <w:rPr>
                <w:rFonts w:ascii="Aptos Narrow" w:eastAsia="Times New Roman" w:hAnsi="Aptos Narrow" w:cs="Times New Roman"/>
                <w:color w:val="000000"/>
                <w:sz w:val="22"/>
                <w:szCs w:val="22"/>
                <w:lang w:val="en-US" w:eastAsia="en-US"/>
              </w:rPr>
              <w:t>Anidada</w:t>
            </w:r>
            <w:proofErr w:type="spellEnd"/>
          </w:p>
        </w:tc>
        <w:tc>
          <w:tcPr>
            <w:tcW w:w="2360" w:type="dxa"/>
            <w:tcBorders>
              <w:top w:val="nil"/>
              <w:left w:val="nil"/>
              <w:bottom w:val="single" w:sz="4" w:space="0" w:color="auto"/>
              <w:right w:val="single" w:sz="4" w:space="0" w:color="auto"/>
            </w:tcBorders>
            <w:vAlign w:val="center"/>
            <w:hideMark/>
          </w:tcPr>
          <w:p w14:paraId="05160D28" w14:textId="77777777" w:rsidR="00792CB3" w:rsidRPr="00792CB3" w:rsidRDefault="00792CB3" w:rsidP="00792CB3">
            <w:pPr>
              <w:spacing w:after="0" w:line="240" w:lineRule="auto"/>
              <w:rPr>
                <w:rFonts w:ascii="Aptos Narrow" w:eastAsia="Times New Roman" w:hAnsi="Aptos Narrow" w:cs="Times New Roman"/>
                <w:color w:val="000000"/>
                <w:sz w:val="22"/>
                <w:szCs w:val="22"/>
                <w:lang w:val="en-US" w:eastAsia="en-US"/>
              </w:rPr>
            </w:pPr>
            <w:proofErr w:type="spellStart"/>
            <w:r w:rsidRPr="00792CB3">
              <w:rPr>
                <w:rFonts w:ascii="Aptos Narrow" w:eastAsia="Times New Roman" w:hAnsi="Aptos Narrow" w:cs="Times New Roman"/>
                <w:color w:val="000000"/>
                <w:sz w:val="22"/>
                <w:szCs w:val="22"/>
                <w:lang w:val="en-US" w:eastAsia="en-US"/>
              </w:rPr>
              <w:t>Permite</w:t>
            </w:r>
            <w:proofErr w:type="spellEnd"/>
            <w:r w:rsidRPr="00792CB3">
              <w:rPr>
                <w:rFonts w:ascii="Aptos Narrow" w:eastAsia="Times New Roman" w:hAnsi="Aptos Narrow" w:cs="Times New Roman"/>
                <w:color w:val="000000"/>
                <w:sz w:val="22"/>
                <w:szCs w:val="22"/>
                <w:lang w:val="en-US" w:eastAsia="en-US"/>
              </w:rPr>
              <w:t xml:space="preserve"> </w:t>
            </w:r>
            <w:proofErr w:type="spellStart"/>
            <w:r w:rsidRPr="00792CB3">
              <w:rPr>
                <w:rFonts w:ascii="Aptos Narrow" w:eastAsia="Times New Roman" w:hAnsi="Aptos Narrow" w:cs="Times New Roman"/>
                <w:color w:val="000000"/>
                <w:sz w:val="22"/>
                <w:szCs w:val="22"/>
                <w:lang w:val="en-US" w:eastAsia="en-US"/>
              </w:rPr>
              <w:t>lógica</w:t>
            </w:r>
            <w:proofErr w:type="spellEnd"/>
            <w:r w:rsidRPr="00792CB3">
              <w:rPr>
                <w:rFonts w:ascii="Aptos Narrow" w:eastAsia="Times New Roman" w:hAnsi="Aptos Narrow" w:cs="Times New Roman"/>
                <w:color w:val="000000"/>
                <w:sz w:val="22"/>
                <w:szCs w:val="22"/>
                <w:lang w:val="en-US" w:eastAsia="en-US"/>
              </w:rPr>
              <w:t xml:space="preserve"> </w:t>
            </w:r>
            <w:proofErr w:type="spellStart"/>
            <w:r w:rsidRPr="00792CB3">
              <w:rPr>
                <w:rFonts w:ascii="Aptos Narrow" w:eastAsia="Times New Roman" w:hAnsi="Aptos Narrow" w:cs="Times New Roman"/>
                <w:color w:val="000000"/>
                <w:sz w:val="22"/>
                <w:szCs w:val="22"/>
                <w:lang w:val="en-US" w:eastAsia="en-US"/>
              </w:rPr>
              <w:t>compleja</w:t>
            </w:r>
            <w:proofErr w:type="spellEnd"/>
          </w:p>
        </w:tc>
        <w:tc>
          <w:tcPr>
            <w:tcW w:w="2800" w:type="dxa"/>
            <w:tcBorders>
              <w:top w:val="nil"/>
              <w:left w:val="nil"/>
              <w:bottom w:val="single" w:sz="4" w:space="0" w:color="auto"/>
              <w:right w:val="single" w:sz="4" w:space="0" w:color="auto"/>
            </w:tcBorders>
            <w:vAlign w:val="center"/>
            <w:hideMark/>
          </w:tcPr>
          <w:p w14:paraId="3A035EB8" w14:textId="77777777" w:rsidR="00792CB3" w:rsidRPr="00792CB3" w:rsidRDefault="00792CB3" w:rsidP="00792CB3">
            <w:pPr>
              <w:spacing w:after="0" w:line="240" w:lineRule="auto"/>
              <w:rPr>
                <w:rFonts w:ascii="Arial Unicode MS" w:eastAsia="Times New Roman" w:hAnsi="Arial Unicode MS" w:cs="Times New Roman"/>
                <w:color w:val="000000"/>
                <w:sz w:val="20"/>
                <w:szCs w:val="20"/>
                <w:lang w:val="en-US" w:eastAsia="en-US"/>
              </w:rPr>
            </w:pPr>
            <w:r w:rsidRPr="00792CB3">
              <w:rPr>
                <w:rFonts w:ascii="Arial Unicode MS" w:eastAsia="Times New Roman" w:hAnsi="Arial Unicode MS" w:cs="Times New Roman"/>
                <w:color w:val="000000"/>
                <w:sz w:val="20"/>
                <w:szCs w:val="20"/>
                <w:lang w:val="en-US" w:eastAsia="en-US"/>
              </w:rPr>
              <w:t>(</w:t>
            </w:r>
            <w:proofErr w:type="spellStart"/>
            <w:r w:rsidRPr="00792CB3">
              <w:rPr>
                <w:rFonts w:ascii="Arial Unicode MS" w:eastAsia="Times New Roman" w:hAnsi="Arial Unicode MS" w:cs="Times New Roman"/>
                <w:color w:val="000000"/>
                <w:sz w:val="20"/>
                <w:szCs w:val="20"/>
                <w:lang w:val="en-US" w:eastAsia="en-US"/>
              </w:rPr>
              <w:t>RowCount</w:t>
            </w:r>
            <w:proofErr w:type="spellEnd"/>
            <w:r w:rsidRPr="00792CB3">
              <w:rPr>
                <w:rFonts w:ascii="Arial Unicode MS" w:eastAsia="Times New Roman" w:hAnsi="Arial Unicode MS" w:cs="Times New Roman"/>
                <w:color w:val="000000"/>
                <w:sz w:val="20"/>
                <w:szCs w:val="20"/>
                <w:lang w:val="en-US" w:eastAsia="en-US"/>
              </w:rPr>
              <w:t xml:space="preserve"> &gt; 0) or ((IsComplete "</w:t>
            </w:r>
            <w:proofErr w:type="spellStart"/>
            <w:r w:rsidRPr="00792CB3">
              <w:rPr>
                <w:rFonts w:ascii="Arial Unicode MS" w:eastAsia="Times New Roman" w:hAnsi="Arial Unicode MS" w:cs="Times New Roman"/>
                <w:color w:val="000000"/>
                <w:sz w:val="20"/>
                <w:szCs w:val="20"/>
                <w:lang w:val="en-US" w:eastAsia="en-US"/>
              </w:rPr>
              <w:t>customer_id</w:t>
            </w:r>
            <w:proofErr w:type="spellEnd"/>
            <w:r w:rsidRPr="00792CB3">
              <w:rPr>
                <w:rFonts w:ascii="Arial Unicode MS" w:eastAsia="Times New Roman" w:hAnsi="Arial Unicode MS" w:cs="Times New Roman"/>
                <w:color w:val="000000"/>
                <w:sz w:val="20"/>
                <w:szCs w:val="20"/>
                <w:lang w:val="en-US" w:eastAsia="en-US"/>
              </w:rPr>
              <w:t>") and (</w:t>
            </w:r>
            <w:proofErr w:type="spellStart"/>
            <w:r w:rsidRPr="00792CB3">
              <w:rPr>
                <w:rFonts w:ascii="Arial Unicode MS" w:eastAsia="Times New Roman" w:hAnsi="Arial Unicode MS" w:cs="Times New Roman"/>
                <w:color w:val="000000"/>
                <w:sz w:val="20"/>
                <w:szCs w:val="20"/>
                <w:lang w:val="en-US" w:eastAsia="en-US"/>
              </w:rPr>
              <w:t>IsUnique</w:t>
            </w:r>
            <w:proofErr w:type="spellEnd"/>
            <w:r w:rsidRPr="00792CB3">
              <w:rPr>
                <w:rFonts w:ascii="Arial Unicode MS" w:eastAsia="Times New Roman" w:hAnsi="Arial Unicode MS" w:cs="Times New Roman"/>
                <w:color w:val="000000"/>
                <w:sz w:val="20"/>
                <w:szCs w:val="20"/>
                <w:lang w:val="en-US" w:eastAsia="en-US"/>
              </w:rPr>
              <w:t xml:space="preserve"> "</w:t>
            </w:r>
            <w:proofErr w:type="spellStart"/>
            <w:r w:rsidRPr="00792CB3">
              <w:rPr>
                <w:rFonts w:ascii="Arial Unicode MS" w:eastAsia="Times New Roman" w:hAnsi="Arial Unicode MS" w:cs="Times New Roman"/>
                <w:color w:val="000000"/>
                <w:sz w:val="20"/>
                <w:szCs w:val="20"/>
                <w:lang w:val="en-US" w:eastAsia="en-US"/>
              </w:rPr>
              <w:t>customer_id</w:t>
            </w:r>
            <w:proofErr w:type="spellEnd"/>
            <w:r w:rsidRPr="00792CB3">
              <w:rPr>
                <w:rFonts w:ascii="Arial Unicode MS" w:eastAsia="Times New Roman" w:hAnsi="Arial Unicode MS" w:cs="Times New Roman"/>
                <w:color w:val="000000"/>
                <w:sz w:val="20"/>
                <w:szCs w:val="20"/>
                <w:lang w:val="en-US" w:eastAsia="en-US"/>
              </w:rPr>
              <w:t>"))</w:t>
            </w:r>
          </w:p>
        </w:tc>
      </w:tr>
    </w:tbl>
    <w:p w14:paraId="17930D93" w14:textId="7F7EB856" w:rsidR="00E25CEB" w:rsidRDefault="00E25CEB" w:rsidP="00344AA1">
      <w:pPr>
        <w:rPr>
          <w:sz w:val="22"/>
          <w:szCs w:val="22"/>
          <w:lang w:val="en-US"/>
        </w:rPr>
      </w:pPr>
    </w:p>
    <w:p w14:paraId="4FB6E40F" w14:textId="286F69AF" w:rsidR="00B65C5A" w:rsidRPr="00B65C5A" w:rsidRDefault="007D62CB" w:rsidP="00344AA1">
      <w:pPr>
        <w:rPr>
          <w:b/>
          <w:bCs/>
          <w:sz w:val="22"/>
          <w:szCs w:val="22"/>
        </w:rPr>
      </w:pPr>
      <w:r w:rsidRPr="00B65C5A">
        <w:rPr>
          <w:b/>
          <w:bCs/>
          <w:sz w:val="22"/>
          <w:szCs w:val="22"/>
        </w:rPr>
        <w:t xml:space="preserve">Clausula </w:t>
      </w:r>
      <w:r w:rsidR="00B65C5A">
        <w:rPr>
          <w:b/>
          <w:bCs/>
          <w:sz w:val="22"/>
          <w:szCs w:val="22"/>
        </w:rPr>
        <w:t>“</w:t>
      </w:r>
      <w:proofErr w:type="spellStart"/>
      <w:r w:rsidRPr="00B65C5A">
        <w:rPr>
          <w:b/>
          <w:bCs/>
          <w:sz w:val="22"/>
          <w:szCs w:val="22"/>
        </w:rPr>
        <w:t>Where</w:t>
      </w:r>
      <w:proofErr w:type="spellEnd"/>
      <w:r w:rsidR="00B65C5A">
        <w:rPr>
          <w:b/>
          <w:bCs/>
          <w:sz w:val="22"/>
          <w:szCs w:val="22"/>
        </w:rPr>
        <w:t>”.</w:t>
      </w:r>
    </w:p>
    <w:p w14:paraId="092DA8AC" w14:textId="696D1C91" w:rsidR="007D62CB" w:rsidRDefault="00B65C5A" w:rsidP="00344AA1">
      <w:pPr>
        <w:rPr>
          <w:sz w:val="22"/>
          <w:szCs w:val="22"/>
        </w:rPr>
      </w:pPr>
      <w:r>
        <w:rPr>
          <w:sz w:val="22"/>
          <w:szCs w:val="22"/>
        </w:rPr>
        <w:t>E</w:t>
      </w:r>
      <w:r w:rsidR="00475D7A">
        <w:rPr>
          <w:sz w:val="22"/>
          <w:szCs w:val="22"/>
        </w:rPr>
        <w:t>l objetivo es a</w:t>
      </w:r>
      <w:r w:rsidR="00475D7A" w:rsidRPr="00475D7A">
        <w:rPr>
          <w:sz w:val="22"/>
          <w:szCs w:val="22"/>
        </w:rPr>
        <w:t>plicar reglas únicamente sobre un subconjunto de registros</w:t>
      </w:r>
      <w:r w:rsidR="00C039A8">
        <w:rPr>
          <w:sz w:val="22"/>
          <w:szCs w:val="22"/>
        </w:rPr>
        <w:t>.</w:t>
      </w:r>
    </w:p>
    <w:p w14:paraId="2AB370CA" w14:textId="179AB702" w:rsidR="00C039A8" w:rsidRPr="00727C99" w:rsidRDefault="00C039A8" w:rsidP="00344AA1">
      <w:pPr>
        <w:rPr>
          <w:sz w:val="22"/>
          <w:szCs w:val="22"/>
          <w:lang w:val="en-US"/>
        </w:rPr>
      </w:pPr>
      <w:proofErr w:type="spellStart"/>
      <w:r w:rsidRPr="00727C99">
        <w:rPr>
          <w:sz w:val="22"/>
          <w:szCs w:val="22"/>
          <w:lang w:val="en-US"/>
        </w:rPr>
        <w:t>Sintaxis</w:t>
      </w:r>
      <w:proofErr w:type="spellEnd"/>
      <w:r w:rsidRPr="00727C99">
        <w:rPr>
          <w:sz w:val="22"/>
          <w:szCs w:val="22"/>
          <w:lang w:val="en-US"/>
        </w:rPr>
        <w:t>: &lt;Regla&gt; where "&lt;</w:t>
      </w:r>
      <w:proofErr w:type="spellStart"/>
      <w:r w:rsidRPr="00727C99">
        <w:rPr>
          <w:sz w:val="22"/>
          <w:szCs w:val="22"/>
          <w:lang w:val="en-US"/>
        </w:rPr>
        <w:t>condición</w:t>
      </w:r>
      <w:proofErr w:type="spellEnd"/>
      <w:r w:rsidRPr="00727C99">
        <w:rPr>
          <w:sz w:val="22"/>
          <w:szCs w:val="22"/>
          <w:lang w:val="en-US"/>
        </w:rPr>
        <w:t xml:space="preserve"> </w:t>
      </w:r>
      <w:proofErr w:type="spellStart"/>
      <w:r w:rsidRPr="00727C99">
        <w:rPr>
          <w:sz w:val="22"/>
          <w:szCs w:val="22"/>
          <w:lang w:val="en-US"/>
        </w:rPr>
        <w:t>SparkSQL</w:t>
      </w:r>
      <w:proofErr w:type="spellEnd"/>
      <w:r w:rsidRPr="00727C99">
        <w:rPr>
          <w:sz w:val="22"/>
          <w:szCs w:val="22"/>
          <w:lang w:val="en-US"/>
        </w:rPr>
        <w:t>&gt;"</w:t>
      </w:r>
    </w:p>
    <w:p w14:paraId="0692C14B" w14:textId="267EF648" w:rsidR="008C4C49" w:rsidRDefault="00C039A8" w:rsidP="00344AA1">
      <w:pPr>
        <w:rPr>
          <w:sz w:val="22"/>
          <w:szCs w:val="22"/>
          <w:lang w:val="en-US"/>
        </w:rPr>
      </w:pPr>
      <w:r w:rsidRPr="00E63466">
        <w:rPr>
          <w:sz w:val="22"/>
          <w:szCs w:val="22"/>
          <w:lang w:val="en-US"/>
        </w:rPr>
        <w:t xml:space="preserve">Ejemplos: </w:t>
      </w:r>
      <w:r w:rsidR="00E63466" w:rsidRPr="00E63466">
        <w:rPr>
          <w:sz w:val="22"/>
          <w:szCs w:val="22"/>
          <w:lang w:val="en-US"/>
        </w:rPr>
        <w:t>Completeness "amount" &gt; 0.95 where "status = 'ACTIVE'"</w:t>
      </w:r>
    </w:p>
    <w:p w14:paraId="6FF8CD34" w14:textId="6A8184F0" w:rsidR="00B65C5A" w:rsidRPr="00B65C5A" w:rsidRDefault="005702F3" w:rsidP="00344AA1">
      <w:pPr>
        <w:rPr>
          <w:b/>
          <w:bCs/>
          <w:sz w:val="22"/>
          <w:szCs w:val="22"/>
        </w:rPr>
      </w:pPr>
      <w:r w:rsidRPr="00B65C5A">
        <w:rPr>
          <w:b/>
          <w:bCs/>
          <w:sz w:val="22"/>
          <w:szCs w:val="22"/>
        </w:rPr>
        <w:t>Etiquetas (</w:t>
      </w:r>
      <w:proofErr w:type="spellStart"/>
      <w:r w:rsidRPr="00B65C5A">
        <w:rPr>
          <w:b/>
          <w:bCs/>
          <w:sz w:val="22"/>
          <w:szCs w:val="22"/>
        </w:rPr>
        <w:t>Labels</w:t>
      </w:r>
      <w:proofErr w:type="spellEnd"/>
      <w:r w:rsidRPr="00B65C5A">
        <w:rPr>
          <w:b/>
          <w:bCs/>
          <w:sz w:val="22"/>
          <w:szCs w:val="22"/>
        </w:rPr>
        <w:t>)</w:t>
      </w:r>
      <w:r w:rsidR="00B65C5A">
        <w:rPr>
          <w:b/>
          <w:bCs/>
          <w:sz w:val="22"/>
          <w:szCs w:val="22"/>
        </w:rPr>
        <w:t>.</w:t>
      </w:r>
    </w:p>
    <w:p w14:paraId="3E47B28F" w14:textId="133BAC70" w:rsidR="00B22C44" w:rsidRPr="005702F3" w:rsidRDefault="00B65C5A" w:rsidP="00344AA1">
      <w:pPr>
        <w:rPr>
          <w:sz w:val="22"/>
          <w:szCs w:val="22"/>
        </w:rPr>
      </w:pPr>
      <w:r>
        <w:rPr>
          <w:sz w:val="22"/>
          <w:szCs w:val="22"/>
        </w:rPr>
        <w:t>E</w:t>
      </w:r>
      <w:r w:rsidR="00D85659">
        <w:rPr>
          <w:sz w:val="22"/>
          <w:szCs w:val="22"/>
        </w:rPr>
        <w:t>l objetivo es permitir clasificar por dominio y criticidad</w:t>
      </w:r>
      <w:r w:rsidR="00E14DD5">
        <w:rPr>
          <w:sz w:val="22"/>
          <w:szCs w:val="22"/>
        </w:rPr>
        <w:t xml:space="preserve"> por (clave=valor)</w:t>
      </w:r>
    </w:p>
    <w:p w14:paraId="37684856" w14:textId="3DB4655E" w:rsidR="008C4C49" w:rsidRDefault="008C4C49" w:rsidP="00344AA1">
      <w:pPr>
        <w:rPr>
          <w:sz w:val="22"/>
          <w:szCs w:val="22"/>
          <w:lang w:val="en-US"/>
        </w:rPr>
      </w:pPr>
      <w:r w:rsidRPr="008C4C49">
        <w:rPr>
          <w:sz w:val="22"/>
          <w:szCs w:val="22"/>
          <w:lang w:val="en-US"/>
        </w:rPr>
        <w:t xml:space="preserve">Ejemplos: </w:t>
      </w:r>
      <w:proofErr w:type="spellStart"/>
      <w:r w:rsidRPr="008C4C49">
        <w:rPr>
          <w:sz w:val="22"/>
          <w:szCs w:val="22"/>
          <w:lang w:val="en-US"/>
        </w:rPr>
        <w:t>ColumnValues</w:t>
      </w:r>
      <w:proofErr w:type="spellEnd"/>
      <w:r w:rsidRPr="008C4C49">
        <w:rPr>
          <w:sz w:val="22"/>
          <w:szCs w:val="22"/>
          <w:lang w:val="en-US"/>
        </w:rPr>
        <w:t xml:space="preserve"> "amount" &gt; 0 labels=["domain"="</w:t>
      </w:r>
      <w:proofErr w:type="spellStart"/>
      <w:r w:rsidRPr="008C4C49">
        <w:rPr>
          <w:sz w:val="22"/>
          <w:szCs w:val="22"/>
          <w:lang w:val="en-US"/>
        </w:rPr>
        <w:t>finance","criticality</w:t>
      </w:r>
      <w:proofErr w:type="spellEnd"/>
      <w:r w:rsidRPr="008C4C49">
        <w:rPr>
          <w:sz w:val="22"/>
          <w:szCs w:val="22"/>
          <w:lang w:val="en-US"/>
        </w:rPr>
        <w:t>"="high"]</w:t>
      </w:r>
    </w:p>
    <w:p w14:paraId="34364F45" w14:textId="59DBCB8A" w:rsidR="00B65C5A" w:rsidRDefault="00B65C5A" w:rsidP="00344AA1">
      <w:pPr>
        <w:rPr>
          <w:sz w:val="22"/>
          <w:szCs w:val="22"/>
          <w:lang w:val="en-US"/>
        </w:rPr>
      </w:pPr>
    </w:p>
    <w:p w14:paraId="3D9BEE0D" w14:textId="7BD81D71" w:rsidR="00E674C7" w:rsidRPr="00B65C5A" w:rsidRDefault="00B65C5A" w:rsidP="7E23D9AA">
      <w:pPr>
        <w:jc w:val="center"/>
        <w:rPr>
          <w:b/>
          <w:bCs/>
          <w:sz w:val="22"/>
          <w:szCs w:val="22"/>
          <w:lang w:val="en-US"/>
        </w:rPr>
      </w:pPr>
      <w:r w:rsidRPr="00B65C5A">
        <w:rPr>
          <w:b/>
          <w:bCs/>
          <w:sz w:val="22"/>
          <w:szCs w:val="22"/>
        </w:rPr>
        <w:t>Analizadores (</w:t>
      </w:r>
      <w:proofErr w:type="spellStart"/>
      <w:r w:rsidRPr="00B65C5A">
        <w:rPr>
          <w:b/>
          <w:bCs/>
          <w:sz w:val="22"/>
          <w:szCs w:val="22"/>
        </w:rPr>
        <w:t>Analyzers</w:t>
      </w:r>
      <w:proofErr w:type="spellEnd"/>
      <w:r w:rsidRPr="00B65C5A">
        <w:rPr>
          <w:b/>
          <w:bCs/>
          <w:sz w:val="22"/>
          <w:szCs w:val="22"/>
        </w:rPr>
        <w:t>)</w:t>
      </w:r>
    </w:p>
    <w:tbl>
      <w:tblPr>
        <w:tblW w:w="5960" w:type="dxa"/>
        <w:jc w:val="center"/>
        <w:tblLook w:val="04A0" w:firstRow="1" w:lastRow="0" w:firstColumn="1" w:lastColumn="0" w:noHBand="0" w:noVBand="1"/>
      </w:tblPr>
      <w:tblGrid>
        <w:gridCol w:w="2250"/>
        <w:gridCol w:w="3710"/>
      </w:tblGrid>
      <w:tr w:rsidR="00F72C9B" w:rsidRPr="00F72C9B" w14:paraId="225E83F1" w14:textId="77777777" w:rsidTr="13EDD8FA">
        <w:trPr>
          <w:trHeight w:val="290"/>
          <w:jc w:val="center"/>
        </w:trPr>
        <w:tc>
          <w:tcPr>
            <w:tcW w:w="2250" w:type="dxa"/>
            <w:tcBorders>
              <w:top w:val="single" w:sz="4" w:space="0" w:color="auto"/>
              <w:left w:val="single" w:sz="4" w:space="0" w:color="auto"/>
              <w:bottom w:val="single" w:sz="4" w:space="0" w:color="auto"/>
              <w:right w:val="single" w:sz="4" w:space="0" w:color="auto"/>
            </w:tcBorders>
            <w:vAlign w:val="center"/>
            <w:hideMark/>
          </w:tcPr>
          <w:p w14:paraId="0B42687F" w14:textId="77777777" w:rsidR="00F72C9B" w:rsidRPr="00F72C9B" w:rsidRDefault="00F72C9B" w:rsidP="00F72C9B">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F72C9B">
              <w:rPr>
                <w:rFonts w:ascii="Aptos Narrow" w:eastAsia="Times New Roman" w:hAnsi="Aptos Narrow" w:cs="Times New Roman"/>
                <w:b/>
                <w:bCs/>
                <w:color w:val="000000"/>
                <w:sz w:val="22"/>
                <w:szCs w:val="22"/>
                <w:lang w:val="en-US" w:eastAsia="en-US"/>
              </w:rPr>
              <w:t>Analizador</w:t>
            </w:r>
            <w:proofErr w:type="spellEnd"/>
          </w:p>
        </w:tc>
        <w:tc>
          <w:tcPr>
            <w:tcW w:w="3710" w:type="dxa"/>
            <w:tcBorders>
              <w:top w:val="single" w:sz="4" w:space="0" w:color="auto"/>
              <w:left w:val="nil"/>
              <w:bottom w:val="single" w:sz="4" w:space="0" w:color="auto"/>
              <w:right w:val="single" w:sz="4" w:space="0" w:color="auto"/>
            </w:tcBorders>
            <w:vAlign w:val="center"/>
            <w:hideMark/>
          </w:tcPr>
          <w:p w14:paraId="0DAF8A6F" w14:textId="77777777" w:rsidR="00F72C9B" w:rsidRPr="00F72C9B" w:rsidRDefault="00F72C9B" w:rsidP="00F72C9B">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F72C9B">
              <w:rPr>
                <w:rFonts w:ascii="Aptos Narrow" w:eastAsia="Times New Roman" w:hAnsi="Aptos Narrow" w:cs="Times New Roman"/>
                <w:b/>
                <w:bCs/>
                <w:color w:val="000000"/>
                <w:sz w:val="22"/>
                <w:szCs w:val="22"/>
                <w:lang w:val="en-US" w:eastAsia="en-US"/>
              </w:rPr>
              <w:t>Función</w:t>
            </w:r>
            <w:proofErr w:type="spellEnd"/>
          </w:p>
        </w:tc>
      </w:tr>
      <w:tr w:rsidR="00F72C9B" w:rsidRPr="00F72C9B" w14:paraId="3FDF7B74"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1EF87032"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RowCount</w:t>
            </w:r>
            <w:proofErr w:type="spellEnd"/>
          </w:p>
        </w:tc>
        <w:tc>
          <w:tcPr>
            <w:tcW w:w="3710" w:type="dxa"/>
            <w:tcBorders>
              <w:top w:val="nil"/>
              <w:left w:val="nil"/>
              <w:bottom w:val="single" w:sz="4" w:space="0" w:color="auto"/>
              <w:right w:val="single" w:sz="4" w:space="0" w:color="auto"/>
            </w:tcBorders>
            <w:vAlign w:val="center"/>
            <w:hideMark/>
          </w:tcPr>
          <w:p w14:paraId="3BF4F81E"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Cuenta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registros</w:t>
            </w:r>
            <w:proofErr w:type="spellEnd"/>
          </w:p>
        </w:tc>
      </w:tr>
      <w:tr w:rsidR="00F72C9B" w:rsidRPr="00F72C9B" w14:paraId="4505E44A"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7B8FE1D6"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r w:rsidRPr="00F72C9B">
              <w:rPr>
                <w:rFonts w:ascii="Aptos Narrow" w:eastAsia="Times New Roman" w:hAnsi="Aptos Narrow" w:cs="Times New Roman"/>
                <w:color w:val="000000"/>
                <w:sz w:val="22"/>
                <w:szCs w:val="22"/>
                <w:lang w:val="en-US" w:eastAsia="en-US"/>
              </w:rPr>
              <w:t>Completeness</w:t>
            </w:r>
          </w:p>
        </w:tc>
        <w:tc>
          <w:tcPr>
            <w:tcW w:w="3710" w:type="dxa"/>
            <w:tcBorders>
              <w:top w:val="nil"/>
              <w:left w:val="nil"/>
              <w:bottom w:val="single" w:sz="4" w:space="0" w:color="auto"/>
              <w:right w:val="single" w:sz="4" w:space="0" w:color="auto"/>
            </w:tcBorders>
            <w:vAlign w:val="center"/>
            <w:hideMark/>
          </w:tcPr>
          <w:p w14:paraId="59D7C0A2"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porcentaje</w:t>
            </w:r>
            <w:proofErr w:type="spellEnd"/>
            <w:r w:rsidRPr="00F72C9B">
              <w:rPr>
                <w:rFonts w:ascii="Aptos Narrow" w:eastAsia="Times New Roman" w:hAnsi="Aptos Narrow" w:cs="Times New Roman"/>
                <w:color w:val="000000"/>
                <w:sz w:val="22"/>
                <w:szCs w:val="22"/>
                <w:lang w:val="en-US" w:eastAsia="en-US"/>
              </w:rPr>
              <w:t xml:space="preserve"> de </w:t>
            </w:r>
            <w:proofErr w:type="spellStart"/>
            <w:r w:rsidRPr="00F72C9B">
              <w:rPr>
                <w:rFonts w:ascii="Aptos Narrow" w:eastAsia="Times New Roman" w:hAnsi="Aptos Narrow" w:cs="Times New Roman"/>
                <w:color w:val="000000"/>
                <w:sz w:val="22"/>
                <w:szCs w:val="22"/>
                <w:lang w:val="en-US" w:eastAsia="en-US"/>
              </w:rPr>
              <w:t>completitud</w:t>
            </w:r>
            <w:proofErr w:type="spellEnd"/>
          </w:p>
        </w:tc>
      </w:tr>
      <w:tr w:rsidR="00F72C9B" w:rsidRPr="00F72C9B" w14:paraId="6306F0CA"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0E13B1C5"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r w:rsidRPr="00F72C9B">
              <w:rPr>
                <w:rFonts w:ascii="Aptos Narrow" w:eastAsia="Times New Roman" w:hAnsi="Aptos Narrow" w:cs="Times New Roman"/>
                <w:color w:val="000000"/>
                <w:sz w:val="22"/>
                <w:szCs w:val="22"/>
                <w:lang w:val="en-US" w:eastAsia="en-US"/>
              </w:rPr>
              <w:t>Uniqueness</w:t>
            </w:r>
          </w:p>
        </w:tc>
        <w:tc>
          <w:tcPr>
            <w:tcW w:w="3710" w:type="dxa"/>
            <w:tcBorders>
              <w:top w:val="nil"/>
              <w:left w:val="nil"/>
              <w:bottom w:val="single" w:sz="4" w:space="0" w:color="auto"/>
              <w:right w:val="single" w:sz="4" w:space="0" w:color="auto"/>
            </w:tcBorders>
            <w:vAlign w:val="center"/>
            <w:hideMark/>
          </w:tcPr>
          <w:p w14:paraId="24977F9A"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porcentaje</w:t>
            </w:r>
            <w:proofErr w:type="spellEnd"/>
            <w:r w:rsidRPr="00F72C9B">
              <w:rPr>
                <w:rFonts w:ascii="Aptos Narrow" w:eastAsia="Times New Roman" w:hAnsi="Aptos Narrow" w:cs="Times New Roman"/>
                <w:color w:val="000000"/>
                <w:sz w:val="22"/>
                <w:szCs w:val="22"/>
                <w:lang w:val="en-US" w:eastAsia="en-US"/>
              </w:rPr>
              <w:t xml:space="preserve"> de </w:t>
            </w:r>
            <w:proofErr w:type="spellStart"/>
            <w:r w:rsidRPr="00F72C9B">
              <w:rPr>
                <w:rFonts w:ascii="Aptos Narrow" w:eastAsia="Times New Roman" w:hAnsi="Aptos Narrow" w:cs="Times New Roman"/>
                <w:color w:val="000000"/>
                <w:sz w:val="22"/>
                <w:szCs w:val="22"/>
                <w:lang w:val="en-US" w:eastAsia="en-US"/>
              </w:rPr>
              <w:t>unicidad</w:t>
            </w:r>
            <w:proofErr w:type="spellEnd"/>
          </w:p>
        </w:tc>
      </w:tr>
      <w:tr w:rsidR="00F72C9B" w:rsidRPr="00F72C9B" w14:paraId="0BCED0F3"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1C5057EB"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r w:rsidRPr="00F72C9B">
              <w:rPr>
                <w:rFonts w:ascii="Aptos Narrow" w:eastAsia="Times New Roman" w:hAnsi="Aptos Narrow" w:cs="Times New Roman"/>
                <w:color w:val="000000"/>
                <w:sz w:val="22"/>
                <w:szCs w:val="22"/>
                <w:lang w:val="en-US" w:eastAsia="en-US"/>
              </w:rPr>
              <w:t>Mean</w:t>
            </w:r>
          </w:p>
        </w:tc>
        <w:tc>
          <w:tcPr>
            <w:tcW w:w="3710" w:type="dxa"/>
            <w:tcBorders>
              <w:top w:val="nil"/>
              <w:left w:val="nil"/>
              <w:bottom w:val="single" w:sz="4" w:space="0" w:color="auto"/>
              <w:right w:val="single" w:sz="4" w:space="0" w:color="auto"/>
            </w:tcBorders>
            <w:vAlign w:val="center"/>
            <w:hideMark/>
          </w:tcPr>
          <w:p w14:paraId="51498060"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promedio</w:t>
            </w:r>
            <w:proofErr w:type="spellEnd"/>
          </w:p>
        </w:tc>
      </w:tr>
      <w:tr w:rsidR="00F72C9B" w:rsidRPr="00F72C9B" w14:paraId="2DF779EC"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1832A73D"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r w:rsidRPr="00F72C9B">
              <w:rPr>
                <w:rFonts w:ascii="Aptos Narrow" w:eastAsia="Times New Roman" w:hAnsi="Aptos Narrow" w:cs="Times New Roman"/>
                <w:color w:val="000000"/>
                <w:sz w:val="22"/>
                <w:szCs w:val="22"/>
                <w:lang w:val="en-US" w:eastAsia="en-US"/>
              </w:rPr>
              <w:t>Sum</w:t>
            </w:r>
          </w:p>
        </w:tc>
        <w:tc>
          <w:tcPr>
            <w:tcW w:w="3710" w:type="dxa"/>
            <w:tcBorders>
              <w:top w:val="nil"/>
              <w:left w:val="nil"/>
              <w:bottom w:val="single" w:sz="4" w:space="0" w:color="auto"/>
              <w:right w:val="single" w:sz="4" w:space="0" w:color="auto"/>
            </w:tcBorders>
            <w:vAlign w:val="center"/>
            <w:hideMark/>
          </w:tcPr>
          <w:p w14:paraId="6A468209"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suma</w:t>
            </w:r>
            <w:proofErr w:type="spellEnd"/>
          </w:p>
        </w:tc>
      </w:tr>
      <w:tr w:rsidR="00F72C9B" w:rsidRPr="00F72C9B" w14:paraId="7B4DCFD1"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0A0D26BC"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StandardDeviation</w:t>
            </w:r>
            <w:proofErr w:type="spellEnd"/>
          </w:p>
        </w:tc>
        <w:tc>
          <w:tcPr>
            <w:tcW w:w="3710" w:type="dxa"/>
            <w:tcBorders>
              <w:top w:val="nil"/>
              <w:left w:val="nil"/>
              <w:bottom w:val="single" w:sz="4" w:space="0" w:color="auto"/>
              <w:right w:val="single" w:sz="4" w:space="0" w:color="auto"/>
            </w:tcBorders>
            <w:vAlign w:val="center"/>
            <w:hideMark/>
          </w:tcPr>
          <w:p w14:paraId="35939F2A"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desviación</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estándar</w:t>
            </w:r>
            <w:proofErr w:type="spellEnd"/>
          </w:p>
        </w:tc>
      </w:tr>
      <w:tr w:rsidR="00F72C9B" w:rsidRPr="00F72C9B" w14:paraId="68118A35"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732A82A7"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r w:rsidRPr="00F72C9B">
              <w:rPr>
                <w:rFonts w:ascii="Aptos Narrow" w:eastAsia="Times New Roman" w:hAnsi="Aptos Narrow" w:cs="Times New Roman"/>
                <w:color w:val="000000"/>
                <w:sz w:val="22"/>
                <w:szCs w:val="22"/>
                <w:lang w:val="en-US" w:eastAsia="en-US"/>
              </w:rPr>
              <w:t>Entropy</w:t>
            </w:r>
          </w:p>
        </w:tc>
        <w:tc>
          <w:tcPr>
            <w:tcW w:w="3710" w:type="dxa"/>
            <w:tcBorders>
              <w:top w:val="nil"/>
              <w:left w:val="nil"/>
              <w:bottom w:val="single" w:sz="4" w:space="0" w:color="auto"/>
              <w:right w:val="single" w:sz="4" w:space="0" w:color="auto"/>
            </w:tcBorders>
            <w:vAlign w:val="center"/>
            <w:hideMark/>
          </w:tcPr>
          <w:p w14:paraId="40E33914"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entropía</w:t>
            </w:r>
            <w:proofErr w:type="spellEnd"/>
          </w:p>
        </w:tc>
      </w:tr>
      <w:tr w:rsidR="00F72C9B" w:rsidRPr="00F72C9B" w14:paraId="4E4ACF95"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03EFFA36"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DistinctValuesCount</w:t>
            </w:r>
            <w:proofErr w:type="spellEnd"/>
          </w:p>
        </w:tc>
        <w:tc>
          <w:tcPr>
            <w:tcW w:w="3710" w:type="dxa"/>
            <w:tcBorders>
              <w:top w:val="nil"/>
              <w:left w:val="nil"/>
              <w:bottom w:val="single" w:sz="4" w:space="0" w:color="auto"/>
              <w:right w:val="single" w:sz="4" w:space="0" w:color="auto"/>
            </w:tcBorders>
            <w:vAlign w:val="center"/>
            <w:hideMark/>
          </w:tcPr>
          <w:p w14:paraId="285E8CC3"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Cuenta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valores</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distintos</w:t>
            </w:r>
            <w:proofErr w:type="spellEnd"/>
          </w:p>
        </w:tc>
      </w:tr>
      <w:tr w:rsidR="00F72C9B" w:rsidRPr="00F72C9B" w14:paraId="70CFD0D9"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270A708E"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UniqueValueRatio</w:t>
            </w:r>
            <w:proofErr w:type="spellEnd"/>
          </w:p>
        </w:tc>
        <w:tc>
          <w:tcPr>
            <w:tcW w:w="3710" w:type="dxa"/>
            <w:tcBorders>
              <w:top w:val="nil"/>
              <w:left w:val="nil"/>
              <w:bottom w:val="single" w:sz="4" w:space="0" w:color="auto"/>
              <w:right w:val="single" w:sz="4" w:space="0" w:color="auto"/>
            </w:tcBorders>
            <w:vAlign w:val="center"/>
            <w:hideMark/>
          </w:tcPr>
          <w:p w14:paraId="568CC0DD"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ratio de </w:t>
            </w:r>
            <w:proofErr w:type="spellStart"/>
            <w:r w:rsidRPr="00F72C9B">
              <w:rPr>
                <w:rFonts w:ascii="Aptos Narrow" w:eastAsia="Times New Roman" w:hAnsi="Aptos Narrow" w:cs="Times New Roman"/>
                <w:color w:val="000000"/>
                <w:sz w:val="22"/>
                <w:szCs w:val="22"/>
                <w:lang w:val="en-US" w:eastAsia="en-US"/>
              </w:rPr>
              <w:t>unicidad</w:t>
            </w:r>
            <w:proofErr w:type="spellEnd"/>
          </w:p>
        </w:tc>
      </w:tr>
      <w:tr w:rsidR="00F72C9B" w:rsidRPr="00F72C9B" w14:paraId="54D43736"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6F8C0A9E"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ColumnCount</w:t>
            </w:r>
            <w:proofErr w:type="spellEnd"/>
          </w:p>
        </w:tc>
        <w:tc>
          <w:tcPr>
            <w:tcW w:w="3710" w:type="dxa"/>
            <w:tcBorders>
              <w:top w:val="nil"/>
              <w:left w:val="nil"/>
              <w:bottom w:val="single" w:sz="4" w:space="0" w:color="auto"/>
              <w:right w:val="single" w:sz="4" w:space="0" w:color="auto"/>
            </w:tcBorders>
            <w:vAlign w:val="center"/>
            <w:hideMark/>
          </w:tcPr>
          <w:p w14:paraId="6A803DEA"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Cuenta</w:t>
            </w:r>
            <w:proofErr w:type="spellEnd"/>
            <w:r w:rsidRPr="00F72C9B">
              <w:rPr>
                <w:rFonts w:ascii="Aptos Narrow" w:eastAsia="Times New Roman" w:hAnsi="Aptos Narrow" w:cs="Times New Roman"/>
                <w:color w:val="000000"/>
                <w:sz w:val="22"/>
                <w:szCs w:val="22"/>
                <w:lang w:val="en-US" w:eastAsia="en-US"/>
              </w:rPr>
              <w:t xml:space="preserve"> columnas</w:t>
            </w:r>
          </w:p>
        </w:tc>
      </w:tr>
      <w:tr w:rsidR="00F72C9B" w:rsidRPr="00F72C9B" w14:paraId="4A62069E"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6C570076"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ColumnLength</w:t>
            </w:r>
            <w:proofErr w:type="spellEnd"/>
          </w:p>
        </w:tc>
        <w:tc>
          <w:tcPr>
            <w:tcW w:w="3710" w:type="dxa"/>
            <w:tcBorders>
              <w:top w:val="nil"/>
              <w:left w:val="nil"/>
              <w:bottom w:val="single" w:sz="4" w:space="0" w:color="auto"/>
              <w:right w:val="single" w:sz="4" w:space="0" w:color="auto"/>
            </w:tcBorders>
            <w:vAlign w:val="center"/>
            <w:hideMark/>
          </w:tcPr>
          <w:p w14:paraId="60B993A5"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r w:rsidRPr="00F72C9B">
              <w:rPr>
                <w:rFonts w:ascii="Aptos Narrow" w:eastAsia="Times New Roman" w:hAnsi="Aptos Narrow" w:cs="Times New Roman"/>
                <w:color w:val="000000"/>
                <w:sz w:val="22"/>
                <w:szCs w:val="22"/>
                <w:lang w:val="en-US" w:eastAsia="en-US"/>
              </w:rPr>
              <w:t xml:space="preserve">Mide </w:t>
            </w:r>
            <w:proofErr w:type="spellStart"/>
            <w:r w:rsidRPr="00F72C9B">
              <w:rPr>
                <w:rFonts w:ascii="Aptos Narrow" w:eastAsia="Times New Roman" w:hAnsi="Aptos Narrow" w:cs="Times New Roman"/>
                <w:color w:val="000000"/>
                <w:sz w:val="22"/>
                <w:szCs w:val="22"/>
                <w:lang w:val="en-US" w:eastAsia="en-US"/>
              </w:rPr>
              <w:t>longitud</w:t>
            </w:r>
            <w:proofErr w:type="spellEnd"/>
            <w:r w:rsidRPr="00F72C9B">
              <w:rPr>
                <w:rFonts w:ascii="Aptos Narrow" w:eastAsia="Times New Roman" w:hAnsi="Aptos Narrow" w:cs="Times New Roman"/>
                <w:color w:val="000000"/>
                <w:sz w:val="22"/>
                <w:szCs w:val="22"/>
                <w:lang w:val="en-US" w:eastAsia="en-US"/>
              </w:rPr>
              <w:t xml:space="preserve"> de columnas</w:t>
            </w:r>
          </w:p>
        </w:tc>
      </w:tr>
      <w:tr w:rsidR="00F72C9B" w:rsidRPr="00F72C9B" w14:paraId="71F4E18A"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2DA4C7E5"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ColumnValues</w:t>
            </w:r>
            <w:proofErr w:type="spellEnd"/>
          </w:p>
        </w:tc>
        <w:tc>
          <w:tcPr>
            <w:tcW w:w="3710" w:type="dxa"/>
            <w:tcBorders>
              <w:top w:val="nil"/>
              <w:left w:val="nil"/>
              <w:bottom w:val="single" w:sz="4" w:space="0" w:color="auto"/>
              <w:right w:val="single" w:sz="4" w:space="0" w:color="auto"/>
            </w:tcBorders>
            <w:vAlign w:val="center"/>
            <w:hideMark/>
          </w:tcPr>
          <w:p w14:paraId="259576A2"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Obtiene</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métricas</w:t>
            </w:r>
            <w:proofErr w:type="spellEnd"/>
            <w:r w:rsidRPr="00F72C9B">
              <w:rPr>
                <w:rFonts w:ascii="Aptos Narrow" w:eastAsia="Times New Roman" w:hAnsi="Aptos Narrow" w:cs="Times New Roman"/>
                <w:color w:val="000000"/>
                <w:sz w:val="22"/>
                <w:szCs w:val="22"/>
                <w:lang w:val="en-US" w:eastAsia="en-US"/>
              </w:rPr>
              <w:t xml:space="preserve"> de </w:t>
            </w:r>
            <w:proofErr w:type="spellStart"/>
            <w:r w:rsidRPr="00F72C9B">
              <w:rPr>
                <w:rFonts w:ascii="Aptos Narrow" w:eastAsia="Times New Roman" w:hAnsi="Aptos Narrow" w:cs="Times New Roman"/>
                <w:color w:val="000000"/>
                <w:sz w:val="22"/>
                <w:szCs w:val="22"/>
                <w:lang w:val="en-US" w:eastAsia="en-US"/>
              </w:rPr>
              <w:t>valores</w:t>
            </w:r>
            <w:proofErr w:type="spellEnd"/>
          </w:p>
        </w:tc>
      </w:tr>
      <w:tr w:rsidR="00F72C9B" w:rsidRPr="00F72C9B" w14:paraId="2BE07E0E"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5A7D7047"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ColumnCorrelation</w:t>
            </w:r>
            <w:proofErr w:type="spellEnd"/>
          </w:p>
        </w:tc>
        <w:tc>
          <w:tcPr>
            <w:tcW w:w="3710" w:type="dxa"/>
            <w:tcBorders>
              <w:top w:val="nil"/>
              <w:left w:val="nil"/>
              <w:bottom w:val="single" w:sz="4" w:space="0" w:color="auto"/>
              <w:right w:val="single" w:sz="4" w:space="0" w:color="auto"/>
            </w:tcBorders>
            <w:vAlign w:val="center"/>
            <w:hideMark/>
          </w:tcPr>
          <w:p w14:paraId="19494B75"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Calcula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correlación</w:t>
            </w:r>
            <w:proofErr w:type="spellEnd"/>
            <w:r w:rsidRPr="00F72C9B">
              <w:rPr>
                <w:rFonts w:ascii="Aptos Narrow" w:eastAsia="Times New Roman" w:hAnsi="Aptos Narrow" w:cs="Times New Roman"/>
                <w:color w:val="000000"/>
                <w:sz w:val="22"/>
                <w:szCs w:val="22"/>
                <w:lang w:val="en-US" w:eastAsia="en-US"/>
              </w:rPr>
              <w:t xml:space="preserve"> entre columnas</w:t>
            </w:r>
          </w:p>
        </w:tc>
      </w:tr>
      <w:tr w:rsidR="00F72C9B" w:rsidRPr="00F72C9B" w14:paraId="39BD92D1"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5E509B8D"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CustomSql</w:t>
            </w:r>
            <w:proofErr w:type="spellEnd"/>
          </w:p>
        </w:tc>
        <w:tc>
          <w:tcPr>
            <w:tcW w:w="3710" w:type="dxa"/>
            <w:tcBorders>
              <w:top w:val="nil"/>
              <w:left w:val="nil"/>
              <w:bottom w:val="single" w:sz="4" w:space="0" w:color="auto"/>
              <w:right w:val="single" w:sz="4" w:space="0" w:color="auto"/>
            </w:tcBorders>
            <w:vAlign w:val="center"/>
            <w:hideMark/>
          </w:tcPr>
          <w:p w14:paraId="556C6077"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Ejecuta</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métricas</w:t>
            </w:r>
            <w:proofErr w:type="spellEnd"/>
            <w:r w:rsidRPr="00F72C9B">
              <w:rPr>
                <w:rFonts w:ascii="Aptos Narrow" w:eastAsia="Times New Roman" w:hAnsi="Aptos Narrow" w:cs="Times New Roman"/>
                <w:color w:val="000000"/>
                <w:sz w:val="22"/>
                <w:szCs w:val="22"/>
                <w:lang w:val="en-US" w:eastAsia="en-US"/>
              </w:rPr>
              <w:t xml:space="preserve"> </w:t>
            </w:r>
            <w:proofErr w:type="spellStart"/>
            <w:r w:rsidRPr="00F72C9B">
              <w:rPr>
                <w:rFonts w:ascii="Aptos Narrow" w:eastAsia="Times New Roman" w:hAnsi="Aptos Narrow" w:cs="Times New Roman"/>
                <w:color w:val="000000"/>
                <w:sz w:val="22"/>
                <w:szCs w:val="22"/>
                <w:lang w:val="en-US" w:eastAsia="en-US"/>
              </w:rPr>
              <w:t>mediante</w:t>
            </w:r>
            <w:proofErr w:type="spellEnd"/>
            <w:r w:rsidRPr="00F72C9B">
              <w:rPr>
                <w:rFonts w:ascii="Aptos Narrow" w:eastAsia="Times New Roman" w:hAnsi="Aptos Narrow" w:cs="Times New Roman"/>
                <w:color w:val="000000"/>
                <w:sz w:val="22"/>
                <w:szCs w:val="22"/>
                <w:lang w:val="en-US" w:eastAsia="en-US"/>
              </w:rPr>
              <w:t xml:space="preserve"> SQL</w:t>
            </w:r>
          </w:p>
        </w:tc>
      </w:tr>
      <w:tr w:rsidR="00F72C9B" w:rsidRPr="00F72C9B" w14:paraId="7764C116" w14:textId="77777777" w:rsidTr="13EDD8FA">
        <w:trPr>
          <w:trHeight w:val="290"/>
          <w:jc w:val="center"/>
        </w:trPr>
        <w:tc>
          <w:tcPr>
            <w:tcW w:w="2250" w:type="dxa"/>
            <w:tcBorders>
              <w:top w:val="nil"/>
              <w:left w:val="single" w:sz="4" w:space="0" w:color="auto"/>
              <w:bottom w:val="single" w:sz="4" w:space="0" w:color="auto"/>
              <w:right w:val="single" w:sz="4" w:space="0" w:color="auto"/>
            </w:tcBorders>
            <w:vAlign w:val="center"/>
            <w:hideMark/>
          </w:tcPr>
          <w:p w14:paraId="38B630BF" w14:textId="77777777" w:rsidR="00F72C9B" w:rsidRPr="00F72C9B" w:rsidRDefault="00F72C9B" w:rsidP="00F72C9B">
            <w:pPr>
              <w:spacing w:after="0" w:line="240" w:lineRule="auto"/>
              <w:rPr>
                <w:rFonts w:ascii="Aptos Narrow" w:eastAsia="Times New Roman" w:hAnsi="Aptos Narrow" w:cs="Times New Roman"/>
                <w:color w:val="000000"/>
                <w:sz w:val="22"/>
                <w:szCs w:val="22"/>
                <w:lang w:val="en-US" w:eastAsia="en-US"/>
              </w:rPr>
            </w:pPr>
            <w:proofErr w:type="spellStart"/>
            <w:r w:rsidRPr="00F72C9B">
              <w:rPr>
                <w:rFonts w:ascii="Aptos Narrow" w:eastAsia="Times New Roman" w:hAnsi="Aptos Narrow" w:cs="Times New Roman"/>
                <w:color w:val="000000"/>
                <w:sz w:val="22"/>
                <w:szCs w:val="22"/>
                <w:lang w:val="en-US" w:eastAsia="en-US"/>
              </w:rPr>
              <w:t>AllStatistics</w:t>
            </w:r>
            <w:proofErr w:type="spellEnd"/>
          </w:p>
        </w:tc>
        <w:tc>
          <w:tcPr>
            <w:tcW w:w="3710" w:type="dxa"/>
            <w:tcBorders>
              <w:top w:val="nil"/>
              <w:left w:val="nil"/>
              <w:bottom w:val="single" w:sz="4" w:space="0" w:color="auto"/>
              <w:right w:val="single" w:sz="4" w:space="0" w:color="auto"/>
            </w:tcBorders>
            <w:vAlign w:val="center"/>
            <w:hideMark/>
          </w:tcPr>
          <w:p w14:paraId="4078DA8A" w14:textId="77777777" w:rsidR="00F72C9B" w:rsidRPr="00F72C9B" w:rsidRDefault="00F72C9B" w:rsidP="00F72C9B">
            <w:pPr>
              <w:spacing w:after="0" w:line="240" w:lineRule="auto"/>
              <w:rPr>
                <w:rFonts w:ascii="Aptos Narrow" w:eastAsia="Times New Roman" w:hAnsi="Aptos Narrow" w:cs="Times New Roman"/>
                <w:color w:val="000000"/>
                <w:sz w:val="22"/>
                <w:szCs w:val="22"/>
                <w:lang w:eastAsia="en-US"/>
              </w:rPr>
            </w:pPr>
            <w:r w:rsidRPr="00F72C9B">
              <w:rPr>
                <w:rFonts w:ascii="Aptos Narrow" w:eastAsia="Times New Roman" w:hAnsi="Aptos Narrow" w:cs="Times New Roman"/>
                <w:color w:val="000000"/>
                <w:sz w:val="22"/>
                <w:szCs w:val="22"/>
                <w:lang w:eastAsia="en-US"/>
              </w:rPr>
              <w:t>Calcula todas las estadísticas disponibles</w:t>
            </w:r>
          </w:p>
        </w:tc>
      </w:tr>
    </w:tbl>
    <w:p w14:paraId="6E4D6778" w14:textId="77777777" w:rsidR="00F72C9B" w:rsidRDefault="00F72C9B" w:rsidP="00344AA1">
      <w:pPr>
        <w:rPr>
          <w:sz w:val="22"/>
          <w:szCs w:val="22"/>
        </w:rPr>
      </w:pPr>
    </w:p>
    <w:p w14:paraId="7CDFB9FC" w14:textId="3AB318F9" w:rsidR="35436CBA" w:rsidRDefault="35436CBA" w:rsidP="35436CBA">
      <w:pPr>
        <w:rPr>
          <w:b/>
          <w:bCs/>
          <w:sz w:val="22"/>
          <w:szCs w:val="22"/>
        </w:rPr>
      </w:pPr>
    </w:p>
    <w:p w14:paraId="78A1D315" w14:textId="4B7D5AA2" w:rsidR="00187C97" w:rsidRDefault="001E559C" w:rsidP="00AA1D73">
      <w:pPr>
        <w:rPr>
          <w:b/>
          <w:bCs/>
          <w:sz w:val="22"/>
          <w:szCs w:val="22"/>
        </w:rPr>
      </w:pPr>
      <w:r w:rsidRPr="7E6EA544">
        <w:rPr>
          <w:b/>
          <w:bCs/>
          <w:sz w:val="22"/>
          <w:szCs w:val="22"/>
        </w:rPr>
        <w:t xml:space="preserve">Como </w:t>
      </w:r>
      <w:r w:rsidR="00764A86" w:rsidRPr="7E6EA544">
        <w:rPr>
          <w:b/>
          <w:bCs/>
          <w:sz w:val="22"/>
          <w:szCs w:val="22"/>
        </w:rPr>
        <w:t>armar un</w:t>
      </w:r>
      <w:r w:rsidR="00853A76" w:rsidRPr="7E6EA544">
        <w:rPr>
          <w:b/>
          <w:bCs/>
          <w:sz w:val="22"/>
          <w:szCs w:val="22"/>
        </w:rPr>
        <w:t xml:space="preserve"> archiv</w:t>
      </w:r>
      <w:r w:rsidR="002923B3" w:rsidRPr="7E6EA544">
        <w:rPr>
          <w:b/>
          <w:bCs/>
          <w:sz w:val="22"/>
          <w:szCs w:val="22"/>
        </w:rPr>
        <w:t>o</w:t>
      </w:r>
      <w:r w:rsidR="00853A76" w:rsidRPr="7E6EA544">
        <w:rPr>
          <w:b/>
          <w:bCs/>
          <w:sz w:val="22"/>
          <w:szCs w:val="22"/>
        </w:rPr>
        <w:t xml:space="preserve"> de conf</w:t>
      </w:r>
      <w:r w:rsidR="00656565" w:rsidRPr="7E6EA544">
        <w:rPr>
          <w:b/>
          <w:bCs/>
          <w:sz w:val="22"/>
          <w:szCs w:val="22"/>
        </w:rPr>
        <w:t>iguraci</w:t>
      </w:r>
      <w:r w:rsidR="00203E82" w:rsidRPr="7E6EA544">
        <w:rPr>
          <w:b/>
          <w:bCs/>
          <w:sz w:val="22"/>
          <w:szCs w:val="22"/>
        </w:rPr>
        <w:t>ón</w:t>
      </w:r>
      <w:r w:rsidR="00FD36E0" w:rsidRPr="7E6EA544">
        <w:rPr>
          <w:b/>
          <w:bCs/>
          <w:sz w:val="22"/>
          <w:szCs w:val="22"/>
        </w:rPr>
        <w:t>.</w:t>
      </w:r>
    </w:p>
    <w:p w14:paraId="7B3D898B" w14:textId="55D20E40" w:rsidR="00E9426E" w:rsidRPr="00E9426E" w:rsidRDefault="00E9426E" w:rsidP="00E9426E">
      <w:pPr>
        <w:rPr>
          <w:b/>
          <w:bCs/>
          <w:sz w:val="22"/>
          <w:szCs w:val="22"/>
        </w:rPr>
      </w:pPr>
      <w:r w:rsidRPr="7E6EA544">
        <w:rPr>
          <w:b/>
          <w:bCs/>
          <w:sz w:val="22"/>
          <w:szCs w:val="22"/>
        </w:rPr>
        <w:t>Paso 1. Acceso al Servicio</w:t>
      </w:r>
    </w:p>
    <w:p w14:paraId="02D285C6" w14:textId="71D62351" w:rsidR="00E9426E" w:rsidRPr="00E9426E" w:rsidRDefault="00E9426E" w:rsidP="00E9426E">
      <w:pPr>
        <w:rPr>
          <w:sz w:val="22"/>
          <w:szCs w:val="22"/>
        </w:rPr>
      </w:pPr>
      <w:r w:rsidRPr="7E6EA544">
        <w:rPr>
          <w:sz w:val="22"/>
          <w:szCs w:val="22"/>
        </w:rPr>
        <w:t>Ingresar a la consola de AWS y acceder al servicio AWS Glue.</w:t>
      </w:r>
    </w:p>
    <w:p w14:paraId="61629C2C" w14:textId="254BB316" w:rsidR="00E9426E" w:rsidRPr="00E9426E" w:rsidRDefault="00E9426E" w:rsidP="00E9426E">
      <w:pPr>
        <w:rPr>
          <w:b/>
          <w:bCs/>
          <w:sz w:val="22"/>
          <w:szCs w:val="22"/>
        </w:rPr>
      </w:pPr>
      <w:r w:rsidRPr="7E6EA544">
        <w:rPr>
          <w:b/>
          <w:bCs/>
          <w:sz w:val="22"/>
          <w:szCs w:val="22"/>
        </w:rPr>
        <w:t xml:space="preserve">Paso 2. Selección del </w:t>
      </w:r>
      <w:proofErr w:type="spellStart"/>
      <w:r w:rsidRPr="7E6EA544">
        <w:rPr>
          <w:b/>
          <w:bCs/>
          <w:sz w:val="22"/>
          <w:szCs w:val="22"/>
        </w:rPr>
        <w:t>Dataset</w:t>
      </w:r>
      <w:proofErr w:type="spellEnd"/>
    </w:p>
    <w:p w14:paraId="1F0E3A60" w14:textId="20256AAA" w:rsidR="00E9426E" w:rsidRPr="00E9426E" w:rsidRDefault="00E9426E" w:rsidP="00E9426E">
      <w:pPr>
        <w:rPr>
          <w:sz w:val="22"/>
          <w:szCs w:val="22"/>
        </w:rPr>
      </w:pPr>
      <w:r w:rsidRPr="7E6EA544">
        <w:rPr>
          <w:sz w:val="22"/>
          <w:szCs w:val="22"/>
        </w:rPr>
        <w:t xml:space="preserve">Dentro de AWS Glue, navegar hacia </w:t>
      </w:r>
      <w:r w:rsidRPr="7E6EA544">
        <w:rPr>
          <w:b/>
          <w:bCs/>
          <w:sz w:val="22"/>
          <w:szCs w:val="22"/>
        </w:rPr>
        <w:t xml:space="preserve">Data </w:t>
      </w:r>
      <w:proofErr w:type="spellStart"/>
      <w:r w:rsidRPr="7E6EA544">
        <w:rPr>
          <w:b/>
          <w:bCs/>
          <w:sz w:val="22"/>
          <w:szCs w:val="22"/>
        </w:rPr>
        <w:t>Catalog</w:t>
      </w:r>
      <w:proofErr w:type="spellEnd"/>
      <w:r w:rsidRPr="7E6EA544">
        <w:rPr>
          <w:b/>
          <w:bCs/>
          <w:sz w:val="22"/>
          <w:szCs w:val="22"/>
        </w:rPr>
        <w:t xml:space="preserve"> &gt; </w:t>
      </w:r>
      <w:proofErr w:type="spellStart"/>
      <w:r w:rsidRPr="7E6EA544">
        <w:rPr>
          <w:b/>
          <w:bCs/>
          <w:sz w:val="22"/>
          <w:szCs w:val="22"/>
        </w:rPr>
        <w:t>Databases</w:t>
      </w:r>
      <w:proofErr w:type="spellEnd"/>
      <w:r w:rsidRPr="7E6EA544">
        <w:rPr>
          <w:b/>
          <w:bCs/>
          <w:sz w:val="22"/>
          <w:szCs w:val="22"/>
        </w:rPr>
        <w:t xml:space="preserve"> &gt; Tables</w:t>
      </w:r>
      <w:r w:rsidRPr="7E6EA544">
        <w:rPr>
          <w:sz w:val="22"/>
          <w:szCs w:val="22"/>
        </w:rPr>
        <w:t xml:space="preserve"> y seleccionar la base de datos y la tabla sobre la cual se aplicarán las validaciones de calidad de datos.</w:t>
      </w:r>
    </w:p>
    <w:p w14:paraId="7FE23F0D" w14:textId="504C2D55" w:rsidR="00E9426E" w:rsidRPr="00E9426E" w:rsidRDefault="00E9426E" w:rsidP="00E9426E">
      <w:pPr>
        <w:rPr>
          <w:b/>
          <w:bCs/>
          <w:sz w:val="22"/>
          <w:szCs w:val="22"/>
        </w:rPr>
      </w:pPr>
      <w:r w:rsidRPr="7E6EA544">
        <w:rPr>
          <w:b/>
          <w:bCs/>
          <w:sz w:val="22"/>
          <w:szCs w:val="22"/>
        </w:rPr>
        <w:t xml:space="preserve">Paso 3. Creación del </w:t>
      </w:r>
      <w:proofErr w:type="spellStart"/>
      <w:r w:rsidRPr="7E6EA544">
        <w:rPr>
          <w:b/>
          <w:bCs/>
          <w:sz w:val="22"/>
          <w:szCs w:val="22"/>
        </w:rPr>
        <w:t>Ruleset</w:t>
      </w:r>
      <w:proofErr w:type="spellEnd"/>
    </w:p>
    <w:p w14:paraId="2599CF2F" w14:textId="706CED7E" w:rsidR="00E9426E" w:rsidRPr="00E9426E" w:rsidRDefault="00E9426E" w:rsidP="00E9426E">
      <w:pPr>
        <w:rPr>
          <w:sz w:val="22"/>
          <w:szCs w:val="22"/>
        </w:rPr>
      </w:pPr>
      <w:r w:rsidRPr="7E6EA544">
        <w:rPr>
          <w:sz w:val="22"/>
          <w:szCs w:val="22"/>
        </w:rPr>
        <w:t xml:space="preserve">Acceder a la pestaña </w:t>
      </w:r>
      <w:r w:rsidRPr="7E6EA544">
        <w:rPr>
          <w:b/>
          <w:bCs/>
          <w:sz w:val="22"/>
          <w:szCs w:val="22"/>
        </w:rPr>
        <w:t xml:space="preserve">Data </w:t>
      </w:r>
      <w:proofErr w:type="spellStart"/>
      <w:r w:rsidRPr="7E6EA544">
        <w:rPr>
          <w:b/>
          <w:bCs/>
          <w:sz w:val="22"/>
          <w:szCs w:val="22"/>
        </w:rPr>
        <w:t>Quality</w:t>
      </w:r>
      <w:proofErr w:type="spellEnd"/>
      <w:r w:rsidRPr="7E6EA544">
        <w:rPr>
          <w:sz w:val="22"/>
          <w:szCs w:val="22"/>
        </w:rPr>
        <w:t xml:space="preserve"> y seleccionar la opción </w:t>
      </w:r>
      <w:proofErr w:type="spellStart"/>
      <w:r w:rsidRPr="7E6EA544">
        <w:rPr>
          <w:b/>
          <w:bCs/>
          <w:sz w:val="22"/>
          <w:szCs w:val="22"/>
        </w:rPr>
        <w:t>Create</w:t>
      </w:r>
      <w:proofErr w:type="spellEnd"/>
      <w:r w:rsidRPr="7E6EA544">
        <w:rPr>
          <w:b/>
          <w:bCs/>
          <w:sz w:val="22"/>
          <w:szCs w:val="22"/>
        </w:rPr>
        <w:t xml:space="preserve"> </w:t>
      </w:r>
      <w:proofErr w:type="spellStart"/>
      <w:r w:rsidRPr="7E6EA544">
        <w:rPr>
          <w:b/>
          <w:bCs/>
          <w:sz w:val="22"/>
          <w:szCs w:val="22"/>
        </w:rPr>
        <w:t>Ruleset</w:t>
      </w:r>
      <w:proofErr w:type="spellEnd"/>
      <w:r w:rsidRPr="7E6EA544">
        <w:rPr>
          <w:sz w:val="22"/>
          <w:szCs w:val="22"/>
        </w:rPr>
        <w:t>.</w:t>
      </w:r>
    </w:p>
    <w:p w14:paraId="18AE027D" w14:textId="7E1415C4" w:rsidR="00E9426E" w:rsidRPr="00E9426E" w:rsidRDefault="00E9426E" w:rsidP="00E9426E">
      <w:pPr>
        <w:rPr>
          <w:sz w:val="22"/>
          <w:szCs w:val="22"/>
        </w:rPr>
      </w:pPr>
      <w:r w:rsidRPr="7E6EA544">
        <w:rPr>
          <w:sz w:val="22"/>
          <w:szCs w:val="22"/>
        </w:rPr>
        <w:t xml:space="preserve">El </w:t>
      </w:r>
      <w:proofErr w:type="spellStart"/>
      <w:r w:rsidRPr="7E6EA544">
        <w:rPr>
          <w:sz w:val="22"/>
          <w:szCs w:val="22"/>
        </w:rPr>
        <w:t>Ruleset</w:t>
      </w:r>
      <w:proofErr w:type="spellEnd"/>
      <w:r w:rsidRPr="7E6EA544">
        <w:rPr>
          <w:sz w:val="22"/>
          <w:szCs w:val="22"/>
        </w:rPr>
        <w:t xml:space="preserve"> corresponde al archivo de configuración que contiene todas las reglas de calidad de datos que serán ejecutadas sobre el </w:t>
      </w:r>
      <w:proofErr w:type="spellStart"/>
      <w:r w:rsidRPr="7E6EA544">
        <w:rPr>
          <w:sz w:val="22"/>
          <w:szCs w:val="22"/>
        </w:rPr>
        <w:t>dataset</w:t>
      </w:r>
      <w:proofErr w:type="spellEnd"/>
      <w:r w:rsidRPr="7E6EA544">
        <w:rPr>
          <w:sz w:val="22"/>
          <w:szCs w:val="22"/>
        </w:rPr>
        <w:t xml:space="preserve"> seleccionado.</w:t>
      </w:r>
    </w:p>
    <w:p w14:paraId="66A222AA" w14:textId="7F311D22" w:rsidR="00E9426E" w:rsidRPr="00E9426E" w:rsidRDefault="00E9426E" w:rsidP="00E9426E">
      <w:pPr>
        <w:rPr>
          <w:sz w:val="22"/>
          <w:szCs w:val="22"/>
        </w:rPr>
      </w:pPr>
      <w:r w:rsidRPr="7E6EA544">
        <w:rPr>
          <w:sz w:val="22"/>
          <w:szCs w:val="22"/>
        </w:rPr>
        <w:t>Las reglas pueden generarse de dos formas:</w:t>
      </w:r>
    </w:p>
    <w:p w14:paraId="7518C8DE" w14:textId="1BA8EDC9" w:rsidR="00E9426E" w:rsidRPr="00E9426E" w:rsidRDefault="00E9426E" w:rsidP="00E9426E">
      <w:pPr>
        <w:numPr>
          <w:ilvl w:val="0"/>
          <w:numId w:val="15"/>
        </w:numPr>
        <w:rPr>
          <w:sz w:val="22"/>
          <w:szCs w:val="22"/>
        </w:rPr>
      </w:pPr>
      <w:r w:rsidRPr="7E6EA544">
        <w:rPr>
          <w:b/>
          <w:bCs/>
          <w:sz w:val="22"/>
          <w:szCs w:val="22"/>
        </w:rPr>
        <w:t>Automática:</w:t>
      </w:r>
      <w:r w:rsidRPr="7E6EA544">
        <w:rPr>
          <w:sz w:val="22"/>
          <w:szCs w:val="22"/>
        </w:rPr>
        <w:t xml:space="preserve"> AWS analiza el </w:t>
      </w:r>
      <w:proofErr w:type="spellStart"/>
      <w:r w:rsidRPr="7E6EA544">
        <w:rPr>
          <w:sz w:val="22"/>
          <w:szCs w:val="22"/>
        </w:rPr>
        <w:t>dataset</w:t>
      </w:r>
      <w:proofErr w:type="spellEnd"/>
      <w:r w:rsidRPr="7E6EA544">
        <w:rPr>
          <w:sz w:val="22"/>
          <w:szCs w:val="22"/>
        </w:rPr>
        <w:t xml:space="preserve"> y propone reglas de calidad basadas en las características de los datos. </w:t>
      </w:r>
    </w:p>
    <w:p w14:paraId="52DEE92E" w14:textId="20324F09" w:rsidR="00E9426E" w:rsidRPr="00E9426E" w:rsidRDefault="00E9426E" w:rsidP="00E9426E">
      <w:pPr>
        <w:numPr>
          <w:ilvl w:val="0"/>
          <w:numId w:val="15"/>
        </w:numPr>
        <w:rPr>
          <w:sz w:val="22"/>
          <w:szCs w:val="22"/>
        </w:rPr>
      </w:pPr>
      <w:r w:rsidRPr="7E6EA544">
        <w:rPr>
          <w:b/>
          <w:bCs/>
          <w:sz w:val="22"/>
          <w:szCs w:val="22"/>
        </w:rPr>
        <w:t>Manual:</w:t>
      </w:r>
      <w:r w:rsidRPr="7E6EA544">
        <w:rPr>
          <w:sz w:val="22"/>
          <w:szCs w:val="22"/>
        </w:rPr>
        <w:t xml:space="preserve"> El usuario define las reglas utilizando el lenguaje DQDL (Data </w:t>
      </w:r>
      <w:proofErr w:type="spellStart"/>
      <w:r w:rsidRPr="7E6EA544">
        <w:rPr>
          <w:sz w:val="22"/>
          <w:szCs w:val="22"/>
        </w:rPr>
        <w:t>Quality</w:t>
      </w:r>
      <w:proofErr w:type="spellEnd"/>
      <w:r w:rsidRPr="7E6EA544">
        <w:rPr>
          <w:sz w:val="22"/>
          <w:szCs w:val="22"/>
        </w:rPr>
        <w:t xml:space="preserve"> </w:t>
      </w:r>
      <w:proofErr w:type="spellStart"/>
      <w:r w:rsidRPr="7E6EA544">
        <w:rPr>
          <w:sz w:val="22"/>
          <w:szCs w:val="22"/>
        </w:rPr>
        <w:t>Definition</w:t>
      </w:r>
      <w:proofErr w:type="spellEnd"/>
      <w:r w:rsidRPr="7E6EA544">
        <w:rPr>
          <w:sz w:val="22"/>
          <w:szCs w:val="22"/>
        </w:rPr>
        <w:t xml:space="preserve"> </w:t>
      </w:r>
      <w:proofErr w:type="spellStart"/>
      <w:r w:rsidRPr="7E6EA544">
        <w:rPr>
          <w:sz w:val="22"/>
          <w:szCs w:val="22"/>
        </w:rPr>
        <w:t>Language</w:t>
      </w:r>
      <w:proofErr w:type="spellEnd"/>
      <w:r w:rsidRPr="7E6EA544">
        <w:rPr>
          <w:sz w:val="22"/>
          <w:szCs w:val="22"/>
        </w:rPr>
        <w:t xml:space="preserve">). </w:t>
      </w:r>
    </w:p>
    <w:p w14:paraId="4CA45F5B" w14:textId="35FBCD1D" w:rsidR="00E9426E" w:rsidRPr="00E9426E" w:rsidRDefault="00E9426E" w:rsidP="00E9426E">
      <w:pPr>
        <w:rPr>
          <w:b/>
          <w:bCs/>
          <w:sz w:val="22"/>
          <w:szCs w:val="22"/>
        </w:rPr>
      </w:pPr>
      <w:r w:rsidRPr="7E6EA544">
        <w:rPr>
          <w:b/>
          <w:bCs/>
          <w:sz w:val="22"/>
          <w:szCs w:val="22"/>
        </w:rPr>
        <w:t>Paso 4. Definición de Reglas de Calidad</w:t>
      </w:r>
    </w:p>
    <w:p w14:paraId="58EAF123" w14:textId="682A7EA3" w:rsidR="00E9426E" w:rsidRPr="00E9426E" w:rsidRDefault="00E9426E" w:rsidP="00E9426E">
      <w:pPr>
        <w:rPr>
          <w:sz w:val="22"/>
          <w:szCs w:val="22"/>
        </w:rPr>
      </w:pPr>
      <w:r w:rsidRPr="7E6EA544">
        <w:rPr>
          <w:sz w:val="22"/>
          <w:szCs w:val="22"/>
        </w:rPr>
        <w:t>Incorporar las reglas de validación necesarias de acuerdo con los requerimientos de negocio y las políticas de calidad de datos.</w:t>
      </w:r>
    </w:p>
    <w:p w14:paraId="4831A5B4" w14:textId="1A1A11D0" w:rsidR="00E9426E" w:rsidRPr="00E9426E" w:rsidRDefault="00E9426E" w:rsidP="00E9426E">
      <w:pPr>
        <w:rPr>
          <w:sz w:val="22"/>
          <w:szCs w:val="22"/>
          <w:lang w:val="en-US"/>
        </w:rPr>
      </w:pPr>
      <w:proofErr w:type="spellStart"/>
      <w:r w:rsidRPr="7E6EA544">
        <w:rPr>
          <w:sz w:val="22"/>
          <w:szCs w:val="22"/>
          <w:lang w:val="en-US"/>
        </w:rPr>
        <w:t>Ejemplo</w:t>
      </w:r>
      <w:proofErr w:type="spellEnd"/>
      <w:r w:rsidRPr="7E6EA544">
        <w:rPr>
          <w:sz w:val="22"/>
          <w:szCs w:val="22"/>
          <w:lang w:val="en-US"/>
        </w:rPr>
        <w:t>:</w:t>
      </w:r>
    </w:p>
    <w:p w14:paraId="33AECA00" w14:textId="27A41FED" w:rsidR="00E9426E" w:rsidRPr="00E9426E" w:rsidRDefault="00E9426E" w:rsidP="00E9426E">
      <w:pPr>
        <w:rPr>
          <w:sz w:val="22"/>
          <w:szCs w:val="22"/>
          <w:lang w:val="en-US"/>
        </w:rPr>
      </w:pPr>
      <w:r w:rsidRPr="7E6EA544">
        <w:rPr>
          <w:sz w:val="22"/>
          <w:szCs w:val="22"/>
          <w:lang w:val="en-US"/>
        </w:rPr>
        <w:t>Rules = [</w:t>
      </w:r>
      <w:r w:rsidRPr="00727C99">
        <w:rPr>
          <w:lang w:val="en-US"/>
        </w:rPr>
        <w:br/>
      </w:r>
      <w:r w:rsidRPr="7E6EA544">
        <w:rPr>
          <w:sz w:val="22"/>
          <w:szCs w:val="22"/>
          <w:lang w:val="en-US"/>
        </w:rPr>
        <w:t xml:space="preserve">    </w:t>
      </w:r>
      <w:proofErr w:type="spellStart"/>
      <w:r w:rsidRPr="7E6EA544">
        <w:rPr>
          <w:sz w:val="22"/>
          <w:szCs w:val="22"/>
          <w:lang w:val="en-US"/>
        </w:rPr>
        <w:t>IsPrimaryKey</w:t>
      </w:r>
      <w:proofErr w:type="spellEnd"/>
      <w:r w:rsidRPr="7E6EA544">
        <w:rPr>
          <w:sz w:val="22"/>
          <w:szCs w:val="22"/>
          <w:lang w:val="en-US"/>
        </w:rPr>
        <w:t xml:space="preserve"> "</w:t>
      </w:r>
      <w:proofErr w:type="spellStart"/>
      <w:r w:rsidRPr="7E6EA544">
        <w:rPr>
          <w:sz w:val="22"/>
          <w:szCs w:val="22"/>
          <w:lang w:val="en-US"/>
        </w:rPr>
        <w:t>customer_id</w:t>
      </w:r>
      <w:proofErr w:type="spellEnd"/>
      <w:r w:rsidRPr="7E6EA544">
        <w:rPr>
          <w:sz w:val="22"/>
          <w:szCs w:val="22"/>
          <w:lang w:val="en-US"/>
        </w:rPr>
        <w:t>",</w:t>
      </w:r>
      <w:r w:rsidRPr="00727C99">
        <w:rPr>
          <w:lang w:val="en-US"/>
        </w:rPr>
        <w:br/>
      </w:r>
      <w:r w:rsidRPr="7E6EA544">
        <w:rPr>
          <w:sz w:val="22"/>
          <w:szCs w:val="22"/>
          <w:lang w:val="en-US"/>
        </w:rPr>
        <w:t xml:space="preserve">    IsComplete "</w:t>
      </w:r>
      <w:proofErr w:type="spellStart"/>
      <w:r w:rsidRPr="7E6EA544">
        <w:rPr>
          <w:sz w:val="22"/>
          <w:szCs w:val="22"/>
          <w:lang w:val="en-US"/>
        </w:rPr>
        <w:t>customer_name</w:t>
      </w:r>
      <w:proofErr w:type="spellEnd"/>
      <w:r w:rsidRPr="7E6EA544">
        <w:rPr>
          <w:sz w:val="22"/>
          <w:szCs w:val="22"/>
          <w:lang w:val="en-US"/>
        </w:rPr>
        <w:t>",</w:t>
      </w:r>
      <w:r w:rsidRPr="00727C99">
        <w:rPr>
          <w:lang w:val="en-US"/>
        </w:rPr>
        <w:br/>
      </w:r>
      <w:r w:rsidRPr="7E6EA544">
        <w:rPr>
          <w:sz w:val="22"/>
          <w:szCs w:val="22"/>
          <w:lang w:val="en-US"/>
        </w:rPr>
        <w:t xml:space="preserve">    </w:t>
      </w:r>
      <w:proofErr w:type="spellStart"/>
      <w:r w:rsidRPr="7E6EA544">
        <w:rPr>
          <w:sz w:val="22"/>
          <w:szCs w:val="22"/>
          <w:lang w:val="en-US"/>
        </w:rPr>
        <w:t>ColumnValues</w:t>
      </w:r>
      <w:proofErr w:type="spellEnd"/>
      <w:r w:rsidRPr="7E6EA544">
        <w:rPr>
          <w:sz w:val="22"/>
          <w:szCs w:val="22"/>
          <w:lang w:val="en-US"/>
        </w:rPr>
        <w:t xml:space="preserve"> "amount" &gt; 0,</w:t>
      </w:r>
      <w:r w:rsidRPr="00727C99">
        <w:rPr>
          <w:lang w:val="en-US"/>
        </w:rPr>
        <w:br/>
      </w:r>
      <w:r w:rsidRPr="7E6EA544">
        <w:rPr>
          <w:sz w:val="22"/>
          <w:szCs w:val="22"/>
          <w:lang w:val="en-US"/>
        </w:rPr>
        <w:t xml:space="preserve">    </w:t>
      </w:r>
      <w:proofErr w:type="spellStart"/>
      <w:r w:rsidRPr="7E6EA544">
        <w:rPr>
          <w:sz w:val="22"/>
          <w:szCs w:val="22"/>
          <w:lang w:val="en-US"/>
        </w:rPr>
        <w:t>ColumnValues</w:t>
      </w:r>
      <w:proofErr w:type="spellEnd"/>
      <w:r w:rsidRPr="7E6EA544">
        <w:rPr>
          <w:sz w:val="22"/>
          <w:szCs w:val="22"/>
          <w:lang w:val="en-US"/>
        </w:rPr>
        <w:t xml:space="preserve"> "currency" in ["PEN","USD","EUR"],</w:t>
      </w:r>
      <w:r w:rsidRPr="00727C99">
        <w:rPr>
          <w:lang w:val="en-US"/>
        </w:rPr>
        <w:br/>
      </w:r>
      <w:r w:rsidRPr="7E6EA544">
        <w:rPr>
          <w:sz w:val="22"/>
          <w:szCs w:val="22"/>
          <w:lang w:val="en-US"/>
        </w:rPr>
        <w:t xml:space="preserve">    </w:t>
      </w:r>
      <w:proofErr w:type="spellStart"/>
      <w:r w:rsidRPr="7E6EA544">
        <w:rPr>
          <w:sz w:val="22"/>
          <w:szCs w:val="22"/>
          <w:lang w:val="en-US"/>
        </w:rPr>
        <w:t>RowCount</w:t>
      </w:r>
      <w:proofErr w:type="spellEnd"/>
      <w:r w:rsidRPr="7E6EA544">
        <w:rPr>
          <w:sz w:val="22"/>
          <w:szCs w:val="22"/>
          <w:lang w:val="en-US"/>
        </w:rPr>
        <w:t xml:space="preserve"> &gt; 1000</w:t>
      </w:r>
      <w:r w:rsidRPr="00727C99">
        <w:rPr>
          <w:lang w:val="en-US"/>
        </w:rPr>
        <w:br/>
      </w:r>
      <w:r w:rsidRPr="7E6EA544">
        <w:rPr>
          <w:sz w:val="22"/>
          <w:szCs w:val="22"/>
          <w:lang w:val="en-US"/>
        </w:rPr>
        <w:t>]</w:t>
      </w:r>
    </w:p>
    <w:p w14:paraId="53883325" w14:textId="17D4430C" w:rsidR="00E9426E" w:rsidRPr="00E9426E" w:rsidRDefault="00E9426E" w:rsidP="00E9426E">
      <w:pPr>
        <w:rPr>
          <w:sz w:val="22"/>
          <w:szCs w:val="22"/>
        </w:rPr>
      </w:pPr>
      <w:r w:rsidRPr="7E6EA544">
        <w:rPr>
          <w:sz w:val="22"/>
          <w:szCs w:val="22"/>
        </w:rPr>
        <w:t>Las validaciones anteriores permiten verificar:</w:t>
      </w:r>
    </w:p>
    <w:p w14:paraId="2B1F07C8" w14:textId="1DEA2CC4" w:rsidR="00E9426E" w:rsidRPr="00E9426E" w:rsidRDefault="00E9426E" w:rsidP="00E9426E">
      <w:pPr>
        <w:numPr>
          <w:ilvl w:val="0"/>
          <w:numId w:val="16"/>
        </w:numPr>
        <w:rPr>
          <w:sz w:val="22"/>
          <w:szCs w:val="22"/>
          <w:lang w:val="en-US"/>
        </w:rPr>
      </w:pPr>
      <w:proofErr w:type="spellStart"/>
      <w:r w:rsidRPr="7E6EA544">
        <w:rPr>
          <w:sz w:val="22"/>
          <w:szCs w:val="22"/>
          <w:lang w:val="en-US"/>
        </w:rPr>
        <w:t>Existencia</w:t>
      </w:r>
      <w:proofErr w:type="spellEnd"/>
      <w:r w:rsidRPr="7E6EA544">
        <w:rPr>
          <w:sz w:val="22"/>
          <w:szCs w:val="22"/>
          <w:lang w:val="en-US"/>
        </w:rPr>
        <w:t xml:space="preserve"> de claves </w:t>
      </w:r>
      <w:proofErr w:type="spellStart"/>
      <w:r w:rsidRPr="7E6EA544">
        <w:rPr>
          <w:sz w:val="22"/>
          <w:szCs w:val="22"/>
          <w:lang w:val="en-US"/>
        </w:rPr>
        <w:t>primarias</w:t>
      </w:r>
      <w:proofErr w:type="spellEnd"/>
      <w:r w:rsidRPr="7E6EA544">
        <w:rPr>
          <w:sz w:val="22"/>
          <w:szCs w:val="22"/>
          <w:lang w:val="en-US"/>
        </w:rPr>
        <w:t xml:space="preserve">. </w:t>
      </w:r>
    </w:p>
    <w:p w14:paraId="607A485D" w14:textId="0370A1FE" w:rsidR="00E9426E" w:rsidRPr="00E9426E" w:rsidRDefault="00E9426E" w:rsidP="00E9426E">
      <w:pPr>
        <w:numPr>
          <w:ilvl w:val="0"/>
          <w:numId w:val="16"/>
        </w:numPr>
        <w:rPr>
          <w:sz w:val="22"/>
          <w:szCs w:val="22"/>
          <w:lang w:val="en-US"/>
        </w:rPr>
      </w:pPr>
      <w:proofErr w:type="spellStart"/>
      <w:r w:rsidRPr="7E6EA544">
        <w:rPr>
          <w:sz w:val="22"/>
          <w:szCs w:val="22"/>
          <w:lang w:val="en-US"/>
        </w:rPr>
        <w:t>Completitud</w:t>
      </w:r>
      <w:proofErr w:type="spellEnd"/>
      <w:r w:rsidRPr="7E6EA544">
        <w:rPr>
          <w:sz w:val="22"/>
          <w:szCs w:val="22"/>
          <w:lang w:val="en-US"/>
        </w:rPr>
        <w:t xml:space="preserve"> de campos </w:t>
      </w:r>
      <w:proofErr w:type="spellStart"/>
      <w:r w:rsidRPr="7E6EA544">
        <w:rPr>
          <w:sz w:val="22"/>
          <w:szCs w:val="22"/>
          <w:lang w:val="en-US"/>
        </w:rPr>
        <w:t>obligatorios</w:t>
      </w:r>
      <w:proofErr w:type="spellEnd"/>
      <w:r w:rsidRPr="7E6EA544">
        <w:rPr>
          <w:sz w:val="22"/>
          <w:szCs w:val="22"/>
          <w:lang w:val="en-US"/>
        </w:rPr>
        <w:t xml:space="preserve">. </w:t>
      </w:r>
    </w:p>
    <w:p w14:paraId="4E370747" w14:textId="55DDD61F" w:rsidR="00E9426E" w:rsidRPr="00E9426E" w:rsidRDefault="00E9426E" w:rsidP="00E9426E">
      <w:pPr>
        <w:numPr>
          <w:ilvl w:val="0"/>
          <w:numId w:val="16"/>
        </w:numPr>
        <w:rPr>
          <w:sz w:val="22"/>
          <w:szCs w:val="22"/>
          <w:lang w:val="en-US"/>
        </w:rPr>
      </w:pPr>
      <w:r w:rsidRPr="7E6EA544">
        <w:rPr>
          <w:sz w:val="22"/>
          <w:szCs w:val="22"/>
          <w:lang w:val="en-US"/>
        </w:rPr>
        <w:t xml:space="preserve">Valores </w:t>
      </w:r>
      <w:proofErr w:type="spellStart"/>
      <w:r w:rsidRPr="7E6EA544">
        <w:rPr>
          <w:sz w:val="22"/>
          <w:szCs w:val="22"/>
          <w:lang w:val="en-US"/>
        </w:rPr>
        <w:t>positivos</w:t>
      </w:r>
      <w:proofErr w:type="spellEnd"/>
      <w:r w:rsidRPr="7E6EA544">
        <w:rPr>
          <w:sz w:val="22"/>
          <w:szCs w:val="22"/>
          <w:lang w:val="en-US"/>
        </w:rPr>
        <w:t xml:space="preserve"> en </w:t>
      </w:r>
      <w:proofErr w:type="spellStart"/>
      <w:r w:rsidRPr="7E6EA544">
        <w:rPr>
          <w:sz w:val="22"/>
          <w:szCs w:val="22"/>
          <w:lang w:val="en-US"/>
        </w:rPr>
        <w:t>montos</w:t>
      </w:r>
      <w:proofErr w:type="spellEnd"/>
      <w:r w:rsidRPr="7E6EA544">
        <w:rPr>
          <w:sz w:val="22"/>
          <w:szCs w:val="22"/>
          <w:lang w:val="en-US"/>
        </w:rPr>
        <w:t xml:space="preserve">. </w:t>
      </w:r>
    </w:p>
    <w:p w14:paraId="301F136C" w14:textId="7878D13C" w:rsidR="00E9426E" w:rsidRPr="00E9426E" w:rsidRDefault="00E9426E" w:rsidP="00E9426E">
      <w:pPr>
        <w:numPr>
          <w:ilvl w:val="0"/>
          <w:numId w:val="16"/>
        </w:numPr>
        <w:rPr>
          <w:sz w:val="22"/>
          <w:szCs w:val="22"/>
        </w:rPr>
      </w:pPr>
      <w:r w:rsidRPr="7E6EA544">
        <w:rPr>
          <w:sz w:val="22"/>
          <w:szCs w:val="22"/>
        </w:rPr>
        <w:t xml:space="preserve">Valores válidos para la moneda. </w:t>
      </w:r>
    </w:p>
    <w:p w14:paraId="3B8EB018" w14:textId="429456ED" w:rsidR="000C6284" w:rsidRPr="00E9426E" w:rsidRDefault="00E9426E" w:rsidP="00AA1D73">
      <w:pPr>
        <w:numPr>
          <w:ilvl w:val="0"/>
          <w:numId w:val="16"/>
        </w:numPr>
        <w:rPr>
          <w:sz w:val="22"/>
          <w:szCs w:val="22"/>
        </w:rPr>
      </w:pPr>
      <w:r w:rsidRPr="00E9426E">
        <w:rPr>
          <w:sz w:val="22"/>
          <w:szCs w:val="22"/>
        </w:rPr>
        <w:t>Cantidad mínima esperada de registros.</w:t>
      </w:r>
    </w:p>
    <w:p w14:paraId="1ED052A0" w14:textId="2628CA4B" w:rsidR="005A741E" w:rsidRPr="005A741E" w:rsidRDefault="005A741E" w:rsidP="00AA1D73">
      <w:pPr>
        <w:rPr>
          <w:sz w:val="22"/>
          <w:szCs w:val="22"/>
        </w:rPr>
      </w:pPr>
      <w:r w:rsidRPr="005A741E">
        <w:rPr>
          <w:sz w:val="22"/>
          <w:szCs w:val="22"/>
        </w:rPr>
        <w:t xml:space="preserve">AWS Glue Data </w:t>
      </w:r>
      <w:proofErr w:type="spellStart"/>
      <w:r w:rsidRPr="005A741E">
        <w:rPr>
          <w:sz w:val="22"/>
          <w:szCs w:val="22"/>
        </w:rPr>
        <w:t>Quality</w:t>
      </w:r>
      <w:proofErr w:type="spellEnd"/>
      <w:r w:rsidRPr="005A741E">
        <w:rPr>
          <w:sz w:val="22"/>
          <w:szCs w:val="22"/>
        </w:rPr>
        <w:t xml:space="preserve"> utiliza conjuntos de reglas (</w:t>
      </w:r>
      <w:proofErr w:type="spellStart"/>
      <w:r w:rsidRPr="005A741E">
        <w:rPr>
          <w:i/>
          <w:iCs/>
          <w:sz w:val="22"/>
          <w:szCs w:val="22"/>
        </w:rPr>
        <w:t>Rulesets</w:t>
      </w:r>
      <w:proofErr w:type="spellEnd"/>
      <w:r w:rsidRPr="005A741E">
        <w:rPr>
          <w:sz w:val="22"/>
          <w:szCs w:val="22"/>
        </w:rPr>
        <w:t xml:space="preserve">) definidos mediante el lenguaje DQDL (Data </w:t>
      </w:r>
      <w:proofErr w:type="spellStart"/>
      <w:r w:rsidRPr="005A741E">
        <w:rPr>
          <w:sz w:val="22"/>
          <w:szCs w:val="22"/>
        </w:rPr>
        <w:t>Quality</w:t>
      </w:r>
      <w:proofErr w:type="spellEnd"/>
      <w:r w:rsidRPr="005A741E">
        <w:rPr>
          <w:sz w:val="22"/>
          <w:szCs w:val="22"/>
        </w:rPr>
        <w:t xml:space="preserve"> </w:t>
      </w:r>
      <w:proofErr w:type="spellStart"/>
      <w:r w:rsidRPr="005A741E">
        <w:rPr>
          <w:sz w:val="22"/>
          <w:szCs w:val="22"/>
        </w:rPr>
        <w:t>Definition</w:t>
      </w:r>
      <w:proofErr w:type="spellEnd"/>
      <w:r w:rsidRPr="005A741E">
        <w:rPr>
          <w:sz w:val="22"/>
          <w:szCs w:val="22"/>
        </w:rPr>
        <w:t xml:space="preserve"> </w:t>
      </w:r>
      <w:proofErr w:type="spellStart"/>
      <w:r w:rsidRPr="005A741E">
        <w:rPr>
          <w:sz w:val="22"/>
          <w:szCs w:val="22"/>
        </w:rPr>
        <w:t>Language</w:t>
      </w:r>
      <w:proofErr w:type="spellEnd"/>
      <w:r w:rsidRPr="005A741E">
        <w:rPr>
          <w:sz w:val="22"/>
          <w:szCs w:val="22"/>
        </w:rPr>
        <w:t xml:space="preserve">). Estos archivos contienen las validaciones que serán ejecutadas sobre los </w:t>
      </w:r>
      <w:proofErr w:type="spellStart"/>
      <w:r w:rsidRPr="005A741E">
        <w:rPr>
          <w:sz w:val="22"/>
          <w:szCs w:val="22"/>
        </w:rPr>
        <w:t>datasets</w:t>
      </w:r>
      <w:proofErr w:type="spellEnd"/>
      <w:r w:rsidRPr="005A741E">
        <w:rPr>
          <w:sz w:val="22"/>
          <w:szCs w:val="22"/>
        </w:rPr>
        <w:t xml:space="preserve"> para verificar su calidad antes o durante los procesos ETL.</w:t>
      </w:r>
    </w:p>
    <w:p w14:paraId="16BA655B" w14:textId="61D6609E" w:rsidR="004C0A6B" w:rsidRDefault="000F6D41" w:rsidP="00AA1D73">
      <w:pPr>
        <w:rPr>
          <w:sz w:val="22"/>
          <w:szCs w:val="22"/>
        </w:rPr>
      </w:pPr>
      <w:r>
        <w:rPr>
          <w:sz w:val="22"/>
          <w:szCs w:val="22"/>
        </w:rPr>
        <w:t>Estas configuraciones se</w:t>
      </w:r>
      <w:r w:rsidR="00C15465">
        <w:rPr>
          <w:sz w:val="22"/>
          <w:szCs w:val="22"/>
        </w:rPr>
        <w:t xml:space="preserve"> puede</w:t>
      </w:r>
      <w:r>
        <w:rPr>
          <w:sz w:val="22"/>
          <w:szCs w:val="22"/>
        </w:rPr>
        <w:t>n</w:t>
      </w:r>
      <w:r w:rsidR="00C15465">
        <w:rPr>
          <w:sz w:val="22"/>
          <w:szCs w:val="22"/>
        </w:rPr>
        <w:t xml:space="preserve"> a</w:t>
      </w:r>
      <w:r w:rsidR="00625FF9">
        <w:rPr>
          <w:sz w:val="22"/>
          <w:szCs w:val="22"/>
        </w:rPr>
        <w:t xml:space="preserve">lmacenar en: </w:t>
      </w:r>
    </w:p>
    <w:tbl>
      <w:tblPr>
        <w:tblW w:w="6115" w:type="dxa"/>
        <w:jc w:val="center"/>
        <w:tblLook w:val="04A0" w:firstRow="1" w:lastRow="0" w:firstColumn="1" w:lastColumn="0" w:noHBand="0" w:noVBand="1"/>
      </w:tblPr>
      <w:tblGrid>
        <w:gridCol w:w="2500"/>
        <w:gridCol w:w="3615"/>
      </w:tblGrid>
      <w:tr w:rsidR="000F6D41" w:rsidRPr="000F6D41" w14:paraId="0BBA3E12" w14:textId="77777777" w:rsidTr="000F6D41">
        <w:trPr>
          <w:trHeight w:val="290"/>
          <w:jc w:val="center"/>
        </w:trPr>
        <w:tc>
          <w:tcPr>
            <w:tcW w:w="2500" w:type="dxa"/>
            <w:tcBorders>
              <w:top w:val="single" w:sz="4" w:space="0" w:color="auto"/>
              <w:left w:val="single" w:sz="4" w:space="0" w:color="auto"/>
              <w:bottom w:val="single" w:sz="4" w:space="0" w:color="auto"/>
              <w:right w:val="single" w:sz="4" w:space="0" w:color="auto"/>
            </w:tcBorders>
            <w:vAlign w:val="center"/>
            <w:hideMark/>
          </w:tcPr>
          <w:p w14:paraId="6462B836" w14:textId="77777777" w:rsidR="000F6D41" w:rsidRPr="000F6D41" w:rsidRDefault="000F6D41" w:rsidP="000F6D41">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0F6D41">
              <w:rPr>
                <w:rFonts w:ascii="Aptos Narrow" w:eastAsia="Times New Roman" w:hAnsi="Aptos Narrow" w:cs="Times New Roman"/>
                <w:b/>
                <w:bCs/>
                <w:color w:val="000000"/>
                <w:sz w:val="22"/>
                <w:szCs w:val="22"/>
                <w:lang w:val="en-US" w:eastAsia="en-US"/>
              </w:rPr>
              <w:t>Ubicación</w:t>
            </w:r>
            <w:proofErr w:type="spellEnd"/>
          </w:p>
        </w:tc>
        <w:tc>
          <w:tcPr>
            <w:tcW w:w="3615" w:type="dxa"/>
            <w:tcBorders>
              <w:top w:val="single" w:sz="4" w:space="0" w:color="auto"/>
              <w:left w:val="nil"/>
              <w:bottom w:val="single" w:sz="4" w:space="0" w:color="auto"/>
              <w:right w:val="single" w:sz="4" w:space="0" w:color="auto"/>
            </w:tcBorders>
            <w:vAlign w:val="center"/>
            <w:hideMark/>
          </w:tcPr>
          <w:p w14:paraId="3A41DCA3" w14:textId="77777777" w:rsidR="000F6D41" w:rsidRPr="000F6D41" w:rsidRDefault="000F6D41" w:rsidP="000F6D41">
            <w:pPr>
              <w:spacing w:after="0" w:line="240" w:lineRule="auto"/>
              <w:jc w:val="center"/>
              <w:rPr>
                <w:rFonts w:ascii="Aptos Narrow" w:eastAsia="Times New Roman" w:hAnsi="Aptos Narrow" w:cs="Times New Roman"/>
                <w:b/>
                <w:bCs/>
                <w:color w:val="000000"/>
                <w:sz w:val="22"/>
                <w:szCs w:val="22"/>
                <w:lang w:val="en-US" w:eastAsia="en-US"/>
              </w:rPr>
            </w:pPr>
            <w:r w:rsidRPr="000F6D41">
              <w:rPr>
                <w:rFonts w:ascii="Aptos Narrow" w:eastAsia="Times New Roman" w:hAnsi="Aptos Narrow" w:cs="Times New Roman"/>
                <w:b/>
                <w:bCs/>
                <w:color w:val="000000"/>
                <w:sz w:val="22"/>
                <w:szCs w:val="22"/>
                <w:lang w:val="en-US" w:eastAsia="en-US"/>
              </w:rPr>
              <w:t>Uso</w:t>
            </w:r>
          </w:p>
        </w:tc>
      </w:tr>
      <w:tr w:rsidR="000F6D41" w:rsidRPr="000F6D41" w14:paraId="2A0F38AF" w14:textId="77777777" w:rsidTr="000F6D41">
        <w:trPr>
          <w:trHeight w:val="290"/>
          <w:jc w:val="center"/>
        </w:trPr>
        <w:tc>
          <w:tcPr>
            <w:tcW w:w="2500" w:type="dxa"/>
            <w:tcBorders>
              <w:top w:val="nil"/>
              <w:left w:val="single" w:sz="4" w:space="0" w:color="auto"/>
              <w:bottom w:val="single" w:sz="4" w:space="0" w:color="auto"/>
              <w:right w:val="single" w:sz="4" w:space="0" w:color="auto"/>
            </w:tcBorders>
            <w:vAlign w:val="center"/>
            <w:hideMark/>
          </w:tcPr>
          <w:p w14:paraId="02EBFEC0"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r w:rsidRPr="000F6D41">
              <w:rPr>
                <w:rFonts w:ascii="Aptos Narrow" w:eastAsia="Times New Roman" w:hAnsi="Aptos Narrow" w:cs="Times New Roman"/>
                <w:color w:val="000000"/>
                <w:sz w:val="22"/>
                <w:szCs w:val="22"/>
                <w:lang w:val="en-US" w:eastAsia="en-US"/>
              </w:rPr>
              <w:t>AWS Glue Studio</w:t>
            </w:r>
          </w:p>
        </w:tc>
        <w:tc>
          <w:tcPr>
            <w:tcW w:w="3615" w:type="dxa"/>
            <w:tcBorders>
              <w:top w:val="nil"/>
              <w:left w:val="nil"/>
              <w:bottom w:val="single" w:sz="4" w:space="0" w:color="auto"/>
              <w:right w:val="single" w:sz="4" w:space="0" w:color="auto"/>
            </w:tcBorders>
            <w:vAlign w:val="center"/>
            <w:hideMark/>
          </w:tcPr>
          <w:p w14:paraId="3298C6CB"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proofErr w:type="spellStart"/>
            <w:r w:rsidRPr="000F6D41">
              <w:rPr>
                <w:rFonts w:ascii="Aptos Narrow" w:eastAsia="Times New Roman" w:hAnsi="Aptos Narrow" w:cs="Times New Roman"/>
                <w:color w:val="000000"/>
                <w:sz w:val="22"/>
                <w:szCs w:val="22"/>
                <w:lang w:val="en-US" w:eastAsia="en-US"/>
              </w:rPr>
              <w:t>Configuración</w:t>
            </w:r>
            <w:proofErr w:type="spellEnd"/>
            <w:r w:rsidRPr="000F6D41">
              <w:rPr>
                <w:rFonts w:ascii="Aptos Narrow" w:eastAsia="Times New Roman" w:hAnsi="Aptos Narrow" w:cs="Times New Roman"/>
                <w:color w:val="000000"/>
                <w:sz w:val="22"/>
                <w:szCs w:val="22"/>
                <w:lang w:val="en-US" w:eastAsia="en-US"/>
              </w:rPr>
              <w:t xml:space="preserve"> visual de </w:t>
            </w:r>
            <w:proofErr w:type="spellStart"/>
            <w:r w:rsidRPr="000F6D41">
              <w:rPr>
                <w:rFonts w:ascii="Aptos Narrow" w:eastAsia="Times New Roman" w:hAnsi="Aptos Narrow" w:cs="Times New Roman"/>
                <w:color w:val="000000"/>
                <w:sz w:val="22"/>
                <w:szCs w:val="22"/>
                <w:lang w:val="en-US" w:eastAsia="en-US"/>
              </w:rPr>
              <w:t>reglas</w:t>
            </w:r>
            <w:proofErr w:type="spellEnd"/>
            <w:r w:rsidRPr="000F6D41">
              <w:rPr>
                <w:rFonts w:ascii="Aptos Narrow" w:eastAsia="Times New Roman" w:hAnsi="Aptos Narrow" w:cs="Times New Roman"/>
                <w:color w:val="000000"/>
                <w:sz w:val="22"/>
                <w:szCs w:val="22"/>
                <w:lang w:val="en-US" w:eastAsia="en-US"/>
              </w:rPr>
              <w:t>.</w:t>
            </w:r>
          </w:p>
        </w:tc>
      </w:tr>
      <w:tr w:rsidR="000F6D41" w:rsidRPr="000F6D41" w14:paraId="341EB7C1" w14:textId="77777777" w:rsidTr="000F6D41">
        <w:trPr>
          <w:trHeight w:val="290"/>
          <w:jc w:val="center"/>
        </w:trPr>
        <w:tc>
          <w:tcPr>
            <w:tcW w:w="2500" w:type="dxa"/>
            <w:tcBorders>
              <w:top w:val="nil"/>
              <w:left w:val="single" w:sz="4" w:space="0" w:color="auto"/>
              <w:bottom w:val="single" w:sz="4" w:space="0" w:color="auto"/>
              <w:right w:val="single" w:sz="4" w:space="0" w:color="auto"/>
            </w:tcBorders>
            <w:vAlign w:val="center"/>
            <w:hideMark/>
          </w:tcPr>
          <w:p w14:paraId="24FE6160"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r w:rsidRPr="000F6D41">
              <w:rPr>
                <w:rFonts w:ascii="Aptos Narrow" w:eastAsia="Times New Roman" w:hAnsi="Aptos Narrow" w:cs="Times New Roman"/>
                <w:color w:val="000000"/>
                <w:sz w:val="22"/>
                <w:szCs w:val="22"/>
                <w:lang w:val="en-US" w:eastAsia="en-US"/>
              </w:rPr>
              <w:t>AWS Glue Data Catalog</w:t>
            </w:r>
          </w:p>
        </w:tc>
        <w:tc>
          <w:tcPr>
            <w:tcW w:w="3615" w:type="dxa"/>
            <w:tcBorders>
              <w:top w:val="nil"/>
              <w:left w:val="nil"/>
              <w:bottom w:val="single" w:sz="4" w:space="0" w:color="auto"/>
              <w:right w:val="single" w:sz="4" w:space="0" w:color="auto"/>
            </w:tcBorders>
            <w:vAlign w:val="center"/>
            <w:hideMark/>
          </w:tcPr>
          <w:p w14:paraId="4DEA6482"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proofErr w:type="spellStart"/>
            <w:r w:rsidRPr="000F6D41">
              <w:rPr>
                <w:rFonts w:ascii="Aptos Narrow" w:eastAsia="Times New Roman" w:hAnsi="Aptos Narrow" w:cs="Times New Roman"/>
                <w:color w:val="000000"/>
                <w:sz w:val="22"/>
                <w:szCs w:val="22"/>
                <w:lang w:val="en-US" w:eastAsia="en-US"/>
              </w:rPr>
              <w:t>Gestión</w:t>
            </w:r>
            <w:proofErr w:type="spellEnd"/>
            <w:r w:rsidRPr="000F6D41">
              <w:rPr>
                <w:rFonts w:ascii="Aptos Narrow" w:eastAsia="Times New Roman" w:hAnsi="Aptos Narrow" w:cs="Times New Roman"/>
                <w:color w:val="000000"/>
                <w:sz w:val="22"/>
                <w:szCs w:val="22"/>
                <w:lang w:val="en-US" w:eastAsia="en-US"/>
              </w:rPr>
              <w:t xml:space="preserve"> </w:t>
            </w:r>
            <w:proofErr w:type="spellStart"/>
            <w:r w:rsidRPr="000F6D41">
              <w:rPr>
                <w:rFonts w:ascii="Aptos Narrow" w:eastAsia="Times New Roman" w:hAnsi="Aptos Narrow" w:cs="Times New Roman"/>
                <w:color w:val="000000"/>
                <w:sz w:val="22"/>
                <w:szCs w:val="22"/>
                <w:lang w:val="en-US" w:eastAsia="en-US"/>
              </w:rPr>
              <w:t>centralizada</w:t>
            </w:r>
            <w:proofErr w:type="spellEnd"/>
            <w:r w:rsidRPr="000F6D41">
              <w:rPr>
                <w:rFonts w:ascii="Aptos Narrow" w:eastAsia="Times New Roman" w:hAnsi="Aptos Narrow" w:cs="Times New Roman"/>
                <w:color w:val="000000"/>
                <w:sz w:val="22"/>
                <w:szCs w:val="22"/>
                <w:lang w:val="en-US" w:eastAsia="en-US"/>
              </w:rPr>
              <w:t xml:space="preserve"> de Rulesets.</w:t>
            </w:r>
          </w:p>
        </w:tc>
      </w:tr>
      <w:tr w:rsidR="000F6D41" w:rsidRPr="000F6D41" w14:paraId="7A4C38AC" w14:textId="77777777" w:rsidTr="000F6D41">
        <w:trPr>
          <w:trHeight w:val="290"/>
          <w:jc w:val="center"/>
        </w:trPr>
        <w:tc>
          <w:tcPr>
            <w:tcW w:w="2500" w:type="dxa"/>
            <w:tcBorders>
              <w:top w:val="nil"/>
              <w:left w:val="single" w:sz="4" w:space="0" w:color="auto"/>
              <w:bottom w:val="single" w:sz="4" w:space="0" w:color="auto"/>
              <w:right w:val="single" w:sz="4" w:space="0" w:color="auto"/>
            </w:tcBorders>
            <w:vAlign w:val="center"/>
            <w:hideMark/>
          </w:tcPr>
          <w:p w14:paraId="197C2981"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r w:rsidRPr="000F6D41">
              <w:rPr>
                <w:rFonts w:ascii="Aptos Narrow" w:eastAsia="Times New Roman" w:hAnsi="Aptos Narrow" w:cs="Times New Roman"/>
                <w:color w:val="000000"/>
                <w:sz w:val="22"/>
                <w:szCs w:val="22"/>
                <w:lang w:val="en-US" w:eastAsia="en-US"/>
              </w:rPr>
              <w:t>Amazon S3</w:t>
            </w:r>
          </w:p>
        </w:tc>
        <w:tc>
          <w:tcPr>
            <w:tcW w:w="3615" w:type="dxa"/>
            <w:tcBorders>
              <w:top w:val="nil"/>
              <w:left w:val="nil"/>
              <w:bottom w:val="single" w:sz="4" w:space="0" w:color="auto"/>
              <w:right w:val="single" w:sz="4" w:space="0" w:color="auto"/>
            </w:tcBorders>
            <w:vAlign w:val="center"/>
            <w:hideMark/>
          </w:tcPr>
          <w:p w14:paraId="4B50EACB"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proofErr w:type="spellStart"/>
            <w:r w:rsidRPr="000F6D41">
              <w:rPr>
                <w:rFonts w:ascii="Aptos Narrow" w:eastAsia="Times New Roman" w:hAnsi="Aptos Narrow" w:cs="Times New Roman"/>
                <w:color w:val="000000"/>
                <w:sz w:val="22"/>
                <w:szCs w:val="22"/>
                <w:lang w:val="en-US" w:eastAsia="en-US"/>
              </w:rPr>
              <w:t>Almacenamiento</w:t>
            </w:r>
            <w:proofErr w:type="spellEnd"/>
            <w:r w:rsidRPr="000F6D41">
              <w:rPr>
                <w:rFonts w:ascii="Aptos Narrow" w:eastAsia="Times New Roman" w:hAnsi="Aptos Narrow" w:cs="Times New Roman"/>
                <w:color w:val="000000"/>
                <w:sz w:val="22"/>
                <w:szCs w:val="22"/>
                <w:lang w:val="en-US" w:eastAsia="en-US"/>
              </w:rPr>
              <w:t xml:space="preserve"> de </w:t>
            </w:r>
            <w:proofErr w:type="spellStart"/>
            <w:r w:rsidRPr="000F6D41">
              <w:rPr>
                <w:rFonts w:ascii="Aptos Narrow" w:eastAsia="Times New Roman" w:hAnsi="Aptos Narrow" w:cs="Times New Roman"/>
                <w:color w:val="000000"/>
                <w:sz w:val="22"/>
                <w:szCs w:val="22"/>
                <w:lang w:val="en-US" w:eastAsia="en-US"/>
              </w:rPr>
              <w:t>archivos</w:t>
            </w:r>
            <w:proofErr w:type="spellEnd"/>
            <w:r w:rsidRPr="000F6D41">
              <w:rPr>
                <w:rFonts w:ascii="Aptos Narrow" w:eastAsia="Times New Roman" w:hAnsi="Aptos Narrow" w:cs="Times New Roman"/>
                <w:color w:val="000000"/>
                <w:sz w:val="22"/>
                <w:szCs w:val="22"/>
                <w:lang w:val="en-US" w:eastAsia="en-US"/>
              </w:rPr>
              <w:t xml:space="preserve"> DQDL.</w:t>
            </w:r>
          </w:p>
        </w:tc>
      </w:tr>
      <w:tr w:rsidR="000F6D41" w:rsidRPr="000F6D41" w14:paraId="49EA590D" w14:textId="77777777" w:rsidTr="000F6D41">
        <w:trPr>
          <w:trHeight w:val="290"/>
          <w:jc w:val="center"/>
        </w:trPr>
        <w:tc>
          <w:tcPr>
            <w:tcW w:w="2500" w:type="dxa"/>
            <w:tcBorders>
              <w:top w:val="nil"/>
              <w:left w:val="single" w:sz="4" w:space="0" w:color="auto"/>
              <w:bottom w:val="single" w:sz="4" w:space="0" w:color="auto"/>
              <w:right w:val="single" w:sz="4" w:space="0" w:color="auto"/>
            </w:tcBorders>
            <w:vAlign w:val="center"/>
            <w:hideMark/>
          </w:tcPr>
          <w:p w14:paraId="592710E6" w14:textId="77777777" w:rsidR="000F6D41" w:rsidRPr="000F6D41" w:rsidRDefault="000F6D41" w:rsidP="000F6D41">
            <w:pPr>
              <w:spacing w:after="0" w:line="240" w:lineRule="auto"/>
              <w:rPr>
                <w:rFonts w:ascii="Aptos Narrow" w:eastAsia="Times New Roman" w:hAnsi="Aptos Narrow" w:cs="Times New Roman"/>
                <w:color w:val="000000"/>
                <w:sz w:val="22"/>
                <w:szCs w:val="22"/>
                <w:lang w:val="en-US" w:eastAsia="en-US"/>
              </w:rPr>
            </w:pPr>
            <w:proofErr w:type="spellStart"/>
            <w:r w:rsidRPr="000F6D41">
              <w:rPr>
                <w:rFonts w:ascii="Aptos Narrow" w:eastAsia="Times New Roman" w:hAnsi="Aptos Narrow" w:cs="Times New Roman"/>
                <w:color w:val="000000"/>
                <w:sz w:val="22"/>
                <w:szCs w:val="22"/>
                <w:lang w:val="en-US" w:eastAsia="en-US"/>
              </w:rPr>
              <w:t>Repositorios</w:t>
            </w:r>
            <w:proofErr w:type="spellEnd"/>
            <w:r w:rsidRPr="000F6D41">
              <w:rPr>
                <w:rFonts w:ascii="Aptos Narrow" w:eastAsia="Times New Roman" w:hAnsi="Aptos Narrow" w:cs="Times New Roman"/>
                <w:color w:val="000000"/>
                <w:sz w:val="22"/>
                <w:szCs w:val="22"/>
                <w:lang w:val="en-US" w:eastAsia="en-US"/>
              </w:rPr>
              <w:t xml:space="preserve"> Git</w:t>
            </w:r>
          </w:p>
        </w:tc>
        <w:tc>
          <w:tcPr>
            <w:tcW w:w="3615" w:type="dxa"/>
            <w:tcBorders>
              <w:top w:val="nil"/>
              <w:left w:val="nil"/>
              <w:bottom w:val="single" w:sz="4" w:space="0" w:color="auto"/>
              <w:right w:val="single" w:sz="4" w:space="0" w:color="auto"/>
            </w:tcBorders>
            <w:vAlign w:val="center"/>
            <w:hideMark/>
          </w:tcPr>
          <w:p w14:paraId="4AC02F7B" w14:textId="77777777" w:rsidR="000F6D41" w:rsidRPr="000F6D41" w:rsidRDefault="000F6D41" w:rsidP="000F6D41">
            <w:pPr>
              <w:spacing w:after="0" w:line="240" w:lineRule="auto"/>
              <w:rPr>
                <w:rFonts w:ascii="Aptos Narrow" w:eastAsia="Times New Roman" w:hAnsi="Aptos Narrow" w:cs="Times New Roman"/>
                <w:color w:val="000000"/>
                <w:sz w:val="22"/>
                <w:szCs w:val="22"/>
                <w:lang w:eastAsia="en-US"/>
              </w:rPr>
            </w:pPr>
            <w:r w:rsidRPr="000F6D41">
              <w:rPr>
                <w:rFonts w:ascii="Aptos Narrow" w:eastAsia="Times New Roman" w:hAnsi="Aptos Narrow" w:cs="Times New Roman"/>
                <w:color w:val="000000"/>
                <w:sz w:val="22"/>
                <w:szCs w:val="22"/>
                <w:lang w:eastAsia="en-US"/>
              </w:rPr>
              <w:t>Control de versiones y auditoría.</w:t>
            </w:r>
          </w:p>
        </w:tc>
      </w:tr>
    </w:tbl>
    <w:p w14:paraId="6D96108B" w14:textId="77777777" w:rsidR="00625FF9" w:rsidRDefault="00625FF9" w:rsidP="00AA1D73">
      <w:pPr>
        <w:rPr>
          <w:sz w:val="22"/>
          <w:szCs w:val="22"/>
        </w:rPr>
      </w:pPr>
    </w:p>
    <w:p w14:paraId="0384799D" w14:textId="7568588F" w:rsidR="0009060E" w:rsidRDefault="00044100" w:rsidP="5F6110C2">
      <w:pPr>
        <w:jc w:val="both"/>
        <w:rPr>
          <w:sz w:val="22"/>
          <w:szCs w:val="22"/>
        </w:rPr>
      </w:pPr>
      <w:r w:rsidRPr="00044100">
        <w:rPr>
          <w:b/>
          <w:bCs/>
          <w:sz w:val="22"/>
          <w:szCs w:val="22"/>
        </w:rPr>
        <w:t>Recomendación:</w:t>
      </w:r>
      <w:r>
        <w:rPr>
          <w:sz w:val="22"/>
          <w:szCs w:val="22"/>
        </w:rPr>
        <w:t xml:space="preserve"> </w:t>
      </w:r>
      <w:r w:rsidRPr="00044100">
        <w:rPr>
          <w:sz w:val="22"/>
          <w:szCs w:val="22"/>
        </w:rPr>
        <w:t>Para ambientes corporativos se recomienda almacenar los archivos DQDL en repositorios controlados por versiones y promover los cambios mediante procesos de despliegue controlados.</w:t>
      </w:r>
    </w:p>
    <w:p w14:paraId="52BAA168" w14:textId="6FA78A63" w:rsidR="00727C99" w:rsidRPr="00483DA2" w:rsidRDefault="149BED8D" w:rsidP="5F6110C2">
      <w:pPr>
        <w:jc w:val="both"/>
        <w:rPr>
          <w:b/>
          <w:sz w:val="22"/>
          <w:szCs w:val="22"/>
        </w:rPr>
      </w:pPr>
      <w:r w:rsidRPr="5DCB045C">
        <w:rPr>
          <w:b/>
          <w:sz w:val="22"/>
          <w:szCs w:val="22"/>
        </w:rPr>
        <w:t>S</w:t>
      </w:r>
      <w:r w:rsidR="48C22CA5" w:rsidRPr="5DCB045C">
        <w:rPr>
          <w:b/>
          <w:sz w:val="22"/>
          <w:szCs w:val="22"/>
        </w:rPr>
        <w:t xml:space="preserve">obre la </w:t>
      </w:r>
      <w:r w:rsidR="028D55FA" w:rsidRPr="5DCB045C">
        <w:rPr>
          <w:b/>
          <w:sz w:val="22"/>
          <w:szCs w:val="22"/>
        </w:rPr>
        <w:t>creación</w:t>
      </w:r>
      <w:r w:rsidR="48C22CA5" w:rsidRPr="5DCB045C">
        <w:rPr>
          <w:b/>
          <w:sz w:val="22"/>
          <w:szCs w:val="22"/>
        </w:rPr>
        <w:t xml:space="preserve"> de una regla o </w:t>
      </w:r>
      <w:r w:rsidR="74A5099C" w:rsidRPr="5DCB045C">
        <w:rPr>
          <w:b/>
          <w:sz w:val="22"/>
          <w:szCs w:val="22"/>
        </w:rPr>
        <w:t>configuración</w:t>
      </w:r>
      <w:r w:rsidR="48C22CA5" w:rsidRPr="5DCB045C">
        <w:rPr>
          <w:b/>
          <w:sz w:val="22"/>
          <w:szCs w:val="22"/>
        </w:rPr>
        <w:t xml:space="preserve"> para uno o </w:t>
      </w:r>
      <w:r w:rsidR="6FCBC02A" w:rsidRPr="5DCB045C">
        <w:rPr>
          <w:b/>
          <w:bCs/>
          <w:sz w:val="22"/>
          <w:szCs w:val="22"/>
        </w:rPr>
        <w:t>más</w:t>
      </w:r>
      <w:r w:rsidR="48C22CA5" w:rsidRPr="5DCB045C">
        <w:rPr>
          <w:b/>
          <w:sz w:val="22"/>
          <w:szCs w:val="22"/>
        </w:rPr>
        <w:t xml:space="preserve"> ETL</w:t>
      </w:r>
    </w:p>
    <w:p w14:paraId="62E35400" w14:textId="2C4ECCF5" w:rsidR="48C22CA5" w:rsidRDefault="48C22CA5" w:rsidP="5AE8C2B6">
      <w:pPr>
        <w:jc w:val="both"/>
        <w:rPr>
          <w:sz w:val="22"/>
          <w:szCs w:val="22"/>
        </w:rPr>
      </w:pPr>
      <w:r w:rsidRPr="1EE5AEA1">
        <w:rPr>
          <w:sz w:val="22"/>
          <w:szCs w:val="22"/>
        </w:rPr>
        <w:t xml:space="preserve">Se puede crear una regla o </w:t>
      </w:r>
      <w:r w:rsidR="617BFBCE" w:rsidRPr="0834F024">
        <w:rPr>
          <w:sz w:val="22"/>
          <w:szCs w:val="22"/>
        </w:rPr>
        <w:t>configuración</w:t>
      </w:r>
      <w:r w:rsidRPr="1EE5AEA1">
        <w:rPr>
          <w:sz w:val="22"/>
          <w:szCs w:val="22"/>
        </w:rPr>
        <w:t xml:space="preserve"> para uno o </w:t>
      </w:r>
      <w:r w:rsidR="33008331" w:rsidRPr="5DCB045C">
        <w:rPr>
          <w:sz w:val="22"/>
          <w:szCs w:val="22"/>
        </w:rPr>
        <w:t>más</w:t>
      </w:r>
      <w:r w:rsidRPr="0294E5EA">
        <w:rPr>
          <w:sz w:val="22"/>
          <w:szCs w:val="22"/>
        </w:rPr>
        <w:t xml:space="preserve"> ETL, pero hay que </w:t>
      </w:r>
      <w:r w:rsidRPr="3BC883F2">
        <w:rPr>
          <w:sz w:val="22"/>
          <w:szCs w:val="22"/>
        </w:rPr>
        <w:t>tomar en</w:t>
      </w:r>
      <w:r w:rsidRPr="21DBB7E0">
        <w:rPr>
          <w:sz w:val="22"/>
          <w:szCs w:val="22"/>
        </w:rPr>
        <w:t xml:space="preserve"> </w:t>
      </w:r>
      <w:r w:rsidRPr="42CE5CC7">
        <w:rPr>
          <w:sz w:val="22"/>
          <w:szCs w:val="22"/>
        </w:rPr>
        <w:t xml:space="preserve">cuenta </w:t>
      </w:r>
      <w:r w:rsidRPr="250808DF">
        <w:rPr>
          <w:sz w:val="22"/>
          <w:szCs w:val="22"/>
        </w:rPr>
        <w:t xml:space="preserve">el como este se haya implementado. </w:t>
      </w:r>
    </w:p>
    <w:p w14:paraId="79ADE865" w14:textId="53C08E84" w:rsidR="48C22CA5" w:rsidRDefault="48C22CA5" w:rsidP="250808DF">
      <w:pPr>
        <w:jc w:val="both"/>
      </w:pPr>
      <w:r w:rsidRPr="78029EF0">
        <w:rPr>
          <w:rFonts w:ascii="Aptos" w:eastAsia="Aptos" w:hAnsi="Aptos" w:cs="Aptos"/>
          <w:b/>
          <w:bCs/>
          <w:sz w:val="22"/>
          <w:szCs w:val="22"/>
        </w:rPr>
        <w:t xml:space="preserve">Regla por cada </w:t>
      </w:r>
      <w:r w:rsidRPr="06B512A6">
        <w:rPr>
          <w:rFonts w:ascii="Aptos" w:eastAsia="Aptos" w:hAnsi="Aptos" w:cs="Aptos"/>
          <w:b/>
          <w:bCs/>
          <w:sz w:val="22"/>
          <w:szCs w:val="22"/>
        </w:rPr>
        <w:t>ET</w:t>
      </w:r>
      <w:r w:rsidR="797B8A58" w:rsidRPr="06B512A6">
        <w:rPr>
          <w:rFonts w:ascii="Aptos" w:eastAsia="Aptos" w:hAnsi="Aptos" w:cs="Aptos"/>
          <w:b/>
          <w:bCs/>
          <w:sz w:val="22"/>
          <w:szCs w:val="22"/>
        </w:rPr>
        <w:t>L:</w:t>
      </w:r>
      <w:r w:rsidRPr="78029EF0">
        <w:rPr>
          <w:rFonts w:ascii="Aptos" w:eastAsia="Aptos" w:hAnsi="Aptos" w:cs="Aptos"/>
          <w:b/>
          <w:bCs/>
          <w:sz w:val="22"/>
          <w:szCs w:val="22"/>
        </w:rPr>
        <w:t xml:space="preserve"> </w:t>
      </w:r>
      <w:r w:rsidRPr="78029EF0">
        <w:rPr>
          <w:rFonts w:ascii="Aptos" w:eastAsia="Aptos" w:hAnsi="Aptos" w:cs="Aptos"/>
          <w:sz w:val="22"/>
          <w:szCs w:val="22"/>
        </w:rPr>
        <w:t xml:space="preserve">La configuración de reglas de calidad de datos se puede aplicar de forma individual a cada proceso ETL cuando cada flujo tiene requisitos específicos de validación. En este caso, las reglas se definen dentro del propio </w:t>
      </w:r>
      <w:proofErr w:type="spellStart"/>
      <w:r w:rsidRPr="78029EF0">
        <w:rPr>
          <w:rFonts w:ascii="Aptos" w:eastAsia="Aptos" w:hAnsi="Aptos" w:cs="Aptos"/>
          <w:sz w:val="22"/>
          <w:szCs w:val="22"/>
        </w:rPr>
        <w:t>job</w:t>
      </w:r>
      <w:proofErr w:type="spellEnd"/>
      <w:r w:rsidRPr="78029EF0">
        <w:rPr>
          <w:rFonts w:ascii="Aptos" w:eastAsia="Aptos" w:hAnsi="Aptos" w:cs="Aptos"/>
          <w:sz w:val="22"/>
          <w:szCs w:val="22"/>
        </w:rPr>
        <w:t xml:space="preserve"> de AWS Glue o asociadas únicamente a ese pipeline, lo que permite adaptar las validaciones a la lógica de negocio particular de cada transformación. Este enfoque es útil cuando los </w:t>
      </w:r>
      <w:proofErr w:type="spellStart"/>
      <w:r w:rsidRPr="78029EF0">
        <w:rPr>
          <w:rFonts w:ascii="Aptos" w:eastAsia="Aptos" w:hAnsi="Aptos" w:cs="Aptos"/>
          <w:sz w:val="22"/>
          <w:szCs w:val="22"/>
        </w:rPr>
        <w:t>datasets</w:t>
      </w:r>
      <w:proofErr w:type="spellEnd"/>
      <w:r w:rsidRPr="78029EF0">
        <w:rPr>
          <w:rFonts w:ascii="Aptos" w:eastAsia="Aptos" w:hAnsi="Aptos" w:cs="Aptos"/>
          <w:sz w:val="22"/>
          <w:szCs w:val="22"/>
        </w:rPr>
        <w:t xml:space="preserve"> son distintos entre sí y requieren controles personalizados, aunque puede generar duplicidad si varias ETL comparten validaciones similares.</w:t>
      </w:r>
    </w:p>
    <w:p w14:paraId="382C24D8" w14:textId="1F56258F" w:rsidR="48C22CA5" w:rsidRDefault="48C22CA5" w:rsidP="250808DF">
      <w:pPr>
        <w:jc w:val="both"/>
      </w:pPr>
      <w:r w:rsidRPr="78029EF0">
        <w:rPr>
          <w:rFonts w:ascii="Aptos" w:eastAsia="Aptos" w:hAnsi="Aptos" w:cs="Aptos"/>
          <w:b/>
          <w:bCs/>
          <w:sz w:val="22"/>
          <w:szCs w:val="22"/>
        </w:rPr>
        <w:t>Regla</w:t>
      </w:r>
      <w:r w:rsidRPr="250808DF">
        <w:rPr>
          <w:rFonts w:ascii="Aptos" w:eastAsia="Aptos" w:hAnsi="Aptos" w:cs="Aptos"/>
          <w:b/>
          <w:bCs/>
          <w:sz w:val="22"/>
          <w:szCs w:val="22"/>
        </w:rPr>
        <w:t xml:space="preserve"> para uno o varios ETL</w:t>
      </w:r>
      <w:r w:rsidRPr="78029EF0">
        <w:rPr>
          <w:rFonts w:ascii="Aptos" w:eastAsia="Aptos" w:hAnsi="Aptos" w:cs="Aptos"/>
          <w:b/>
          <w:bCs/>
          <w:sz w:val="22"/>
          <w:szCs w:val="22"/>
        </w:rPr>
        <w:t>:</w:t>
      </w:r>
      <w:r w:rsidRPr="78029EF0">
        <w:rPr>
          <w:rFonts w:ascii="Aptos" w:eastAsia="Aptos" w:hAnsi="Aptos" w:cs="Aptos"/>
          <w:b/>
          <w:sz w:val="22"/>
          <w:szCs w:val="22"/>
        </w:rPr>
        <w:t xml:space="preserve"> </w:t>
      </w:r>
      <w:r w:rsidRPr="250808DF">
        <w:rPr>
          <w:rFonts w:ascii="Aptos" w:eastAsia="Aptos" w:hAnsi="Aptos" w:cs="Aptos"/>
          <w:sz w:val="22"/>
          <w:szCs w:val="22"/>
        </w:rPr>
        <w:t xml:space="preserve">Las reglas de calidad también pueden definirse de manera reutilizable mediante un </w:t>
      </w:r>
      <w:proofErr w:type="spellStart"/>
      <w:r w:rsidRPr="250808DF">
        <w:rPr>
          <w:rFonts w:ascii="Aptos" w:eastAsia="Aptos" w:hAnsi="Aptos" w:cs="Aptos"/>
          <w:sz w:val="22"/>
          <w:szCs w:val="22"/>
        </w:rPr>
        <w:t>ruleset</w:t>
      </w:r>
      <w:proofErr w:type="spellEnd"/>
      <w:r w:rsidRPr="250808DF">
        <w:rPr>
          <w:rFonts w:ascii="Aptos" w:eastAsia="Aptos" w:hAnsi="Aptos" w:cs="Aptos"/>
          <w:sz w:val="22"/>
          <w:szCs w:val="22"/>
        </w:rPr>
        <w:t xml:space="preserve"> centralizado en AWS Glue Data </w:t>
      </w:r>
      <w:proofErr w:type="spellStart"/>
      <w:r w:rsidRPr="250808DF">
        <w:rPr>
          <w:rFonts w:ascii="Aptos" w:eastAsia="Aptos" w:hAnsi="Aptos" w:cs="Aptos"/>
          <w:sz w:val="22"/>
          <w:szCs w:val="22"/>
        </w:rPr>
        <w:t>Quality</w:t>
      </w:r>
      <w:proofErr w:type="spellEnd"/>
      <w:r w:rsidRPr="250808DF">
        <w:rPr>
          <w:rFonts w:ascii="Aptos" w:eastAsia="Aptos" w:hAnsi="Aptos" w:cs="Aptos"/>
          <w:sz w:val="22"/>
          <w:szCs w:val="22"/>
        </w:rPr>
        <w:t xml:space="preserve">, el cual puede ser aplicado a múltiples ETL o </w:t>
      </w:r>
      <w:proofErr w:type="spellStart"/>
      <w:r w:rsidRPr="250808DF">
        <w:rPr>
          <w:rFonts w:ascii="Aptos" w:eastAsia="Aptos" w:hAnsi="Aptos" w:cs="Aptos"/>
          <w:sz w:val="22"/>
          <w:szCs w:val="22"/>
        </w:rPr>
        <w:t>datasets</w:t>
      </w:r>
      <w:proofErr w:type="spellEnd"/>
      <w:r w:rsidRPr="250808DF">
        <w:rPr>
          <w:rFonts w:ascii="Aptos" w:eastAsia="Aptos" w:hAnsi="Aptos" w:cs="Aptos"/>
          <w:sz w:val="22"/>
          <w:szCs w:val="22"/>
        </w:rPr>
        <w:t>. Esto permite estandarizar validaciones comunes como integridad de claves, conteo de registros o nulos en columnas críticas, y reutilizarlas en distintos pipelines sin necesidad de replicarlas. Este enfoque es ideal para organizaciones que buscan consistencia y gobernanza de datos, ya que un mismo conjunto de reglas puede ser ejecutado por varios ETL de forma controlada y escalable.</w:t>
      </w:r>
    </w:p>
    <w:p w14:paraId="3772113D" w14:textId="4B2F2839" w:rsidR="48C9ECD6" w:rsidRDefault="48C9ECD6" w:rsidP="439B0151">
      <w:pPr>
        <w:jc w:val="both"/>
        <w:rPr>
          <w:rFonts w:ascii="Aptos" w:eastAsia="Aptos" w:hAnsi="Aptos" w:cs="Aptos"/>
          <w:sz w:val="22"/>
          <w:szCs w:val="22"/>
        </w:rPr>
      </w:pPr>
      <w:r w:rsidRPr="2611F988">
        <w:rPr>
          <w:rFonts w:ascii="Aptos" w:eastAsia="Aptos" w:hAnsi="Aptos" w:cs="Aptos"/>
          <w:b/>
          <w:sz w:val="22"/>
          <w:szCs w:val="22"/>
        </w:rPr>
        <w:t>Nota adicional:</w:t>
      </w:r>
      <w:r w:rsidRPr="0864DD09">
        <w:rPr>
          <w:rFonts w:ascii="Aptos" w:eastAsia="Aptos" w:hAnsi="Aptos" w:cs="Aptos"/>
          <w:sz w:val="22"/>
          <w:szCs w:val="22"/>
        </w:rPr>
        <w:t xml:space="preserve"> </w:t>
      </w:r>
      <w:r w:rsidRPr="5911B115">
        <w:rPr>
          <w:rFonts w:ascii="Aptos" w:eastAsia="Aptos" w:hAnsi="Aptos" w:cs="Aptos"/>
          <w:sz w:val="22"/>
          <w:szCs w:val="22"/>
        </w:rPr>
        <w:t xml:space="preserve">Una regla para uno o </w:t>
      </w:r>
      <w:r w:rsidRPr="1761815A">
        <w:rPr>
          <w:rFonts w:ascii="Aptos" w:eastAsia="Aptos" w:hAnsi="Aptos" w:cs="Aptos"/>
          <w:sz w:val="22"/>
          <w:szCs w:val="22"/>
        </w:rPr>
        <w:t xml:space="preserve">varios ETL se tiene que </w:t>
      </w:r>
      <w:r w:rsidRPr="6639F909">
        <w:rPr>
          <w:rFonts w:ascii="Aptos" w:eastAsia="Aptos" w:hAnsi="Aptos" w:cs="Aptos"/>
          <w:sz w:val="22"/>
          <w:szCs w:val="22"/>
        </w:rPr>
        <w:t xml:space="preserve">hacer uno por uno, </w:t>
      </w:r>
      <w:r w:rsidRPr="6B8237B2">
        <w:rPr>
          <w:rFonts w:ascii="Aptos" w:eastAsia="Aptos" w:hAnsi="Aptos" w:cs="Aptos"/>
          <w:sz w:val="22"/>
          <w:szCs w:val="22"/>
        </w:rPr>
        <w:t xml:space="preserve">primero ir al ETL, </w:t>
      </w:r>
      <w:r w:rsidRPr="63D198C1">
        <w:rPr>
          <w:rFonts w:ascii="Aptos" w:eastAsia="Aptos" w:hAnsi="Aptos" w:cs="Aptos"/>
          <w:sz w:val="22"/>
          <w:szCs w:val="22"/>
        </w:rPr>
        <w:t xml:space="preserve">por </w:t>
      </w:r>
      <w:proofErr w:type="gramStart"/>
      <w:r w:rsidRPr="63D198C1">
        <w:rPr>
          <w:rFonts w:ascii="Aptos" w:eastAsia="Aptos" w:hAnsi="Aptos" w:cs="Aptos"/>
          <w:sz w:val="22"/>
          <w:szCs w:val="22"/>
        </w:rPr>
        <w:t>ejemplo</w:t>
      </w:r>
      <w:proofErr w:type="gramEnd"/>
      <w:r w:rsidRPr="63D198C1">
        <w:rPr>
          <w:rFonts w:ascii="Aptos" w:eastAsia="Aptos" w:hAnsi="Aptos" w:cs="Aptos"/>
          <w:sz w:val="22"/>
          <w:szCs w:val="22"/>
        </w:rPr>
        <w:t xml:space="preserve"> a ETL Cliente, </w:t>
      </w:r>
      <w:r w:rsidR="4A65C3AD" w:rsidRPr="0733BCE5">
        <w:rPr>
          <w:rFonts w:ascii="Aptos" w:eastAsia="Aptos" w:hAnsi="Aptos" w:cs="Aptos"/>
          <w:sz w:val="22"/>
          <w:szCs w:val="22"/>
        </w:rPr>
        <w:t>agregar el nodo</w:t>
      </w:r>
      <w:r w:rsidR="4A65C3AD" w:rsidRPr="0A955AD4">
        <w:rPr>
          <w:rFonts w:ascii="Aptos" w:eastAsia="Aptos" w:hAnsi="Aptos" w:cs="Aptos"/>
          <w:sz w:val="22"/>
          <w:szCs w:val="22"/>
        </w:rPr>
        <w:t xml:space="preserve"> </w:t>
      </w:r>
      <w:proofErr w:type="spellStart"/>
      <w:r w:rsidR="4A65C3AD" w:rsidRPr="67474E24">
        <w:rPr>
          <w:rFonts w:ascii="Aptos" w:eastAsia="Aptos" w:hAnsi="Aptos" w:cs="Aptos"/>
          <w:sz w:val="22"/>
          <w:szCs w:val="22"/>
        </w:rPr>
        <w:t>Evaluate</w:t>
      </w:r>
      <w:proofErr w:type="spellEnd"/>
      <w:r w:rsidR="4A65C3AD" w:rsidRPr="67474E24">
        <w:rPr>
          <w:rFonts w:ascii="Aptos" w:eastAsia="Aptos" w:hAnsi="Aptos" w:cs="Aptos"/>
          <w:sz w:val="22"/>
          <w:szCs w:val="22"/>
        </w:rPr>
        <w:t xml:space="preserve"> Data </w:t>
      </w:r>
      <w:proofErr w:type="spellStart"/>
      <w:r w:rsidR="4A65C3AD" w:rsidRPr="67474E24">
        <w:rPr>
          <w:rFonts w:ascii="Aptos" w:eastAsia="Aptos" w:hAnsi="Aptos" w:cs="Aptos"/>
          <w:sz w:val="22"/>
          <w:szCs w:val="22"/>
        </w:rPr>
        <w:t>Quality</w:t>
      </w:r>
      <w:proofErr w:type="spellEnd"/>
      <w:r w:rsidR="4A65C3AD" w:rsidRPr="67474E24">
        <w:rPr>
          <w:rFonts w:ascii="Aptos" w:eastAsia="Aptos" w:hAnsi="Aptos" w:cs="Aptos"/>
          <w:sz w:val="22"/>
          <w:szCs w:val="22"/>
        </w:rPr>
        <w:t xml:space="preserve"> y </w:t>
      </w:r>
      <w:r w:rsidR="4A65C3AD" w:rsidRPr="23E5F40E">
        <w:rPr>
          <w:rFonts w:ascii="Aptos" w:eastAsia="Aptos" w:hAnsi="Aptos" w:cs="Aptos"/>
          <w:sz w:val="22"/>
          <w:szCs w:val="22"/>
        </w:rPr>
        <w:t xml:space="preserve">luego elegir </w:t>
      </w:r>
      <w:r w:rsidR="4A65C3AD" w:rsidRPr="5D9F5571">
        <w:rPr>
          <w:rFonts w:ascii="Aptos" w:eastAsia="Aptos" w:hAnsi="Aptos" w:cs="Aptos"/>
          <w:sz w:val="22"/>
          <w:szCs w:val="22"/>
        </w:rPr>
        <w:t>la regla que se ha definido</w:t>
      </w:r>
      <w:r w:rsidR="5B37BB6D" w:rsidRPr="0E7785AF">
        <w:rPr>
          <w:rFonts w:ascii="Aptos" w:eastAsia="Aptos" w:hAnsi="Aptos" w:cs="Aptos"/>
          <w:sz w:val="22"/>
          <w:szCs w:val="22"/>
        </w:rPr>
        <w:t>. Esta puede reutilizarse en otro ETL</w:t>
      </w:r>
      <w:r w:rsidR="4A65C3AD" w:rsidRPr="5D9F5571">
        <w:rPr>
          <w:rFonts w:ascii="Aptos" w:eastAsia="Aptos" w:hAnsi="Aptos" w:cs="Aptos"/>
          <w:sz w:val="22"/>
          <w:szCs w:val="22"/>
        </w:rPr>
        <w:t xml:space="preserve">, un </w:t>
      </w:r>
      <w:r w:rsidR="4A65C3AD" w:rsidRPr="02EB7CED">
        <w:rPr>
          <w:rFonts w:ascii="Aptos" w:eastAsia="Aptos" w:hAnsi="Aptos" w:cs="Aptos"/>
          <w:sz w:val="22"/>
          <w:szCs w:val="22"/>
        </w:rPr>
        <w:t xml:space="preserve">ejemplo de la regla es como el siguiente: </w:t>
      </w:r>
      <w:r>
        <w:br/>
      </w:r>
    </w:p>
    <w:p w14:paraId="084E28A1" w14:textId="4CA5F983" w:rsidR="720011D1" w:rsidRDefault="720011D1" w:rsidP="7FF257F0">
      <w:pPr>
        <w:spacing w:after="0" w:line="240" w:lineRule="auto"/>
        <w:rPr>
          <w:rFonts w:ascii="Aptos" w:eastAsia="Aptos" w:hAnsi="Aptos" w:cs="Aptos"/>
          <w:sz w:val="22"/>
          <w:szCs w:val="22"/>
        </w:rPr>
      </w:pPr>
      <w:r w:rsidRPr="270BBE58">
        <w:rPr>
          <w:rFonts w:ascii="Aptos" w:eastAsia="Aptos" w:hAnsi="Aptos" w:cs="Aptos"/>
          <w:sz w:val="22"/>
          <w:szCs w:val="22"/>
        </w:rPr>
        <w:t>Rules:</w:t>
      </w:r>
    </w:p>
    <w:p w14:paraId="117642B6" w14:textId="19A2A9FF" w:rsidR="720011D1" w:rsidRDefault="720011D1" w:rsidP="7FF257F0">
      <w:pPr>
        <w:spacing w:after="0" w:line="240" w:lineRule="auto"/>
      </w:pPr>
      <w:r w:rsidRPr="270BBE58">
        <w:rPr>
          <w:rFonts w:ascii="Aptos" w:eastAsia="Aptos" w:hAnsi="Aptos" w:cs="Aptos"/>
          <w:sz w:val="22"/>
          <w:szCs w:val="22"/>
        </w:rPr>
        <w:t xml:space="preserve">  IsComplete "id"</w:t>
      </w:r>
    </w:p>
    <w:p w14:paraId="59E40CEC" w14:textId="325AF489" w:rsidR="720011D1" w:rsidRDefault="720011D1" w:rsidP="7FF257F0">
      <w:pPr>
        <w:spacing w:after="0" w:line="240" w:lineRule="auto"/>
      </w:pPr>
      <w:r w:rsidRPr="270BBE58">
        <w:rPr>
          <w:rFonts w:ascii="Aptos" w:eastAsia="Aptos" w:hAnsi="Aptos" w:cs="Aptos"/>
          <w:sz w:val="22"/>
          <w:szCs w:val="22"/>
        </w:rPr>
        <w:t xml:space="preserve">  AND </w:t>
      </w:r>
      <w:proofErr w:type="spellStart"/>
      <w:r w:rsidRPr="270BBE58">
        <w:rPr>
          <w:rFonts w:ascii="Aptos" w:eastAsia="Aptos" w:hAnsi="Aptos" w:cs="Aptos"/>
          <w:sz w:val="22"/>
          <w:szCs w:val="22"/>
        </w:rPr>
        <w:t>RowCount</w:t>
      </w:r>
      <w:proofErr w:type="spellEnd"/>
      <w:r w:rsidRPr="270BBE58">
        <w:rPr>
          <w:rFonts w:ascii="Aptos" w:eastAsia="Aptos" w:hAnsi="Aptos" w:cs="Aptos"/>
          <w:sz w:val="22"/>
          <w:szCs w:val="22"/>
        </w:rPr>
        <w:t xml:space="preserve"> &gt; 0</w:t>
      </w:r>
    </w:p>
    <w:p w14:paraId="4B53960A" w14:textId="63819308" w:rsidR="124D6F9F" w:rsidRDefault="720011D1" w:rsidP="7FF257F0">
      <w:pPr>
        <w:spacing w:after="0" w:line="240" w:lineRule="auto"/>
      </w:pPr>
      <w:r w:rsidRPr="270BBE58">
        <w:rPr>
          <w:rFonts w:ascii="Aptos" w:eastAsia="Aptos" w:hAnsi="Aptos" w:cs="Aptos"/>
          <w:sz w:val="22"/>
          <w:szCs w:val="22"/>
        </w:rPr>
        <w:t xml:space="preserve">  </w:t>
      </w:r>
      <w:r w:rsidRPr="439B0151">
        <w:rPr>
          <w:rFonts w:ascii="Aptos" w:eastAsia="Aptos" w:hAnsi="Aptos" w:cs="Aptos"/>
          <w:sz w:val="22"/>
          <w:szCs w:val="22"/>
        </w:rPr>
        <w:t xml:space="preserve">AND </w:t>
      </w:r>
      <w:proofErr w:type="spellStart"/>
      <w:r w:rsidRPr="439B0151">
        <w:rPr>
          <w:rFonts w:ascii="Aptos" w:eastAsia="Aptos" w:hAnsi="Aptos" w:cs="Aptos"/>
          <w:sz w:val="22"/>
          <w:szCs w:val="22"/>
        </w:rPr>
        <w:t>IsUnique</w:t>
      </w:r>
      <w:proofErr w:type="spellEnd"/>
      <w:r w:rsidRPr="439B0151">
        <w:rPr>
          <w:rFonts w:ascii="Aptos" w:eastAsia="Aptos" w:hAnsi="Aptos" w:cs="Aptos"/>
          <w:sz w:val="22"/>
          <w:szCs w:val="22"/>
        </w:rPr>
        <w:t xml:space="preserve"> "id"</w:t>
      </w:r>
    </w:p>
    <w:p w14:paraId="48017DAC" w14:textId="34CF2741" w:rsidR="270BBE58" w:rsidRDefault="270BBE58" w:rsidP="270BBE58">
      <w:pPr>
        <w:spacing w:after="0" w:line="240" w:lineRule="auto"/>
        <w:jc w:val="both"/>
        <w:rPr>
          <w:rFonts w:ascii="Aptos" w:eastAsia="Aptos" w:hAnsi="Aptos" w:cs="Aptos"/>
          <w:sz w:val="22"/>
          <w:szCs w:val="22"/>
        </w:rPr>
      </w:pPr>
    </w:p>
    <w:p w14:paraId="0FAF2919" w14:textId="77777777" w:rsidR="001416F0" w:rsidRPr="004C0A6B" w:rsidRDefault="001416F0" w:rsidP="004D09F7">
      <w:pPr>
        <w:rPr>
          <w:b/>
          <w:bCs/>
          <w:sz w:val="22"/>
          <w:szCs w:val="22"/>
        </w:rPr>
      </w:pPr>
      <w:r w:rsidRPr="004C0A6B">
        <w:rPr>
          <w:b/>
          <w:bCs/>
          <w:sz w:val="22"/>
          <w:szCs w:val="22"/>
        </w:rPr>
        <w:t xml:space="preserve">Modelo de Costos de AWS Glue Data </w:t>
      </w:r>
      <w:proofErr w:type="spellStart"/>
      <w:r w:rsidRPr="004C0A6B">
        <w:rPr>
          <w:b/>
          <w:bCs/>
          <w:sz w:val="22"/>
          <w:szCs w:val="22"/>
        </w:rPr>
        <w:t>Quality</w:t>
      </w:r>
      <w:proofErr w:type="spellEnd"/>
    </w:p>
    <w:p w14:paraId="2F5A627F" w14:textId="19BE70F4" w:rsidR="00E20FD5" w:rsidRDefault="00E20FD5" w:rsidP="5F6110C2">
      <w:pPr>
        <w:jc w:val="both"/>
        <w:rPr>
          <w:sz w:val="22"/>
          <w:szCs w:val="22"/>
        </w:rPr>
      </w:pPr>
      <w:r w:rsidRPr="00E20FD5">
        <w:rPr>
          <w:sz w:val="22"/>
          <w:szCs w:val="22"/>
        </w:rPr>
        <w:t xml:space="preserve">AWS Glue Data </w:t>
      </w:r>
      <w:proofErr w:type="spellStart"/>
      <w:r w:rsidRPr="00E20FD5">
        <w:rPr>
          <w:sz w:val="22"/>
          <w:szCs w:val="22"/>
        </w:rPr>
        <w:t>Quality</w:t>
      </w:r>
      <w:proofErr w:type="spellEnd"/>
      <w:r w:rsidRPr="00E20FD5">
        <w:rPr>
          <w:sz w:val="22"/>
          <w:szCs w:val="22"/>
        </w:rPr>
        <w:t xml:space="preserve"> utiliza un modelo de pago por consumo basado en Data Processing </w:t>
      </w:r>
      <w:proofErr w:type="spellStart"/>
      <w:r w:rsidRPr="00E20FD5">
        <w:rPr>
          <w:sz w:val="22"/>
          <w:szCs w:val="22"/>
        </w:rPr>
        <w:t>Units</w:t>
      </w:r>
      <w:proofErr w:type="spellEnd"/>
      <w:r w:rsidR="009308D7">
        <w:rPr>
          <w:sz w:val="22"/>
          <w:szCs w:val="22"/>
        </w:rPr>
        <w:t>/</w:t>
      </w:r>
      <w:r w:rsidR="00595262">
        <w:rPr>
          <w:sz w:val="22"/>
          <w:szCs w:val="22"/>
        </w:rPr>
        <w:t>Unidades de procesamiento de datos</w:t>
      </w:r>
      <w:r w:rsidRPr="00E20FD5">
        <w:rPr>
          <w:sz w:val="22"/>
          <w:szCs w:val="22"/>
        </w:rPr>
        <w:t xml:space="preserve"> (</w:t>
      </w:r>
      <w:proofErr w:type="spellStart"/>
      <w:r w:rsidRPr="00E20FD5">
        <w:rPr>
          <w:sz w:val="22"/>
          <w:szCs w:val="22"/>
        </w:rPr>
        <w:t>DPUs</w:t>
      </w:r>
      <w:proofErr w:type="spellEnd"/>
      <w:r w:rsidRPr="00E20FD5">
        <w:rPr>
          <w:sz w:val="22"/>
          <w:szCs w:val="22"/>
        </w:rPr>
        <w:t>). El costo final depende de la cantidad de recursos asignados y del tiempo de ejecución requerido para realizar las validaciones de calidad de datos.</w:t>
      </w:r>
    </w:p>
    <w:p w14:paraId="2F8C234C" w14:textId="79CBBF04" w:rsidR="00FF372C" w:rsidRPr="00245C77" w:rsidRDefault="00BE3927" w:rsidP="5F6110C2">
      <w:pPr>
        <w:jc w:val="both"/>
        <w:rPr>
          <w:sz w:val="22"/>
          <w:szCs w:val="22"/>
        </w:rPr>
      </w:pPr>
      <w:r>
        <w:rPr>
          <w:sz w:val="22"/>
          <w:szCs w:val="22"/>
        </w:rPr>
        <w:t xml:space="preserve">Nota: </w:t>
      </w:r>
      <w:r w:rsidR="00245C77" w:rsidRPr="00245C77">
        <w:rPr>
          <w:sz w:val="22"/>
          <w:szCs w:val="22"/>
        </w:rPr>
        <w:t>AWS define 1D</w:t>
      </w:r>
      <w:r w:rsidR="007A316D">
        <w:rPr>
          <w:sz w:val="22"/>
          <w:szCs w:val="22"/>
        </w:rPr>
        <w:t>PU</w:t>
      </w:r>
      <w:r w:rsidR="00245C77" w:rsidRPr="00245C77">
        <w:rPr>
          <w:sz w:val="22"/>
          <w:szCs w:val="22"/>
        </w:rPr>
        <w:t xml:space="preserve"> aproxima</w:t>
      </w:r>
      <w:r w:rsidR="00245C77">
        <w:rPr>
          <w:sz w:val="22"/>
          <w:szCs w:val="22"/>
        </w:rPr>
        <w:t>damente como 4vCPU</w:t>
      </w:r>
      <w:r w:rsidR="00797FFB">
        <w:rPr>
          <w:sz w:val="22"/>
          <w:szCs w:val="22"/>
        </w:rPr>
        <w:t xml:space="preserve"> </w:t>
      </w:r>
      <w:r w:rsidR="00245C77">
        <w:rPr>
          <w:sz w:val="22"/>
          <w:szCs w:val="22"/>
        </w:rPr>
        <w:t>(procesadores virtuales)</w:t>
      </w:r>
      <w:r w:rsidR="002F3B74">
        <w:rPr>
          <w:sz w:val="22"/>
          <w:szCs w:val="22"/>
        </w:rPr>
        <w:t xml:space="preserve"> </w:t>
      </w:r>
      <w:r w:rsidR="00D41977">
        <w:rPr>
          <w:sz w:val="22"/>
          <w:szCs w:val="22"/>
        </w:rPr>
        <w:t xml:space="preserve">y 16 GB de memoria RAM, </w:t>
      </w:r>
      <w:r w:rsidR="002F3B74">
        <w:rPr>
          <w:sz w:val="22"/>
          <w:szCs w:val="22"/>
        </w:rPr>
        <w:t xml:space="preserve">utilizada por AWS </w:t>
      </w:r>
      <w:proofErr w:type="spellStart"/>
      <w:r w:rsidR="002F3B74">
        <w:rPr>
          <w:sz w:val="22"/>
          <w:szCs w:val="22"/>
        </w:rPr>
        <w:t>glue</w:t>
      </w:r>
      <w:proofErr w:type="spellEnd"/>
      <w:r w:rsidR="0004252E">
        <w:rPr>
          <w:sz w:val="22"/>
          <w:szCs w:val="22"/>
        </w:rPr>
        <w:t xml:space="preserve">, este mide recursos de </w:t>
      </w:r>
      <w:proofErr w:type="gramStart"/>
      <w:r w:rsidR="0004252E">
        <w:rPr>
          <w:sz w:val="22"/>
          <w:szCs w:val="22"/>
        </w:rPr>
        <w:t>cómputo(</w:t>
      </w:r>
      <w:proofErr w:type="gramEnd"/>
      <w:r w:rsidR="0004252E">
        <w:rPr>
          <w:sz w:val="22"/>
          <w:szCs w:val="22"/>
        </w:rPr>
        <w:t>CPU y memoria)</w:t>
      </w:r>
    </w:p>
    <w:p w14:paraId="39816280" w14:textId="77777777" w:rsidR="00E20FD5" w:rsidRPr="00DA1B8E" w:rsidRDefault="00E20FD5" w:rsidP="00E20FD5">
      <w:pPr>
        <w:rPr>
          <w:b/>
          <w:bCs/>
          <w:sz w:val="22"/>
          <w:szCs w:val="22"/>
        </w:rPr>
      </w:pPr>
      <w:r w:rsidRPr="00DA1B8E">
        <w:rPr>
          <w:b/>
          <w:bCs/>
          <w:sz w:val="22"/>
          <w:szCs w:val="22"/>
        </w:rPr>
        <w:t>La tarifa de referencia para la región US East (Ohio) es de aproximadamente USD 0.44 por DPU/hora, aunque puede variar según la región seleccionada.</w:t>
      </w:r>
    </w:p>
    <w:tbl>
      <w:tblPr>
        <w:tblW w:w="9600" w:type="dxa"/>
        <w:jc w:val="center"/>
        <w:tblLook w:val="04A0" w:firstRow="1" w:lastRow="0" w:firstColumn="1" w:lastColumn="0" w:noHBand="0" w:noVBand="1"/>
      </w:tblPr>
      <w:tblGrid>
        <w:gridCol w:w="2380"/>
        <w:gridCol w:w="2760"/>
        <w:gridCol w:w="4460"/>
      </w:tblGrid>
      <w:tr w:rsidR="00340828" w:rsidRPr="00340828" w14:paraId="4D30D6F5" w14:textId="77777777" w:rsidTr="1BD1330E">
        <w:trPr>
          <w:trHeight w:val="290"/>
          <w:jc w:val="center"/>
        </w:trPr>
        <w:tc>
          <w:tcPr>
            <w:tcW w:w="2380" w:type="dxa"/>
            <w:tcBorders>
              <w:top w:val="single" w:sz="4" w:space="0" w:color="auto"/>
              <w:left w:val="single" w:sz="4" w:space="0" w:color="auto"/>
              <w:bottom w:val="single" w:sz="4" w:space="0" w:color="auto"/>
              <w:right w:val="single" w:sz="4" w:space="0" w:color="auto"/>
            </w:tcBorders>
            <w:vAlign w:val="center"/>
            <w:hideMark/>
          </w:tcPr>
          <w:p w14:paraId="209E6587" w14:textId="77777777" w:rsidR="00340828" w:rsidRPr="00340828" w:rsidRDefault="00340828" w:rsidP="00340828">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340828">
              <w:rPr>
                <w:rFonts w:ascii="Aptos Narrow" w:eastAsia="Times New Roman" w:hAnsi="Aptos Narrow" w:cs="Times New Roman"/>
                <w:b/>
                <w:bCs/>
                <w:color w:val="000000"/>
                <w:sz w:val="22"/>
                <w:szCs w:val="22"/>
                <w:lang w:val="en-US" w:eastAsia="en-US"/>
              </w:rPr>
              <w:t>Componente</w:t>
            </w:r>
            <w:proofErr w:type="spellEnd"/>
          </w:p>
        </w:tc>
        <w:tc>
          <w:tcPr>
            <w:tcW w:w="2760" w:type="dxa"/>
            <w:tcBorders>
              <w:top w:val="single" w:sz="4" w:space="0" w:color="auto"/>
              <w:left w:val="nil"/>
              <w:bottom w:val="single" w:sz="4" w:space="0" w:color="auto"/>
              <w:right w:val="single" w:sz="4" w:space="0" w:color="auto"/>
            </w:tcBorders>
            <w:vAlign w:val="center"/>
            <w:hideMark/>
          </w:tcPr>
          <w:p w14:paraId="77A9A549" w14:textId="77777777" w:rsidR="00340828" w:rsidRPr="00340828" w:rsidRDefault="00340828" w:rsidP="00340828">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340828">
              <w:rPr>
                <w:rFonts w:ascii="Aptos Narrow" w:eastAsia="Times New Roman" w:hAnsi="Aptos Narrow" w:cs="Times New Roman"/>
                <w:b/>
                <w:bCs/>
                <w:color w:val="000000"/>
                <w:sz w:val="22"/>
                <w:szCs w:val="22"/>
                <w:lang w:val="en-US" w:eastAsia="en-US"/>
              </w:rPr>
              <w:t>Descripción</w:t>
            </w:r>
            <w:proofErr w:type="spellEnd"/>
          </w:p>
        </w:tc>
        <w:tc>
          <w:tcPr>
            <w:tcW w:w="4460" w:type="dxa"/>
            <w:tcBorders>
              <w:top w:val="single" w:sz="4" w:space="0" w:color="auto"/>
              <w:left w:val="nil"/>
              <w:bottom w:val="single" w:sz="4" w:space="0" w:color="auto"/>
              <w:right w:val="single" w:sz="4" w:space="0" w:color="auto"/>
            </w:tcBorders>
            <w:vAlign w:val="center"/>
            <w:hideMark/>
          </w:tcPr>
          <w:p w14:paraId="4236D908" w14:textId="77777777" w:rsidR="00340828" w:rsidRPr="00340828" w:rsidRDefault="00340828" w:rsidP="00340828">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340828">
              <w:rPr>
                <w:rFonts w:ascii="Aptos Narrow" w:eastAsia="Times New Roman" w:hAnsi="Aptos Narrow" w:cs="Times New Roman"/>
                <w:b/>
                <w:bCs/>
                <w:color w:val="000000"/>
                <w:sz w:val="22"/>
                <w:szCs w:val="22"/>
                <w:lang w:val="en-US" w:eastAsia="en-US"/>
              </w:rPr>
              <w:t>Consideraciones</w:t>
            </w:r>
            <w:proofErr w:type="spellEnd"/>
          </w:p>
        </w:tc>
      </w:tr>
      <w:tr w:rsidR="00340828" w:rsidRPr="00340828" w14:paraId="14F74F80" w14:textId="77777777" w:rsidTr="1BD1330E">
        <w:trPr>
          <w:trHeight w:val="870"/>
          <w:jc w:val="center"/>
        </w:trPr>
        <w:tc>
          <w:tcPr>
            <w:tcW w:w="2380" w:type="dxa"/>
            <w:tcBorders>
              <w:top w:val="nil"/>
              <w:left w:val="single" w:sz="4" w:space="0" w:color="auto"/>
              <w:bottom w:val="single" w:sz="4" w:space="0" w:color="auto"/>
              <w:right w:val="single" w:sz="4" w:space="0" w:color="auto"/>
            </w:tcBorders>
            <w:vAlign w:val="center"/>
            <w:hideMark/>
          </w:tcPr>
          <w:p w14:paraId="65B340AE"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r w:rsidRPr="00340828">
              <w:rPr>
                <w:rFonts w:ascii="Aptos Narrow" w:eastAsia="Times New Roman" w:hAnsi="Aptos Narrow" w:cs="Times New Roman"/>
                <w:color w:val="000000"/>
                <w:sz w:val="22"/>
                <w:szCs w:val="22"/>
                <w:lang w:val="en-US" w:eastAsia="en-US"/>
              </w:rPr>
              <w:t>Recommendation Runs</w:t>
            </w:r>
          </w:p>
        </w:tc>
        <w:tc>
          <w:tcPr>
            <w:tcW w:w="2760" w:type="dxa"/>
            <w:tcBorders>
              <w:top w:val="nil"/>
              <w:left w:val="nil"/>
              <w:bottom w:val="single" w:sz="4" w:space="0" w:color="auto"/>
              <w:right w:val="single" w:sz="4" w:space="0" w:color="auto"/>
            </w:tcBorders>
            <w:vAlign w:val="center"/>
            <w:hideMark/>
          </w:tcPr>
          <w:p w14:paraId="28C53E96"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 xml:space="preserve">Generación automática de reglas de calidad sobre un </w:t>
            </w:r>
            <w:proofErr w:type="spellStart"/>
            <w:r w:rsidRPr="00340828">
              <w:rPr>
                <w:rFonts w:ascii="Aptos Narrow" w:eastAsia="Times New Roman" w:hAnsi="Aptos Narrow" w:cs="Times New Roman"/>
                <w:color w:val="000000"/>
                <w:sz w:val="22"/>
                <w:szCs w:val="22"/>
                <w:lang w:eastAsia="en-US"/>
              </w:rPr>
              <w:t>dataset</w:t>
            </w:r>
            <w:proofErr w:type="spellEnd"/>
            <w:r w:rsidRPr="00340828">
              <w:rPr>
                <w:rFonts w:ascii="Aptos Narrow" w:eastAsia="Times New Roman" w:hAnsi="Aptos Narrow" w:cs="Times New Roman"/>
                <w:color w:val="000000"/>
                <w:sz w:val="22"/>
                <w:szCs w:val="22"/>
                <w:lang w:eastAsia="en-US"/>
              </w:rPr>
              <w:t>.</w:t>
            </w:r>
          </w:p>
        </w:tc>
        <w:tc>
          <w:tcPr>
            <w:tcW w:w="4460" w:type="dxa"/>
            <w:tcBorders>
              <w:top w:val="nil"/>
              <w:left w:val="nil"/>
              <w:bottom w:val="single" w:sz="4" w:space="0" w:color="auto"/>
              <w:right w:val="single" w:sz="4" w:space="0" w:color="auto"/>
            </w:tcBorders>
            <w:vAlign w:val="center"/>
            <w:hideMark/>
          </w:tcPr>
          <w:p w14:paraId="31FEBF22"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Se utiliza principalmente durante la implementación inicial o cuando existen cambios importantes en la estructura de los datos.</w:t>
            </w:r>
          </w:p>
        </w:tc>
      </w:tr>
      <w:tr w:rsidR="00340828" w:rsidRPr="00340828" w14:paraId="206A8288" w14:textId="77777777" w:rsidTr="1BD1330E">
        <w:trPr>
          <w:trHeight w:val="580"/>
          <w:jc w:val="center"/>
        </w:trPr>
        <w:tc>
          <w:tcPr>
            <w:tcW w:w="2380" w:type="dxa"/>
            <w:tcBorders>
              <w:top w:val="nil"/>
              <w:left w:val="single" w:sz="4" w:space="0" w:color="auto"/>
              <w:bottom w:val="single" w:sz="4" w:space="0" w:color="auto"/>
              <w:right w:val="single" w:sz="4" w:space="0" w:color="auto"/>
            </w:tcBorders>
            <w:vAlign w:val="center"/>
            <w:hideMark/>
          </w:tcPr>
          <w:p w14:paraId="6EB1944D"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r w:rsidRPr="00340828">
              <w:rPr>
                <w:rFonts w:ascii="Aptos Narrow" w:eastAsia="Times New Roman" w:hAnsi="Aptos Narrow" w:cs="Times New Roman"/>
                <w:color w:val="000000"/>
                <w:sz w:val="22"/>
                <w:szCs w:val="22"/>
                <w:lang w:val="en-US" w:eastAsia="en-US"/>
              </w:rPr>
              <w:t>Evaluation Runs</w:t>
            </w:r>
          </w:p>
        </w:tc>
        <w:tc>
          <w:tcPr>
            <w:tcW w:w="2760" w:type="dxa"/>
            <w:tcBorders>
              <w:top w:val="nil"/>
              <w:left w:val="nil"/>
              <w:bottom w:val="single" w:sz="4" w:space="0" w:color="auto"/>
              <w:right w:val="single" w:sz="4" w:space="0" w:color="auto"/>
            </w:tcBorders>
            <w:vAlign w:val="center"/>
            <w:hideMark/>
          </w:tcPr>
          <w:p w14:paraId="2D932DA8"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Ejecución de reglas DQDL para validar calidad de datos.</w:t>
            </w:r>
          </w:p>
        </w:tc>
        <w:tc>
          <w:tcPr>
            <w:tcW w:w="4460" w:type="dxa"/>
            <w:tcBorders>
              <w:top w:val="nil"/>
              <w:left w:val="nil"/>
              <w:bottom w:val="single" w:sz="4" w:space="0" w:color="auto"/>
              <w:right w:val="single" w:sz="4" w:space="0" w:color="auto"/>
            </w:tcBorders>
            <w:vAlign w:val="center"/>
            <w:hideMark/>
          </w:tcPr>
          <w:p w14:paraId="024B5E3A"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Constituye el uso más frecuente del servicio.</w:t>
            </w:r>
          </w:p>
        </w:tc>
      </w:tr>
      <w:tr w:rsidR="00340828" w:rsidRPr="00340828" w14:paraId="25C4B6F3" w14:textId="77777777" w:rsidTr="1BD1330E">
        <w:trPr>
          <w:trHeight w:val="580"/>
          <w:jc w:val="center"/>
        </w:trPr>
        <w:tc>
          <w:tcPr>
            <w:tcW w:w="2380" w:type="dxa"/>
            <w:tcBorders>
              <w:top w:val="nil"/>
              <w:left w:val="single" w:sz="4" w:space="0" w:color="auto"/>
              <w:bottom w:val="single" w:sz="4" w:space="0" w:color="auto"/>
              <w:right w:val="single" w:sz="4" w:space="0" w:color="auto"/>
            </w:tcBorders>
            <w:vAlign w:val="center"/>
            <w:hideMark/>
          </w:tcPr>
          <w:p w14:paraId="311E5C5F"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proofErr w:type="spellStart"/>
            <w:r w:rsidRPr="00340828">
              <w:rPr>
                <w:rFonts w:ascii="Aptos Narrow" w:eastAsia="Times New Roman" w:hAnsi="Aptos Narrow" w:cs="Times New Roman"/>
                <w:color w:val="000000"/>
                <w:sz w:val="22"/>
                <w:szCs w:val="22"/>
                <w:lang w:val="en-US" w:eastAsia="en-US"/>
              </w:rPr>
              <w:t>Integración</w:t>
            </w:r>
            <w:proofErr w:type="spellEnd"/>
            <w:r w:rsidRPr="00340828">
              <w:rPr>
                <w:rFonts w:ascii="Aptos Narrow" w:eastAsia="Times New Roman" w:hAnsi="Aptos Narrow" w:cs="Times New Roman"/>
                <w:color w:val="000000"/>
                <w:sz w:val="22"/>
                <w:szCs w:val="22"/>
                <w:lang w:val="en-US" w:eastAsia="en-US"/>
              </w:rPr>
              <w:t xml:space="preserve"> con Glue ETL</w:t>
            </w:r>
          </w:p>
        </w:tc>
        <w:tc>
          <w:tcPr>
            <w:tcW w:w="2760" w:type="dxa"/>
            <w:tcBorders>
              <w:top w:val="nil"/>
              <w:left w:val="nil"/>
              <w:bottom w:val="single" w:sz="4" w:space="0" w:color="auto"/>
              <w:right w:val="single" w:sz="4" w:space="0" w:color="auto"/>
            </w:tcBorders>
            <w:vAlign w:val="center"/>
            <w:hideMark/>
          </w:tcPr>
          <w:p w14:paraId="74CA857F"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Validación de calidad dentro de procesos ETL.</w:t>
            </w:r>
          </w:p>
        </w:tc>
        <w:tc>
          <w:tcPr>
            <w:tcW w:w="4460" w:type="dxa"/>
            <w:tcBorders>
              <w:top w:val="nil"/>
              <w:left w:val="nil"/>
              <w:bottom w:val="single" w:sz="4" w:space="0" w:color="auto"/>
              <w:right w:val="single" w:sz="4" w:space="0" w:color="auto"/>
            </w:tcBorders>
            <w:vAlign w:val="center"/>
            <w:hideMark/>
          </w:tcPr>
          <w:p w14:paraId="187042F0"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 xml:space="preserve">Incrementa ligeramente el tiempo de ejecución y el consumo de </w:t>
            </w:r>
            <w:proofErr w:type="spellStart"/>
            <w:r w:rsidRPr="00340828">
              <w:rPr>
                <w:rFonts w:ascii="Aptos Narrow" w:eastAsia="Times New Roman" w:hAnsi="Aptos Narrow" w:cs="Times New Roman"/>
                <w:color w:val="000000"/>
                <w:sz w:val="22"/>
                <w:szCs w:val="22"/>
                <w:lang w:eastAsia="en-US"/>
              </w:rPr>
              <w:t>DPUs</w:t>
            </w:r>
            <w:proofErr w:type="spellEnd"/>
            <w:r w:rsidRPr="00340828">
              <w:rPr>
                <w:rFonts w:ascii="Aptos Narrow" w:eastAsia="Times New Roman" w:hAnsi="Aptos Narrow" w:cs="Times New Roman"/>
                <w:color w:val="000000"/>
                <w:sz w:val="22"/>
                <w:szCs w:val="22"/>
                <w:lang w:eastAsia="en-US"/>
              </w:rPr>
              <w:t xml:space="preserve"> del Job.</w:t>
            </w:r>
          </w:p>
        </w:tc>
      </w:tr>
      <w:tr w:rsidR="00340828" w:rsidRPr="00340828" w14:paraId="3FAC6986" w14:textId="77777777" w:rsidTr="1BD1330E">
        <w:trPr>
          <w:trHeight w:val="580"/>
          <w:jc w:val="center"/>
        </w:trPr>
        <w:tc>
          <w:tcPr>
            <w:tcW w:w="2380" w:type="dxa"/>
            <w:tcBorders>
              <w:top w:val="nil"/>
              <w:left w:val="single" w:sz="4" w:space="0" w:color="auto"/>
              <w:bottom w:val="single" w:sz="4" w:space="0" w:color="auto"/>
              <w:right w:val="single" w:sz="4" w:space="0" w:color="auto"/>
            </w:tcBorders>
            <w:vAlign w:val="center"/>
            <w:hideMark/>
          </w:tcPr>
          <w:p w14:paraId="06AB3FE1"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proofErr w:type="spellStart"/>
            <w:r w:rsidRPr="00340828">
              <w:rPr>
                <w:rFonts w:ascii="Aptos Narrow" w:eastAsia="Times New Roman" w:hAnsi="Aptos Narrow" w:cs="Times New Roman"/>
                <w:color w:val="000000"/>
                <w:sz w:val="22"/>
                <w:szCs w:val="22"/>
                <w:lang w:val="en-US" w:eastAsia="en-US"/>
              </w:rPr>
              <w:t>Detección</w:t>
            </w:r>
            <w:proofErr w:type="spellEnd"/>
            <w:r w:rsidRPr="00340828">
              <w:rPr>
                <w:rFonts w:ascii="Aptos Narrow" w:eastAsia="Times New Roman" w:hAnsi="Aptos Narrow" w:cs="Times New Roman"/>
                <w:color w:val="000000"/>
                <w:sz w:val="22"/>
                <w:szCs w:val="22"/>
                <w:lang w:val="en-US" w:eastAsia="en-US"/>
              </w:rPr>
              <w:t xml:space="preserve"> de </w:t>
            </w:r>
            <w:proofErr w:type="spellStart"/>
            <w:r w:rsidRPr="00340828">
              <w:rPr>
                <w:rFonts w:ascii="Aptos Narrow" w:eastAsia="Times New Roman" w:hAnsi="Aptos Narrow" w:cs="Times New Roman"/>
                <w:color w:val="000000"/>
                <w:sz w:val="22"/>
                <w:szCs w:val="22"/>
                <w:lang w:val="en-US" w:eastAsia="en-US"/>
              </w:rPr>
              <w:t>Anomalías</w:t>
            </w:r>
            <w:proofErr w:type="spellEnd"/>
          </w:p>
        </w:tc>
        <w:tc>
          <w:tcPr>
            <w:tcW w:w="2760" w:type="dxa"/>
            <w:tcBorders>
              <w:top w:val="nil"/>
              <w:left w:val="nil"/>
              <w:bottom w:val="single" w:sz="4" w:space="0" w:color="auto"/>
              <w:right w:val="single" w:sz="4" w:space="0" w:color="auto"/>
            </w:tcBorders>
            <w:vAlign w:val="center"/>
            <w:hideMark/>
          </w:tcPr>
          <w:p w14:paraId="72BE45AB"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Comparación automática contra métricas históricas.</w:t>
            </w:r>
          </w:p>
        </w:tc>
        <w:tc>
          <w:tcPr>
            <w:tcW w:w="4460" w:type="dxa"/>
            <w:tcBorders>
              <w:top w:val="nil"/>
              <w:left w:val="nil"/>
              <w:bottom w:val="single" w:sz="4" w:space="0" w:color="auto"/>
              <w:right w:val="single" w:sz="4" w:space="0" w:color="auto"/>
            </w:tcBorders>
            <w:vAlign w:val="center"/>
            <w:hideMark/>
          </w:tcPr>
          <w:p w14:paraId="0883B466"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Consume 1 DPU adicional por cada estadística monitoreada.</w:t>
            </w:r>
          </w:p>
        </w:tc>
      </w:tr>
      <w:tr w:rsidR="00340828" w:rsidRPr="00340828" w14:paraId="274ACA03" w14:textId="77777777" w:rsidTr="1BD1330E">
        <w:trPr>
          <w:trHeight w:val="580"/>
          <w:jc w:val="center"/>
        </w:trPr>
        <w:tc>
          <w:tcPr>
            <w:tcW w:w="2380" w:type="dxa"/>
            <w:tcBorders>
              <w:top w:val="nil"/>
              <w:left w:val="single" w:sz="4" w:space="0" w:color="auto"/>
              <w:bottom w:val="single" w:sz="4" w:space="0" w:color="auto"/>
              <w:right w:val="single" w:sz="4" w:space="0" w:color="auto"/>
            </w:tcBorders>
            <w:vAlign w:val="center"/>
            <w:hideMark/>
          </w:tcPr>
          <w:p w14:paraId="5459038F"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proofErr w:type="spellStart"/>
            <w:r w:rsidRPr="00340828">
              <w:rPr>
                <w:rFonts w:ascii="Aptos Narrow" w:eastAsia="Times New Roman" w:hAnsi="Aptos Narrow" w:cs="Times New Roman"/>
                <w:color w:val="000000"/>
                <w:sz w:val="22"/>
                <w:szCs w:val="22"/>
                <w:lang w:val="en-US" w:eastAsia="en-US"/>
              </w:rPr>
              <w:t>Reentrenamiento</w:t>
            </w:r>
            <w:proofErr w:type="spellEnd"/>
          </w:p>
        </w:tc>
        <w:tc>
          <w:tcPr>
            <w:tcW w:w="2760" w:type="dxa"/>
            <w:tcBorders>
              <w:top w:val="nil"/>
              <w:left w:val="nil"/>
              <w:bottom w:val="single" w:sz="4" w:space="0" w:color="auto"/>
              <w:right w:val="single" w:sz="4" w:space="0" w:color="auto"/>
            </w:tcBorders>
            <w:vAlign w:val="center"/>
            <w:hideMark/>
          </w:tcPr>
          <w:p w14:paraId="75EA6288"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Actualización del modelo de anomalías excluyendo comportamientos atípicos.</w:t>
            </w:r>
          </w:p>
        </w:tc>
        <w:tc>
          <w:tcPr>
            <w:tcW w:w="4460" w:type="dxa"/>
            <w:tcBorders>
              <w:top w:val="nil"/>
              <w:left w:val="nil"/>
              <w:bottom w:val="single" w:sz="4" w:space="0" w:color="auto"/>
              <w:right w:val="single" w:sz="4" w:space="0" w:color="auto"/>
            </w:tcBorders>
            <w:vAlign w:val="center"/>
            <w:hideMark/>
          </w:tcPr>
          <w:p w14:paraId="3BD2F697"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Costo muy bajo y uso ocasional.</w:t>
            </w:r>
          </w:p>
        </w:tc>
      </w:tr>
      <w:tr w:rsidR="00340828" w:rsidRPr="00340828" w14:paraId="5DBCD190" w14:textId="77777777" w:rsidTr="1BD1330E">
        <w:trPr>
          <w:trHeight w:val="580"/>
          <w:jc w:val="center"/>
        </w:trPr>
        <w:tc>
          <w:tcPr>
            <w:tcW w:w="2380" w:type="dxa"/>
            <w:tcBorders>
              <w:top w:val="nil"/>
              <w:left w:val="single" w:sz="4" w:space="0" w:color="auto"/>
              <w:bottom w:val="single" w:sz="4" w:space="0" w:color="auto"/>
              <w:right w:val="single" w:sz="4" w:space="0" w:color="auto"/>
            </w:tcBorders>
            <w:vAlign w:val="center"/>
            <w:hideMark/>
          </w:tcPr>
          <w:p w14:paraId="7B348FAE"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proofErr w:type="spellStart"/>
            <w:r w:rsidRPr="00340828">
              <w:rPr>
                <w:rFonts w:ascii="Aptos Narrow" w:eastAsia="Times New Roman" w:hAnsi="Aptos Narrow" w:cs="Times New Roman"/>
                <w:color w:val="000000"/>
                <w:sz w:val="22"/>
                <w:szCs w:val="22"/>
                <w:lang w:val="en-US" w:eastAsia="en-US"/>
              </w:rPr>
              <w:t>Almacenamiento</w:t>
            </w:r>
            <w:proofErr w:type="spellEnd"/>
            <w:r w:rsidRPr="00340828">
              <w:rPr>
                <w:rFonts w:ascii="Aptos Narrow" w:eastAsia="Times New Roman" w:hAnsi="Aptos Narrow" w:cs="Times New Roman"/>
                <w:color w:val="000000"/>
                <w:sz w:val="22"/>
                <w:szCs w:val="22"/>
                <w:lang w:val="en-US" w:eastAsia="en-US"/>
              </w:rPr>
              <w:t xml:space="preserve"> de </w:t>
            </w:r>
            <w:proofErr w:type="spellStart"/>
            <w:r w:rsidRPr="00340828">
              <w:rPr>
                <w:rFonts w:ascii="Aptos Narrow" w:eastAsia="Times New Roman" w:hAnsi="Aptos Narrow" w:cs="Times New Roman"/>
                <w:color w:val="000000"/>
                <w:sz w:val="22"/>
                <w:szCs w:val="22"/>
                <w:lang w:val="en-US" w:eastAsia="en-US"/>
              </w:rPr>
              <w:t>Estadísticas</w:t>
            </w:r>
            <w:proofErr w:type="spellEnd"/>
          </w:p>
        </w:tc>
        <w:tc>
          <w:tcPr>
            <w:tcW w:w="2760" w:type="dxa"/>
            <w:tcBorders>
              <w:top w:val="nil"/>
              <w:left w:val="nil"/>
              <w:bottom w:val="single" w:sz="4" w:space="0" w:color="auto"/>
              <w:right w:val="single" w:sz="4" w:space="0" w:color="auto"/>
            </w:tcBorders>
            <w:vAlign w:val="center"/>
            <w:hideMark/>
          </w:tcPr>
          <w:p w14:paraId="2A790810" w14:textId="77777777" w:rsidR="00340828" w:rsidRPr="00340828" w:rsidRDefault="00340828" w:rsidP="00340828">
            <w:pPr>
              <w:spacing w:after="0" w:line="240" w:lineRule="auto"/>
              <w:rPr>
                <w:rFonts w:ascii="Aptos Narrow" w:eastAsia="Times New Roman" w:hAnsi="Aptos Narrow" w:cs="Times New Roman"/>
                <w:color w:val="000000"/>
                <w:sz w:val="22"/>
                <w:szCs w:val="22"/>
                <w:lang w:eastAsia="en-US"/>
              </w:rPr>
            </w:pPr>
            <w:r w:rsidRPr="00340828">
              <w:rPr>
                <w:rFonts w:ascii="Aptos Narrow" w:eastAsia="Times New Roman" w:hAnsi="Aptos Narrow" w:cs="Times New Roman"/>
                <w:color w:val="000000"/>
                <w:sz w:val="22"/>
                <w:szCs w:val="22"/>
                <w:lang w:eastAsia="en-US"/>
              </w:rPr>
              <w:t>Conservación de métricas históricas para tendencias y reglas dinámicas.</w:t>
            </w:r>
          </w:p>
        </w:tc>
        <w:tc>
          <w:tcPr>
            <w:tcW w:w="4460" w:type="dxa"/>
            <w:tcBorders>
              <w:top w:val="nil"/>
              <w:left w:val="nil"/>
              <w:bottom w:val="single" w:sz="4" w:space="0" w:color="auto"/>
              <w:right w:val="single" w:sz="4" w:space="0" w:color="auto"/>
            </w:tcBorders>
            <w:vAlign w:val="center"/>
            <w:hideMark/>
          </w:tcPr>
          <w:p w14:paraId="00371F6A" w14:textId="77777777" w:rsidR="00340828" w:rsidRPr="00340828" w:rsidRDefault="00340828" w:rsidP="00340828">
            <w:pPr>
              <w:spacing w:after="0" w:line="240" w:lineRule="auto"/>
              <w:rPr>
                <w:rFonts w:ascii="Aptos Narrow" w:eastAsia="Times New Roman" w:hAnsi="Aptos Narrow" w:cs="Times New Roman"/>
                <w:color w:val="000000"/>
                <w:sz w:val="22"/>
                <w:szCs w:val="22"/>
                <w:lang w:val="en-US" w:eastAsia="en-US"/>
              </w:rPr>
            </w:pPr>
            <w:r w:rsidRPr="00340828">
              <w:rPr>
                <w:rFonts w:ascii="Aptos Narrow" w:eastAsia="Times New Roman" w:hAnsi="Aptos Narrow" w:cs="Times New Roman"/>
                <w:color w:val="000000"/>
                <w:sz w:val="22"/>
                <w:szCs w:val="22"/>
                <w:lang w:val="en-US" w:eastAsia="en-US"/>
              </w:rPr>
              <w:t xml:space="preserve">Sin </w:t>
            </w:r>
            <w:proofErr w:type="spellStart"/>
            <w:r w:rsidRPr="00340828">
              <w:rPr>
                <w:rFonts w:ascii="Aptos Narrow" w:eastAsia="Times New Roman" w:hAnsi="Aptos Narrow" w:cs="Times New Roman"/>
                <w:color w:val="000000"/>
                <w:sz w:val="22"/>
                <w:szCs w:val="22"/>
                <w:lang w:val="en-US" w:eastAsia="en-US"/>
              </w:rPr>
              <w:t>costo</w:t>
            </w:r>
            <w:proofErr w:type="spellEnd"/>
            <w:r w:rsidRPr="00340828">
              <w:rPr>
                <w:rFonts w:ascii="Aptos Narrow" w:eastAsia="Times New Roman" w:hAnsi="Aptos Narrow" w:cs="Times New Roman"/>
                <w:color w:val="000000"/>
                <w:sz w:val="22"/>
                <w:szCs w:val="22"/>
                <w:lang w:val="en-US" w:eastAsia="en-US"/>
              </w:rPr>
              <w:t xml:space="preserve"> </w:t>
            </w:r>
            <w:proofErr w:type="spellStart"/>
            <w:r w:rsidRPr="00340828">
              <w:rPr>
                <w:rFonts w:ascii="Aptos Narrow" w:eastAsia="Times New Roman" w:hAnsi="Aptos Narrow" w:cs="Times New Roman"/>
                <w:color w:val="000000"/>
                <w:sz w:val="22"/>
                <w:szCs w:val="22"/>
                <w:lang w:val="en-US" w:eastAsia="en-US"/>
              </w:rPr>
              <w:t>adicional</w:t>
            </w:r>
            <w:proofErr w:type="spellEnd"/>
            <w:r w:rsidRPr="00340828">
              <w:rPr>
                <w:rFonts w:ascii="Aptos Narrow" w:eastAsia="Times New Roman" w:hAnsi="Aptos Narrow" w:cs="Times New Roman"/>
                <w:color w:val="000000"/>
                <w:sz w:val="22"/>
                <w:szCs w:val="22"/>
                <w:lang w:val="en-US" w:eastAsia="en-US"/>
              </w:rPr>
              <w:t>.</w:t>
            </w:r>
          </w:p>
        </w:tc>
      </w:tr>
    </w:tbl>
    <w:p w14:paraId="07616D62" w14:textId="76C5B004" w:rsidR="5F6110C2" w:rsidRDefault="5F6110C2" w:rsidP="5F6110C2">
      <w:pPr>
        <w:rPr>
          <w:sz w:val="22"/>
          <w:szCs w:val="22"/>
        </w:rPr>
      </w:pPr>
    </w:p>
    <w:p w14:paraId="1B602804" w14:textId="55F8BBBC" w:rsidR="00DA1B8E" w:rsidRPr="00DA1B8E" w:rsidRDefault="00DA1B8E" w:rsidP="78D91E20">
      <w:pPr>
        <w:jc w:val="center"/>
        <w:rPr>
          <w:b/>
          <w:bCs/>
          <w:sz w:val="22"/>
          <w:szCs w:val="22"/>
        </w:rPr>
      </w:pPr>
      <w:r w:rsidRPr="00DA1B8E">
        <w:rPr>
          <w:b/>
          <w:bCs/>
          <w:sz w:val="22"/>
          <w:szCs w:val="22"/>
        </w:rPr>
        <w:t>Ejemplos de Costos</w:t>
      </w:r>
    </w:p>
    <w:tbl>
      <w:tblPr>
        <w:tblW w:w="8480" w:type="dxa"/>
        <w:jc w:val="center"/>
        <w:tblLook w:val="04A0" w:firstRow="1" w:lastRow="0" w:firstColumn="1" w:lastColumn="0" w:noHBand="0" w:noVBand="1"/>
      </w:tblPr>
      <w:tblGrid>
        <w:gridCol w:w="3500"/>
        <w:gridCol w:w="2760"/>
        <w:gridCol w:w="2220"/>
      </w:tblGrid>
      <w:tr w:rsidR="00DA1B8E" w:rsidRPr="00DA1B8E" w14:paraId="6A41FEA6" w14:textId="77777777" w:rsidTr="191D139B">
        <w:trPr>
          <w:trHeight w:val="290"/>
          <w:jc w:val="center"/>
        </w:trPr>
        <w:tc>
          <w:tcPr>
            <w:tcW w:w="3500" w:type="dxa"/>
            <w:tcBorders>
              <w:top w:val="single" w:sz="4" w:space="0" w:color="auto"/>
              <w:left w:val="single" w:sz="4" w:space="0" w:color="auto"/>
              <w:bottom w:val="single" w:sz="4" w:space="0" w:color="auto"/>
              <w:right w:val="single" w:sz="4" w:space="0" w:color="auto"/>
            </w:tcBorders>
            <w:vAlign w:val="center"/>
            <w:hideMark/>
          </w:tcPr>
          <w:p w14:paraId="3E224302" w14:textId="77777777" w:rsidR="00DA1B8E" w:rsidRPr="00DA1B8E" w:rsidRDefault="00DA1B8E" w:rsidP="00DA1B8E">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DA1B8E">
              <w:rPr>
                <w:rFonts w:ascii="Aptos Narrow" w:eastAsia="Times New Roman" w:hAnsi="Aptos Narrow" w:cs="Times New Roman"/>
                <w:b/>
                <w:bCs/>
                <w:color w:val="000000"/>
                <w:sz w:val="22"/>
                <w:szCs w:val="22"/>
                <w:lang w:val="en-US" w:eastAsia="en-US"/>
              </w:rPr>
              <w:t>Escenario</w:t>
            </w:r>
            <w:proofErr w:type="spellEnd"/>
          </w:p>
        </w:tc>
        <w:tc>
          <w:tcPr>
            <w:tcW w:w="2760" w:type="dxa"/>
            <w:tcBorders>
              <w:top w:val="single" w:sz="4" w:space="0" w:color="auto"/>
              <w:left w:val="nil"/>
              <w:bottom w:val="single" w:sz="4" w:space="0" w:color="auto"/>
              <w:right w:val="single" w:sz="4" w:space="0" w:color="auto"/>
            </w:tcBorders>
            <w:vAlign w:val="center"/>
            <w:hideMark/>
          </w:tcPr>
          <w:p w14:paraId="43718895" w14:textId="77777777" w:rsidR="00DA1B8E" w:rsidRPr="00DA1B8E" w:rsidRDefault="00DA1B8E" w:rsidP="00DA1B8E">
            <w:pPr>
              <w:spacing w:after="0" w:line="240" w:lineRule="auto"/>
              <w:jc w:val="center"/>
              <w:rPr>
                <w:rFonts w:ascii="Aptos Narrow" w:eastAsia="Times New Roman" w:hAnsi="Aptos Narrow" w:cs="Times New Roman"/>
                <w:b/>
                <w:bCs/>
                <w:color w:val="000000"/>
                <w:sz w:val="22"/>
                <w:szCs w:val="22"/>
                <w:lang w:val="en-US" w:eastAsia="en-US"/>
              </w:rPr>
            </w:pPr>
            <w:proofErr w:type="spellStart"/>
            <w:r w:rsidRPr="00DA1B8E">
              <w:rPr>
                <w:rFonts w:ascii="Aptos Narrow" w:eastAsia="Times New Roman" w:hAnsi="Aptos Narrow" w:cs="Times New Roman"/>
                <w:b/>
                <w:bCs/>
                <w:color w:val="000000"/>
                <w:sz w:val="22"/>
                <w:szCs w:val="22"/>
                <w:lang w:val="en-US" w:eastAsia="en-US"/>
              </w:rPr>
              <w:t>Configuración</w:t>
            </w:r>
            <w:proofErr w:type="spellEnd"/>
          </w:p>
        </w:tc>
        <w:tc>
          <w:tcPr>
            <w:tcW w:w="2220" w:type="dxa"/>
            <w:tcBorders>
              <w:top w:val="single" w:sz="4" w:space="0" w:color="auto"/>
              <w:left w:val="nil"/>
              <w:bottom w:val="single" w:sz="4" w:space="0" w:color="auto"/>
              <w:right w:val="single" w:sz="4" w:space="0" w:color="auto"/>
            </w:tcBorders>
            <w:vAlign w:val="center"/>
            <w:hideMark/>
          </w:tcPr>
          <w:p w14:paraId="75918255" w14:textId="77777777" w:rsidR="00DA1B8E" w:rsidRPr="00DA1B8E" w:rsidRDefault="00DA1B8E" w:rsidP="00DA1B8E">
            <w:pPr>
              <w:spacing w:after="0" w:line="240" w:lineRule="auto"/>
              <w:jc w:val="center"/>
              <w:rPr>
                <w:rFonts w:ascii="Aptos Narrow" w:eastAsia="Times New Roman" w:hAnsi="Aptos Narrow" w:cs="Times New Roman"/>
                <w:b/>
                <w:bCs/>
                <w:color w:val="000000"/>
                <w:sz w:val="22"/>
                <w:szCs w:val="22"/>
                <w:lang w:val="en-US" w:eastAsia="en-US"/>
              </w:rPr>
            </w:pPr>
            <w:r w:rsidRPr="00DA1B8E">
              <w:rPr>
                <w:rFonts w:ascii="Aptos Narrow" w:eastAsia="Times New Roman" w:hAnsi="Aptos Narrow" w:cs="Times New Roman"/>
                <w:b/>
                <w:bCs/>
                <w:color w:val="000000"/>
                <w:sz w:val="22"/>
                <w:szCs w:val="22"/>
                <w:lang w:val="en-US" w:eastAsia="en-US"/>
              </w:rPr>
              <w:t xml:space="preserve">Costo </w:t>
            </w:r>
            <w:proofErr w:type="spellStart"/>
            <w:r w:rsidRPr="00DA1B8E">
              <w:rPr>
                <w:rFonts w:ascii="Aptos Narrow" w:eastAsia="Times New Roman" w:hAnsi="Aptos Narrow" w:cs="Times New Roman"/>
                <w:b/>
                <w:bCs/>
                <w:color w:val="000000"/>
                <w:sz w:val="22"/>
                <w:szCs w:val="22"/>
                <w:lang w:val="en-US" w:eastAsia="en-US"/>
              </w:rPr>
              <w:t>Aproximado</w:t>
            </w:r>
            <w:proofErr w:type="spellEnd"/>
          </w:p>
        </w:tc>
      </w:tr>
      <w:tr w:rsidR="00DA1B8E" w:rsidRPr="00DA1B8E" w14:paraId="6D2D7D93" w14:textId="77777777" w:rsidTr="191D139B">
        <w:trPr>
          <w:trHeight w:val="580"/>
          <w:jc w:val="center"/>
        </w:trPr>
        <w:tc>
          <w:tcPr>
            <w:tcW w:w="3500" w:type="dxa"/>
            <w:tcBorders>
              <w:top w:val="nil"/>
              <w:left w:val="single" w:sz="4" w:space="0" w:color="auto"/>
              <w:bottom w:val="single" w:sz="4" w:space="0" w:color="auto"/>
              <w:right w:val="single" w:sz="4" w:space="0" w:color="auto"/>
            </w:tcBorders>
            <w:vAlign w:val="center"/>
            <w:hideMark/>
          </w:tcPr>
          <w:p w14:paraId="00D3053E"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proofErr w:type="spellStart"/>
            <w:r w:rsidRPr="00DA1B8E">
              <w:rPr>
                <w:rFonts w:ascii="Aptos Narrow" w:eastAsia="Times New Roman" w:hAnsi="Aptos Narrow" w:cs="Times New Roman"/>
                <w:color w:val="000000"/>
                <w:sz w:val="22"/>
                <w:szCs w:val="22"/>
                <w:lang w:val="en-US" w:eastAsia="en-US"/>
              </w:rPr>
              <w:t>Recomendación</w:t>
            </w:r>
            <w:proofErr w:type="spellEnd"/>
            <w:r w:rsidRPr="00DA1B8E">
              <w:rPr>
                <w:rFonts w:ascii="Aptos Narrow" w:eastAsia="Times New Roman" w:hAnsi="Aptos Narrow" w:cs="Times New Roman"/>
                <w:color w:val="000000"/>
                <w:sz w:val="22"/>
                <w:szCs w:val="22"/>
                <w:lang w:val="en-US" w:eastAsia="en-US"/>
              </w:rPr>
              <w:t xml:space="preserve"> </w:t>
            </w:r>
            <w:proofErr w:type="spellStart"/>
            <w:r w:rsidRPr="00DA1B8E">
              <w:rPr>
                <w:rFonts w:ascii="Aptos Narrow" w:eastAsia="Times New Roman" w:hAnsi="Aptos Narrow" w:cs="Times New Roman"/>
                <w:color w:val="000000"/>
                <w:sz w:val="22"/>
                <w:szCs w:val="22"/>
                <w:lang w:val="en-US" w:eastAsia="en-US"/>
              </w:rPr>
              <w:t>automática</w:t>
            </w:r>
            <w:proofErr w:type="spellEnd"/>
            <w:r w:rsidRPr="00DA1B8E">
              <w:rPr>
                <w:rFonts w:ascii="Aptos Narrow" w:eastAsia="Times New Roman" w:hAnsi="Aptos Narrow" w:cs="Times New Roman"/>
                <w:color w:val="000000"/>
                <w:sz w:val="22"/>
                <w:szCs w:val="22"/>
                <w:lang w:val="en-US" w:eastAsia="en-US"/>
              </w:rPr>
              <w:t xml:space="preserve"> de </w:t>
            </w:r>
            <w:proofErr w:type="spellStart"/>
            <w:r w:rsidRPr="00DA1B8E">
              <w:rPr>
                <w:rFonts w:ascii="Aptos Narrow" w:eastAsia="Times New Roman" w:hAnsi="Aptos Narrow" w:cs="Times New Roman"/>
                <w:color w:val="000000"/>
                <w:sz w:val="22"/>
                <w:szCs w:val="22"/>
                <w:lang w:val="en-US" w:eastAsia="en-US"/>
              </w:rPr>
              <w:t>reglas</w:t>
            </w:r>
            <w:proofErr w:type="spellEnd"/>
          </w:p>
        </w:tc>
        <w:tc>
          <w:tcPr>
            <w:tcW w:w="2760" w:type="dxa"/>
            <w:tcBorders>
              <w:top w:val="nil"/>
              <w:left w:val="nil"/>
              <w:bottom w:val="single" w:sz="4" w:space="0" w:color="auto"/>
              <w:right w:val="single" w:sz="4" w:space="0" w:color="auto"/>
            </w:tcBorders>
            <w:vAlign w:val="center"/>
            <w:hideMark/>
          </w:tcPr>
          <w:p w14:paraId="3A7CD452"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 xml:space="preserve">5 DPUs </w:t>
            </w:r>
            <w:proofErr w:type="spellStart"/>
            <w:proofErr w:type="gramStart"/>
            <w:r w:rsidRPr="00DA1B8E">
              <w:rPr>
                <w:rFonts w:ascii="Aptos Narrow" w:eastAsia="Times New Roman" w:hAnsi="Aptos Narrow" w:cs="Times New Roman"/>
                <w:color w:val="000000"/>
                <w:sz w:val="22"/>
                <w:szCs w:val="22"/>
                <w:lang w:val="en-US" w:eastAsia="en-US"/>
              </w:rPr>
              <w:t>durante</w:t>
            </w:r>
            <w:proofErr w:type="spellEnd"/>
            <w:proofErr w:type="gramEnd"/>
            <w:r w:rsidRPr="00DA1B8E">
              <w:rPr>
                <w:rFonts w:ascii="Aptos Narrow" w:eastAsia="Times New Roman" w:hAnsi="Aptos Narrow" w:cs="Times New Roman"/>
                <w:color w:val="000000"/>
                <w:sz w:val="22"/>
                <w:szCs w:val="22"/>
                <w:lang w:val="en-US" w:eastAsia="en-US"/>
              </w:rPr>
              <w:t xml:space="preserve"> 10 </w:t>
            </w:r>
            <w:proofErr w:type="spellStart"/>
            <w:r w:rsidRPr="00DA1B8E">
              <w:rPr>
                <w:rFonts w:ascii="Aptos Narrow" w:eastAsia="Times New Roman" w:hAnsi="Aptos Narrow" w:cs="Times New Roman"/>
                <w:color w:val="000000"/>
                <w:sz w:val="22"/>
                <w:szCs w:val="22"/>
                <w:lang w:val="en-US" w:eastAsia="en-US"/>
              </w:rPr>
              <w:t>minutos</w:t>
            </w:r>
            <w:proofErr w:type="spellEnd"/>
          </w:p>
        </w:tc>
        <w:tc>
          <w:tcPr>
            <w:tcW w:w="2220" w:type="dxa"/>
            <w:tcBorders>
              <w:top w:val="nil"/>
              <w:left w:val="nil"/>
              <w:bottom w:val="single" w:sz="4" w:space="0" w:color="auto"/>
              <w:right w:val="single" w:sz="4" w:space="0" w:color="auto"/>
            </w:tcBorders>
            <w:vAlign w:val="center"/>
            <w:hideMark/>
          </w:tcPr>
          <w:p w14:paraId="61EA1B7D"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USD 0.37</w:t>
            </w:r>
          </w:p>
        </w:tc>
      </w:tr>
      <w:tr w:rsidR="00DA1B8E" w:rsidRPr="00DA1B8E" w14:paraId="6E1541AA" w14:textId="77777777" w:rsidTr="191D139B">
        <w:trPr>
          <w:trHeight w:val="580"/>
          <w:jc w:val="center"/>
        </w:trPr>
        <w:tc>
          <w:tcPr>
            <w:tcW w:w="3500" w:type="dxa"/>
            <w:tcBorders>
              <w:top w:val="nil"/>
              <w:left w:val="single" w:sz="4" w:space="0" w:color="auto"/>
              <w:bottom w:val="single" w:sz="4" w:space="0" w:color="auto"/>
              <w:right w:val="single" w:sz="4" w:space="0" w:color="auto"/>
            </w:tcBorders>
            <w:vAlign w:val="center"/>
            <w:hideMark/>
          </w:tcPr>
          <w:p w14:paraId="05375137" w14:textId="77777777" w:rsidR="00DA1B8E" w:rsidRPr="00DA1B8E" w:rsidRDefault="00DA1B8E" w:rsidP="00DA1B8E">
            <w:pPr>
              <w:spacing w:after="0" w:line="240" w:lineRule="auto"/>
              <w:rPr>
                <w:rFonts w:ascii="Aptos Narrow" w:eastAsia="Times New Roman" w:hAnsi="Aptos Narrow" w:cs="Times New Roman"/>
                <w:color w:val="000000"/>
                <w:sz w:val="22"/>
                <w:szCs w:val="22"/>
                <w:lang w:eastAsia="en-US"/>
              </w:rPr>
            </w:pPr>
            <w:r w:rsidRPr="00DA1B8E">
              <w:rPr>
                <w:rFonts w:ascii="Aptos Narrow" w:eastAsia="Times New Roman" w:hAnsi="Aptos Narrow" w:cs="Times New Roman"/>
                <w:color w:val="000000"/>
                <w:sz w:val="22"/>
                <w:szCs w:val="22"/>
                <w:lang w:eastAsia="en-US"/>
              </w:rPr>
              <w:t>Evaluación de calidad sobre una tabla</w:t>
            </w:r>
          </w:p>
        </w:tc>
        <w:tc>
          <w:tcPr>
            <w:tcW w:w="2760" w:type="dxa"/>
            <w:tcBorders>
              <w:top w:val="nil"/>
              <w:left w:val="nil"/>
              <w:bottom w:val="single" w:sz="4" w:space="0" w:color="auto"/>
              <w:right w:val="single" w:sz="4" w:space="0" w:color="auto"/>
            </w:tcBorders>
            <w:vAlign w:val="center"/>
            <w:hideMark/>
          </w:tcPr>
          <w:p w14:paraId="3633522B"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 xml:space="preserve">5 DPUs </w:t>
            </w:r>
            <w:proofErr w:type="spellStart"/>
            <w:r w:rsidRPr="00DA1B8E">
              <w:rPr>
                <w:rFonts w:ascii="Aptos Narrow" w:eastAsia="Times New Roman" w:hAnsi="Aptos Narrow" w:cs="Times New Roman"/>
                <w:color w:val="000000"/>
                <w:sz w:val="22"/>
                <w:szCs w:val="22"/>
                <w:lang w:val="en-US" w:eastAsia="en-US"/>
              </w:rPr>
              <w:t>durante</w:t>
            </w:r>
            <w:proofErr w:type="spellEnd"/>
            <w:r w:rsidRPr="00DA1B8E">
              <w:rPr>
                <w:rFonts w:ascii="Aptos Narrow" w:eastAsia="Times New Roman" w:hAnsi="Aptos Narrow" w:cs="Times New Roman"/>
                <w:color w:val="000000"/>
                <w:sz w:val="22"/>
                <w:szCs w:val="22"/>
                <w:lang w:val="en-US" w:eastAsia="en-US"/>
              </w:rPr>
              <w:t xml:space="preserve"> 20 </w:t>
            </w:r>
            <w:proofErr w:type="spellStart"/>
            <w:r w:rsidRPr="00DA1B8E">
              <w:rPr>
                <w:rFonts w:ascii="Aptos Narrow" w:eastAsia="Times New Roman" w:hAnsi="Aptos Narrow" w:cs="Times New Roman"/>
                <w:color w:val="000000"/>
                <w:sz w:val="22"/>
                <w:szCs w:val="22"/>
                <w:lang w:val="en-US" w:eastAsia="en-US"/>
              </w:rPr>
              <w:t>minutos</w:t>
            </w:r>
            <w:proofErr w:type="spellEnd"/>
          </w:p>
        </w:tc>
        <w:tc>
          <w:tcPr>
            <w:tcW w:w="2220" w:type="dxa"/>
            <w:tcBorders>
              <w:top w:val="nil"/>
              <w:left w:val="nil"/>
              <w:bottom w:val="single" w:sz="4" w:space="0" w:color="auto"/>
              <w:right w:val="single" w:sz="4" w:space="0" w:color="auto"/>
            </w:tcBorders>
            <w:vAlign w:val="center"/>
            <w:hideMark/>
          </w:tcPr>
          <w:p w14:paraId="69E41562"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USD 0.73</w:t>
            </w:r>
          </w:p>
        </w:tc>
      </w:tr>
      <w:tr w:rsidR="00DA1B8E" w:rsidRPr="00DA1B8E" w14:paraId="29143858" w14:textId="77777777" w:rsidTr="191D139B">
        <w:trPr>
          <w:trHeight w:val="580"/>
          <w:jc w:val="center"/>
        </w:trPr>
        <w:tc>
          <w:tcPr>
            <w:tcW w:w="3500" w:type="dxa"/>
            <w:tcBorders>
              <w:top w:val="nil"/>
              <w:left w:val="single" w:sz="4" w:space="0" w:color="auto"/>
              <w:bottom w:val="single" w:sz="4" w:space="0" w:color="auto"/>
              <w:right w:val="single" w:sz="4" w:space="0" w:color="auto"/>
            </w:tcBorders>
            <w:vAlign w:val="center"/>
            <w:hideMark/>
          </w:tcPr>
          <w:p w14:paraId="40851AA2" w14:textId="77777777" w:rsidR="00DA1B8E" w:rsidRPr="00DA1B8E" w:rsidRDefault="00DA1B8E" w:rsidP="00DA1B8E">
            <w:pPr>
              <w:spacing w:after="0" w:line="240" w:lineRule="auto"/>
              <w:rPr>
                <w:rFonts w:ascii="Aptos Narrow" w:eastAsia="Times New Roman" w:hAnsi="Aptos Narrow" w:cs="Times New Roman"/>
                <w:color w:val="000000"/>
                <w:sz w:val="22"/>
                <w:szCs w:val="22"/>
                <w:lang w:eastAsia="en-US"/>
              </w:rPr>
            </w:pPr>
            <w:r w:rsidRPr="00DA1B8E">
              <w:rPr>
                <w:rFonts w:ascii="Aptos Narrow" w:eastAsia="Times New Roman" w:hAnsi="Aptos Narrow" w:cs="Times New Roman"/>
                <w:color w:val="000000"/>
                <w:sz w:val="22"/>
                <w:szCs w:val="22"/>
                <w:lang w:eastAsia="en-US"/>
              </w:rPr>
              <w:t>Validación dentro de un proceso ETL</w:t>
            </w:r>
          </w:p>
        </w:tc>
        <w:tc>
          <w:tcPr>
            <w:tcW w:w="2760" w:type="dxa"/>
            <w:tcBorders>
              <w:top w:val="nil"/>
              <w:left w:val="nil"/>
              <w:bottom w:val="single" w:sz="4" w:space="0" w:color="auto"/>
              <w:right w:val="single" w:sz="4" w:space="0" w:color="auto"/>
            </w:tcBorders>
            <w:vAlign w:val="center"/>
            <w:hideMark/>
          </w:tcPr>
          <w:p w14:paraId="4D5B86B4"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 xml:space="preserve">6 DPUs </w:t>
            </w:r>
            <w:proofErr w:type="spellStart"/>
            <w:r w:rsidRPr="00DA1B8E">
              <w:rPr>
                <w:rFonts w:ascii="Aptos Narrow" w:eastAsia="Times New Roman" w:hAnsi="Aptos Narrow" w:cs="Times New Roman"/>
                <w:color w:val="000000"/>
                <w:sz w:val="22"/>
                <w:szCs w:val="22"/>
                <w:lang w:val="en-US" w:eastAsia="en-US"/>
              </w:rPr>
              <w:t>durante</w:t>
            </w:r>
            <w:proofErr w:type="spellEnd"/>
            <w:r w:rsidRPr="00DA1B8E">
              <w:rPr>
                <w:rFonts w:ascii="Aptos Narrow" w:eastAsia="Times New Roman" w:hAnsi="Aptos Narrow" w:cs="Times New Roman"/>
                <w:color w:val="000000"/>
                <w:sz w:val="22"/>
                <w:szCs w:val="22"/>
                <w:lang w:val="en-US" w:eastAsia="en-US"/>
              </w:rPr>
              <w:t xml:space="preserve"> 20 </w:t>
            </w:r>
            <w:proofErr w:type="spellStart"/>
            <w:r w:rsidRPr="00DA1B8E">
              <w:rPr>
                <w:rFonts w:ascii="Aptos Narrow" w:eastAsia="Times New Roman" w:hAnsi="Aptos Narrow" w:cs="Times New Roman"/>
                <w:color w:val="000000"/>
                <w:sz w:val="22"/>
                <w:szCs w:val="22"/>
                <w:lang w:val="en-US" w:eastAsia="en-US"/>
              </w:rPr>
              <w:t>minutos</w:t>
            </w:r>
            <w:proofErr w:type="spellEnd"/>
          </w:p>
        </w:tc>
        <w:tc>
          <w:tcPr>
            <w:tcW w:w="2220" w:type="dxa"/>
            <w:tcBorders>
              <w:top w:val="nil"/>
              <w:left w:val="nil"/>
              <w:bottom w:val="single" w:sz="4" w:space="0" w:color="auto"/>
              <w:right w:val="single" w:sz="4" w:space="0" w:color="auto"/>
            </w:tcBorders>
            <w:vAlign w:val="center"/>
            <w:hideMark/>
          </w:tcPr>
          <w:p w14:paraId="4B4B76AA"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USD 0.88</w:t>
            </w:r>
          </w:p>
        </w:tc>
      </w:tr>
      <w:tr w:rsidR="00DA1B8E" w:rsidRPr="00DA1B8E" w14:paraId="75F112D1" w14:textId="77777777" w:rsidTr="191D139B">
        <w:trPr>
          <w:trHeight w:val="580"/>
          <w:jc w:val="center"/>
        </w:trPr>
        <w:tc>
          <w:tcPr>
            <w:tcW w:w="3500" w:type="dxa"/>
            <w:tcBorders>
              <w:top w:val="nil"/>
              <w:left w:val="single" w:sz="4" w:space="0" w:color="auto"/>
              <w:bottom w:val="single" w:sz="4" w:space="0" w:color="auto"/>
              <w:right w:val="single" w:sz="4" w:space="0" w:color="auto"/>
            </w:tcBorders>
            <w:vAlign w:val="center"/>
            <w:hideMark/>
          </w:tcPr>
          <w:p w14:paraId="07C2409E" w14:textId="77777777" w:rsidR="00DA1B8E" w:rsidRPr="00DA1B8E" w:rsidRDefault="00DA1B8E" w:rsidP="00DA1B8E">
            <w:pPr>
              <w:spacing w:after="0" w:line="240" w:lineRule="auto"/>
              <w:rPr>
                <w:rFonts w:ascii="Aptos Narrow" w:eastAsia="Times New Roman" w:hAnsi="Aptos Narrow" w:cs="Times New Roman"/>
                <w:color w:val="000000"/>
                <w:sz w:val="22"/>
                <w:szCs w:val="22"/>
                <w:lang w:eastAsia="en-US"/>
              </w:rPr>
            </w:pPr>
            <w:r w:rsidRPr="00DA1B8E">
              <w:rPr>
                <w:rFonts w:ascii="Aptos Narrow" w:eastAsia="Times New Roman" w:hAnsi="Aptos Narrow" w:cs="Times New Roman"/>
                <w:color w:val="000000"/>
                <w:sz w:val="22"/>
                <w:szCs w:val="22"/>
                <w:lang w:eastAsia="en-US"/>
              </w:rPr>
              <w:t>Validación ETL utilizando Glue Flex</w:t>
            </w:r>
          </w:p>
        </w:tc>
        <w:tc>
          <w:tcPr>
            <w:tcW w:w="2760" w:type="dxa"/>
            <w:tcBorders>
              <w:top w:val="nil"/>
              <w:left w:val="nil"/>
              <w:bottom w:val="single" w:sz="4" w:space="0" w:color="auto"/>
              <w:right w:val="single" w:sz="4" w:space="0" w:color="auto"/>
            </w:tcBorders>
            <w:vAlign w:val="center"/>
            <w:hideMark/>
          </w:tcPr>
          <w:p w14:paraId="4235AD2A"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 xml:space="preserve">6 DPUs </w:t>
            </w:r>
            <w:proofErr w:type="spellStart"/>
            <w:r w:rsidRPr="00DA1B8E">
              <w:rPr>
                <w:rFonts w:ascii="Aptos Narrow" w:eastAsia="Times New Roman" w:hAnsi="Aptos Narrow" w:cs="Times New Roman"/>
                <w:color w:val="000000"/>
                <w:sz w:val="22"/>
                <w:szCs w:val="22"/>
                <w:lang w:val="en-US" w:eastAsia="en-US"/>
              </w:rPr>
              <w:t>durante</w:t>
            </w:r>
            <w:proofErr w:type="spellEnd"/>
            <w:r w:rsidRPr="00DA1B8E">
              <w:rPr>
                <w:rFonts w:ascii="Aptos Narrow" w:eastAsia="Times New Roman" w:hAnsi="Aptos Narrow" w:cs="Times New Roman"/>
                <w:color w:val="000000"/>
                <w:sz w:val="22"/>
                <w:szCs w:val="22"/>
                <w:lang w:val="en-US" w:eastAsia="en-US"/>
              </w:rPr>
              <w:t xml:space="preserve"> 20 </w:t>
            </w:r>
            <w:proofErr w:type="spellStart"/>
            <w:r w:rsidRPr="00DA1B8E">
              <w:rPr>
                <w:rFonts w:ascii="Aptos Narrow" w:eastAsia="Times New Roman" w:hAnsi="Aptos Narrow" w:cs="Times New Roman"/>
                <w:color w:val="000000"/>
                <w:sz w:val="22"/>
                <w:szCs w:val="22"/>
                <w:lang w:val="en-US" w:eastAsia="en-US"/>
              </w:rPr>
              <w:t>minutos</w:t>
            </w:r>
            <w:proofErr w:type="spellEnd"/>
          </w:p>
        </w:tc>
        <w:tc>
          <w:tcPr>
            <w:tcW w:w="2220" w:type="dxa"/>
            <w:tcBorders>
              <w:top w:val="nil"/>
              <w:left w:val="nil"/>
              <w:bottom w:val="single" w:sz="4" w:space="0" w:color="auto"/>
              <w:right w:val="single" w:sz="4" w:space="0" w:color="auto"/>
            </w:tcBorders>
            <w:vAlign w:val="center"/>
            <w:hideMark/>
          </w:tcPr>
          <w:p w14:paraId="2040EDD7"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USD 0.58</w:t>
            </w:r>
          </w:p>
        </w:tc>
      </w:tr>
      <w:tr w:rsidR="00DA1B8E" w:rsidRPr="00DA1B8E" w14:paraId="2370D774" w14:textId="77777777" w:rsidTr="191D139B">
        <w:trPr>
          <w:trHeight w:val="580"/>
          <w:jc w:val="center"/>
        </w:trPr>
        <w:tc>
          <w:tcPr>
            <w:tcW w:w="3500" w:type="dxa"/>
            <w:tcBorders>
              <w:top w:val="nil"/>
              <w:left w:val="single" w:sz="4" w:space="0" w:color="auto"/>
              <w:bottom w:val="single" w:sz="4" w:space="0" w:color="auto"/>
              <w:right w:val="single" w:sz="4" w:space="0" w:color="auto"/>
            </w:tcBorders>
            <w:vAlign w:val="center"/>
            <w:hideMark/>
          </w:tcPr>
          <w:p w14:paraId="3C6BC13B"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proofErr w:type="spellStart"/>
            <w:r w:rsidRPr="00DA1B8E">
              <w:rPr>
                <w:rFonts w:ascii="Aptos Narrow" w:eastAsia="Times New Roman" w:hAnsi="Aptos Narrow" w:cs="Times New Roman"/>
                <w:color w:val="000000"/>
                <w:sz w:val="22"/>
                <w:szCs w:val="22"/>
                <w:lang w:val="en-US" w:eastAsia="en-US"/>
              </w:rPr>
              <w:t>Detección</w:t>
            </w:r>
            <w:proofErr w:type="spellEnd"/>
            <w:r w:rsidRPr="00DA1B8E">
              <w:rPr>
                <w:rFonts w:ascii="Aptos Narrow" w:eastAsia="Times New Roman" w:hAnsi="Aptos Narrow" w:cs="Times New Roman"/>
                <w:color w:val="000000"/>
                <w:sz w:val="22"/>
                <w:szCs w:val="22"/>
                <w:lang w:val="en-US" w:eastAsia="en-US"/>
              </w:rPr>
              <w:t xml:space="preserve"> de </w:t>
            </w:r>
            <w:proofErr w:type="spellStart"/>
            <w:r w:rsidRPr="00DA1B8E">
              <w:rPr>
                <w:rFonts w:ascii="Aptos Narrow" w:eastAsia="Times New Roman" w:hAnsi="Aptos Narrow" w:cs="Times New Roman"/>
                <w:color w:val="000000"/>
                <w:sz w:val="22"/>
                <w:szCs w:val="22"/>
                <w:lang w:val="en-US" w:eastAsia="en-US"/>
              </w:rPr>
              <w:t>anomalías</w:t>
            </w:r>
            <w:proofErr w:type="spellEnd"/>
            <w:r w:rsidRPr="00DA1B8E">
              <w:rPr>
                <w:rFonts w:ascii="Aptos Narrow" w:eastAsia="Times New Roman" w:hAnsi="Aptos Narrow" w:cs="Times New Roman"/>
                <w:color w:val="000000"/>
                <w:sz w:val="22"/>
                <w:szCs w:val="22"/>
                <w:lang w:val="en-US" w:eastAsia="en-US"/>
              </w:rPr>
              <w:t xml:space="preserve"> (20 </w:t>
            </w:r>
            <w:proofErr w:type="spellStart"/>
            <w:r w:rsidRPr="00DA1B8E">
              <w:rPr>
                <w:rFonts w:ascii="Aptos Narrow" w:eastAsia="Times New Roman" w:hAnsi="Aptos Narrow" w:cs="Times New Roman"/>
                <w:color w:val="000000"/>
                <w:sz w:val="22"/>
                <w:szCs w:val="22"/>
                <w:lang w:val="en-US" w:eastAsia="en-US"/>
              </w:rPr>
              <w:t>estadísticas</w:t>
            </w:r>
            <w:proofErr w:type="spellEnd"/>
            <w:r w:rsidRPr="00DA1B8E">
              <w:rPr>
                <w:rFonts w:ascii="Aptos Narrow" w:eastAsia="Times New Roman" w:hAnsi="Aptos Narrow" w:cs="Times New Roman"/>
                <w:color w:val="000000"/>
                <w:sz w:val="22"/>
                <w:szCs w:val="22"/>
                <w:lang w:val="en-US" w:eastAsia="en-US"/>
              </w:rPr>
              <w:t>)</w:t>
            </w:r>
          </w:p>
        </w:tc>
        <w:tc>
          <w:tcPr>
            <w:tcW w:w="2760" w:type="dxa"/>
            <w:tcBorders>
              <w:top w:val="nil"/>
              <w:left w:val="nil"/>
              <w:bottom w:val="single" w:sz="4" w:space="0" w:color="auto"/>
              <w:right w:val="single" w:sz="4" w:space="0" w:color="auto"/>
            </w:tcBorders>
            <w:vAlign w:val="center"/>
            <w:hideMark/>
          </w:tcPr>
          <w:p w14:paraId="0CE0BE17"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proofErr w:type="spellStart"/>
            <w:r w:rsidRPr="00DA1B8E">
              <w:rPr>
                <w:rFonts w:ascii="Aptos Narrow" w:eastAsia="Times New Roman" w:hAnsi="Aptos Narrow" w:cs="Times New Roman"/>
                <w:color w:val="000000"/>
                <w:sz w:val="22"/>
                <w:szCs w:val="22"/>
                <w:lang w:val="en-US" w:eastAsia="en-US"/>
              </w:rPr>
              <w:t>Adicional</w:t>
            </w:r>
            <w:proofErr w:type="spellEnd"/>
            <w:r w:rsidRPr="00DA1B8E">
              <w:rPr>
                <w:rFonts w:ascii="Aptos Narrow" w:eastAsia="Times New Roman" w:hAnsi="Aptos Narrow" w:cs="Times New Roman"/>
                <w:color w:val="000000"/>
                <w:sz w:val="22"/>
                <w:szCs w:val="22"/>
                <w:lang w:val="en-US" w:eastAsia="en-US"/>
              </w:rPr>
              <w:t xml:space="preserve"> al ETL</w:t>
            </w:r>
          </w:p>
        </w:tc>
        <w:tc>
          <w:tcPr>
            <w:tcW w:w="2220" w:type="dxa"/>
            <w:tcBorders>
              <w:top w:val="nil"/>
              <w:left w:val="nil"/>
              <w:bottom w:val="single" w:sz="4" w:space="0" w:color="auto"/>
              <w:right w:val="single" w:sz="4" w:space="0" w:color="auto"/>
            </w:tcBorders>
            <w:vAlign w:val="center"/>
            <w:hideMark/>
          </w:tcPr>
          <w:p w14:paraId="24E9410A"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USD 0.037</w:t>
            </w:r>
          </w:p>
        </w:tc>
      </w:tr>
      <w:tr w:rsidR="00DA1B8E" w:rsidRPr="00DA1B8E" w14:paraId="2E3BEBDF" w14:textId="77777777" w:rsidTr="191D139B">
        <w:trPr>
          <w:trHeight w:val="580"/>
          <w:jc w:val="center"/>
        </w:trPr>
        <w:tc>
          <w:tcPr>
            <w:tcW w:w="3500" w:type="dxa"/>
            <w:tcBorders>
              <w:top w:val="nil"/>
              <w:left w:val="single" w:sz="4" w:space="0" w:color="auto"/>
              <w:bottom w:val="single" w:sz="4" w:space="0" w:color="auto"/>
              <w:right w:val="single" w:sz="4" w:space="0" w:color="auto"/>
            </w:tcBorders>
            <w:vAlign w:val="center"/>
            <w:hideMark/>
          </w:tcPr>
          <w:p w14:paraId="3B06472C"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proofErr w:type="spellStart"/>
            <w:r w:rsidRPr="00DA1B8E">
              <w:rPr>
                <w:rFonts w:ascii="Aptos Narrow" w:eastAsia="Times New Roman" w:hAnsi="Aptos Narrow" w:cs="Times New Roman"/>
                <w:color w:val="000000"/>
                <w:sz w:val="22"/>
                <w:szCs w:val="22"/>
                <w:lang w:val="en-US" w:eastAsia="en-US"/>
              </w:rPr>
              <w:t>Reentrenamiento</w:t>
            </w:r>
            <w:proofErr w:type="spellEnd"/>
            <w:r w:rsidRPr="00DA1B8E">
              <w:rPr>
                <w:rFonts w:ascii="Aptos Narrow" w:eastAsia="Times New Roman" w:hAnsi="Aptos Narrow" w:cs="Times New Roman"/>
                <w:color w:val="000000"/>
                <w:sz w:val="22"/>
                <w:szCs w:val="22"/>
                <w:lang w:val="en-US" w:eastAsia="en-US"/>
              </w:rPr>
              <w:t xml:space="preserve"> de </w:t>
            </w:r>
            <w:proofErr w:type="spellStart"/>
            <w:r w:rsidRPr="00DA1B8E">
              <w:rPr>
                <w:rFonts w:ascii="Aptos Narrow" w:eastAsia="Times New Roman" w:hAnsi="Aptos Narrow" w:cs="Times New Roman"/>
                <w:color w:val="000000"/>
                <w:sz w:val="22"/>
                <w:szCs w:val="22"/>
                <w:lang w:val="en-US" w:eastAsia="en-US"/>
              </w:rPr>
              <w:t>una</w:t>
            </w:r>
            <w:proofErr w:type="spellEnd"/>
            <w:r w:rsidRPr="00DA1B8E">
              <w:rPr>
                <w:rFonts w:ascii="Aptos Narrow" w:eastAsia="Times New Roman" w:hAnsi="Aptos Narrow" w:cs="Times New Roman"/>
                <w:color w:val="000000"/>
                <w:sz w:val="22"/>
                <w:szCs w:val="22"/>
                <w:lang w:val="en-US" w:eastAsia="en-US"/>
              </w:rPr>
              <w:t xml:space="preserve"> </w:t>
            </w:r>
            <w:proofErr w:type="spellStart"/>
            <w:r w:rsidRPr="00DA1B8E">
              <w:rPr>
                <w:rFonts w:ascii="Aptos Narrow" w:eastAsia="Times New Roman" w:hAnsi="Aptos Narrow" w:cs="Times New Roman"/>
                <w:color w:val="000000"/>
                <w:sz w:val="22"/>
                <w:szCs w:val="22"/>
                <w:lang w:val="en-US" w:eastAsia="en-US"/>
              </w:rPr>
              <w:t>estadística</w:t>
            </w:r>
            <w:proofErr w:type="spellEnd"/>
          </w:p>
        </w:tc>
        <w:tc>
          <w:tcPr>
            <w:tcW w:w="2760" w:type="dxa"/>
            <w:tcBorders>
              <w:top w:val="nil"/>
              <w:left w:val="nil"/>
              <w:bottom w:val="single" w:sz="4" w:space="0" w:color="auto"/>
              <w:right w:val="single" w:sz="4" w:space="0" w:color="auto"/>
            </w:tcBorders>
            <w:vAlign w:val="center"/>
            <w:hideMark/>
          </w:tcPr>
          <w:p w14:paraId="7AE52824"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 xml:space="preserve">1 </w:t>
            </w:r>
            <w:proofErr w:type="spellStart"/>
            <w:r w:rsidRPr="00DA1B8E">
              <w:rPr>
                <w:rFonts w:ascii="Aptos Narrow" w:eastAsia="Times New Roman" w:hAnsi="Aptos Narrow" w:cs="Times New Roman"/>
                <w:color w:val="000000"/>
                <w:sz w:val="22"/>
                <w:szCs w:val="22"/>
                <w:lang w:val="en-US" w:eastAsia="en-US"/>
              </w:rPr>
              <w:t>estadística</w:t>
            </w:r>
            <w:proofErr w:type="spellEnd"/>
          </w:p>
        </w:tc>
        <w:tc>
          <w:tcPr>
            <w:tcW w:w="2220" w:type="dxa"/>
            <w:tcBorders>
              <w:top w:val="nil"/>
              <w:left w:val="nil"/>
              <w:bottom w:val="single" w:sz="4" w:space="0" w:color="auto"/>
              <w:right w:val="single" w:sz="4" w:space="0" w:color="auto"/>
            </w:tcBorders>
            <w:vAlign w:val="center"/>
            <w:hideMark/>
          </w:tcPr>
          <w:p w14:paraId="4441E005" w14:textId="77777777" w:rsidR="00DA1B8E" w:rsidRPr="00DA1B8E" w:rsidRDefault="00DA1B8E" w:rsidP="00DA1B8E">
            <w:pPr>
              <w:spacing w:after="0" w:line="240" w:lineRule="auto"/>
              <w:rPr>
                <w:rFonts w:ascii="Aptos Narrow" w:eastAsia="Times New Roman" w:hAnsi="Aptos Narrow" w:cs="Times New Roman"/>
                <w:color w:val="000000"/>
                <w:sz w:val="22"/>
                <w:szCs w:val="22"/>
                <w:lang w:val="en-US" w:eastAsia="en-US"/>
              </w:rPr>
            </w:pPr>
            <w:r w:rsidRPr="00DA1B8E">
              <w:rPr>
                <w:rFonts w:ascii="Aptos Narrow" w:eastAsia="Times New Roman" w:hAnsi="Aptos Narrow" w:cs="Times New Roman"/>
                <w:color w:val="000000"/>
                <w:sz w:val="22"/>
                <w:szCs w:val="22"/>
                <w:lang w:val="en-US" w:eastAsia="en-US"/>
              </w:rPr>
              <w:t>USD 0.00185</w:t>
            </w:r>
          </w:p>
        </w:tc>
      </w:tr>
    </w:tbl>
    <w:p w14:paraId="3B99A88A" w14:textId="77777777" w:rsidR="00DA1B8E" w:rsidRPr="00E20FD5" w:rsidRDefault="00DA1B8E" w:rsidP="00E20FD5">
      <w:pPr>
        <w:rPr>
          <w:sz w:val="22"/>
          <w:szCs w:val="22"/>
        </w:rPr>
      </w:pPr>
    </w:p>
    <w:p w14:paraId="47A47695" w14:textId="1AEF4A2B" w:rsidR="36440AA7" w:rsidRDefault="61D376B6" w:rsidP="203EEE62">
      <w:pPr>
        <w:pStyle w:val="Heading1"/>
        <w:rPr>
          <w:b/>
          <w:color w:val="auto"/>
          <w:sz w:val="24"/>
          <w:szCs w:val="24"/>
        </w:rPr>
      </w:pPr>
      <w:r w:rsidRPr="351756D8">
        <w:rPr>
          <w:b/>
          <w:color w:val="auto"/>
          <w:sz w:val="24"/>
          <w:szCs w:val="24"/>
        </w:rPr>
        <w:t>Buenas practicas</w:t>
      </w:r>
    </w:p>
    <w:p w14:paraId="76AD85C7" w14:textId="5A26925C"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Definir reglas de calidad basadas en los requerimientos del negocio</w:t>
      </w:r>
      <w:r w:rsidRPr="4F3C380A">
        <w:rPr>
          <w:rFonts w:ascii="Aptos" w:eastAsia="Aptos" w:hAnsi="Aptos" w:cs="Aptos"/>
          <w:sz w:val="22"/>
          <w:szCs w:val="22"/>
        </w:rPr>
        <w:t>, asegurando que los datos críticos sean validados de manera consistente.</w:t>
      </w:r>
    </w:p>
    <w:p w14:paraId="1CF39F63" w14:textId="7DD057CB"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Ejecutar validaciones desde las etapas iniciales del pipeline</w:t>
      </w:r>
      <w:r w:rsidRPr="4F3C380A">
        <w:rPr>
          <w:rFonts w:ascii="Aptos" w:eastAsia="Aptos" w:hAnsi="Aptos" w:cs="Aptos"/>
          <w:sz w:val="22"/>
          <w:szCs w:val="22"/>
        </w:rPr>
        <w:t>, para detectar errores antes de que los datos lleguen a procesos analíticos o productivos.</w:t>
      </w:r>
    </w:p>
    <w:p w14:paraId="056F9156" w14:textId="4BBA246F"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Monitorear continuamente los resultados y métricas de calidad</w:t>
      </w:r>
      <w:r w:rsidRPr="4F3C380A">
        <w:rPr>
          <w:rFonts w:ascii="Aptos" w:eastAsia="Aptos" w:hAnsi="Aptos" w:cs="Aptos"/>
          <w:sz w:val="22"/>
          <w:szCs w:val="22"/>
        </w:rPr>
        <w:t>, permitiendo identificar tendencias y problemas de manera temprana.</w:t>
      </w:r>
    </w:p>
    <w:p w14:paraId="150EC706" w14:textId="4EA10456"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Automatizar alertas y acciones correctivas</w:t>
      </w:r>
      <w:r w:rsidRPr="4F3C380A">
        <w:rPr>
          <w:rFonts w:ascii="Aptos" w:eastAsia="Aptos" w:hAnsi="Aptos" w:cs="Aptos"/>
          <w:sz w:val="22"/>
          <w:szCs w:val="22"/>
        </w:rPr>
        <w:t xml:space="preserve"> mediante la integración con </w:t>
      </w:r>
      <w:proofErr w:type="spellStart"/>
      <w:r w:rsidRPr="4F3C380A">
        <w:rPr>
          <w:rFonts w:ascii="Aptos" w:eastAsia="Aptos" w:hAnsi="Aptos" w:cs="Aptos"/>
          <w:sz w:val="22"/>
          <w:szCs w:val="22"/>
        </w:rPr>
        <w:t>CloudWatch</w:t>
      </w:r>
      <w:proofErr w:type="spellEnd"/>
      <w:r w:rsidRPr="4F3C380A">
        <w:rPr>
          <w:rFonts w:ascii="Aptos" w:eastAsia="Aptos" w:hAnsi="Aptos" w:cs="Aptos"/>
          <w:sz w:val="22"/>
          <w:szCs w:val="22"/>
        </w:rPr>
        <w:t xml:space="preserve">, </w:t>
      </w:r>
      <w:proofErr w:type="spellStart"/>
      <w:r w:rsidRPr="4F3C380A">
        <w:rPr>
          <w:rFonts w:ascii="Aptos" w:eastAsia="Aptos" w:hAnsi="Aptos" w:cs="Aptos"/>
          <w:sz w:val="22"/>
          <w:szCs w:val="22"/>
        </w:rPr>
        <w:t>EventBridge</w:t>
      </w:r>
      <w:proofErr w:type="spellEnd"/>
      <w:r w:rsidRPr="4F3C380A">
        <w:rPr>
          <w:rFonts w:ascii="Aptos" w:eastAsia="Aptos" w:hAnsi="Aptos" w:cs="Aptos"/>
          <w:sz w:val="22"/>
          <w:szCs w:val="22"/>
        </w:rPr>
        <w:t xml:space="preserve"> y Lambda.</w:t>
      </w:r>
    </w:p>
    <w:p w14:paraId="1AC7A1B6" w14:textId="6409C72B"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 xml:space="preserve">Versionar y documentar los </w:t>
      </w:r>
      <w:proofErr w:type="spellStart"/>
      <w:r w:rsidRPr="4F3C380A">
        <w:rPr>
          <w:rFonts w:ascii="Aptos" w:eastAsia="Aptos" w:hAnsi="Aptos" w:cs="Aptos"/>
          <w:b/>
          <w:bCs/>
          <w:sz w:val="22"/>
          <w:szCs w:val="22"/>
        </w:rPr>
        <w:t>Rulesets</w:t>
      </w:r>
      <w:proofErr w:type="spellEnd"/>
      <w:r w:rsidRPr="4F3C380A">
        <w:rPr>
          <w:rFonts w:ascii="Aptos" w:eastAsia="Aptos" w:hAnsi="Aptos" w:cs="Aptos"/>
          <w:sz w:val="22"/>
          <w:szCs w:val="22"/>
        </w:rPr>
        <w:t>, garantizando trazabilidad, mantenimiento y control de cambios.</w:t>
      </w:r>
    </w:p>
    <w:p w14:paraId="0CE8F14B" w14:textId="0BAA54B8"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Utilizar la detección de anomalías como complemento a las reglas tradicionales</w:t>
      </w:r>
      <w:r w:rsidRPr="4F3C380A">
        <w:rPr>
          <w:rFonts w:ascii="Aptos" w:eastAsia="Aptos" w:hAnsi="Aptos" w:cs="Aptos"/>
          <w:sz w:val="22"/>
          <w:szCs w:val="22"/>
        </w:rPr>
        <w:t>, para identificar comportamientos inesperados en los datos.</w:t>
      </w:r>
    </w:p>
    <w:p w14:paraId="1BF9E388" w14:textId="714BC93B" w:rsidR="61D376B6" w:rsidRDefault="61D376B6" w:rsidP="334723DB">
      <w:pPr>
        <w:pStyle w:val="ListParagraph"/>
        <w:numPr>
          <w:ilvl w:val="0"/>
          <w:numId w:val="12"/>
        </w:numPr>
        <w:jc w:val="both"/>
        <w:rPr>
          <w:rFonts w:ascii="Aptos" w:eastAsia="Aptos" w:hAnsi="Aptos" w:cs="Aptos"/>
          <w:sz w:val="22"/>
          <w:szCs w:val="22"/>
        </w:rPr>
      </w:pPr>
      <w:r w:rsidRPr="4F3C380A">
        <w:rPr>
          <w:rFonts w:ascii="Aptos" w:eastAsia="Aptos" w:hAnsi="Aptos" w:cs="Aptos"/>
          <w:b/>
          <w:bCs/>
          <w:sz w:val="22"/>
          <w:szCs w:val="22"/>
        </w:rPr>
        <w:t>Conservar el historial de evaluaciones</w:t>
      </w:r>
      <w:r w:rsidRPr="4F3C380A">
        <w:rPr>
          <w:rFonts w:ascii="Aptos" w:eastAsia="Aptos" w:hAnsi="Aptos" w:cs="Aptos"/>
          <w:sz w:val="22"/>
          <w:szCs w:val="22"/>
        </w:rPr>
        <w:t>, facilitando auditorías y análisis de la evolución de la calidad de los datos.</w:t>
      </w:r>
    </w:p>
    <w:p w14:paraId="684BBB58" w14:textId="5156964C" w:rsidR="4F3C380A" w:rsidRDefault="4F3C380A" w:rsidP="4F3C380A">
      <w:pPr>
        <w:rPr>
          <w:sz w:val="22"/>
          <w:szCs w:val="22"/>
        </w:rPr>
      </w:pPr>
    </w:p>
    <w:p w14:paraId="2C7FF7B3" w14:textId="17B8924E" w:rsidR="007B538A" w:rsidRPr="00483DA2" w:rsidRDefault="7028BC6C" w:rsidP="221476B8">
      <w:pPr>
        <w:pStyle w:val="Heading1"/>
        <w:jc w:val="center"/>
        <w:rPr>
          <w:b/>
          <w:color w:val="auto"/>
          <w:sz w:val="24"/>
          <w:szCs w:val="24"/>
        </w:rPr>
      </w:pPr>
      <w:r w:rsidRPr="221476B8">
        <w:rPr>
          <w:b/>
          <w:color w:val="auto"/>
          <w:sz w:val="24"/>
          <w:szCs w:val="24"/>
        </w:rPr>
        <w:t>Anexo</w:t>
      </w:r>
    </w:p>
    <w:p w14:paraId="19756F4D" w14:textId="2F1FB41C" w:rsidR="54A93366" w:rsidRPr="00483DA2" w:rsidRDefault="7028BC6C" w:rsidP="7973C996">
      <w:pPr>
        <w:rPr>
          <w:sz w:val="22"/>
          <w:szCs w:val="22"/>
        </w:rPr>
      </w:pPr>
      <w:r w:rsidRPr="7973C996">
        <w:rPr>
          <w:sz w:val="22"/>
          <w:szCs w:val="22"/>
        </w:rPr>
        <w:t xml:space="preserve">Para más detalle del DQDL: </w:t>
      </w:r>
      <w:hyperlink r:id="rId7">
        <w:r w:rsidRPr="7973C996">
          <w:rPr>
            <w:color w:val="0E2841" w:themeColor="text2"/>
            <w:sz w:val="22"/>
            <w:szCs w:val="22"/>
            <w:u w:val="single"/>
          </w:rPr>
          <w:t>Referencia del Lenguaje de Definición de Calidad de Datos (DQDL) - AWS Glue</w:t>
        </w:r>
      </w:hyperlink>
    </w:p>
    <w:p w14:paraId="266C5D64" w14:textId="69E979BC" w:rsidR="221476B8" w:rsidRDefault="221476B8" w:rsidP="221476B8">
      <w:pPr>
        <w:rPr>
          <w:color w:val="0E2841" w:themeColor="text2"/>
          <w:sz w:val="22"/>
          <w:szCs w:val="22"/>
          <w:u w:val="single"/>
        </w:rPr>
      </w:pPr>
    </w:p>
    <w:p w14:paraId="55DEA00C" w14:textId="3721B531" w:rsidR="54A93366" w:rsidRPr="00483DA2" w:rsidRDefault="54A93366">
      <w:pPr>
        <w:rPr>
          <w:sz w:val="22"/>
          <w:szCs w:val="22"/>
        </w:rPr>
      </w:pPr>
    </w:p>
    <w:sectPr w:rsidR="54A93366" w:rsidRPr="00483DA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078A3" w14:textId="77777777" w:rsidR="00041567" w:rsidRDefault="00041567" w:rsidP="00EB42CA">
      <w:pPr>
        <w:spacing w:after="0" w:line="240" w:lineRule="auto"/>
      </w:pPr>
      <w:r>
        <w:separator/>
      </w:r>
    </w:p>
  </w:endnote>
  <w:endnote w:type="continuationSeparator" w:id="0">
    <w:p w14:paraId="56C080E6" w14:textId="77777777" w:rsidR="00041567" w:rsidRDefault="00041567" w:rsidP="00EB4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F6FCBA" w14:paraId="7C31A144" w14:textId="77777777" w:rsidTr="7DF6FCBA">
      <w:trPr>
        <w:trHeight w:val="300"/>
      </w:trPr>
      <w:tc>
        <w:tcPr>
          <w:tcW w:w="3120" w:type="dxa"/>
        </w:tcPr>
        <w:p w14:paraId="4217EA46" w14:textId="7547AFA1" w:rsidR="7DF6FCBA" w:rsidRDefault="7DF6FCBA" w:rsidP="7DF6FCBA">
          <w:pPr>
            <w:ind w:left="-115"/>
          </w:pPr>
        </w:p>
      </w:tc>
      <w:tc>
        <w:tcPr>
          <w:tcW w:w="3120" w:type="dxa"/>
        </w:tcPr>
        <w:p w14:paraId="0C27BE74" w14:textId="05EC60CB" w:rsidR="7DF6FCBA" w:rsidRDefault="7DF6FCBA" w:rsidP="7DF6FCBA">
          <w:pPr>
            <w:jc w:val="center"/>
          </w:pPr>
        </w:p>
      </w:tc>
      <w:tc>
        <w:tcPr>
          <w:tcW w:w="3120" w:type="dxa"/>
        </w:tcPr>
        <w:p w14:paraId="532C86A4" w14:textId="65D43BE1" w:rsidR="7DF6FCBA" w:rsidRDefault="7DF6FCBA" w:rsidP="7DF6FCBA">
          <w:pPr>
            <w:ind w:right="-115"/>
            <w:jc w:val="right"/>
          </w:pPr>
        </w:p>
      </w:tc>
    </w:tr>
  </w:tbl>
  <w:p w14:paraId="0E8413DF" w14:textId="5BD34BCA" w:rsidR="00EB42CA" w:rsidRDefault="00EB42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B44E" w14:textId="77777777" w:rsidR="00041567" w:rsidRDefault="00041567" w:rsidP="00EB42CA">
      <w:pPr>
        <w:spacing w:after="0" w:line="240" w:lineRule="auto"/>
      </w:pPr>
      <w:r>
        <w:separator/>
      </w:r>
    </w:p>
  </w:footnote>
  <w:footnote w:type="continuationSeparator" w:id="0">
    <w:p w14:paraId="43F11166" w14:textId="77777777" w:rsidR="00041567" w:rsidRDefault="00041567" w:rsidP="00EB4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F6FCBA" w14:paraId="7E0B0DED" w14:textId="77777777" w:rsidTr="7DF6FCBA">
      <w:trPr>
        <w:trHeight w:val="300"/>
      </w:trPr>
      <w:tc>
        <w:tcPr>
          <w:tcW w:w="3120" w:type="dxa"/>
        </w:tcPr>
        <w:p w14:paraId="3ED4447A" w14:textId="39DDFF12" w:rsidR="7DF6FCBA" w:rsidRDefault="7DF6FCBA" w:rsidP="7DF6FCBA">
          <w:pPr>
            <w:ind w:left="-115"/>
          </w:pPr>
        </w:p>
      </w:tc>
      <w:tc>
        <w:tcPr>
          <w:tcW w:w="3120" w:type="dxa"/>
        </w:tcPr>
        <w:p w14:paraId="6B09EEC8" w14:textId="3ED06729" w:rsidR="7DF6FCBA" w:rsidRDefault="7DF6FCBA" w:rsidP="7DF6FCBA">
          <w:pPr>
            <w:jc w:val="center"/>
          </w:pPr>
        </w:p>
      </w:tc>
      <w:tc>
        <w:tcPr>
          <w:tcW w:w="3120" w:type="dxa"/>
        </w:tcPr>
        <w:p w14:paraId="0BE48206" w14:textId="0C4297A4" w:rsidR="7DF6FCBA" w:rsidRDefault="7DF6FCBA" w:rsidP="7DF6FCBA">
          <w:pPr>
            <w:ind w:right="-115"/>
            <w:jc w:val="right"/>
          </w:pPr>
        </w:p>
      </w:tc>
    </w:tr>
  </w:tbl>
  <w:p w14:paraId="610998DA" w14:textId="12AD820F" w:rsidR="00EB42CA" w:rsidRDefault="00EB42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810"/>
    <w:multiLevelType w:val="hybridMultilevel"/>
    <w:tmpl w:val="FFFFFFFF"/>
    <w:lvl w:ilvl="0" w:tplc="B3E01B7C">
      <w:start w:val="1"/>
      <w:numFmt w:val="bullet"/>
      <w:lvlText w:val=""/>
      <w:lvlJc w:val="left"/>
      <w:pPr>
        <w:ind w:left="720" w:hanging="360"/>
      </w:pPr>
      <w:rPr>
        <w:rFonts w:ascii="Symbol" w:hAnsi="Symbol" w:hint="default"/>
      </w:rPr>
    </w:lvl>
    <w:lvl w:ilvl="1" w:tplc="E2CAE952">
      <w:start w:val="1"/>
      <w:numFmt w:val="bullet"/>
      <w:lvlText w:val="o"/>
      <w:lvlJc w:val="left"/>
      <w:pPr>
        <w:ind w:left="1440" w:hanging="360"/>
      </w:pPr>
      <w:rPr>
        <w:rFonts w:ascii="Courier New" w:hAnsi="Courier New" w:hint="default"/>
      </w:rPr>
    </w:lvl>
    <w:lvl w:ilvl="2" w:tplc="886C0472">
      <w:start w:val="1"/>
      <w:numFmt w:val="bullet"/>
      <w:lvlText w:val=""/>
      <w:lvlJc w:val="left"/>
      <w:pPr>
        <w:ind w:left="2160" w:hanging="360"/>
      </w:pPr>
      <w:rPr>
        <w:rFonts w:ascii="Wingdings" w:hAnsi="Wingdings" w:hint="default"/>
      </w:rPr>
    </w:lvl>
    <w:lvl w:ilvl="3" w:tplc="F4AE4CE4">
      <w:start w:val="1"/>
      <w:numFmt w:val="bullet"/>
      <w:lvlText w:val=""/>
      <w:lvlJc w:val="left"/>
      <w:pPr>
        <w:ind w:left="2880" w:hanging="360"/>
      </w:pPr>
      <w:rPr>
        <w:rFonts w:ascii="Symbol" w:hAnsi="Symbol" w:hint="default"/>
      </w:rPr>
    </w:lvl>
    <w:lvl w:ilvl="4" w:tplc="31D63648">
      <w:start w:val="1"/>
      <w:numFmt w:val="bullet"/>
      <w:lvlText w:val="o"/>
      <w:lvlJc w:val="left"/>
      <w:pPr>
        <w:ind w:left="3600" w:hanging="360"/>
      </w:pPr>
      <w:rPr>
        <w:rFonts w:ascii="Courier New" w:hAnsi="Courier New" w:hint="default"/>
      </w:rPr>
    </w:lvl>
    <w:lvl w:ilvl="5" w:tplc="BE80CAB0">
      <w:start w:val="1"/>
      <w:numFmt w:val="bullet"/>
      <w:lvlText w:val=""/>
      <w:lvlJc w:val="left"/>
      <w:pPr>
        <w:ind w:left="4320" w:hanging="360"/>
      </w:pPr>
      <w:rPr>
        <w:rFonts w:ascii="Wingdings" w:hAnsi="Wingdings" w:hint="default"/>
      </w:rPr>
    </w:lvl>
    <w:lvl w:ilvl="6" w:tplc="462EE5E8">
      <w:start w:val="1"/>
      <w:numFmt w:val="bullet"/>
      <w:lvlText w:val=""/>
      <w:lvlJc w:val="left"/>
      <w:pPr>
        <w:ind w:left="5040" w:hanging="360"/>
      </w:pPr>
      <w:rPr>
        <w:rFonts w:ascii="Symbol" w:hAnsi="Symbol" w:hint="default"/>
      </w:rPr>
    </w:lvl>
    <w:lvl w:ilvl="7" w:tplc="A7282BD6">
      <w:start w:val="1"/>
      <w:numFmt w:val="bullet"/>
      <w:lvlText w:val="o"/>
      <w:lvlJc w:val="left"/>
      <w:pPr>
        <w:ind w:left="5760" w:hanging="360"/>
      </w:pPr>
      <w:rPr>
        <w:rFonts w:ascii="Courier New" w:hAnsi="Courier New" w:hint="default"/>
      </w:rPr>
    </w:lvl>
    <w:lvl w:ilvl="8" w:tplc="F692F3C4">
      <w:start w:val="1"/>
      <w:numFmt w:val="bullet"/>
      <w:lvlText w:val=""/>
      <w:lvlJc w:val="left"/>
      <w:pPr>
        <w:ind w:left="6480" w:hanging="360"/>
      </w:pPr>
      <w:rPr>
        <w:rFonts w:ascii="Wingdings" w:hAnsi="Wingdings" w:hint="default"/>
      </w:rPr>
    </w:lvl>
  </w:abstractNum>
  <w:abstractNum w:abstractNumId="1" w15:restartNumberingAfterBreak="0">
    <w:nsid w:val="0C01CA16"/>
    <w:multiLevelType w:val="hybridMultilevel"/>
    <w:tmpl w:val="FFFFFFFF"/>
    <w:lvl w:ilvl="0" w:tplc="C2666C38">
      <w:start w:val="1"/>
      <w:numFmt w:val="decimal"/>
      <w:lvlText w:val="%1."/>
      <w:lvlJc w:val="left"/>
      <w:pPr>
        <w:ind w:left="720" w:hanging="360"/>
      </w:pPr>
    </w:lvl>
    <w:lvl w:ilvl="1" w:tplc="04ACB2DC">
      <w:start w:val="1"/>
      <w:numFmt w:val="lowerLetter"/>
      <w:lvlText w:val="%2."/>
      <w:lvlJc w:val="left"/>
      <w:pPr>
        <w:ind w:left="1440" w:hanging="360"/>
      </w:pPr>
    </w:lvl>
    <w:lvl w:ilvl="2" w:tplc="141237AC">
      <w:start w:val="1"/>
      <w:numFmt w:val="lowerRoman"/>
      <w:lvlText w:val="%3."/>
      <w:lvlJc w:val="right"/>
      <w:pPr>
        <w:ind w:left="2160" w:hanging="180"/>
      </w:pPr>
    </w:lvl>
    <w:lvl w:ilvl="3" w:tplc="240C33CA">
      <w:start w:val="1"/>
      <w:numFmt w:val="decimal"/>
      <w:lvlText w:val="%4."/>
      <w:lvlJc w:val="left"/>
      <w:pPr>
        <w:ind w:left="2880" w:hanging="360"/>
      </w:pPr>
    </w:lvl>
    <w:lvl w:ilvl="4" w:tplc="1A8E0778">
      <w:start w:val="1"/>
      <w:numFmt w:val="lowerLetter"/>
      <w:lvlText w:val="%5."/>
      <w:lvlJc w:val="left"/>
      <w:pPr>
        <w:ind w:left="3600" w:hanging="360"/>
      </w:pPr>
    </w:lvl>
    <w:lvl w:ilvl="5" w:tplc="BF7A2DCA">
      <w:start w:val="1"/>
      <w:numFmt w:val="lowerRoman"/>
      <w:lvlText w:val="%6."/>
      <w:lvlJc w:val="right"/>
      <w:pPr>
        <w:ind w:left="4320" w:hanging="180"/>
      </w:pPr>
    </w:lvl>
    <w:lvl w:ilvl="6" w:tplc="1CA41CD6">
      <w:start w:val="1"/>
      <w:numFmt w:val="decimal"/>
      <w:lvlText w:val="%7."/>
      <w:lvlJc w:val="left"/>
      <w:pPr>
        <w:ind w:left="5040" w:hanging="360"/>
      </w:pPr>
    </w:lvl>
    <w:lvl w:ilvl="7" w:tplc="A8B6FFBA">
      <w:start w:val="1"/>
      <w:numFmt w:val="lowerLetter"/>
      <w:lvlText w:val="%8."/>
      <w:lvlJc w:val="left"/>
      <w:pPr>
        <w:ind w:left="5760" w:hanging="360"/>
      </w:pPr>
    </w:lvl>
    <w:lvl w:ilvl="8" w:tplc="073E1BC4">
      <w:start w:val="1"/>
      <w:numFmt w:val="lowerRoman"/>
      <w:lvlText w:val="%9."/>
      <w:lvlJc w:val="right"/>
      <w:pPr>
        <w:ind w:left="6480" w:hanging="180"/>
      </w:pPr>
    </w:lvl>
  </w:abstractNum>
  <w:abstractNum w:abstractNumId="2" w15:restartNumberingAfterBreak="0">
    <w:nsid w:val="16A16245"/>
    <w:multiLevelType w:val="multilevel"/>
    <w:tmpl w:val="98B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53435"/>
    <w:multiLevelType w:val="multilevel"/>
    <w:tmpl w:val="01F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1820D"/>
    <w:multiLevelType w:val="hybridMultilevel"/>
    <w:tmpl w:val="FFFFFFFF"/>
    <w:lvl w:ilvl="0" w:tplc="C6C4F510">
      <w:start w:val="1"/>
      <w:numFmt w:val="bullet"/>
      <w:lvlText w:val=""/>
      <w:lvlJc w:val="left"/>
      <w:pPr>
        <w:ind w:left="720" w:hanging="360"/>
      </w:pPr>
      <w:rPr>
        <w:rFonts w:ascii="Symbol" w:hAnsi="Symbol" w:hint="default"/>
      </w:rPr>
    </w:lvl>
    <w:lvl w:ilvl="1" w:tplc="FAD2D930">
      <w:start w:val="1"/>
      <w:numFmt w:val="bullet"/>
      <w:lvlText w:val="o"/>
      <w:lvlJc w:val="left"/>
      <w:pPr>
        <w:ind w:left="1440" w:hanging="360"/>
      </w:pPr>
      <w:rPr>
        <w:rFonts w:ascii="Courier New" w:hAnsi="Courier New" w:hint="default"/>
      </w:rPr>
    </w:lvl>
    <w:lvl w:ilvl="2" w:tplc="94E6E1DC">
      <w:start w:val="1"/>
      <w:numFmt w:val="bullet"/>
      <w:lvlText w:val=""/>
      <w:lvlJc w:val="left"/>
      <w:pPr>
        <w:ind w:left="2160" w:hanging="360"/>
      </w:pPr>
      <w:rPr>
        <w:rFonts w:ascii="Wingdings" w:hAnsi="Wingdings" w:hint="default"/>
      </w:rPr>
    </w:lvl>
    <w:lvl w:ilvl="3" w:tplc="3E08156E">
      <w:start w:val="1"/>
      <w:numFmt w:val="bullet"/>
      <w:lvlText w:val=""/>
      <w:lvlJc w:val="left"/>
      <w:pPr>
        <w:ind w:left="2880" w:hanging="360"/>
      </w:pPr>
      <w:rPr>
        <w:rFonts w:ascii="Symbol" w:hAnsi="Symbol" w:hint="default"/>
      </w:rPr>
    </w:lvl>
    <w:lvl w:ilvl="4" w:tplc="6066A1BA">
      <w:start w:val="1"/>
      <w:numFmt w:val="bullet"/>
      <w:lvlText w:val="o"/>
      <w:lvlJc w:val="left"/>
      <w:pPr>
        <w:ind w:left="3600" w:hanging="360"/>
      </w:pPr>
      <w:rPr>
        <w:rFonts w:ascii="Courier New" w:hAnsi="Courier New" w:hint="default"/>
      </w:rPr>
    </w:lvl>
    <w:lvl w:ilvl="5" w:tplc="03287BAE">
      <w:start w:val="1"/>
      <w:numFmt w:val="bullet"/>
      <w:lvlText w:val=""/>
      <w:lvlJc w:val="left"/>
      <w:pPr>
        <w:ind w:left="4320" w:hanging="360"/>
      </w:pPr>
      <w:rPr>
        <w:rFonts w:ascii="Wingdings" w:hAnsi="Wingdings" w:hint="default"/>
      </w:rPr>
    </w:lvl>
    <w:lvl w:ilvl="6" w:tplc="470E3E44">
      <w:start w:val="1"/>
      <w:numFmt w:val="bullet"/>
      <w:lvlText w:val=""/>
      <w:lvlJc w:val="left"/>
      <w:pPr>
        <w:ind w:left="5040" w:hanging="360"/>
      </w:pPr>
      <w:rPr>
        <w:rFonts w:ascii="Symbol" w:hAnsi="Symbol" w:hint="default"/>
      </w:rPr>
    </w:lvl>
    <w:lvl w:ilvl="7" w:tplc="1FC2D416">
      <w:start w:val="1"/>
      <w:numFmt w:val="bullet"/>
      <w:lvlText w:val="o"/>
      <w:lvlJc w:val="left"/>
      <w:pPr>
        <w:ind w:left="5760" w:hanging="360"/>
      </w:pPr>
      <w:rPr>
        <w:rFonts w:ascii="Courier New" w:hAnsi="Courier New" w:hint="default"/>
      </w:rPr>
    </w:lvl>
    <w:lvl w:ilvl="8" w:tplc="E912F144">
      <w:start w:val="1"/>
      <w:numFmt w:val="bullet"/>
      <w:lvlText w:val=""/>
      <w:lvlJc w:val="left"/>
      <w:pPr>
        <w:ind w:left="6480" w:hanging="360"/>
      </w:pPr>
      <w:rPr>
        <w:rFonts w:ascii="Wingdings" w:hAnsi="Wingdings" w:hint="default"/>
      </w:rPr>
    </w:lvl>
  </w:abstractNum>
  <w:abstractNum w:abstractNumId="5" w15:restartNumberingAfterBreak="0">
    <w:nsid w:val="255CECC8"/>
    <w:multiLevelType w:val="hybridMultilevel"/>
    <w:tmpl w:val="FFFFFFFF"/>
    <w:lvl w:ilvl="0" w:tplc="C3728F6C">
      <w:start w:val="1"/>
      <w:numFmt w:val="bullet"/>
      <w:lvlText w:val=""/>
      <w:lvlJc w:val="left"/>
      <w:pPr>
        <w:ind w:left="720" w:hanging="360"/>
      </w:pPr>
      <w:rPr>
        <w:rFonts w:ascii="Symbol" w:hAnsi="Symbol" w:hint="default"/>
      </w:rPr>
    </w:lvl>
    <w:lvl w:ilvl="1" w:tplc="B164B7CC">
      <w:start w:val="1"/>
      <w:numFmt w:val="bullet"/>
      <w:lvlText w:val="o"/>
      <w:lvlJc w:val="left"/>
      <w:pPr>
        <w:ind w:left="1440" w:hanging="360"/>
      </w:pPr>
      <w:rPr>
        <w:rFonts w:ascii="Courier New" w:hAnsi="Courier New" w:hint="default"/>
      </w:rPr>
    </w:lvl>
    <w:lvl w:ilvl="2" w:tplc="845A0DB0">
      <w:start w:val="1"/>
      <w:numFmt w:val="bullet"/>
      <w:lvlText w:val=""/>
      <w:lvlJc w:val="left"/>
      <w:pPr>
        <w:ind w:left="2160" w:hanging="360"/>
      </w:pPr>
      <w:rPr>
        <w:rFonts w:ascii="Wingdings" w:hAnsi="Wingdings" w:hint="default"/>
      </w:rPr>
    </w:lvl>
    <w:lvl w:ilvl="3" w:tplc="8E46895C">
      <w:start w:val="1"/>
      <w:numFmt w:val="bullet"/>
      <w:lvlText w:val=""/>
      <w:lvlJc w:val="left"/>
      <w:pPr>
        <w:ind w:left="2880" w:hanging="360"/>
      </w:pPr>
      <w:rPr>
        <w:rFonts w:ascii="Symbol" w:hAnsi="Symbol" w:hint="default"/>
      </w:rPr>
    </w:lvl>
    <w:lvl w:ilvl="4" w:tplc="F23C66FE">
      <w:start w:val="1"/>
      <w:numFmt w:val="bullet"/>
      <w:lvlText w:val="o"/>
      <w:lvlJc w:val="left"/>
      <w:pPr>
        <w:ind w:left="3600" w:hanging="360"/>
      </w:pPr>
      <w:rPr>
        <w:rFonts w:ascii="Courier New" w:hAnsi="Courier New" w:hint="default"/>
      </w:rPr>
    </w:lvl>
    <w:lvl w:ilvl="5" w:tplc="7E2E1B28">
      <w:start w:val="1"/>
      <w:numFmt w:val="bullet"/>
      <w:lvlText w:val=""/>
      <w:lvlJc w:val="left"/>
      <w:pPr>
        <w:ind w:left="4320" w:hanging="360"/>
      </w:pPr>
      <w:rPr>
        <w:rFonts w:ascii="Wingdings" w:hAnsi="Wingdings" w:hint="default"/>
      </w:rPr>
    </w:lvl>
    <w:lvl w:ilvl="6" w:tplc="29F29056">
      <w:start w:val="1"/>
      <w:numFmt w:val="bullet"/>
      <w:lvlText w:val=""/>
      <w:lvlJc w:val="left"/>
      <w:pPr>
        <w:ind w:left="5040" w:hanging="360"/>
      </w:pPr>
      <w:rPr>
        <w:rFonts w:ascii="Symbol" w:hAnsi="Symbol" w:hint="default"/>
      </w:rPr>
    </w:lvl>
    <w:lvl w:ilvl="7" w:tplc="B3EE3C10">
      <w:start w:val="1"/>
      <w:numFmt w:val="bullet"/>
      <w:lvlText w:val="o"/>
      <w:lvlJc w:val="left"/>
      <w:pPr>
        <w:ind w:left="5760" w:hanging="360"/>
      </w:pPr>
      <w:rPr>
        <w:rFonts w:ascii="Courier New" w:hAnsi="Courier New" w:hint="default"/>
      </w:rPr>
    </w:lvl>
    <w:lvl w:ilvl="8" w:tplc="BEF43940">
      <w:start w:val="1"/>
      <w:numFmt w:val="bullet"/>
      <w:lvlText w:val=""/>
      <w:lvlJc w:val="left"/>
      <w:pPr>
        <w:ind w:left="6480" w:hanging="360"/>
      </w:pPr>
      <w:rPr>
        <w:rFonts w:ascii="Wingdings" w:hAnsi="Wingdings" w:hint="default"/>
      </w:rPr>
    </w:lvl>
  </w:abstractNum>
  <w:abstractNum w:abstractNumId="6" w15:restartNumberingAfterBreak="0">
    <w:nsid w:val="273250B7"/>
    <w:multiLevelType w:val="hybridMultilevel"/>
    <w:tmpl w:val="9D48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54F39"/>
    <w:multiLevelType w:val="multilevel"/>
    <w:tmpl w:val="FD9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C2BDD"/>
    <w:multiLevelType w:val="multilevel"/>
    <w:tmpl w:val="E77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8C6407"/>
    <w:multiLevelType w:val="multilevel"/>
    <w:tmpl w:val="5C3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FD7444"/>
    <w:multiLevelType w:val="multilevel"/>
    <w:tmpl w:val="357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E759E9"/>
    <w:multiLevelType w:val="hybridMultilevel"/>
    <w:tmpl w:val="367CC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2C03B5"/>
    <w:multiLevelType w:val="hybridMultilevel"/>
    <w:tmpl w:val="FFFFFFFF"/>
    <w:lvl w:ilvl="0" w:tplc="51246B7A">
      <w:start w:val="1"/>
      <w:numFmt w:val="decimal"/>
      <w:lvlText w:val="%1."/>
      <w:lvlJc w:val="left"/>
      <w:pPr>
        <w:ind w:left="720" w:hanging="360"/>
      </w:pPr>
    </w:lvl>
    <w:lvl w:ilvl="1" w:tplc="A370A036">
      <w:start w:val="1"/>
      <w:numFmt w:val="lowerLetter"/>
      <w:lvlText w:val="%2."/>
      <w:lvlJc w:val="left"/>
      <w:pPr>
        <w:ind w:left="1440" w:hanging="360"/>
      </w:pPr>
    </w:lvl>
    <w:lvl w:ilvl="2" w:tplc="CB982ED8">
      <w:start w:val="1"/>
      <w:numFmt w:val="lowerRoman"/>
      <w:lvlText w:val="%3."/>
      <w:lvlJc w:val="right"/>
      <w:pPr>
        <w:ind w:left="2160" w:hanging="180"/>
      </w:pPr>
    </w:lvl>
    <w:lvl w:ilvl="3" w:tplc="78BC6A52">
      <w:start w:val="1"/>
      <w:numFmt w:val="decimal"/>
      <w:lvlText w:val="%4."/>
      <w:lvlJc w:val="left"/>
      <w:pPr>
        <w:ind w:left="2880" w:hanging="360"/>
      </w:pPr>
    </w:lvl>
    <w:lvl w:ilvl="4" w:tplc="537E987E">
      <w:start w:val="1"/>
      <w:numFmt w:val="lowerLetter"/>
      <w:lvlText w:val="%5."/>
      <w:lvlJc w:val="left"/>
      <w:pPr>
        <w:ind w:left="3600" w:hanging="360"/>
      </w:pPr>
    </w:lvl>
    <w:lvl w:ilvl="5" w:tplc="ABFC83EE">
      <w:start w:val="1"/>
      <w:numFmt w:val="lowerRoman"/>
      <w:lvlText w:val="%6."/>
      <w:lvlJc w:val="right"/>
      <w:pPr>
        <w:ind w:left="4320" w:hanging="180"/>
      </w:pPr>
    </w:lvl>
    <w:lvl w:ilvl="6" w:tplc="CB2835F6">
      <w:start w:val="1"/>
      <w:numFmt w:val="decimal"/>
      <w:lvlText w:val="%7."/>
      <w:lvlJc w:val="left"/>
      <w:pPr>
        <w:ind w:left="5040" w:hanging="360"/>
      </w:pPr>
    </w:lvl>
    <w:lvl w:ilvl="7" w:tplc="A888010E">
      <w:start w:val="1"/>
      <w:numFmt w:val="lowerLetter"/>
      <w:lvlText w:val="%8."/>
      <w:lvlJc w:val="left"/>
      <w:pPr>
        <w:ind w:left="5760" w:hanging="360"/>
      </w:pPr>
    </w:lvl>
    <w:lvl w:ilvl="8" w:tplc="D8F8646C">
      <w:start w:val="1"/>
      <w:numFmt w:val="lowerRoman"/>
      <w:lvlText w:val="%9."/>
      <w:lvlJc w:val="right"/>
      <w:pPr>
        <w:ind w:left="6480" w:hanging="180"/>
      </w:pPr>
    </w:lvl>
  </w:abstractNum>
  <w:abstractNum w:abstractNumId="13" w15:restartNumberingAfterBreak="0">
    <w:nsid w:val="72F44DFB"/>
    <w:multiLevelType w:val="multilevel"/>
    <w:tmpl w:val="95B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797CB3"/>
    <w:multiLevelType w:val="multilevel"/>
    <w:tmpl w:val="4D6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302C7D"/>
    <w:multiLevelType w:val="multilevel"/>
    <w:tmpl w:val="F65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4977973">
    <w:abstractNumId w:val="6"/>
  </w:num>
  <w:num w:numId="2" w16cid:durableId="221839639">
    <w:abstractNumId w:val="14"/>
  </w:num>
  <w:num w:numId="3" w16cid:durableId="420875962">
    <w:abstractNumId w:val="10"/>
  </w:num>
  <w:num w:numId="4" w16cid:durableId="2010710842">
    <w:abstractNumId w:val="0"/>
  </w:num>
  <w:num w:numId="5" w16cid:durableId="1035423821">
    <w:abstractNumId w:val="15"/>
  </w:num>
  <w:num w:numId="6" w16cid:durableId="1086802323">
    <w:abstractNumId w:val="9"/>
  </w:num>
  <w:num w:numId="7" w16cid:durableId="1616326010">
    <w:abstractNumId w:val="11"/>
  </w:num>
  <w:num w:numId="8" w16cid:durableId="1896889193">
    <w:abstractNumId w:val="8"/>
  </w:num>
  <w:num w:numId="9" w16cid:durableId="709114644">
    <w:abstractNumId w:val="13"/>
  </w:num>
  <w:num w:numId="10" w16cid:durableId="1468015304">
    <w:abstractNumId w:val="3"/>
  </w:num>
  <w:num w:numId="11" w16cid:durableId="790903590">
    <w:abstractNumId w:val="12"/>
  </w:num>
  <w:num w:numId="12" w16cid:durableId="53355937">
    <w:abstractNumId w:val="4"/>
  </w:num>
  <w:num w:numId="13" w16cid:durableId="694886058">
    <w:abstractNumId w:val="1"/>
  </w:num>
  <w:num w:numId="14" w16cid:durableId="1803572049">
    <w:abstractNumId w:val="5"/>
  </w:num>
  <w:num w:numId="15" w16cid:durableId="2019849284">
    <w:abstractNumId w:val="7"/>
  </w:num>
  <w:num w:numId="16" w16cid:durableId="527911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08D11C"/>
    <w:rsid w:val="00001F31"/>
    <w:rsid w:val="0000526D"/>
    <w:rsid w:val="00014CCD"/>
    <w:rsid w:val="00014E92"/>
    <w:rsid w:val="00014F31"/>
    <w:rsid w:val="00024657"/>
    <w:rsid w:val="00034544"/>
    <w:rsid w:val="00034E12"/>
    <w:rsid w:val="0003720E"/>
    <w:rsid w:val="00041567"/>
    <w:rsid w:val="0004252E"/>
    <w:rsid w:val="00044100"/>
    <w:rsid w:val="0005088D"/>
    <w:rsid w:val="000511EE"/>
    <w:rsid w:val="00065B3D"/>
    <w:rsid w:val="00071306"/>
    <w:rsid w:val="00072858"/>
    <w:rsid w:val="000728C2"/>
    <w:rsid w:val="00075754"/>
    <w:rsid w:val="000807A6"/>
    <w:rsid w:val="0009060E"/>
    <w:rsid w:val="000954B1"/>
    <w:rsid w:val="00097F29"/>
    <w:rsid w:val="000A29E2"/>
    <w:rsid w:val="000A3D9A"/>
    <w:rsid w:val="000A5C60"/>
    <w:rsid w:val="000A692E"/>
    <w:rsid w:val="000A7285"/>
    <w:rsid w:val="000B40E3"/>
    <w:rsid w:val="000C3EE3"/>
    <w:rsid w:val="000C6284"/>
    <w:rsid w:val="000C74C8"/>
    <w:rsid w:val="000D0616"/>
    <w:rsid w:val="000D4743"/>
    <w:rsid w:val="000D755C"/>
    <w:rsid w:val="000E3C13"/>
    <w:rsid w:val="000E710E"/>
    <w:rsid w:val="000E7F8D"/>
    <w:rsid w:val="000F6D41"/>
    <w:rsid w:val="001016B0"/>
    <w:rsid w:val="001043DC"/>
    <w:rsid w:val="00104DD8"/>
    <w:rsid w:val="00110071"/>
    <w:rsid w:val="0011455F"/>
    <w:rsid w:val="0011554F"/>
    <w:rsid w:val="0011743A"/>
    <w:rsid w:val="00117F16"/>
    <w:rsid w:val="0012398B"/>
    <w:rsid w:val="001254E9"/>
    <w:rsid w:val="00127D0E"/>
    <w:rsid w:val="00127DDA"/>
    <w:rsid w:val="00132A8E"/>
    <w:rsid w:val="00134E30"/>
    <w:rsid w:val="001358B4"/>
    <w:rsid w:val="001416F0"/>
    <w:rsid w:val="0015750F"/>
    <w:rsid w:val="00161E91"/>
    <w:rsid w:val="001742BA"/>
    <w:rsid w:val="00180875"/>
    <w:rsid w:val="00180E61"/>
    <w:rsid w:val="00182311"/>
    <w:rsid w:val="00186FD4"/>
    <w:rsid w:val="00187C97"/>
    <w:rsid w:val="00190102"/>
    <w:rsid w:val="001913EF"/>
    <w:rsid w:val="00193193"/>
    <w:rsid w:val="001A4C1C"/>
    <w:rsid w:val="001A5FAD"/>
    <w:rsid w:val="001B21E4"/>
    <w:rsid w:val="001B3B21"/>
    <w:rsid w:val="001B66E3"/>
    <w:rsid w:val="001C29DC"/>
    <w:rsid w:val="001C5220"/>
    <w:rsid w:val="001C5AD8"/>
    <w:rsid w:val="001D587E"/>
    <w:rsid w:val="001E29CA"/>
    <w:rsid w:val="001E559C"/>
    <w:rsid w:val="001F162D"/>
    <w:rsid w:val="00203AA8"/>
    <w:rsid w:val="00203E82"/>
    <w:rsid w:val="00211C5C"/>
    <w:rsid w:val="0022164C"/>
    <w:rsid w:val="0022590A"/>
    <w:rsid w:val="002336CC"/>
    <w:rsid w:val="00237854"/>
    <w:rsid w:val="00245C77"/>
    <w:rsid w:val="00250EF3"/>
    <w:rsid w:val="002536A9"/>
    <w:rsid w:val="0025471F"/>
    <w:rsid w:val="00255B90"/>
    <w:rsid w:val="002570C3"/>
    <w:rsid w:val="00264006"/>
    <w:rsid w:val="00265A7C"/>
    <w:rsid w:val="0027026D"/>
    <w:rsid w:val="00272512"/>
    <w:rsid w:val="00281D03"/>
    <w:rsid w:val="00287B81"/>
    <w:rsid w:val="002923B3"/>
    <w:rsid w:val="002B126B"/>
    <w:rsid w:val="002B17D2"/>
    <w:rsid w:val="002B2A11"/>
    <w:rsid w:val="002B33AB"/>
    <w:rsid w:val="002C0DE0"/>
    <w:rsid w:val="002C2922"/>
    <w:rsid w:val="002C382B"/>
    <w:rsid w:val="002C63BD"/>
    <w:rsid w:val="002D2F18"/>
    <w:rsid w:val="002D32DC"/>
    <w:rsid w:val="002D3DA0"/>
    <w:rsid w:val="002D536F"/>
    <w:rsid w:val="002D7556"/>
    <w:rsid w:val="002D7837"/>
    <w:rsid w:val="002E2CE6"/>
    <w:rsid w:val="002E4CBC"/>
    <w:rsid w:val="002E5512"/>
    <w:rsid w:val="002E55D9"/>
    <w:rsid w:val="002E57E8"/>
    <w:rsid w:val="002E5FA4"/>
    <w:rsid w:val="002E6E3E"/>
    <w:rsid w:val="002F349C"/>
    <w:rsid w:val="002F3B74"/>
    <w:rsid w:val="002F4292"/>
    <w:rsid w:val="002F46B7"/>
    <w:rsid w:val="002F7861"/>
    <w:rsid w:val="00313AA8"/>
    <w:rsid w:val="00316127"/>
    <w:rsid w:val="00324795"/>
    <w:rsid w:val="003305DD"/>
    <w:rsid w:val="00332B5D"/>
    <w:rsid w:val="00337116"/>
    <w:rsid w:val="00340828"/>
    <w:rsid w:val="00341BB9"/>
    <w:rsid w:val="00342891"/>
    <w:rsid w:val="003439A1"/>
    <w:rsid w:val="00344AA1"/>
    <w:rsid w:val="00350340"/>
    <w:rsid w:val="00352C8D"/>
    <w:rsid w:val="003732C9"/>
    <w:rsid w:val="00384055"/>
    <w:rsid w:val="00384A9B"/>
    <w:rsid w:val="00385468"/>
    <w:rsid w:val="003A204C"/>
    <w:rsid w:val="003A5BB6"/>
    <w:rsid w:val="003A7BE4"/>
    <w:rsid w:val="003B161E"/>
    <w:rsid w:val="003B470E"/>
    <w:rsid w:val="003B5824"/>
    <w:rsid w:val="003E0D75"/>
    <w:rsid w:val="003E25C1"/>
    <w:rsid w:val="003E4DE2"/>
    <w:rsid w:val="003E503E"/>
    <w:rsid w:val="003E5D54"/>
    <w:rsid w:val="003F6892"/>
    <w:rsid w:val="00400883"/>
    <w:rsid w:val="00406E31"/>
    <w:rsid w:val="00411768"/>
    <w:rsid w:val="00415C5B"/>
    <w:rsid w:val="00421625"/>
    <w:rsid w:val="00426D30"/>
    <w:rsid w:val="004349BE"/>
    <w:rsid w:val="00435AA5"/>
    <w:rsid w:val="004375D6"/>
    <w:rsid w:val="00451505"/>
    <w:rsid w:val="00452C81"/>
    <w:rsid w:val="00456928"/>
    <w:rsid w:val="00456E9F"/>
    <w:rsid w:val="00456EB3"/>
    <w:rsid w:val="00457AF5"/>
    <w:rsid w:val="00460AF5"/>
    <w:rsid w:val="004614B9"/>
    <w:rsid w:val="00463B03"/>
    <w:rsid w:val="00463C82"/>
    <w:rsid w:val="00466085"/>
    <w:rsid w:val="00471AE0"/>
    <w:rsid w:val="00475D7A"/>
    <w:rsid w:val="00475E04"/>
    <w:rsid w:val="00480CEF"/>
    <w:rsid w:val="0048142C"/>
    <w:rsid w:val="00483DA2"/>
    <w:rsid w:val="00485D11"/>
    <w:rsid w:val="00487FDD"/>
    <w:rsid w:val="00492603"/>
    <w:rsid w:val="004A2A96"/>
    <w:rsid w:val="004A2E62"/>
    <w:rsid w:val="004A46DC"/>
    <w:rsid w:val="004A7E10"/>
    <w:rsid w:val="004B04A7"/>
    <w:rsid w:val="004B4462"/>
    <w:rsid w:val="004B780E"/>
    <w:rsid w:val="004C0A6B"/>
    <w:rsid w:val="004C0F23"/>
    <w:rsid w:val="004C1570"/>
    <w:rsid w:val="004D09F7"/>
    <w:rsid w:val="004D42AC"/>
    <w:rsid w:val="004D5BE6"/>
    <w:rsid w:val="004E4051"/>
    <w:rsid w:val="004E45D6"/>
    <w:rsid w:val="004E65FA"/>
    <w:rsid w:val="004E66A4"/>
    <w:rsid w:val="004F2D7A"/>
    <w:rsid w:val="004F797F"/>
    <w:rsid w:val="00500F20"/>
    <w:rsid w:val="00502457"/>
    <w:rsid w:val="005045C0"/>
    <w:rsid w:val="00505F37"/>
    <w:rsid w:val="005246A3"/>
    <w:rsid w:val="00530135"/>
    <w:rsid w:val="005308F0"/>
    <w:rsid w:val="00535D4E"/>
    <w:rsid w:val="005408EB"/>
    <w:rsid w:val="00542157"/>
    <w:rsid w:val="00543EA3"/>
    <w:rsid w:val="005466B5"/>
    <w:rsid w:val="00546AB5"/>
    <w:rsid w:val="0055003E"/>
    <w:rsid w:val="00550F1E"/>
    <w:rsid w:val="005541A9"/>
    <w:rsid w:val="00555082"/>
    <w:rsid w:val="00557F30"/>
    <w:rsid w:val="005616D5"/>
    <w:rsid w:val="005625A6"/>
    <w:rsid w:val="00563D56"/>
    <w:rsid w:val="0056556F"/>
    <w:rsid w:val="0056661F"/>
    <w:rsid w:val="005702F3"/>
    <w:rsid w:val="00577242"/>
    <w:rsid w:val="00585CED"/>
    <w:rsid w:val="00585FC1"/>
    <w:rsid w:val="00595262"/>
    <w:rsid w:val="005964B5"/>
    <w:rsid w:val="005A01FC"/>
    <w:rsid w:val="005A741E"/>
    <w:rsid w:val="005B5806"/>
    <w:rsid w:val="005C3A40"/>
    <w:rsid w:val="005C4074"/>
    <w:rsid w:val="005C52D1"/>
    <w:rsid w:val="005D0041"/>
    <w:rsid w:val="005D3C57"/>
    <w:rsid w:val="005F08D8"/>
    <w:rsid w:val="005F2721"/>
    <w:rsid w:val="005F55D9"/>
    <w:rsid w:val="005F7A82"/>
    <w:rsid w:val="00602CA6"/>
    <w:rsid w:val="006062D3"/>
    <w:rsid w:val="0061095D"/>
    <w:rsid w:val="0061451B"/>
    <w:rsid w:val="0061600A"/>
    <w:rsid w:val="006237F9"/>
    <w:rsid w:val="00625FF9"/>
    <w:rsid w:val="00635535"/>
    <w:rsid w:val="00643427"/>
    <w:rsid w:val="00643D72"/>
    <w:rsid w:val="0064496F"/>
    <w:rsid w:val="00645A14"/>
    <w:rsid w:val="00656565"/>
    <w:rsid w:val="006646FA"/>
    <w:rsid w:val="006649EC"/>
    <w:rsid w:val="0066510F"/>
    <w:rsid w:val="00665E68"/>
    <w:rsid w:val="00666AF7"/>
    <w:rsid w:val="00672CD9"/>
    <w:rsid w:val="0067495E"/>
    <w:rsid w:val="00675210"/>
    <w:rsid w:val="00677C08"/>
    <w:rsid w:val="00690B35"/>
    <w:rsid w:val="006952A1"/>
    <w:rsid w:val="006960D0"/>
    <w:rsid w:val="006A5F3E"/>
    <w:rsid w:val="006A61F7"/>
    <w:rsid w:val="006B1828"/>
    <w:rsid w:val="006C1133"/>
    <w:rsid w:val="006C198F"/>
    <w:rsid w:val="006C4DDA"/>
    <w:rsid w:val="006C7C48"/>
    <w:rsid w:val="006D5211"/>
    <w:rsid w:val="006D582B"/>
    <w:rsid w:val="006D6BBE"/>
    <w:rsid w:val="006F0B3B"/>
    <w:rsid w:val="006F5E19"/>
    <w:rsid w:val="006F7C81"/>
    <w:rsid w:val="00704074"/>
    <w:rsid w:val="0070545C"/>
    <w:rsid w:val="00705E66"/>
    <w:rsid w:val="00710BD5"/>
    <w:rsid w:val="00715495"/>
    <w:rsid w:val="007161CA"/>
    <w:rsid w:val="00720114"/>
    <w:rsid w:val="00720EF2"/>
    <w:rsid w:val="00722D68"/>
    <w:rsid w:val="00727692"/>
    <w:rsid w:val="00727C99"/>
    <w:rsid w:val="00731BAF"/>
    <w:rsid w:val="00735F91"/>
    <w:rsid w:val="00737CA3"/>
    <w:rsid w:val="00741C42"/>
    <w:rsid w:val="00742C65"/>
    <w:rsid w:val="00751B8A"/>
    <w:rsid w:val="00751F34"/>
    <w:rsid w:val="0075323C"/>
    <w:rsid w:val="00753543"/>
    <w:rsid w:val="00756EE0"/>
    <w:rsid w:val="007610BB"/>
    <w:rsid w:val="00764A86"/>
    <w:rsid w:val="00764C50"/>
    <w:rsid w:val="00766826"/>
    <w:rsid w:val="0077585C"/>
    <w:rsid w:val="007846F2"/>
    <w:rsid w:val="00792CB3"/>
    <w:rsid w:val="00797FFB"/>
    <w:rsid w:val="007A316D"/>
    <w:rsid w:val="007A747D"/>
    <w:rsid w:val="007A7537"/>
    <w:rsid w:val="007B5133"/>
    <w:rsid w:val="007B538A"/>
    <w:rsid w:val="007B62EB"/>
    <w:rsid w:val="007C501C"/>
    <w:rsid w:val="007C5270"/>
    <w:rsid w:val="007C6542"/>
    <w:rsid w:val="007D1EE5"/>
    <w:rsid w:val="007D577D"/>
    <w:rsid w:val="007D62CB"/>
    <w:rsid w:val="007E07BA"/>
    <w:rsid w:val="007E0F0D"/>
    <w:rsid w:val="007E2825"/>
    <w:rsid w:val="007E3B57"/>
    <w:rsid w:val="007E43A0"/>
    <w:rsid w:val="007E65A2"/>
    <w:rsid w:val="00800239"/>
    <w:rsid w:val="0080098B"/>
    <w:rsid w:val="008017BD"/>
    <w:rsid w:val="0080529A"/>
    <w:rsid w:val="00807835"/>
    <w:rsid w:val="008101A5"/>
    <w:rsid w:val="00823242"/>
    <w:rsid w:val="00823C04"/>
    <w:rsid w:val="00832E7E"/>
    <w:rsid w:val="00841A03"/>
    <w:rsid w:val="008458E0"/>
    <w:rsid w:val="00853A76"/>
    <w:rsid w:val="00860642"/>
    <w:rsid w:val="008608DA"/>
    <w:rsid w:val="008619D3"/>
    <w:rsid w:val="00862D01"/>
    <w:rsid w:val="00862E01"/>
    <w:rsid w:val="00863B87"/>
    <w:rsid w:val="008661A9"/>
    <w:rsid w:val="008661DA"/>
    <w:rsid w:val="00866771"/>
    <w:rsid w:val="00866D47"/>
    <w:rsid w:val="00867265"/>
    <w:rsid w:val="00870836"/>
    <w:rsid w:val="008742C6"/>
    <w:rsid w:val="008749EC"/>
    <w:rsid w:val="00875EF7"/>
    <w:rsid w:val="00877283"/>
    <w:rsid w:val="008802D8"/>
    <w:rsid w:val="00886CCB"/>
    <w:rsid w:val="00893AB8"/>
    <w:rsid w:val="008942B6"/>
    <w:rsid w:val="00897274"/>
    <w:rsid w:val="008B1331"/>
    <w:rsid w:val="008B66FF"/>
    <w:rsid w:val="008B69E3"/>
    <w:rsid w:val="008C4C26"/>
    <w:rsid w:val="008C4C49"/>
    <w:rsid w:val="008C7A54"/>
    <w:rsid w:val="008D17A8"/>
    <w:rsid w:val="008E4A35"/>
    <w:rsid w:val="008F1A02"/>
    <w:rsid w:val="008F51E9"/>
    <w:rsid w:val="008F6FC6"/>
    <w:rsid w:val="00902F4B"/>
    <w:rsid w:val="0092429C"/>
    <w:rsid w:val="00924A22"/>
    <w:rsid w:val="009308D7"/>
    <w:rsid w:val="0093124F"/>
    <w:rsid w:val="00941A5F"/>
    <w:rsid w:val="00943232"/>
    <w:rsid w:val="00943467"/>
    <w:rsid w:val="00943DF5"/>
    <w:rsid w:val="00945494"/>
    <w:rsid w:val="009571AB"/>
    <w:rsid w:val="00961824"/>
    <w:rsid w:val="00976FE1"/>
    <w:rsid w:val="00977A6B"/>
    <w:rsid w:val="00980C84"/>
    <w:rsid w:val="0098110C"/>
    <w:rsid w:val="00984E86"/>
    <w:rsid w:val="0099026A"/>
    <w:rsid w:val="00990BC8"/>
    <w:rsid w:val="00991098"/>
    <w:rsid w:val="00991498"/>
    <w:rsid w:val="009A5FB0"/>
    <w:rsid w:val="009A68D9"/>
    <w:rsid w:val="009A7D1F"/>
    <w:rsid w:val="009B367A"/>
    <w:rsid w:val="009B36DE"/>
    <w:rsid w:val="009B3F95"/>
    <w:rsid w:val="009B4E38"/>
    <w:rsid w:val="009C0CC2"/>
    <w:rsid w:val="009C6AE8"/>
    <w:rsid w:val="009C7461"/>
    <w:rsid w:val="009D0385"/>
    <w:rsid w:val="009D66B0"/>
    <w:rsid w:val="009E16E2"/>
    <w:rsid w:val="009E5AD0"/>
    <w:rsid w:val="009E7178"/>
    <w:rsid w:val="009F1A1D"/>
    <w:rsid w:val="009F39E5"/>
    <w:rsid w:val="009F6FCA"/>
    <w:rsid w:val="00A010F6"/>
    <w:rsid w:val="00A0611D"/>
    <w:rsid w:val="00A20100"/>
    <w:rsid w:val="00A23FC2"/>
    <w:rsid w:val="00A3313C"/>
    <w:rsid w:val="00A4083B"/>
    <w:rsid w:val="00A4601C"/>
    <w:rsid w:val="00A47BA6"/>
    <w:rsid w:val="00A54BF1"/>
    <w:rsid w:val="00A61494"/>
    <w:rsid w:val="00A63D03"/>
    <w:rsid w:val="00A660ED"/>
    <w:rsid w:val="00A72857"/>
    <w:rsid w:val="00A74A49"/>
    <w:rsid w:val="00A80859"/>
    <w:rsid w:val="00A81C18"/>
    <w:rsid w:val="00A8283D"/>
    <w:rsid w:val="00A87317"/>
    <w:rsid w:val="00A94CFA"/>
    <w:rsid w:val="00AA09A0"/>
    <w:rsid w:val="00AA154E"/>
    <w:rsid w:val="00AA1D73"/>
    <w:rsid w:val="00AA5C7C"/>
    <w:rsid w:val="00AB5187"/>
    <w:rsid w:val="00AB5E12"/>
    <w:rsid w:val="00AC179C"/>
    <w:rsid w:val="00AD1B17"/>
    <w:rsid w:val="00AD4B03"/>
    <w:rsid w:val="00AD5022"/>
    <w:rsid w:val="00AD5184"/>
    <w:rsid w:val="00AE1768"/>
    <w:rsid w:val="00AE1FED"/>
    <w:rsid w:val="00AE5F7B"/>
    <w:rsid w:val="00AE7470"/>
    <w:rsid w:val="00AF3DD2"/>
    <w:rsid w:val="00AF4D6E"/>
    <w:rsid w:val="00AF73B7"/>
    <w:rsid w:val="00B10B8D"/>
    <w:rsid w:val="00B112D3"/>
    <w:rsid w:val="00B1620C"/>
    <w:rsid w:val="00B22C44"/>
    <w:rsid w:val="00B321F4"/>
    <w:rsid w:val="00B5699B"/>
    <w:rsid w:val="00B611C9"/>
    <w:rsid w:val="00B6421C"/>
    <w:rsid w:val="00B65C5A"/>
    <w:rsid w:val="00B72813"/>
    <w:rsid w:val="00B802B2"/>
    <w:rsid w:val="00B82994"/>
    <w:rsid w:val="00B830F3"/>
    <w:rsid w:val="00B85C35"/>
    <w:rsid w:val="00B91194"/>
    <w:rsid w:val="00B973D0"/>
    <w:rsid w:val="00BA4A77"/>
    <w:rsid w:val="00BB0140"/>
    <w:rsid w:val="00BB5829"/>
    <w:rsid w:val="00BC1D52"/>
    <w:rsid w:val="00BC7469"/>
    <w:rsid w:val="00BD1460"/>
    <w:rsid w:val="00BD4B9A"/>
    <w:rsid w:val="00BD5AF7"/>
    <w:rsid w:val="00BE14C6"/>
    <w:rsid w:val="00BE3927"/>
    <w:rsid w:val="00BE3981"/>
    <w:rsid w:val="00BE6A78"/>
    <w:rsid w:val="00BF2AAC"/>
    <w:rsid w:val="00BF5D5B"/>
    <w:rsid w:val="00C00967"/>
    <w:rsid w:val="00C00A43"/>
    <w:rsid w:val="00C0289E"/>
    <w:rsid w:val="00C039A8"/>
    <w:rsid w:val="00C03F0C"/>
    <w:rsid w:val="00C071DB"/>
    <w:rsid w:val="00C13CBD"/>
    <w:rsid w:val="00C15465"/>
    <w:rsid w:val="00C17102"/>
    <w:rsid w:val="00C1720E"/>
    <w:rsid w:val="00C20A74"/>
    <w:rsid w:val="00C22613"/>
    <w:rsid w:val="00C22BFF"/>
    <w:rsid w:val="00C24ED6"/>
    <w:rsid w:val="00C31210"/>
    <w:rsid w:val="00C33EDA"/>
    <w:rsid w:val="00C44F45"/>
    <w:rsid w:val="00C473C5"/>
    <w:rsid w:val="00C51AA2"/>
    <w:rsid w:val="00C56BA8"/>
    <w:rsid w:val="00C60FCD"/>
    <w:rsid w:val="00C61427"/>
    <w:rsid w:val="00C63C2B"/>
    <w:rsid w:val="00C65A00"/>
    <w:rsid w:val="00C70D8B"/>
    <w:rsid w:val="00C72091"/>
    <w:rsid w:val="00C80B6F"/>
    <w:rsid w:val="00C836CD"/>
    <w:rsid w:val="00C97FBE"/>
    <w:rsid w:val="00CA17CD"/>
    <w:rsid w:val="00CA7761"/>
    <w:rsid w:val="00CB23DD"/>
    <w:rsid w:val="00CB2634"/>
    <w:rsid w:val="00CC05FB"/>
    <w:rsid w:val="00CC187B"/>
    <w:rsid w:val="00CC679D"/>
    <w:rsid w:val="00CC756F"/>
    <w:rsid w:val="00CD24D3"/>
    <w:rsid w:val="00CD6DE1"/>
    <w:rsid w:val="00CE6B4C"/>
    <w:rsid w:val="00CE6ECD"/>
    <w:rsid w:val="00CF0A86"/>
    <w:rsid w:val="00D033C5"/>
    <w:rsid w:val="00D04DEA"/>
    <w:rsid w:val="00D1445B"/>
    <w:rsid w:val="00D15384"/>
    <w:rsid w:val="00D157E7"/>
    <w:rsid w:val="00D1631B"/>
    <w:rsid w:val="00D22513"/>
    <w:rsid w:val="00D22A2F"/>
    <w:rsid w:val="00D23055"/>
    <w:rsid w:val="00D2505C"/>
    <w:rsid w:val="00D267F6"/>
    <w:rsid w:val="00D35A62"/>
    <w:rsid w:val="00D4093C"/>
    <w:rsid w:val="00D41977"/>
    <w:rsid w:val="00D41F58"/>
    <w:rsid w:val="00D42E12"/>
    <w:rsid w:val="00D43A96"/>
    <w:rsid w:val="00D50961"/>
    <w:rsid w:val="00D61F65"/>
    <w:rsid w:val="00D654DC"/>
    <w:rsid w:val="00D70940"/>
    <w:rsid w:val="00D7109F"/>
    <w:rsid w:val="00D719B2"/>
    <w:rsid w:val="00D73775"/>
    <w:rsid w:val="00D766D6"/>
    <w:rsid w:val="00D85659"/>
    <w:rsid w:val="00D90985"/>
    <w:rsid w:val="00D9226E"/>
    <w:rsid w:val="00DA0ACE"/>
    <w:rsid w:val="00DA12B7"/>
    <w:rsid w:val="00DA1B8E"/>
    <w:rsid w:val="00DA1E9D"/>
    <w:rsid w:val="00DA20A0"/>
    <w:rsid w:val="00DA35D2"/>
    <w:rsid w:val="00DA3F71"/>
    <w:rsid w:val="00DB3AAB"/>
    <w:rsid w:val="00DC0D33"/>
    <w:rsid w:val="00DC23AD"/>
    <w:rsid w:val="00DD4761"/>
    <w:rsid w:val="00DE3A40"/>
    <w:rsid w:val="00DE4398"/>
    <w:rsid w:val="00DF0746"/>
    <w:rsid w:val="00DF1C2D"/>
    <w:rsid w:val="00E02E80"/>
    <w:rsid w:val="00E0405C"/>
    <w:rsid w:val="00E0469E"/>
    <w:rsid w:val="00E04C82"/>
    <w:rsid w:val="00E10580"/>
    <w:rsid w:val="00E12891"/>
    <w:rsid w:val="00E13F1F"/>
    <w:rsid w:val="00E14DD5"/>
    <w:rsid w:val="00E1602C"/>
    <w:rsid w:val="00E202F0"/>
    <w:rsid w:val="00E20FD5"/>
    <w:rsid w:val="00E24570"/>
    <w:rsid w:val="00E25CEB"/>
    <w:rsid w:val="00E3495C"/>
    <w:rsid w:val="00E36AFA"/>
    <w:rsid w:val="00E37EF1"/>
    <w:rsid w:val="00E43FAF"/>
    <w:rsid w:val="00E50AE6"/>
    <w:rsid w:val="00E51547"/>
    <w:rsid w:val="00E52745"/>
    <w:rsid w:val="00E52920"/>
    <w:rsid w:val="00E566C6"/>
    <w:rsid w:val="00E63466"/>
    <w:rsid w:val="00E674C7"/>
    <w:rsid w:val="00E8365F"/>
    <w:rsid w:val="00E8711E"/>
    <w:rsid w:val="00E93E04"/>
    <w:rsid w:val="00E9426E"/>
    <w:rsid w:val="00E94596"/>
    <w:rsid w:val="00E96E01"/>
    <w:rsid w:val="00EA224C"/>
    <w:rsid w:val="00EA38C9"/>
    <w:rsid w:val="00EB23AD"/>
    <w:rsid w:val="00EB34C4"/>
    <w:rsid w:val="00EB3F69"/>
    <w:rsid w:val="00EB42CA"/>
    <w:rsid w:val="00EB54DC"/>
    <w:rsid w:val="00EB5AF3"/>
    <w:rsid w:val="00EC2D51"/>
    <w:rsid w:val="00EC62E7"/>
    <w:rsid w:val="00EC649F"/>
    <w:rsid w:val="00ED0C23"/>
    <w:rsid w:val="00EE450D"/>
    <w:rsid w:val="00EF2A39"/>
    <w:rsid w:val="00EF61C3"/>
    <w:rsid w:val="00F02D96"/>
    <w:rsid w:val="00F0777E"/>
    <w:rsid w:val="00F13842"/>
    <w:rsid w:val="00F15E0D"/>
    <w:rsid w:val="00F2532F"/>
    <w:rsid w:val="00F26C21"/>
    <w:rsid w:val="00F277D5"/>
    <w:rsid w:val="00F32F07"/>
    <w:rsid w:val="00F33A5F"/>
    <w:rsid w:val="00F360A9"/>
    <w:rsid w:val="00F4361E"/>
    <w:rsid w:val="00F44BBC"/>
    <w:rsid w:val="00F452A7"/>
    <w:rsid w:val="00F47C19"/>
    <w:rsid w:val="00F51E95"/>
    <w:rsid w:val="00F52C09"/>
    <w:rsid w:val="00F55D65"/>
    <w:rsid w:val="00F57FC9"/>
    <w:rsid w:val="00F60698"/>
    <w:rsid w:val="00F646A0"/>
    <w:rsid w:val="00F7065C"/>
    <w:rsid w:val="00F71EAF"/>
    <w:rsid w:val="00F72C9B"/>
    <w:rsid w:val="00F77CFB"/>
    <w:rsid w:val="00F81CE7"/>
    <w:rsid w:val="00F84E2E"/>
    <w:rsid w:val="00F87912"/>
    <w:rsid w:val="00F90D52"/>
    <w:rsid w:val="00F9199F"/>
    <w:rsid w:val="00F92267"/>
    <w:rsid w:val="00F92E20"/>
    <w:rsid w:val="00F97B3D"/>
    <w:rsid w:val="00FA59BA"/>
    <w:rsid w:val="00FB0EB1"/>
    <w:rsid w:val="00FC361A"/>
    <w:rsid w:val="00FC3D24"/>
    <w:rsid w:val="00FC5E80"/>
    <w:rsid w:val="00FD04A0"/>
    <w:rsid w:val="00FD36E0"/>
    <w:rsid w:val="00FD6BE0"/>
    <w:rsid w:val="00FE0250"/>
    <w:rsid w:val="00FE3FB9"/>
    <w:rsid w:val="00FE4AF8"/>
    <w:rsid w:val="00FE5C5B"/>
    <w:rsid w:val="00FE63D6"/>
    <w:rsid w:val="00FF372C"/>
    <w:rsid w:val="00FF685D"/>
    <w:rsid w:val="0234E553"/>
    <w:rsid w:val="028D55FA"/>
    <w:rsid w:val="0294E5EA"/>
    <w:rsid w:val="02EB7CED"/>
    <w:rsid w:val="035A3A14"/>
    <w:rsid w:val="0382D46F"/>
    <w:rsid w:val="03A11B22"/>
    <w:rsid w:val="03B4419C"/>
    <w:rsid w:val="05EBEAEF"/>
    <w:rsid w:val="06B512A6"/>
    <w:rsid w:val="0733BCE5"/>
    <w:rsid w:val="075E8E3F"/>
    <w:rsid w:val="0834F024"/>
    <w:rsid w:val="0864DD09"/>
    <w:rsid w:val="08A71AD9"/>
    <w:rsid w:val="0A62F73A"/>
    <w:rsid w:val="0A8F5F32"/>
    <w:rsid w:val="0A955AD4"/>
    <w:rsid w:val="0C1BAC56"/>
    <w:rsid w:val="0D3CB4CA"/>
    <w:rsid w:val="0E7785AF"/>
    <w:rsid w:val="0EAD77F8"/>
    <w:rsid w:val="0EFDED16"/>
    <w:rsid w:val="1077E5F6"/>
    <w:rsid w:val="10E151AC"/>
    <w:rsid w:val="1138CF8E"/>
    <w:rsid w:val="12347E6D"/>
    <w:rsid w:val="124D6F9F"/>
    <w:rsid w:val="132C0585"/>
    <w:rsid w:val="13E08134"/>
    <w:rsid w:val="13EDD8FA"/>
    <w:rsid w:val="145895D6"/>
    <w:rsid w:val="149BED8D"/>
    <w:rsid w:val="157C9CC9"/>
    <w:rsid w:val="159AA8AF"/>
    <w:rsid w:val="15C5BBF5"/>
    <w:rsid w:val="1607EBDB"/>
    <w:rsid w:val="1667CF8D"/>
    <w:rsid w:val="16B7B9A5"/>
    <w:rsid w:val="1761815A"/>
    <w:rsid w:val="191D139B"/>
    <w:rsid w:val="19A96ACF"/>
    <w:rsid w:val="1A663C5A"/>
    <w:rsid w:val="1AEC94F4"/>
    <w:rsid w:val="1B2C2C7F"/>
    <w:rsid w:val="1BD1330E"/>
    <w:rsid w:val="1BE215FA"/>
    <w:rsid w:val="1CC406A9"/>
    <w:rsid w:val="1D0A438C"/>
    <w:rsid w:val="1D78BE9E"/>
    <w:rsid w:val="1DA7CC8C"/>
    <w:rsid w:val="1DBCB289"/>
    <w:rsid w:val="1E855B03"/>
    <w:rsid w:val="1EE5AEA1"/>
    <w:rsid w:val="1F0E6EE1"/>
    <w:rsid w:val="1F5B82E1"/>
    <w:rsid w:val="1FC846D9"/>
    <w:rsid w:val="203EEE62"/>
    <w:rsid w:val="21DBB7E0"/>
    <w:rsid w:val="221476B8"/>
    <w:rsid w:val="23E5F40E"/>
    <w:rsid w:val="245CCE0E"/>
    <w:rsid w:val="250808DF"/>
    <w:rsid w:val="2561894E"/>
    <w:rsid w:val="25A5757F"/>
    <w:rsid w:val="2611F988"/>
    <w:rsid w:val="266F4CD8"/>
    <w:rsid w:val="26F1180C"/>
    <w:rsid w:val="270BBE58"/>
    <w:rsid w:val="2711A9E1"/>
    <w:rsid w:val="28E795DC"/>
    <w:rsid w:val="29219015"/>
    <w:rsid w:val="298ABCDD"/>
    <w:rsid w:val="2A2376EE"/>
    <w:rsid w:val="2AC9CD0C"/>
    <w:rsid w:val="2B1AA56C"/>
    <w:rsid w:val="2C02825D"/>
    <w:rsid w:val="2D4D7A98"/>
    <w:rsid w:val="2D646919"/>
    <w:rsid w:val="2DA4BFE8"/>
    <w:rsid w:val="2E96FED2"/>
    <w:rsid w:val="2F63CBDE"/>
    <w:rsid w:val="2FE99C8B"/>
    <w:rsid w:val="316F3100"/>
    <w:rsid w:val="31A40B6D"/>
    <w:rsid w:val="320F3DB3"/>
    <w:rsid w:val="33008331"/>
    <w:rsid w:val="334723DB"/>
    <w:rsid w:val="335425F9"/>
    <w:rsid w:val="33BC3B8B"/>
    <w:rsid w:val="33D542EF"/>
    <w:rsid w:val="34DB38FC"/>
    <w:rsid w:val="351756D8"/>
    <w:rsid w:val="35436CBA"/>
    <w:rsid w:val="354CB8BD"/>
    <w:rsid w:val="36440AA7"/>
    <w:rsid w:val="36F1EAC0"/>
    <w:rsid w:val="37660007"/>
    <w:rsid w:val="38F61ABD"/>
    <w:rsid w:val="3A5BAEFA"/>
    <w:rsid w:val="3BC1B82A"/>
    <w:rsid w:val="3BC883F2"/>
    <w:rsid w:val="3C56B6C7"/>
    <w:rsid w:val="3E61A3FD"/>
    <w:rsid w:val="3E93611F"/>
    <w:rsid w:val="3EDF0774"/>
    <w:rsid w:val="405D62C1"/>
    <w:rsid w:val="410E8D74"/>
    <w:rsid w:val="42581EB9"/>
    <w:rsid w:val="429ABC7A"/>
    <w:rsid w:val="42CE5CC7"/>
    <w:rsid w:val="43404E81"/>
    <w:rsid w:val="43832CE5"/>
    <w:rsid w:val="4384566E"/>
    <w:rsid w:val="439B0151"/>
    <w:rsid w:val="43A1B60A"/>
    <w:rsid w:val="44222030"/>
    <w:rsid w:val="4429F272"/>
    <w:rsid w:val="4451795C"/>
    <w:rsid w:val="449D25D2"/>
    <w:rsid w:val="44DFE064"/>
    <w:rsid w:val="4508D11C"/>
    <w:rsid w:val="485041AB"/>
    <w:rsid w:val="48C22CA5"/>
    <w:rsid w:val="48C9ECD6"/>
    <w:rsid w:val="4A165B26"/>
    <w:rsid w:val="4A65C3AD"/>
    <w:rsid w:val="4B17A699"/>
    <w:rsid w:val="4B3F37A3"/>
    <w:rsid w:val="4C69D5DB"/>
    <w:rsid w:val="4C732CCA"/>
    <w:rsid w:val="4E7D6828"/>
    <w:rsid w:val="4F3C380A"/>
    <w:rsid w:val="4FB9B866"/>
    <w:rsid w:val="4FE75A4A"/>
    <w:rsid w:val="5077C41E"/>
    <w:rsid w:val="50FD4CC4"/>
    <w:rsid w:val="51B78639"/>
    <w:rsid w:val="51B82AD1"/>
    <w:rsid w:val="5215B5CF"/>
    <w:rsid w:val="529A9193"/>
    <w:rsid w:val="532C1E3B"/>
    <w:rsid w:val="5431124F"/>
    <w:rsid w:val="5454B580"/>
    <w:rsid w:val="549DD13B"/>
    <w:rsid w:val="54A93366"/>
    <w:rsid w:val="54D66FC0"/>
    <w:rsid w:val="54DD6434"/>
    <w:rsid w:val="563F0BD9"/>
    <w:rsid w:val="569698E0"/>
    <w:rsid w:val="56E41FC6"/>
    <w:rsid w:val="5701FE03"/>
    <w:rsid w:val="58FA5490"/>
    <w:rsid w:val="5911B115"/>
    <w:rsid w:val="59CBC227"/>
    <w:rsid w:val="5AE8C2B6"/>
    <w:rsid w:val="5B37BB6D"/>
    <w:rsid w:val="5B3B6C9B"/>
    <w:rsid w:val="5CC5EE5A"/>
    <w:rsid w:val="5D3C55D1"/>
    <w:rsid w:val="5D9F5571"/>
    <w:rsid w:val="5DCB045C"/>
    <w:rsid w:val="5F6110C2"/>
    <w:rsid w:val="603E6518"/>
    <w:rsid w:val="61254015"/>
    <w:rsid w:val="617BFBCE"/>
    <w:rsid w:val="61D376B6"/>
    <w:rsid w:val="62882ED4"/>
    <w:rsid w:val="62FB4996"/>
    <w:rsid w:val="632EF106"/>
    <w:rsid w:val="63D198C1"/>
    <w:rsid w:val="642FD1CC"/>
    <w:rsid w:val="6615F82A"/>
    <w:rsid w:val="6639F909"/>
    <w:rsid w:val="66630ACD"/>
    <w:rsid w:val="66819653"/>
    <w:rsid w:val="67085885"/>
    <w:rsid w:val="67474E24"/>
    <w:rsid w:val="683AF725"/>
    <w:rsid w:val="6AFCC181"/>
    <w:rsid w:val="6B1C0613"/>
    <w:rsid w:val="6B8237B2"/>
    <w:rsid w:val="6BF1956F"/>
    <w:rsid w:val="6D1F6CAE"/>
    <w:rsid w:val="6DCAA813"/>
    <w:rsid w:val="6F8569FA"/>
    <w:rsid w:val="6F9F1A00"/>
    <w:rsid w:val="6FCBC02A"/>
    <w:rsid w:val="702264DA"/>
    <w:rsid w:val="7028BC6C"/>
    <w:rsid w:val="707600A5"/>
    <w:rsid w:val="712A43AD"/>
    <w:rsid w:val="71758372"/>
    <w:rsid w:val="720011D1"/>
    <w:rsid w:val="72ED6DDE"/>
    <w:rsid w:val="7378597D"/>
    <w:rsid w:val="743474EE"/>
    <w:rsid w:val="7446A654"/>
    <w:rsid w:val="744B5138"/>
    <w:rsid w:val="74A5099C"/>
    <w:rsid w:val="74C2E8A4"/>
    <w:rsid w:val="75745230"/>
    <w:rsid w:val="7638A9FE"/>
    <w:rsid w:val="764C93B8"/>
    <w:rsid w:val="76F465BF"/>
    <w:rsid w:val="78029EF0"/>
    <w:rsid w:val="78D91E20"/>
    <w:rsid w:val="7973C996"/>
    <w:rsid w:val="797B8A58"/>
    <w:rsid w:val="798671E6"/>
    <w:rsid w:val="798C23A5"/>
    <w:rsid w:val="7AD7A642"/>
    <w:rsid w:val="7B190B20"/>
    <w:rsid w:val="7B4E079B"/>
    <w:rsid w:val="7B657BE1"/>
    <w:rsid w:val="7CE54A36"/>
    <w:rsid w:val="7D17B460"/>
    <w:rsid w:val="7DB9A150"/>
    <w:rsid w:val="7DF6FCBA"/>
    <w:rsid w:val="7E23D9AA"/>
    <w:rsid w:val="7E6DD05E"/>
    <w:rsid w:val="7E6EA544"/>
    <w:rsid w:val="7FF25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3D13"/>
  <w15:chartTrackingRefBased/>
  <w15:docId w15:val="{6F783F93-E603-4ACC-94E8-D50411AE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431124F"/>
    <w:rPr>
      <w:lang w:val="es-PE"/>
    </w:rPr>
  </w:style>
  <w:style w:type="paragraph" w:styleId="Heading1">
    <w:name w:val="heading 1"/>
    <w:basedOn w:val="Normal"/>
    <w:next w:val="Normal"/>
    <w:uiPriority w:val="9"/>
    <w:qFormat/>
    <w:rsid w:val="00EE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76682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14DD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2B2"/>
    <w:pPr>
      <w:ind w:left="720"/>
      <w:contextualSpacing/>
    </w:pPr>
  </w:style>
  <w:style w:type="table" w:styleId="TableGrid">
    <w:name w:val="Table Grid"/>
    <w:basedOn w:val="TableNormal"/>
    <w:uiPriority w:val="59"/>
    <w:rsid w:val="00BF5D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E14DD5"/>
    <w:rPr>
      <w:rFonts w:eastAsiaTheme="majorEastAsia" w:cstheme="majorBidi"/>
      <w:color w:val="0F4761" w:themeColor="accent1" w:themeShade="BF"/>
      <w:sz w:val="28"/>
      <w:szCs w:val="28"/>
      <w:lang w:val="es-PE"/>
    </w:rPr>
  </w:style>
  <w:style w:type="paragraph" w:styleId="Header">
    <w:name w:val="header"/>
    <w:basedOn w:val="Normal"/>
    <w:link w:val="HeaderChar"/>
    <w:uiPriority w:val="99"/>
    <w:semiHidden/>
    <w:unhideWhenUsed/>
    <w:rsid w:val="00546A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6AB5"/>
    <w:rPr>
      <w:lang w:val="es-PE"/>
    </w:rPr>
  </w:style>
  <w:style w:type="paragraph" w:styleId="Footer">
    <w:name w:val="footer"/>
    <w:basedOn w:val="Normal"/>
    <w:link w:val="FooterChar"/>
    <w:uiPriority w:val="99"/>
    <w:semiHidden/>
    <w:unhideWhenUsed/>
    <w:rsid w:val="00546A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6AB5"/>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aws.amazon.com/glue/latest/dg/dqd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2387</Words>
  <Characters>13606</Characters>
  <Application>Microsoft Office Word</Application>
  <DocSecurity>4</DocSecurity>
  <Lines>113</Lines>
  <Paragraphs>31</Paragraphs>
  <ScaleCrop>false</ScaleCrop>
  <Company/>
  <LinksUpToDate>false</LinksUpToDate>
  <CharactersWithSpaces>15962</CharactersWithSpaces>
  <SharedDoc>false</SharedDoc>
  <HLinks>
    <vt:vector size="6" baseType="variant">
      <vt:variant>
        <vt:i4>131161</vt:i4>
      </vt:variant>
      <vt:variant>
        <vt:i4>0</vt:i4>
      </vt:variant>
      <vt:variant>
        <vt:i4>0</vt:i4>
      </vt:variant>
      <vt:variant>
        <vt:i4>5</vt:i4>
      </vt:variant>
      <vt:variant>
        <vt:lpwstr>https://docs.aws.amazon.com/glue/latest/dg/dqdl.html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MANAGEMENT SOLUTIONS.Pachas Negron, Sebastian Ignacio</dc:creator>
  <cp:keywords/>
  <dc:description/>
  <cp:lastModifiedBy>MANAGEMENT SOLUTIONS.Pachas Negron, Sebastian Ignacio</cp:lastModifiedBy>
  <cp:revision>455</cp:revision>
  <dcterms:created xsi:type="dcterms:W3CDTF">2026-06-05T21:31:00Z</dcterms:created>
  <dcterms:modified xsi:type="dcterms:W3CDTF">2026-06-06T00:12:00Z</dcterms:modified>
</cp:coreProperties>
</file>