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masis MT Pro" w:eastAsiaTheme="minorHAnsi" w:hAnsi="Amasis MT Pro" w:cstheme="minorBidi"/>
          <w:color w:val="auto"/>
          <w:kern w:val="2"/>
          <w:sz w:val="24"/>
          <w:szCs w:val="24"/>
          <w:lang w:val="en-CA"/>
          <w14:ligatures w14:val="standardContextual"/>
        </w:rPr>
        <w:id w:val="1914814696"/>
        <w:docPartObj>
          <w:docPartGallery w:val="Table of Contents"/>
          <w:docPartUnique/>
        </w:docPartObj>
      </w:sdtPr>
      <w:sdtEndPr>
        <w:rPr>
          <w:b/>
          <w:bCs/>
          <w:noProof/>
        </w:rPr>
      </w:sdtEndPr>
      <w:sdtContent>
        <w:p w14:paraId="236A17F8" w14:textId="77777777" w:rsidR="00CB57C5" w:rsidRPr="00152CD3" w:rsidRDefault="00CB57C5" w:rsidP="00152CD3">
          <w:pPr>
            <w:pStyle w:val="TOCHeading"/>
            <w:jc w:val="both"/>
            <w:rPr>
              <w:rFonts w:ascii="Amasis MT Pro" w:hAnsi="Amasis MT Pro"/>
              <w:color w:val="auto"/>
              <w:sz w:val="24"/>
              <w:szCs w:val="24"/>
            </w:rPr>
          </w:pPr>
          <w:r w:rsidRPr="00152CD3">
            <w:rPr>
              <w:rFonts w:ascii="Amasis MT Pro" w:hAnsi="Amasis MT Pro"/>
              <w:b/>
              <w:bCs/>
              <w:color w:val="auto"/>
              <w:sz w:val="24"/>
              <w:szCs w:val="24"/>
            </w:rPr>
            <w:t>Contents</w:t>
          </w:r>
        </w:p>
        <w:p w14:paraId="38263B31" w14:textId="30DDA3EC" w:rsidR="00CB57C5" w:rsidRPr="00152CD3" w:rsidRDefault="00CB57C5" w:rsidP="00152CD3">
          <w:pPr>
            <w:pStyle w:val="TOC1"/>
            <w:tabs>
              <w:tab w:val="right" w:leader="dot" w:pos="8828"/>
            </w:tabs>
            <w:jc w:val="both"/>
            <w:rPr>
              <w:rFonts w:ascii="Amasis MT Pro" w:eastAsiaTheme="minorEastAsia" w:hAnsi="Amasis MT Pro"/>
              <w:noProof/>
              <w:sz w:val="24"/>
              <w:szCs w:val="24"/>
              <w:lang w:eastAsia="en-CA"/>
            </w:rPr>
          </w:pPr>
          <w:r w:rsidRPr="00152CD3">
            <w:rPr>
              <w:rFonts w:ascii="Amasis MT Pro" w:hAnsi="Amasis MT Pro"/>
              <w:sz w:val="24"/>
              <w:szCs w:val="24"/>
            </w:rPr>
            <w:fldChar w:fldCharType="begin"/>
          </w:r>
          <w:r w:rsidRPr="00152CD3">
            <w:rPr>
              <w:rFonts w:ascii="Amasis MT Pro" w:hAnsi="Amasis MT Pro"/>
              <w:sz w:val="24"/>
              <w:szCs w:val="24"/>
            </w:rPr>
            <w:instrText xml:space="preserve"> TOC \o "1-3" \h \z \u </w:instrText>
          </w:r>
          <w:r w:rsidRPr="00152CD3">
            <w:rPr>
              <w:rFonts w:ascii="Amasis MT Pro" w:hAnsi="Amasis MT Pro"/>
              <w:sz w:val="24"/>
              <w:szCs w:val="24"/>
            </w:rPr>
            <w:fldChar w:fldCharType="separate"/>
          </w:r>
          <w:hyperlink w:anchor="_Toc160816969" w:history="1">
            <w:r w:rsidRPr="00152CD3">
              <w:rPr>
                <w:rStyle w:val="Hyperlink"/>
                <w:rFonts w:ascii="Amasis MT Pro" w:hAnsi="Amasis MT Pro"/>
                <w:b/>
                <w:bCs/>
                <w:noProof/>
                <w:color w:val="auto"/>
                <w:sz w:val="24"/>
                <w:szCs w:val="24"/>
              </w:rPr>
              <w:t xml:space="preserve">ACME Inc </w:t>
            </w:r>
            <w:r w:rsidR="00152CD3" w:rsidRPr="00152CD3">
              <w:rPr>
                <w:rStyle w:val="Hyperlink"/>
                <w:rFonts w:ascii="Amasis MT Pro" w:hAnsi="Amasis MT Pro"/>
                <w:b/>
                <w:bCs/>
                <w:noProof/>
                <w:color w:val="auto"/>
                <w:sz w:val="24"/>
                <w:szCs w:val="24"/>
              </w:rPr>
              <w:t>Market Basket Analysis</w:t>
            </w:r>
            <w:r w:rsidRPr="00152CD3">
              <w:rPr>
                <w:rFonts w:ascii="Amasis MT Pro" w:hAnsi="Amasis MT Pro"/>
                <w:noProof/>
                <w:webHidden/>
                <w:sz w:val="24"/>
                <w:szCs w:val="24"/>
              </w:rPr>
              <w:tab/>
            </w:r>
            <w:r w:rsidRPr="00152CD3">
              <w:rPr>
                <w:rFonts w:ascii="Amasis MT Pro" w:hAnsi="Amasis MT Pro"/>
                <w:noProof/>
                <w:webHidden/>
                <w:sz w:val="24"/>
                <w:szCs w:val="24"/>
              </w:rPr>
              <w:fldChar w:fldCharType="begin"/>
            </w:r>
            <w:r w:rsidRPr="00152CD3">
              <w:rPr>
                <w:rFonts w:ascii="Amasis MT Pro" w:hAnsi="Amasis MT Pro"/>
                <w:noProof/>
                <w:webHidden/>
                <w:sz w:val="24"/>
                <w:szCs w:val="24"/>
              </w:rPr>
              <w:instrText xml:space="preserve"> PAGEREF _Toc160816969 \h </w:instrText>
            </w:r>
            <w:r w:rsidRPr="00152CD3">
              <w:rPr>
                <w:rFonts w:ascii="Amasis MT Pro" w:hAnsi="Amasis MT Pro"/>
                <w:noProof/>
                <w:webHidden/>
                <w:sz w:val="24"/>
                <w:szCs w:val="24"/>
              </w:rPr>
            </w:r>
            <w:r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Pr="00152CD3">
              <w:rPr>
                <w:rFonts w:ascii="Amasis MT Pro" w:hAnsi="Amasis MT Pro"/>
                <w:noProof/>
                <w:webHidden/>
                <w:sz w:val="24"/>
                <w:szCs w:val="24"/>
              </w:rPr>
              <w:fldChar w:fldCharType="end"/>
            </w:r>
          </w:hyperlink>
        </w:p>
        <w:p w14:paraId="2DB9A630" w14:textId="5DAD6029" w:rsidR="00CB57C5" w:rsidRPr="00152CD3" w:rsidRDefault="00000000" w:rsidP="00152CD3">
          <w:pPr>
            <w:pStyle w:val="TOC2"/>
            <w:tabs>
              <w:tab w:val="right" w:leader="dot" w:pos="8828"/>
            </w:tabs>
            <w:jc w:val="both"/>
            <w:rPr>
              <w:rFonts w:ascii="Amasis MT Pro" w:eastAsiaTheme="minorEastAsia" w:hAnsi="Amasis MT Pro"/>
              <w:noProof/>
              <w:sz w:val="24"/>
              <w:szCs w:val="24"/>
              <w:lang w:eastAsia="en-CA"/>
            </w:rPr>
          </w:pPr>
          <w:hyperlink w:anchor="_Toc160816970" w:history="1">
            <w:r w:rsidR="00CB57C5" w:rsidRPr="00152CD3">
              <w:rPr>
                <w:rStyle w:val="Hyperlink"/>
                <w:rFonts w:ascii="Amasis MT Pro" w:hAnsi="Amasis MT Pro"/>
                <w:b/>
                <w:bCs/>
                <w:noProof/>
                <w:color w:val="auto"/>
                <w:sz w:val="24"/>
                <w:szCs w:val="24"/>
              </w:rPr>
              <w:t>CRISP DM model</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_Toc160816970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00CB57C5" w:rsidRPr="00152CD3">
              <w:rPr>
                <w:rFonts w:ascii="Amasis MT Pro" w:hAnsi="Amasis MT Pro"/>
                <w:noProof/>
                <w:webHidden/>
                <w:sz w:val="24"/>
                <w:szCs w:val="24"/>
              </w:rPr>
              <w:fldChar w:fldCharType="end"/>
            </w:r>
          </w:hyperlink>
        </w:p>
        <w:p w14:paraId="46293BAE" w14:textId="1C612AE1"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1" w:history="1">
            <w:r w:rsidR="00CB57C5" w:rsidRPr="00152CD3">
              <w:rPr>
                <w:rStyle w:val="Hyperlink"/>
                <w:rFonts w:ascii="Amasis MT Pro" w:hAnsi="Amasis MT Pro"/>
                <w:noProof/>
                <w:color w:val="auto"/>
                <w:sz w:val="24"/>
                <w:szCs w:val="24"/>
              </w:rPr>
              <w:t>1.</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Business Understanding</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_Toc160816971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00CB57C5" w:rsidRPr="00152CD3">
              <w:rPr>
                <w:rFonts w:ascii="Amasis MT Pro" w:hAnsi="Amasis MT Pro"/>
                <w:noProof/>
                <w:webHidden/>
                <w:sz w:val="24"/>
                <w:szCs w:val="24"/>
              </w:rPr>
              <w:fldChar w:fldCharType="end"/>
            </w:r>
          </w:hyperlink>
        </w:p>
        <w:p w14:paraId="36E35D8D" w14:textId="6E3BF219"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2" w:history="1">
            <w:r w:rsidR="00CB57C5" w:rsidRPr="00152CD3">
              <w:rPr>
                <w:rStyle w:val="Hyperlink"/>
                <w:rFonts w:ascii="Amasis MT Pro" w:hAnsi="Amasis MT Pro"/>
                <w:noProof/>
                <w:color w:val="auto"/>
                <w:sz w:val="24"/>
                <w:szCs w:val="24"/>
              </w:rPr>
              <w:t>2.</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Data Understanding</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_Toc160816972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00CB57C5" w:rsidRPr="00152CD3">
              <w:rPr>
                <w:rFonts w:ascii="Amasis MT Pro" w:hAnsi="Amasis MT Pro"/>
                <w:noProof/>
                <w:webHidden/>
                <w:sz w:val="24"/>
                <w:szCs w:val="24"/>
              </w:rPr>
              <w:fldChar w:fldCharType="end"/>
            </w:r>
          </w:hyperlink>
        </w:p>
        <w:p w14:paraId="4B88ADCF" w14:textId="15FEB14D"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3" w:history="1">
            <w:r w:rsidR="00CB57C5" w:rsidRPr="00152CD3">
              <w:rPr>
                <w:rStyle w:val="Hyperlink"/>
                <w:rFonts w:ascii="Amasis MT Pro" w:hAnsi="Amasis MT Pro"/>
                <w:noProof/>
                <w:color w:val="auto"/>
                <w:sz w:val="24"/>
                <w:szCs w:val="24"/>
              </w:rPr>
              <w:t>3.</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Data Preparation</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_Toc160816973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2</w:t>
            </w:r>
            <w:r w:rsidR="00CB57C5" w:rsidRPr="00152CD3">
              <w:rPr>
                <w:rFonts w:ascii="Amasis MT Pro" w:hAnsi="Amasis MT Pro"/>
                <w:noProof/>
                <w:webHidden/>
                <w:sz w:val="24"/>
                <w:szCs w:val="24"/>
              </w:rPr>
              <w:fldChar w:fldCharType="end"/>
            </w:r>
          </w:hyperlink>
        </w:p>
        <w:p w14:paraId="5580B1E5" w14:textId="3146C3FF"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4" w:history="1">
            <w:r w:rsidR="00CB57C5" w:rsidRPr="00152CD3">
              <w:rPr>
                <w:rStyle w:val="Hyperlink"/>
                <w:rFonts w:ascii="Amasis MT Pro" w:eastAsia="Times New Roman" w:hAnsi="Amasis MT Pro" w:cs="Arial"/>
                <w:noProof/>
                <w:color w:val="auto"/>
                <w:kern w:val="0"/>
                <w:sz w:val="24"/>
                <w:szCs w:val="24"/>
                <w:lang w:eastAsia="en-CA"/>
                <w14:ligatures w14:val="none"/>
              </w:rPr>
              <w:t>4.</w:t>
            </w:r>
            <w:r w:rsidR="00CB57C5" w:rsidRPr="00152CD3">
              <w:rPr>
                <w:rFonts w:ascii="Amasis MT Pro" w:eastAsiaTheme="minorEastAsia" w:hAnsi="Amasis MT Pro"/>
                <w:noProof/>
                <w:sz w:val="24"/>
                <w:szCs w:val="24"/>
                <w:lang w:eastAsia="en-CA"/>
              </w:rPr>
              <w:tab/>
            </w:r>
            <w:r w:rsidR="00CB57C5" w:rsidRPr="00152CD3">
              <w:rPr>
                <w:rStyle w:val="Hyperlink"/>
                <w:rFonts w:ascii="Amasis MT Pro" w:eastAsia="Times New Roman" w:hAnsi="Amasis MT Pro" w:cs="Arial"/>
                <w:noProof/>
                <w:color w:val="auto"/>
                <w:kern w:val="0"/>
                <w:sz w:val="24"/>
                <w:szCs w:val="24"/>
                <w:lang w:eastAsia="en-CA"/>
                <w14:ligatures w14:val="none"/>
              </w:rPr>
              <w:t>Modeling.</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_Toc160816974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3</w:t>
            </w:r>
            <w:r w:rsidR="00CB57C5" w:rsidRPr="00152CD3">
              <w:rPr>
                <w:rFonts w:ascii="Amasis MT Pro" w:hAnsi="Amasis MT Pro"/>
                <w:noProof/>
                <w:webHidden/>
                <w:sz w:val="24"/>
                <w:szCs w:val="24"/>
              </w:rPr>
              <w:fldChar w:fldCharType="end"/>
            </w:r>
          </w:hyperlink>
        </w:p>
        <w:p w14:paraId="453573E9" w14:textId="23745FF9"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5" w:history="1">
            <w:r w:rsidR="00CB57C5" w:rsidRPr="00152CD3">
              <w:rPr>
                <w:rStyle w:val="Hyperlink"/>
                <w:rFonts w:ascii="Amasis MT Pro" w:eastAsia="Times New Roman" w:hAnsi="Amasis MT Pro" w:cs="Arial"/>
                <w:noProof/>
                <w:color w:val="auto"/>
                <w:kern w:val="0"/>
                <w:sz w:val="24"/>
                <w:szCs w:val="24"/>
                <w:lang w:eastAsia="en-CA"/>
                <w14:ligatures w14:val="none"/>
              </w:rPr>
              <w:t>5.</w:t>
            </w:r>
            <w:r w:rsidR="00CB57C5" w:rsidRPr="00152CD3">
              <w:rPr>
                <w:rFonts w:ascii="Amasis MT Pro" w:eastAsiaTheme="minorEastAsia" w:hAnsi="Amasis MT Pro"/>
                <w:noProof/>
                <w:sz w:val="24"/>
                <w:szCs w:val="24"/>
                <w:lang w:eastAsia="en-CA"/>
              </w:rPr>
              <w:tab/>
            </w:r>
            <w:r w:rsidR="00CB57C5" w:rsidRPr="00152CD3">
              <w:rPr>
                <w:rStyle w:val="Hyperlink"/>
                <w:rFonts w:ascii="Amasis MT Pro" w:eastAsia="Times New Roman" w:hAnsi="Amasis MT Pro" w:cs="Arial"/>
                <w:noProof/>
                <w:color w:val="auto"/>
                <w:kern w:val="0"/>
                <w:sz w:val="24"/>
                <w:szCs w:val="24"/>
                <w:lang w:eastAsia="en-CA"/>
                <w14:ligatures w14:val="none"/>
              </w:rPr>
              <w:t>Evaluation</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_Toc160816975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5</w:t>
            </w:r>
            <w:r w:rsidR="00CB57C5" w:rsidRPr="00152CD3">
              <w:rPr>
                <w:rFonts w:ascii="Amasis MT Pro" w:hAnsi="Amasis MT Pro"/>
                <w:noProof/>
                <w:webHidden/>
                <w:sz w:val="24"/>
                <w:szCs w:val="24"/>
              </w:rPr>
              <w:fldChar w:fldCharType="end"/>
            </w:r>
          </w:hyperlink>
        </w:p>
        <w:p w14:paraId="2EAC83B1" w14:textId="04254612"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6" w:history="1">
            <w:r w:rsidR="00CB57C5" w:rsidRPr="00152CD3">
              <w:rPr>
                <w:rStyle w:val="Hyperlink"/>
                <w:rFonts w:ascii="Amasis MT Pro" w:hAnsi="Amasis MT Pro"/>
                <w:noProof/>
                <w:color w:val="auto"/>
                <w:sz w:val="24"/>
                <w:szCs w:val="24"/>
              </w:rPr>
              <w:t>6.</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Recommendations:</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_Toc160816976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5</w:t>
            </w:r>
            <w:r w:rsidR="00CB57C5" w:rsidRPr="00152CD3">
              <w:rPr>
                <w:rFonts w:ascii="Amasis MT Pro" w:hAnsi="Amasis MT Pro"/>
                <w:noProof/>
                <w:webHidden/>
                <w:sz w:val="24"/>
                <w:szCs w:val="24"/>
              </w:rPr>
              <w:fldChar w:fldCharType="end"/>
            </w:r>
          </w:hyperlink>
        </w:p>
        <w:p w14:paraId="2B44F32C" w14:textId="7B095316" w:rsidR="00CB57C5" w:rsidRPr="00152CD3" w:rsidRDefault="00000000" w:rsidP="00152CD3">
          <w:pPr>
            <w:pStyle w:val="TOC3"/>
            <w:tabs>
              <w:tab w:val="left" w:pos="880"/>
              <w:tab w:val="right" w:leader="dot" w:pos="8828"/>
            </w:tabs>
            <w:jc w:val="both"/>
            <w:rPr>
              <w:rFonts w:ascii="Amasis MT Pro" w:eastAsiaTheme="minorEastAsia" w:hAnsi="Amasis MT Pro"/>
              <w:noProof/>
              <w:sz w:val="24"/>
              <w:szCs w:val="24"/>
              <w:lang w:eastAsia="en-CA"/>
            </w:rPr>
          </w:pPr>
          <w:hyperlink w:anchor="_Toc160816977" w:history="1">
            <w:r w:rsidR="00CB57C5" w:rsidRPr="00152CD3">
              <w:rPr>
                <w:rStyle w:val="Hyperlink"/>
                <w:rFonts w:ascii="Amasis MT Pro" w:hAnsi="Amasis MT Pro"/>
                <w:noProof/>
                <w:color w:val="auto"/>
                <w:sz w:val="24"/>
                <w:szCs w:val="24"/>
              </w:rPr>
              <w:t>7.</w:t>
            </w:r>
            <w:r w:rsidR="00CB57C5" w:rsidRPr="00152CD3">
              <w:rPr>
                <w:rFonts w:ascii="Amasis MT Pro" w:eastAsiaTheme="minorEastAsia" w:hAnsi="Amasis MT Pro"/>
                <w:noProof/>
                <w:sz w:val="24"/>
                <w:szCs w:val="24"/>
                <w:lang w:eastAsia="en-CA"/>
              </w:rPr>
              <w:tab/>
            </w:r>
            <w:r w:rsidR="00CB57C5" w:rsidRPr="00152CD3">
              <w:rPr>
                <w:rStyle w:val="Hyperlink"/>
                <w:rFonts w:ascii="Amasis MT Pro" w:hAnsi="Amasis MT Pro"/>
                <w:noProof/>
                <w:color w:val="auto"/>
                <w:sz w:val="24"/>
                <w:szCs w:val="24"/>
              </w:rPr>
              <w:t>Appendix A.</w:t>
            </w:r>
            <w:r w:rsidR="00CB57C5" w:rsidRPr="00152CD3">
              <w:rPr>
                <w:rFonts w:ascii="Amasis MT Pro" w:hAnsi="Amasis MT Pro"/>
                <w:noProof/>
                <w:webHidden/>
                <w:sz w:val="24"/>
                <w:szCs w:val="24"/>
              </w:rPr>
              <w:tab/>
            </w:r>
            <w:r w:rsidR="00CB57C5" w:rsidRPr="00152CD3">
              <w:rPr>
                <w:rFonts w:ascii="Amasis MT Pro" w:hAnsi="Amasis MT Pro"/>
                <w:noProof/>
                <w:webHidden/>
                <w:sz w:val="24"/>
                <w:szCs w:val="24"/>
              </w:rPr>
              <w:fldChar w:fldCharType="begin"/>
            </w:r>
            <w:r w:rsidR="00CB57C5" w:rsidRPr="00152CD3">
              <w:rPr>
                <w:rFonts w:ascii="Amasis MT Pro" w:hAnsi="Amasis MT Pro"/>
                <w:noProof/>
                <w:webHidden/>
                <w:sz w:val="24"/>
                <w:szCs w:val="24"/>
              </w:rPr>
              <w:instrText xml:space="preserve"> PAGEREF _Toc160816977 \h </w:instrText>
            </w:r>
            <w:r w:rsidR="00CB57C5" w:rsidRPr="00152CD3">
              <w:rPr>
                <w:rFonts w:ascii="Amasis MT Pro" w:hAnsi="Amasis MT Pro"/>
                <w:noProof/>
                <w:webHidden/>
                <w:sz w:val="24"/>
                <w:szCs w:val="24"/>
              </w:rPr>
            </w:r>
            <w:r w:rsidR="00CB57C5" w:rsidRPr="00152CD3">
              <w:rPr>
                <w:rFonts w:ascii="Amasis MT Pro" w:hAnsi="Amasis MT Pro"/>
                <w:noProof/>
                <w:webHidden/>
                <w:sz w:val="24"/>
                <w:szCs w:val="24"/>
              </w:rPr>
              <w:fldChar w:fldCharType="separate"/>
            </w:r>
            <w:r w:rsidR="00152CD3" w:rsidRPr="00152CD3">
              <w:rPr>
                <w:rFonts w:ascii="Amasis MT Pro" w:hAnsi="Amasis MT Pro"/>
                <w:noProof/>
                <w:webHidden/>
                <w:sz w:val="24"/>
                <w:szCs w:val="24"/>
              </w:rPr>
              <w:t>7</w:t>
            </w:r>
            <w:r w:rsidR="00CB57C5" w:rsidRPr="00152CD3">
              <w:rPr>
                <w:rFonts w:ascii="Amasis MT Pro" w:hAnsi="Amasis MT Pro"/>
                <w:noProof/>
                <w:webHidden/>
                <w:sz w:val="24"/>
                <w:szCs w:val="24"/>
              </w:rPr>
              <w:fldChar w:fldCharType="end"/>
            </w:r>
          </w:hyperlink>
        </w:p>
        <w:p w14:paraId="0F31989C" w14:textId="77777777" w:rsidR="00CB57C5" w:rsidRPr="00152CD3" w:rsidRDefault="00CB57C5" w:rsidP="00152CD3">
          <w:pPr>
            <w:jc w:val="both"/>
            <w:rPr>
              <w:rFonts w:ascii="Amasis MT Pro" w:hAnsi="Amasis MT Pro"/>
              <w:b/>
              <w:bCs/>
              <w:noProof/>
              <w:sz w:val="24"/>
              <w:szCs w:val="24"/>
            </w:rPr>
          </w:pPr>
          <w:r w:rsidRPr="00152CD3">
            <w:rPr>
              <w:rFonts w:ascii="Amasis MT Pro" w:hAnsi="Amasis MT Pro"/>
              <w:b/>
              <w:bCs/>
              <w:noProof/>
              <w:sz w:val="24"/>
              <w:szCs w:val="24"/>
            </w:rPr>
            <w:fldChar w:fldCharType="end"/>
          </w:r>
        </w:p>
      </w:sdtContent>
    </w:sdt>
    <w:p w14:paraId="7CB83FEE" w14:textId="77777777" w:rsidR="00CB57C5" w:rsidRPr="00152CD3" w:rsidRDefault="00CB57C5" w:rsidP="00152CD3">
      <w:pPr>
        <w:jc w:val="both"/>
        <w:rPr>
          <w:rFonts w:ascii="Amasis MT Pro" w:eastAsiaTheme="majorEastAsia" w:hAnsi="Amasis MT Pro" w:cstheme="majorBidi"/>
          <w:b/>
          <w:bCs/>
          <w:sz w:val="24"/>
          <w:szCs w:val="24"/>
        </w:rPr>
      </w:pPr>
      <w:r w:rsidRPr="00152CD3">
        <w:rPr>
          <w:rFonts w:ascii="Amasis MT Pro" w:hAnsi="Amasis MT Pro"/>
          <w:b/>
          <w:bCs/>
          <w:sz w:val="24"/>
          <w:szCs w:val="24"/>
        </w:rPr>
        <w:br w:type="page"/>
      </w:r>
    </w:p>
    <w:p w14:paraId="4379948F" w14:textId="6781D7F7" w:rsidR="00CB57C5" w:rsidRPr="00152CD3" w:rsidRDefault="00CB57C5" w:rsidP="00152CD3">
      <w:pPr>
        <w:pStyle w:val="Heading1"/>
        <w:jc w:val="both"/>
        <w:rPr>
          <w:rFonts w:ascii="Amasis MT Pro" w:hAnsi="Amasis MT Pro"/>
          <w:b/>
          <w:bCs/>
          <w:color w:val="auto"/>
          <w:sz w:val="28"/>
          <w:szCs w:val="28"/>
        </w:rPr>
      </w:pPr>
      <w:bookmarkStart w:id="0" w:name="_Toc160816969"/>
      <w:r w:rsidRPr="00152CD3">
        <w:rPr>
          <w:rFonts w:ascii="Amasis MT Pro" w:hAnsi="Amasis MT Pro"/>
          <w:b/>
          <w:bCs/>
          <w:color w:val="auto"/>
          <w:sz w:val="28"/>
          <w:szCs w:val="28"/>
        </w:rPr>
        <w:lastRenderedPageBreak/>
        <w:t xml:space="preserve">ACME Inc </w:t>
      </w:r>
      <w:bookmarkEnd w:id="0"/>
      <w:r w:rsidR="00A93E2E" w:rsidRPr="00152CD3">
        <w:rPr>
          <w:rFonts w:ascii="Amasis MT Pro" w:hAnsi="Amasis MT Pro"/>
          <w:b/>
          <w:bCs/>
          <w:color w:val="auto"/>
          <w:sz w:val="28"/>
          <w:szCs w:val="28"/>
        </w:rPr>
        <w:t>Market Basket Analysis</w:t>
      </w:r>
    </w:p>
    <w:p w14:paraId="2A44F89C" w14:textId="77777777" w:rsidR="00CB57C5" w:rsidRPr="00152CD3" w:rsidRDefault="00CB57C5" w:rsidP="00152CD3">
      <w:pPr>
        <w:pStyle w:val="Heading2"/>
        <w:jc w:val="both"/>
        <w:rPr>
          <w:rFonts w:ascii="Amasis MT Pro" w:hAnsi="Amasis MT Pro"/>
          <w:b/>
          <w:bCs/>
          <w:color w:val="auto"/>
          <w:sz w:val="24"/>
          <w:szCs w:val="24"/>
        </w:rPr>
      </w:pPr>
      <w:bookmarkStart w:id="1" w:name="_Toc160816970"/>
      <w:r w:rsidRPr="00152CD3">
        <w:rPr>
          <w:rFonts w:ascii="Amasis MT Pro" w:hAnsi="Amasis MT Pro"/>
          <w:b/>
          <w:bCs/>
          <w:color w:val="auto"/>
          <w:sz w:val="24"/>
          <w:szCs w:val="24"/>
        </w:rPr>
        <w:t>CRISP DM model</w:t>
      </w:r>
      <w:bookmarkEnd w:id="1"/>
    </w:p>
    <w:p w14:paraId="3302372A"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2" w:name="_Toc160816971"/>
      <w:r w:rsidRPr="00152CD3">
        <w:rPr>
          <w:rFonts w:ascii="Amasis MT Pro" w:hAnsi="Amasis MT Pro"/>
          <w:sz w:val="24"/>
          <w:szCs w:val="24"/>
        </w:rPr>
        <w:t>Business Understanding</w:t>
      </w:r>
      <w:bookmarkEnd w:id="2"/>
    </w:p>
    <w:p w14:paraId="3948157D" w14:textId="686BB31E" w:rsidR="00B13766" w:rsidRPr="00152CD3" w:rsidRDefault="00B13766" w:rsidP="00152CD3">
      <w:pPr>
        <w:jc w:val="both"/>
        <w:rPr>
          <w:rFonts w:ascii="Amasis MT Pro" w:hAnsi="Amasis MT Pro"/>
          <w:sz w:val="24"/>
          <w:szCs w:val="24"/>
        </w:rPr>
      </w:pPr>
      <w:r w:rsidRPr="00152CD3">
        <w:rPr>
          <w:rFonts w:ascii="Amasis MT Pro" w:hAnsi="Amasis MT Pro"/>
          <w:sz w:val="24"/>
          <w:szCs w:val="24"/>
        </w:rPr>
        <w:t>ACME Inc. is a retail company that operates a chain of stores selling various products. To enhance customer loyalty and improve marketing strategies, ACME Inc. has implemented a loyalty card program. This program allows them to collect data on customer transactions, including purchases made with the loyalty card.</w:t>
      </w:r>
    </w:p>
    <w:p w14:paraId="36A06188" w14:textId="1D6D2B89" w:rsidR="00CB57C5" w:rsidRPr="00152CD3" w:rsidRDefault="00B13766" w:rsidP="00152CD3">
      <w:pPr>
        <w:jc w:val="both"/>
        <w:rPr>
          <w:rFonts w:ascii="Amasis MT Pro" w:hAnsi="Amasis MT Pro"/>
          <w:sz w:val="24"/>
          <w:szCs w:val="24"/>
        </w:rPr>
      </w:pPr>
      <w:r w:rsidRPr="00152CD3">
        <w:rPr>
          <w:rFonts w:ascii="Amasis MT Pro" w:hAnsi="Amasis MT Pro"/>
          <w:sz w:val="24"/>
          <w:szCs w:val="24"/>
        </w:rPr>
        <w:t>The objective of this project is to conduct a Market Basket Analysis (MBA) using the customer shopping cart data obtained through the loyalty card program. MBA aims to identify patterns of co-occurring items in customer transactions to understand which products are frequently purchased together. By uncovering these associations, ACME Inc. can optimize product placement, promotional strategies, and cross-selling opportunities to increase revenue and customer satisfaction.</w:t>
      </w:r>
    </w:p>
    <w:p w14:paraId="695A074D"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3" w:name="_Toc160816972"/>
      <w:r w:rsidRPr="00152CD3">
        <w:rPr>
          <w:rFonts w:ascii="Amasis MT Pro" w:hAnsi="Amasis MT Pro"/>
          <w:sz w:val="24"/>
          <w:szCs w:val="24"/>
        </w:rPr>
        <w:t>Data Understanding</w:t>
      </w:r>
      <w:bookmarkEnd w:id="3"/>
    </w:p>
    <w:p w14:paraId="14F9B0C2" w14:textId="556FFEF1" w:rsidR="00B13766" w:rsidRPr="00152CD3" w:rsidRDefault="00E60AA4" w:rsidP="00152CD3">
      <w:pPr>
        <w:jc w:val="both"/>
        <w:rPr>
          <w:rFonts w:ascii="Amasis MT Pro" w:hAnsi="Amasis MT Pro"/>
          <w:sz w:val="24"/>
          <w:szCs w:val="24"/>
        </w:rPr>
      </w:pPr>
      <w:r w:rsidRPr="00152CD3">
        <w:rPr>
          <w:rFonts w:ascii="Amasis MT Pro" w:hAnsi="Amasis MT Pro"/>
          <w:sz w:val="24"/>
          <w:szCs w:val="24"/>
        </w:rPr>
        <w:t>The original dataset contains 18 variables where 4 of them are continuous, and 14 categorical. This initial arrangement needs to be fixed, since some of the categorical variables will be better as flag or binary variables.</w:t>
      </w:r>
    </w:p>
    <w:p w14:paraId="250AAA52"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4" w:name="_Toc160816973"/>
      <w:r w:rsidRPr="00152CD3">
        <w:rPr>
          <w:rFonts w:ascii="Amasis MT Pro" w:hAnsi="Amasis MT Pro"/>
          <w:sz w:val="24"/>
          <w:szCs w:val="24"/>
        </w:rPr>
        <w:t>Data Preparation</w:t>
      </w:r>
      <w:bookmarkEnd w:id="4"/>
    </w:p>
    <w:p w14:paraId="426D5F0F" w14:textId="77777777" w:rsidR="007C1098" w:rsidRPr="00152CD3" w:rsidRDefault="007C1098" w:rsidP="00152CD3">
      <w:pPr>
        <w:pStyle w:val="p"/>
        <w:shd w:val="clear" w:color="auto" w:fill="FFFFFF"/>
        <w:spacing w:before="180" w:beforeAutospacing="0" w:after="180" w:afterAutospacing="0"/>
        <w:jc w:val="both"/>
        <w:rPr>
          <w:rFonts w:ascii="Amasis MT Pro" w:hAnsi="Amasis MT Pro"/>
        </w:rPr>
      </w:pPr>
      <w:r w:rsidRPr="00152CD3">
        <w:rPr>
          <w:rStyle w:val="Strong"/>
          <w:rFonts w:ascii="Amasis MT Pro" w:hAnsi="Amasis MT Pro"/>
        </w:rPr>
        <w:t>Basket summary:</w:t>
      </w:r>
    </w:p>
    <w:p w14:paraId="78E4A161" w14:textId="77777777" w:rsidR="007C1098" w:rsidRPr="00152CD3" w:rsidRDefault="007C1098" w:rsidP="00152CD3">
      <w:pPr>
        <w:pStyle w:val="li"/>
        <w:numPr>
          <w:ilvl w:val="0"/>
          <w:numId w:val="9"/>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cardid</w:t>
      </w:r>
      <w:proofErr w:type="spellEnd"/>
      <w:r w:rsidRPr="00152CD3">
        <w:rPr>
          <w:rFonts w:ascii="Amasis MT Pro" w:hAnsi="Amasis MT Pro"/>
        </w:rPr>
        <w:t>. Loyalty card identifier for customer purchasing this basket.</w:t>
      </w:r>
    </w:p>
    <w:p w14:paraId="76100BC2" w14:textId="77777777" w:rsidR="007C1098" w:rsidRPr="00152CD3" w:rsidRDefault="007C1098" w:rsidP="00152CD3">
      <w:pPr>
        <w:pStyle w:val="li"/>
        <w:numPr>
          <w:ilvl w:val="0"/>
          <w:numId w:val="9"/>
        </w:numPr>
        <w:shd w:val="clear" w:color="auto" w:fill="FFFFFF"/>
        <w:ind w:left="1095"/>
        <w:jc w:val="both"/>
        <w:rPr>
          <w:rFonts w:ascii="Amasis MT Pro" w:hAnsi="Amasis MT Pro"/>
        </w:rPr>
      </w:pPr>
      <w:r w:rsidRPr="00152CD3">
        <w:rPr>
          <w:rStyle w:val="Emphasis"/>
          <w:rFonts w:ascii="Amasis MT Pro" w:hAnsi="Amasis MT Pro"/>
          <w:i w:val="0"/>
          <w:iCs w:val="0"/>
        </w:rPr>
        <w:t>value</w:t>
      </w:r>
      <w:r w:rsidRPr="00152CD3">
        <w:rPr>
          <w:rFonts w:ascii="Amasis MT Pro" w:hAnsi="Amasis MT Pro"/>
        </w:rPr>
        <w:t>. Total purchase price of basket.</w:t>
      </w:r>
    </w:p>
    <w:p w14:paraId="60A005B0" w14:textId="77777777" w:rsidR="007C1098" w:rsidRPr="00152CD3" w:rsidRDefault="007C1098" w:rsidP="00152CD3">
      <w:pPr>
        <w:pStyle w:val="li"/>
        <w:numPr>
          <w:ilvl w:val="0"/>
          <w:numId w:val="9"/>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pmethod</w:t>
      </w:r>
      <w:proofErr w:type="spellEnd"/>
      <w:r w:rsidRPr="00152CD3">
        <w:rPr>
          <w:rFonts w:ascii="Amasis MT Pro" w:hAnsi="Amasis MT Pro"/>
        </w:rPr>
        <w:t>. Method of payment for basket.</w:t>
      </w:r>
    </w:p>
    <w:p w14:paraId="760726A6" w14:textId="77777777" w:rsidR="007C1098" w:rsidRPr="00152CD3" w:rsidRDefault="007C1098" w:rsidP="00152CD3">
      <w:pPr>
        <w:pStyle w:val="p"/>
        <w:shd w:val="clear" w:color="auto" w:fill="FFFFFF"/>
        <w:spacing w:before="180" w:beforeAutospacing="0" w:after="180" w:afterAutospacing="0"/>
        <w:jc w:val="both"/>
        <w:rPr>
          <w:rFonts w:ascii="Amasis MT Pro" w:hAnsi="Amasis MT Pro"/>
        </w:rPr>
      </w:pPr>
      <w:r w:rsidRPr="00152CD3">
        <w:rPr>
          <w:rStyle w:val="Strong"/>
          <w:rFonts w:ascii="Amasis MT Pro" w:hAnsi="Amasis MT Pro"/>
        </w:rPr>
        <w:t>Personal details of cardholder:</w:t>
      </w:r>
    </w:p>
    <w:p w14:paraId="0B6295DC" w14:textId="61F95F2A" w:rsidR="007C1098" w:rsidRPr="00152CD3" w:rsidRDefault="007C1098" w:rsidP="00152CD3">
      <w:pPr>
        <w:pStyle w:val="li"/>
        <w:numPr>
          <w:ilvl w:val="0"/>
          <w:numId w:val="10"/>
        </w:numPr>
        <w:shd w:val="clear" w:color="auto" w:fill="FFFFFF"/>
        <w:ind w:left="1095"/>
        <w:jc w:val="both"/>
        <w:rPr>
          <w:rFonts w:ascii="Amasis MT Pro" w:hAnsi="Amasis MT Pro"/>
        </w:rPr>
      </w:pPr>
      <w:r w:rsidRPr="00152CD3">
        <w:rPr>
          <w:rStyle w:val="Emphasis"/>
          <w:rFonts w:ascii="Amasis MT Pro" w:hAnsi="Amasis MT Pro"/>
          <w:i w:val="0"/>
          <w:iCs w:val="0"/>
        </w:rPr>
        <w:t>sex: Female or male</w:t>
      </w:r>
    </w:p>
    <w:p w14:paraId="601BCD98" w14:textId="77777777" w:rsidR="007C1098" w:rsidRPr="00152CD3" w:rsidRDefault="007C1098" w:rsidP="00152CD3">
      <w:pPr>
        <w:pStyle w:val="li"/>
        <w:numPr>
          <w:ilvl w:val="0"/>
          <w:numId w:val="10"/>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homeown</w:t>
      </w:r>
      <w:proofErr w:type="spellEnd"/>
      <w:r w:rsidRPr="00152CD3">
        <w:rPr>
          <w:rFonts w:ascii="Amasis MT Pro" w:hAnsi="Amasis MT Pro"/>
        </w:rPr>
        <w:t>. Whether or not cardholder is a homeowner.</w:t>
      </w:r>
    </w:p>
    <w:p w14:paraId="25AB34A9" w14:textId="64A682F2" w:rsidR="007C1098" w:rsidRPr="00152CD3" w:rsidRDefault="007C1098" w:rsidP="00152CD3">
      <w:pPr>
        <w:pStyle w:val="li"/>
        <w:numPr>
          <w:ilvl w:val="0"/>
          <w:numId w:val="10"/>
        </w:numPr>
        <w:shd w:val="clear" w:color="auto" w:fill="FFFFFF"/>
        <w:ind w:left="1095"/>
        <w:jc w:val="both"/>
        <w:rPr>
          <w:rFonts w:ascii="Amasis MT Pro" w:hAnsi="Amasis MT Pro"/>
        </w:rPr>
      </w:pPr>
      <w:r w:rsidRPr="00152CD3">
        <w:rPr>
          <w:rStyle w:val="Emphasis"/>
          <w:rFonts w:ascii="Amasis MT Pro" w:hAnsi="Amasis MT Pro"/>
          <w:i w:val="0"/>
          <w:iCs w:val="0"/>
        </w:rPr>
        <w:t>Income : Income of every customer</w:t>
      </w:r>
    </w:p>
    <w:p w14:paraId="340FF536" w14:textId="70429302" w:rsidR="007C1098" w:rsidRPr="00152CD3" w:rsidRDefault="007C1098" w:rsidP="00152CD3">
      <w:pPr>
        <w:pStyle w:val="li"/>
        <w:numPr>
          <w:ilvl w:val="0"/>
          <w:numId w:val="10"/>
        </w:numPr>
        <w:shd w:val="clear" w:color="auto" w:fill="FFFFFF"/>
        <w:ind w:left="1095"/>
        <w:jc w:val="both"/>
        <w:rPr>
          <w:rFonts w:ascii="Amasis MT Pro" w:hAnsi="Amasis MT Pro"/>
        </w:rPr>
      </w:pPr>
      <w:r w:rsidRPr="00152CD3">
        <w:rPr>
          <w:rStyle w:val="Emphasis"/>
          <w:rFonts w:ascii="Amasis MT Pro" w:hAnsi="Amasis MT Pro"/>
          <w:i w:val="0"/>
          <w:iCs w:val="0"/>
        </w:rPr>
        <w:t>Age: Age of the customer</w:t>
      </w:r>
    </w:p>
    <w:p w14:paraId="633EECD6" w14:textId="77777777" w:rsidR="007C1098" w:rsidRPr="00152CD3" w:rsidRDefault="007C1098" w:rsidP="00152CD3">
      <w:pPr>
        <w:pStyle w:val="p"/>
        <w:shd w:val="clear" w:color="auto" w:fill="FFFFFF"/>
        <w:spacing w:before="180" w:beforeAutospacing="0" w:after="180" w:afterAutospacing="0"/>
        <w:jc w:val="both"/>
        <w:rPr>
          <w:rFonts w:ascii="Amasis MT Pro" w:hAnsi="Amasis MT Pro"/>
        </w:rPr>
      </w:pPr>
      <w:r w:rsidRPr="00152CD3">
        <w:rPr>
          <w:rStyle w:val="Strong"/>
          <w:rFonts w:ascii="Amasis MT Pro" w:hAnsi="Amasis MT Pro"/>
        </w:rPr>
        <w:t>Basket contents—flags for presence of product categories:</w:t>
      </w:r>
    </w:p>
    <w:p w14:paraId="0010ADE1"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fruitveg</w:t>
      </w:r>
      <w:proofErr w:type="spellEnd"/>
    </w:p>
    <w:p w14:paraId="1AEB45F1"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freshmeat</w:t>
      </w:r>
      <w:proofErr w:type="spellEnd"/>
    </w:p>
    <w:p w14:paraId="4EE6E0AE" w14:textId="77777777" w:rsidR="007C1098"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dairy</w:t>
      </w:r>
    </w:p>
    <w:p w14:paraId="0A46482F"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cannedveg</w:t>
      </w:r>
      <w:proofErr w:type="spellEnd"/>
    </w:p>
    <w:p w14:paraId="454BE5CD"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lastRenderedPageBreak/>
        <w:t>cannedmeat</w:t>
      </w:r>
      <w:proofErr w:type="spellEnd"/>
    </w:p>
    <w:p w14:paraId="0BBBC231"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frozenmeal</w:t>
      </w:r>
      <w:proofErr w:type="spellEnd"/>
    </w:p>
    <w:p w14:paraId="3D1587AD" w14:textId="77777777" w:rsidR="007C1098"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beer</w:t>
      </w:r>
    </w:p>
    <w:p w14:paraId="7E02C253" w14:textId="77777777" w:rsidR="007C1098"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wine</w:t>
      </w:r>
    </w:p>
    <w:p w14:paraId="4AE5D91F" w14:textId="77777777" w:rsidR="007C1098" w:rsidRPr="00152CD3" w:rsidRDefault="007C1098" w:rsidP="00152CD3">
      <w:pPr>
        <w:pStyle w:val="li"/>
        <w:numPr>
          <w:ilvl w:val="0"/>
          <w:numId w:val="11"/>
        </w:numPr>
        <w:shd w:val="clear" w:color="auto" w:fill="FFFFFF"/>
        <w:ind w:left="1095"/>
        <w:jc w:val="both"/>
        <w:rPr>
          <w:rFonts w:ascii="Amasis MT Pro" w:hAnsi="Amasis MT Pro"/>
        </w:rPr>
      </w:pPr>
      <w:proofErr w:type="spellStart"/>
      <w:r w:rsidRPr="00152CD3">
        <w:rPr>
          <w:rStyle w:val="Emphasis"/>
          <w:rFonts w:ascii="Amasis MT Pro" w:hAnsi="Amasis MT Pro"/>
          <w:i w:val="0"/>
          <w:iCs w:val="0"/>
        </w:rPr>
        <w:t>softdrink</w:t>
      </w:r>
      <w:proofErr w:type="spellEnd"/>
    </w:p>
    <w:p w14:paraId="6EC7548C" w14:textId="77777777" w:rsidR="007C1098"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fish</w:t>
      </w:r>
    </w:p>
    <w:p w14:paraId="08CCD6EE" w14:textId="47190257" w:rsidR="00E60AA4" w:rsidRPr="00152CD3" w:rsidRDefault="007C1098" w:rsidP="00152CD3">
      <w:pPr>
        <w:pStyle w:val="li"/>
        <w:numPr>
          <w:ilvl w:val="0"/>
          <w:numId w:val="11"/>
        </w:numPr>
        <w:shd w:val="clear" w:color="auto" w:fill="FFFFFF"/>
        <w:ind w:left="1095"/>
        <w:jc w:val="both"/>
        <w:rPr>
          <w:rFonts w:ascii="Amasis MT Pro" w:hAnsi="Amasis MT Pro"/>
        </w:rPr>
      </w:pPr>
      <w:r w:rsidRPr="00152CD3">
        <w:rPr>
          <w:rStyle w:val="Emphasis"/>
          <w:rFonts w:ascii="Amasis MT Pro" w:hAnsi="Amasis MT Pro"/>
          <w:i w:val="0"/>
          <w:iCs w:val="0"/>
        </w:rPr>
        <w:t>confectionery</w:t>
      </w:r>
    </w:p>
    <w:p w14:paraId="69E174E4" w14:textId="2099D30F" w:rsidR="001F31CE" w:rsidRPr="00152CD3" w:rsidRDefault="00CB57C5" w:rsidP="00152CD3">
      <w:pPr>
        <w:pStyle w:val="ListParagraph"/>
        <w:numPr>
          <w:ilvl w:val="0"/>
          <w:numId w:val="4"/>
        </w:numPr>
        <w:shd w:val="clear" w:color="auto" w:fill="FFFFFF"/>
        <w:spacing w:before="100" w:beforeAutospacing="1" w:after="100" w:afterAutospacing="1" w:line="240" w:lineRule="auto"/>
        <w:jc w:val="both"/>
        <w:outlineLvl w:val="2"/>
        <w:rPr>
          <w:rFonts w:ascii="Amasis MT Pro" w:eastAsia="Times New Roman" w:hAnsi="Amasis MT Pro" w:cs="Arial"/>
          <w:b/>
          <w:bCs/>
          <w:kern w:val="0"/>
          <w:sz w:val="24"/>
          <w:szCs w:val="24"/>
          <w:lang w:eastAsia="en-CA"/>
          <w14:ligatures w14:val="none"/>
        </w:rPr>
      </w:pPr>
      <w:bookmarkStart w:id="5" w:name="_Toc160816974"/>
      <w:r w:rsidRPr="00152CD3">
        <w:rPr>
          <w:rFonts w:ascii="Amasis MT Pro" w:eastAsia="Times New Roman" w:hAnsi="Amasis MT Pro" w:cs="Arial"/>
          <w:b/>
          <w:bCs/>
          <w:kern w:val="0"/>
          <w:sz w:val="24"/>
          <w:szCs w:val="24"/>
          <w:lang w:eastAsia="en-CA"/>
          <w14:ligatures w14:val="none"/>
        </w:rPr>
        <w:t>Modeling.</w:t>
      </w:r>
      <w:bookmarkEnd w:id="5"/>
    </w:p>
    <w:p w14:paraId="6D8B7474" w14:textId="19FF7616" w:rsidR="009C42F6" w:rsidRPr="00152CD3" w:rsidRDefault="00405C75" w:rsidP="00152CD3">
      <w:pPr>
        <w:shd w:val="clear" w:color="auto" w:fill="FFFFFF"/>
        <w:spacing w:before="100" w:beforeAutospacing="1" w:after="100" w:afterAutospacing="1"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noProof/>
          <w:kern w:val="0"/>
          <w:sz w:val="24"/>
          <w:szCs w:val="24"/>
          <w:lang w:eastAsia="en-CA"/>
          <w14:ligatures w14:val="none"/>
        </w:rPr>
        <w:drawing>
          <wp:inline distT="0" distB="0" distL="0" distR="0" wp14:anchorId="05776374" wp14:editId="502F038D">
            <wp:extent cx="4706007" cy="4286848"/>
            <wp:effectExtent l="0" t="0" r="0" b="0"/>
            <wp:docPr id="1814000999" name="Picture 1" descr="A diagram of food and dri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00999" name="Picture 1" descr="A diagram of food and drinks&#10;&#10;Description automatically generated"/>
                    <pic:cNvPicPr/>
                  </pic:nvPicPr>
                  <pic:blipFill>
                    <a:blip r:embed="rId7"/>
                    <a:stretch>
                      <a:fillRect/>
                    </a:stretch>
                  </pic:blipFill>
                  <pic:spPr>
                    <a:xfrm>
                      <a:off x="0" y="0"/>
                      <a:ext cx="4706007" cy="4286848"/>
                    </a:xfrm>
                    <a:prstGeom prst="rect">
                      <a:avLst/>
                    </a:prstGeom>
                  </pic:spPr>
                </pic:pic>
              </a:graphicData>
            </a:graphic>
          </wp:inline>
        </w:drawing>
      </w:r>
    </w:p>
    <w:p w14:paraId="5FA1FD6F" w14:textId="6701BCA3" w:rsidR="009C42F6" w:rsidRPr="00152CD3" w:rsidRDefault="009C42F6" w:rsidP="00152CD3">
      <w:p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The creation of a web graph allowed us to </w:t>
      </w:r>
      <w:r w:rsidR="001F0FDC" w:rsidRPr="00152CD3">
        <w:rPr>
          <w:rFonts w:ascii="Amasis MT Pro" w:eastAsia="Times New Roman" w:hAnsi="Amasis MT Pro" w:cs="Arial"/>
          <w:kern w:val="0"/>
          <w:sz w:val="24"/>
          <w:szCs w:val="24"/>
          <w:lang w:eastAsia="en-CA"/>
          <w14:ligatures w14:val="none"/>
        </w:rPr>
        <w:t>check visually</w:t>
      </w:r>
      <w:r w:rsidRPr="00152CD3">
        <w:rPr>
          <w:rFonts w:ascii="Amasis MT Pro" w:eastAsia="Times New Roman" w:hAnsi="Amasis MT Pro" w:cs="Arial"/>
          <w:kern w:val="0"/>
          <w:sz w:val="24"/>
          <w:szCs w:val="24"/>
          <w:lang w:eastAsia="en-CA"/>
          <w14:ligatures w14:val="none"/>
        </w:rPr>
        <w:t xml:space="preserve"> the connections between products and how strong they are. This provided the basis for the creation of three derived columns that go as follows:</w:t>
      </w:r>
    </w:p>
    <w:p w14:paraId="09824202" w14:textId="6BC38090" w:rsidR="009C42F6" w:rsidRPr="00152CD3" w:rsidRDefault="009C42F6" w:rsidP="00152CD3">
      <w:pPr>
        <w:pStyle w:val="ListParagraph"/>
        <w:numPr>
          <w:ilvl w:val="0"/>
          <w:numId w:val="12"/>
        </w:num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proofErr w:type="spellStart"/>
      <w:r w:rsidRPr="00152CD3">
        <w:rPr>
          <w:rFonts w:ascii="Amasis MT Pro" w:eastAsia="Times New Roman" w:hAnsi="Amasis MT Pro" w:cs="Arial"/>
          <w:kern w:val="0"/>
          <w:sz w:val="24"/>
          <w:szCs w:val="24"/>
          <w:lang w:eastAsia="en-CA"/>
          <w14:ligatures w14:val="none"/>
        </w:rPr>
        <w:t>BoozePizzaCannedVeg</w:t>
      </w:r>
      <w:proofErr w:type="spellEnd"/>
      <w:r w:rsidRPr="00152CD3">
        <w:rPr>
          <w:rFonts w:ascii="Amasis MT Pro" w:eastAsia="Times New Roman" w:hAnsi="Amasis MT Pro" w:cs="Arial"/>
          <w:kern w:val="0"/>
          <w:sz w:val="24"/>
          <w:szCs w:val="24"/>
          <w:lang w:eastAsia="en-CA"/>
          <w14:ligatures w14:val="none"/>
        </w:rPr>
        <w:t xml:space="preserve">: </w:t>
      </w:r>
      <w:r w:rsidR="00E96DA0" w:rsidRPr="00152CD3">
        <w:rPr>
          <w:rFonts w:ascii="Amasis MT Pro" w:eastAsia="Times New Roman" w:hAnsi="Amasis MT Pro" w:cs="Arial"/>
          <w:kern w:val="0"/>
          <w:sz w:val="24"/>
          <w:szCs w:val="24"/>
          <w:lang w:eastAsia="en-CA"/>
          <w14:ligatures w14:val="none"/>
        </w:rPr>
        <w:t>(</w:t>
      </w:r>
      <w:r w:rsidRPr="00152CD3">
        <w:rPr>
          <w:rFonts w:ascii="Amasis MT Pro" w:eastAsia="Times New Roman" w:hAnsi="Amasis MT Pro" w:cs="Arial"/>
          <w:kern w:val="0"/>
          <w:sz w:val="24"/>
          <w:szCs w:val="24"/>
          <w:lang w:eastAsia="en-CA"/>
          <w14:ligatures w14:val="none"/>
        </w:rPr>
        <w:t>Group</w:t>
      </w:r>
      <w:r w:rsidR="00E96DA0" w:rsidRPr="00152CD3">
        <w:rPr>
          <w:rFonts w:ascii="Amasis MT Pro" w:eastAsia="Times New Roman" w:hAnsi="Amasis MT Pro" w:cs="Arial"/>
          <w:kern w:val="0"/>
          <w:sz w:val="24"/>
          <w:szCs w:val="24"/>
          <w:lang w:eastAsia="en-CA"/>
          <w14:ligatures w14:val="none"/>
        </w:rPr>
        <w:t xml:space="preserve"> 1)</w:t>
      </w:r>
      <w:r w:rsidRPr="00152CD3">
        <w:rPr>
          <w:rFonts w:ascii="Amasis MT Pro" w:eastAsia="Times New Roman" w:hAnsi="Amasis MT Pro" w:cs="Arial"/>
          <w:kern w:val="0"/>
          <w:sz w:val="24"/>
          <w:szCs w:val="24"/>
          <w:lang w:eastAsia="en-CA"/>
          <w14:ligatures w14:val="none"/>
        </w:rPr>
        <w:t xml:space="preserve"> 3 products: Beer, Frozen meal, and canned vegetables. </w:t>
      </w:r>
    </w:p>
    <w:p w14:paraId="7F4DB0A5" w14:textId="5068405A" w:rsidR="009C42F6" w:rsidRPr="00152CD3" w:rsidRDefault="009C42F6" w:rsidP="00152CD3">
      <w:pPr>
        <w:pStyle w:val="ListParagraph"/>
        <w:numPr>
          <w:ilvl w:val="0"/>
          <w:numId w:val="12"/>
        </w:num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proofErr w:type="spellStart"/>
      <w:r w:rsidRPr="00152CD3">
        <w:rPr>
          <w:rFonts w:ascii="Amasis MT Pro" w:eastAsia="Times New Roman" w:hAnsi="Amasis MT Pro" w:cs="Arial"/>
          <w:kern w:val="0"/>
          <w:sz w:val="24"/>
          <w:szCs w:val="24"/>
          <w:lang w:eastAsia="en-CA"/>
          <w14:ligatures w14:val="none"/>
        </w:rPr>
        <w:t>WineConfectionary</w:t>
      </w:r>
      <w:proofErr w:type="spellEnd"/>
      <w:r w:rsidRPr="00152CD3">
        <w:rPr>
          <w:rFonts w:ascii="Amasis MT Pro" w:eastAsia="Times New Roman" w:hAnsi="Amasis MT Pro" w:cs="Arial"/>
          <w:kern w:val="0"/>
          <w:sz w:val="24"/>
          <w:szCs w:val="24"/>
          <w:lang w:eastAsia="en-CA"/>
          <w14:ligatures w14:val="none"/>
        </w:rPr>
        <w:t xml:space="preserve">: </w:t>
      </w:r>
      <w:r w:rsidR="00E96DA0" w:rsidRPr="00152CD3">
        <w:rPr>
          <w:rFonts w:ascii="Amasis MT Pro" w:eastAsia="Times New Roman" w:hAnsi="Amasis MT Pro" w:cs="Arial"/>
          <w:kern w:val="0"/>
          <w:sz w:val="24"/>
          <w:szCs w:val="24"/>
          <w:lang w:eastAsia="en-CA"/>
          <w14:ligatures w14:val="none"/>
        </w:rPr>
        <w:t>(</w:t>
      </w:r>
      <w:r w:rsidRPr="00152CD3">
        <w:rPr>
          <w:rFonts w:ascii="Amasis MT Pro" w:eastAsia="Times New Roman" w:hAnsi="Amasis MT Pro" w:cs="Arial"/>
          <w:kern w:val="0"/>
          <w:sz w:val="24"/>
          <w:szCs w:val="24"/>
          <w:lang w:eastAsia="en-CA"/>
          <w14:ligatures w14:val="none"/>
        </w:rPr>
        <w:t>Group</w:t>
      </w:r>
      <w:r w:rsidR="00E96DA0" w:rsidRPr="00152CD3">
        <w:rPr>
          <w:rFonts w:ascii="Amasis MT Pro" w:eastAsia="Times New Roman" w:hAnsi="Amasis MT Pro" w:cs="Arial"/>
          <w:kern w:val="0"/>
          <w:sz w:val="24"/>
          <w:szCs w:val="24"/>
          <w:lang w:eastAsia="en-CA"/>
          <w14:ligatures w14:val="none"/>
        </w:rPr>
        <w:t xml:space="preserve"> 2)</w:t>
      </w:r>
      <w:r w:rsidRPr="00152CD3">
        <w:rPr>
          <w:rFonts w:ascii="Amasis MT Pro" w:eastAsia="Times New Roman" w:hAnsi="Amasis MT Pro" w:cs="Arial"/>
          <w:kern w:val="0"/>
          <w:sz w:val="24"/>
          <w:szCs w:val="24"/>
          <w:lang w:eastAsia="en-CA"/>
          <w14:ligatures w14:val="none"/>
        </w:rPr>
        <w:t xml:space="preserve"> 2 products: wine and Confectionary</w:t>
      </w:r>
    </w:p>
    <w:p w14:paraId="4A31B9E3" w14:textId="0060E1E2" w:rsidR="009C42F6" w:rsidRPr="00152CD3" w:rsidRDefault="009C42F6" w:rsidP="00152CD3">
      <w:pPr>
        <w:pStyle w:val="ListParagraph"/>
        <w:numPr>
          <w:ilvl w:val="0"/>
          <w:numId w:val="12"/>
        </w:num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proofErr w:type="spellStart"/>
      <w:r w:rsidRPr="00152CD3">
        <w:rPr>
          <w:rFonts w:ascii="Amasis MT Pro" w:eastAsia="Times New Roman" w:hAnsi="Amasis MT Pro" w:cs="Arial"/>
          <w:kern w:val="0"/>
          <w:sz w:val="24"/>
          <w:szCs w:val="24"/>
          <w:lang w:eastAsia="en-CA"/>
          <w14:ligatures w14:val="none"/>
        </w:rPr>
        <w:t>FruitsVeggiesFish</w:t>
      </w:r>
      <w:proofErr w:type="spellEnd"/>
      <w:r w:rsidRPr="00152CD3">
        <w:rPr>
          <w:rFonts w:ascii="Amasis MT Pro" w:eastAsia="Times New Roman" w:hAnsi="Amasis MT Pro" w:cs="Arial"/>
          <w:kern w:val="0"/>
          <w:sz w:val="24"/>
          <w:szCs w:val="24"/>
          <w:lang w:eastAsia="en-CA"/>
          <w14:ligatures w14:val="none"/>
        </w:rPr>
        <w:t xml:space="preserve">: </w:t>
      </w:r>
      <w:r w:rsidR="00E96DA0" w:rsidRPr="00152CD3">
        <w:rPr>
          <w:rFonts w:ascii="Amasis MT Pro" w:eastAsia="Times New Roman" w:hAnsi="Amasis MT Pro" w:cs="Arial"/>
          <w:kern w:val="0"/>
          <w:sz w:val="24"/>
          <w:szCs w:val="24"/>
          <w:lang w:eastAsia="en-CA"/>
          <w14:ligatures w14:val="none"/>
        </w:rPr>
        <w:t>(</w:t>
      </w:r>
      <w:r w:rsidRPr="00152CD3">
        <w:rPr>
          <w:rFonts w:ascii="Amasis MT Pro" w:eastAsia="Times New Roman" w:hAnsi="Amasis MT Pro" w:cs="Arial"/>
          <w:kern w:val="0"/>
          <w:sz w:val="24"/>
          <w:szCs w:val="24"/>
          <w:lang w:eastAsia="en-CA"/>
          <w14:ligatures w14:val="none"/>
        </w:rPr>
        <w:t>Groups</w:t>
      </w:r>
      <w:r w:rsidR="00E96DA0" w:rsidRPr="00152CD3">
        <w:rPr>
          <w:rFonts w:ascii="Amasis MT Pro" w:eastAsia="Times New Roman" w:hAnsi="Amasis MT Pro" w:cs="Arial"/>
          <w:kern w:val="0"/>
          <w:sz w:val="24"/>
          <w:szCs w:val="24"/>
          <w:lang w:eastAsia="en-CA"/>
          <w14:ligatures w14:val="none"/>
        </w:rPr>
        <w:t xml:space="preserve"> 3 )</w:t>
      </w:r>
      <w:r w:rsidRPr="00152CD3">
        <w:rPr>
          <w:rFonts w:ascii="Amasis MT Pro" w:eastAsia="Times New Roman" w:hAnsi="Amasis MT Pro" w:cs="Arial"/>
          <w:kern w:val="0"/>
          <w:sz w:val="24"/>
          <w:szCs w:val="24"/>
          <w:lang w:eastAsia="en-CA"/>
          <w14:ligatures w14:val="none"/>
        </w:rPr>
        <w:t xml:space="preserve"> 2 products: Fruits &amp; Vegetables and Fish.</w:t>
      </w:r>
    </w:p>
    <w:p w14:paraId="49933988" w14:textId="4FBF0998" w:rsidR="009C42F6" w:rsidRPr="00152CD3" w:rsidRDefault="009C42F6" w:rsidP="00152CD3">
      <w:p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lastRenderedPageBreak/>
        <w:t xml:space="preserve">Now that we defined this new columns that group distinct products based on the statement that they are usually bought together.  </w:t>
      </w:r>
    </w:p>
    <w:p w14:paraId="172639FD" w14:textId="563B9E68" w:rsidR="00CB57C5" w:rsidRPr="00152CD3" w:rsidRDefault="00CB57C5" w:rsidP="00152CD3">
      <w:pPr>
        <w:shd w:val="clear" w:color="auto" w:fill="FFFFFF"/>
        <w:spacing w:before="100" w:beforeAutospacing="1" w:after="100" w:afterAutospacing="1"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Modeling Approach:</w:t>
      </w:r>
    </w:p>
    <w:p w14:paraId="20DCA45A" w14:textId="205DEF12" w:rsidR="009C42F6" w:rsidRPr="00152CD3" w:rsidRDefault="009C42F6" w:rsidP="00152CD3">
      <w:p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The modeling approach that will be used for this analysis is a decision three that will help us to see what are the main variables that predict the purchase of the items that are commonly purchased together and thus see what kind of clients are buying this products often. By building this client potential profiles </w:t>
      </w:r>
      <w:proofErr w:type="gramStart"/>
      <w:r w:rsidRPr="00152CD3">
        <w:rPr>
          <w:rFonts w:ascii="Amasis MT Pro" w:eastAsia="Times New Roman" w:hAnsi="Amasis MT Pro" w:cs="Arial"/>
          <w:kern w:val="0"/>
          <w:sz w:val="24"/>
          <w:szCs w:val="24"/>
          <w:lang w:eastAsia="en-CA"/>
          <w14:ligatures w14:val="none"/>
        </w:rPr>
        <w:t>is</w:t>
      </w:r>
      <w:proofErr w:type="gramEnd"/>
      <w:r w:rsidRPr="00152CD3">
        <w:rPr>
          <w:rFonts w:ascii="Amasis MT Pro" w:eastAsia="Times New Roman" w:hAnsi="Amasis MT Pro" w:cs="Arial"/>
          <w:kern w:val="0"/>
          <w:sz w:val="24"/>
          <w:szCs w:val="24"/>
          <w:lang w:eastAsia="en-CA"/>
          <w14:ligatures w14:val="none"/>
        </w:rPr>
        <w:t xml:space="preserve"> possible to create better marketing strategy and also understand </w:t>
      </w:r>
      <w:r w:rsidR="00E96DA0" w:rsidRPr="00152CD3">
        <w:rPr>
          <w:rFonts w:ascii="Amasis MT Pro" w:eastAsia="Times New Roman" w:hAnsi="Amasis MT Pro" w:cs="Arial"/>
          <w:kern w:val="0"/>
          <w:sz w:val="24"/>
          <w:szCs w:val="24"/>
          <w:lang w:eastAsia="en-CA"/>
          <w14:ligatures w14:val="none"/>
        </w:rPr>
        <w:t>the causes behind that decision making.</w:t>
      </w:r>
    </w:p>
    <w:p w14:paraId="6C182F4E" w14:textId="77777777" w:rsidR="00CB57C5" w:rsidRPr="00152CD3" w:rsidRDefault="00CB57C5" w:rsidP="00152CD3">
      <w:pPr>
        <w:shd w:val="clear" w:color="auto" w:fill="FFFFFF"/>
        <w:spacing w:before="100" w:beforeAutospacing="1" w:after="100" w:afterAutospacing="1"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Model Building:</w:t>
      </w:r>
    </w:p>
    <w:p w14:paraId="4EAF2C99" w14:textId="17AC3A5C" w:rsidR="00E96DA0" w:rsidRPr="00152CD3" w:rsidRDefault="00E96DA0" w:rsidP="00152CD3">
      <w:pPr>
        <w:shd w:val="clear" w:color="auto" w:fill="FFFFFF"/>
        <w:spacing w:before="100" w:beforeAutospacing="1" w:after="100" w:afterAutospacing="1"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The creation of the model consisted basically in creating 3 decision threes in order to see the main drivers of each of the newly created groups of products. </w:t>
      </w:r>
    </w:p>
    <w:p w14:paraId="3C7DBE17" w14:textId="3EF24289" w:rsidR="00152CD3" w:rsidRPr="00152CD3" w:rsidRDefault="00CB57C5" w:rsidP="00152CD3">
      <w:pPr>
        <w:shd w:val="clear" w:color="auto" w:fill="FFFFFF"/>
        <w:spacing w:before="100" w:beforeAutospacing="1" w:after="0"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Results:</w:t>
      </w:r>
    </w:p>
    <w:p w14:paraId="64BF255B" w14:textId="0BAAFFE2" w:rsidR="00E35607" w:rsidRPr="00152CD3" w:rsidRDefault="00E96DA0" w:rsidP="00152CD3">
      <w:pPr>
        <w:jc w:val="both"/>
        <w:rPr>
          <w:rFonts w:ascii="Amasis MT Pro" w:hAnsi="Amasis MT Pro"/>
          <w:sz w:val="24"/>
          <w:szCs w:val="24"/>
          <w:lang w:eastAsia="en-CA"/>
        </w:rPr>
      </w:pPr>
      <w:r w:rsidRPr="00152CD3">
        <w:rPr>
          <w:rFonts w:ascii="Amasis MT Pro" w:hAnsi="Amasis MT Pro"/>
          <w:sz w:val="24"/>
          <w:szCs w:val="24"/>
          <w:lang w:eastAsia="en-CA"/>
        </w:rPr>
        <w:t>The modeling showed that for the group 1 the main drivers of purchasing for those products are the facts that the client is a male and has an income of less on equal to 16.950</w:t>
      </w:r>
      <w:r w:rsidR="001F0FDC" w:rsidRPr="00152CD3">
        <w:rPr>
          <w:rFonts w:ascii="Amasis MT Pro" w:hAnsi="Amasis MT Pro"/>
          <w:sz w:val="24"/>
          <w:szCs w:val="24"/>
          <w:lang w:eastAsia="en-CA"/>
        </w:rPr>
        <w:t>. The income explains 54% of the election for these particular group of products and being a Male explains the other 46%.</w:t>
      </w:r>
    </w:p>
    <w:p w14:paraId="2C5A5EE4" w14:textId="14EFCE1D" w:rsidR="001F0FDC" w:rsidRPr="00152CD3" w:rsidRDefault="00E96DA0" w:rsidP="00152CD3">
      <w:pPr>
        <w:jc w:val="both"/>
        <w:rPr>
          <w:rFonts w:ascii="Amasis MT Pro" w:hAnsi="Amasis MT Pro"/>
          <w:sz w:val="24"/>
          <w:szCs w:val="24"/>
          <w:lang w:eastAsia="en-CA"/>
        </w:rPr>
      </w:pPr>
      <w:r w:rsidRPr="00152CD3">
        <w:rPr>
          <w:rFonts w:ascii="Amasis MT Pro" w:hAnsi="Amasis MT Pro"/>
          <w:sz w:val="24"/>
          <w:szCs w:val="24"/>
          <w:lang w:eastAsia="en-CA"/>
        </w:rPr>
        <w:t xml:space="preserve">For the group 2 </w:t>
      </w:r>
      <w:r w:rsidR="00E35607" w:rsidRPr="00152CD3">
        <w:rPr>
          <w:rFonts w:ascii="Amasis MT Pro" w:hAnsi="Amasis MT Pro"/>
          <w:sz w:val="24"/>
          <w:szCs w:val="24"/>
          <w:lang w:eastAsia="en-CA"/>
        </w:rPr>
        <w:t>we can observe that the main drivers for the purchase of wine and confectionery are that the consumer be a female and has earnings over 16.950</w:t>
      </w:r>
      <w:r w:rsidR="001F0FDC" w:rsidRPr="00152CD3">
        <w:rPr>
          <w:rFonts w:ascii="Amasis MT Pro" w:hAnsi="Amasis MT Pro"/>
          <w:sz w:val="24"/>
          <w:szCs w:val="24"/>
          <w:lang w:eastAsia="en-CA"/>
        </w:rPr>
        <w:t xml:space="preserve">. Being a female has a </w:t>
      </w:r>
      <w:r w:rsidR="000056A0" w:rsidRPr="00152CD3">
        <w:rPr>
          <w:rFonts w:ascii="Amasis MT Pro" w:hAnsi="Amasis MT Pro"/>
          <w:sz w:val="24"/>
          <w:szCs w:val="24"/>
          <w:lang w:eastAsia="en-CA"/>
        </w:rPr>
        <w:t>weight</w:t>
      </w:r>
      <w:r w:rsidR="001F0FDC" w:rsidRPr="00152CD3">
        <w:rPr>
          <w:rFonts w:ascii="Amasis MT Pro" w:hAnsi="Amasis MT Pro"/>
          <w:sz w:val="24"/>
          <w:szCs w:val="24"/>
          <w:lang w:eastAsia="en-CA"/>
        </w:rPr>
        <w:t xml:space="preserve"> on the decision to choose these products of 76% and having an income higher than average explains 25% of the election for wine and confectionary.</w:t>
      </w:r>
    </w:p>
    <w:p w14:paraId="220FE46C" w14:textId="4443114C" w:rsidR="00E35607" w:rsidRPr="00152CD3" w:rsidRDefault="00E35607" w:rsidP="00152CD3">
      <w:pPr>
        <w:jc w:val="both"/>
        <w:rPr>
          <w:rFonts w:ascii="Amasis MT Pro" w:hAnsi="Amasis MT Pro"/>
          <w:sz w:val="24"/>
          <w:szCs w:val="24"/>
          <w:lang w:eastAsia="en-CA"/>
        </w:rPr>
      </w:pPr>
      <w:r w:rsidRPr="00152CD3">
        <w:rPr>
          <w:rFonts w:ascii="Amasis MT Pro" w:hAnsi="Amasis MT Pro"/>
          <w:noProof/>
          <w:sz w:val="24"/>
          <w:szCs w:val="24"/>
          <w:lang w:eastAsia="en-CA"/>
        </w:rPr>
        <w:drawing>
          <wp:inline distT="0" distB="0" distL="0" distR="0" wp14:anchorId="5BFB6E45" wp14:editId="02556368">
            <wp:extent cx="5612130" cy="3109595"/>
            <wp:effectExtent l="0" t="0" r="7620" b="0"/>
            <wp:docPr id="1460633621"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33621" name="Picture 1" descr="A diagram of a network&#10;&#10;Description automatically generated with medium confidence"/>
                    <pic:cNvPicPr/>
                  </pic:nvPicPr>
                  <pic:blipFill>
                    <a:blip r:embed="rId8"/>
                    <a:stretch>
                      <a:fillRect/>
                    </a:stretch>
                  </pic:blipFill>
                  <pic:spPr>
                    <a:xfrm>
                      <a:off x="0" y="0"/>
                      <a:ext cx="5612130" cy="3109595"/>
                    </a:xfrm>
                    <a:prstGeom prst="rect">
                      <a:avLst/>
                    </a:prstGeom>
                  </pic:spPr>
                </pic:pic>
              </a:graphicData>
            </a:graphic>
          </wp:inline>
        </w:drawing>
      </w:r>
    </w:p>
    <w:p w14:paraId="66D1048F" w14:textId="776EB088" w:rsidR="00E35607" w:rsidRPr="00152CD3" w:rsidRDefault="00E35607" w:rsidP="00152CD3">
      <w:pPr>
        <w:jc w:val="both"/>
        <w:rPr>
          <w:rFonts w:ascii="Amasis MT Pro" w:hAnsi="Amasis MT Pro"/>
          <w:sz w:val="24"/>
          <w:szCs w:val="24"/>
          <w:lang w:eastAsia="en-CA"/>
        </w:rPr>
      </w:pPr>
      <w:r w:rsidRPr="00152CD3">
        <w:rPr>
          <w:rFonts w:ascii="Amasis MT Pro" w:hAnsi="Amasis MT Pro"/>
          <w:sz w:val="24"/>
          <w:szCs w:val="24"/>
          <w:lang w:eastAsia="en-CA"/>
        </w:rPr>
        <w:lastRenderedPageBreak/>
        <w:t>Finally, for the group 3</w:t>
      </w:r>
      <w:r w:rsidR="001F0FDC" w:rsidRPr="00152CD3">
        <w:rPr>
          <w:rFonts w:ascii="Amasis MT Pro" w:hAnsi="Amasis MT Pro"/>
          <w:sz w:val="24"/>
          <w:szCs w:val="24"/>
          <w:lang w:eastAsia="en-CA"/>
        </w:rPr>
        <w:t>, the main purchase drivers were not owning a home explains 30% of the decision of a person that buys fruits, vegetables and fish, but what really explains the decision of buying these products is being older than 24 years, since that explains 70% of the decision of buying for the products on this group.</w:t>
      </w:r>
    </w:p>
    <w:p w14:paraId="65287F40" w14:textId="77777777" w:rsidR="00CB57C5" w:rsidRPr="00152CD3" w:rsidRDefault="00CB57C5" w:rsidP="00152CD3">
      <w:pPr>
        <w:pStyle w:val="ListParagraph"/>
        <w:numPr>
          <w:ilvl w:val="0"/>
          <w:numId w:val="4"/>
        </w:numPr>
        <w:shd w:val="clear" w:color="auto" w:fill="FFFFFF"/>
        <w:spacing w:before="100" w:beforeAutospacing="1" w:after="100" w:afterAutospacing="1" w:line="240" w:lineRule="auto"/>
        <w:jc w:val="both"/>
        <w:outlineLvl w:val="2"/>
        <w:rPr>
          <w:rFonts w:ascii="Amasis MT Pro" w:eastAsia="Times New Roman" w:hAnsi="Amasis MT Pro" w:cs="Arial"/>
          <w:b/>
          <w:bCs/>
          <w:kern w:val="0"/>
          <w:sz w:val="24"/>
          <w:szCs w:val="24"/>
          <w:lang w:eastAsia="en-CA"/>
          <w14:ligatures w14:val="none"/>
        </w:rPr>
      </w:pPr>
      <w:bookmarkStart w:id="6" w:name="_Toc160816975"/>
      <w:r w:rsidRPr="00152CD3">
        <w:rPr>
          <w:rFonts w:ascii="Amasis MT Pro" w:eastAsia="Times New Roman" w:hAnsi="Amasis MT Pro" w:cs="Arial"/>
          <w:b/>
          <w:bCs/>
          <w:kern w:val="0"/>
          <w:sz w:val="24"/>
          <w:szCs w:val="24"/>
          <w:lang w:eastAsia="en-CA"/>
          <w14:ligatures w14:val="none"/>
        </w:rPr>
        <w:t>Evaluation</w:t>
      </w:r>
      <w:bookmarkEnd w:id="6"/>
    </w:p>
    <w:p w14:paraId="736167F8" w14:textId="6BD44573" w:rsidR="001F0FDC" w:rsidRPr="00152CD3" w:rsidRDefault="001F0FDC" w:rsidP="00152CD3">
      <w:pPr>
        <w:shd w:val="clear" w:color="auto" w:fill="FFFFFF"/>
        <w:spacing w:before="100" w:beforeAutospacing="1" w:after="100" w:afterAutospacing="1" w:line="240" w:lineRule="auto"/>
        <w:jc w:val="both"/>
        <w:outlineLvl w:val="2"/>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The model provides an accurate description of the variables that drive the purchasing patterns of groups of products that are frequently bought together. By contrasting the results of the model with reality we can provide possible explanations of why the drivers found for each group of products makes sense or not. For group 1 we decided to call it the “lonely man meal” derived from the popular believe that a single male will only have beer, frozen food and some canned vegetables as food source. </w:t>
      </w:r>
      <w:r w:rsidR="000B373C" w:rsidRPr="00152CD3">
        <w:rPr>
          <w:rFonts w:ascii="Amasis MT Pro" w:eastAsia="Times New Roman" w:hAnsi="Amasis MT Pro" w:cs="Arial"/>
          <w:kern w:val="0"/>
          <w:sz w:val="24"/>
          <w:szCs w:val="24"/>
          <w:lang w:eastAsia="en-CA"/>
          <w14:ligatures w14:val="none"/>
        </w:rPr>
        <w:t xml:space="preserve">Makes sense that the drivers for this group were: being a male (46%) and having an income lower that 16.950 (54%) because usually lower income males will eat have this type of diet. </w:t>
      </w:r>
    </w:p>
    <w:p w14:paraId="4BF2DD4B" w14:textId="343FA981" w:rsidR="000B373C" w:rsidRPr="00152CD3" w:rsidRDefault="000B373C" w:rsidP="00152CD3">
      <w:pPr>
        <w:shd w:val="clear" w:color="auto" w:fill="FFFFFF"/>
        <w:spacing w:before="100" w:beforeAutospacing="1" w:after="100" w:afterAutospacing="1" w:line="240" w:lineRule="auto"/>
        <w:jc w:val="both"/>
        <w:outlineLvl w:val="2"/>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For group 2 the drivers make </w:t>
      </w:r>
      <w:r w:rsidR="000056A0" w:rsidRPr="00152CD3">
        <w:rPr>
          <w:rFonts w:ascii="Amasis MT Pro" w:eastAsia="Times New Roman" w:hAnsi="Amasis MT Pro" w:cs="Arial"/>
          <w:kern w:val="0"/>
          <w:sz w:val="24"/>
          <w:szCs w:val="24"/>
          <w:lang w:eastAsia="en-CA"/>
          <w14:ligatures w14:val="none"/>
        </w:rPr>
        <w:t>sense,</w:t>
      </w:r>
      <w:r w:rsidRPr="00152CD3">
        <w:rPr>
          <w:rFonts w:ascii="Amasis MT Pro" w:eastAsia="Times New Roman" w:hAnsi="Amasis MT Pro" w:cs="Arial"/>
          <w:kern w:val="0"/>
          <w:sz w:val="24"/>
          <w:szCs w:val="24"/>
          <w:lang w:eastAsia="en-CA"/>
          <w14:ligatures w14:val="none"/>
        </w:rPr>
        <w:t xml:space="preserve"> but they lack a bit of predictability, since being a female and having an income greater than 16.950 might be related with the purchasing of wine and confectionary we still need to dig deeper in order to have a proper marketing target for these couple of products.</w:t>
      </w:r>
    </w:p>
    <w:p w14:paraId="7A9AC601" w14:textId="4C813A7C" w:rsidR="000B373C" w:rsidRPr="00152CD3" w:rsidRDefault="000B373C" w:rsidP="00152CD3">
      <w:pPr>
        <w:shd w:val="clear" w:color="auto" w:fill="FFFFFF"/>
        <w:spacing w:before="100" w:beforeAutospacing="1" w:after="100" w:afterAutospacing="1" w:line="240" w:lineRule="auto"/>
        <w:jc w:val="both"/>
        <w:outlineLvl w:val="2"/>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 xml:space="preserve">For group 3 the logical explanation can be that a person that is </w:t>
      </w:r>
      <w:r w:rsidR="000056A0" w:rsidRPr="00152CD3">
        <w:rPr>
          <w:rFonts w:ascii="Amasis MT Pro" w:eastAsia="Times New Roman" w:hAnsi="Amasis MT Pro" w:cs="Arial"/>
          <w:kern w:val="0"/>
          <w:sz w:val="24"/>
          <w:szCs w:val="24"/>
          <w:lang w:eastAsia="en-CA"/>
          <w14:ligatures w14:val="none"/>
        </w:rPr>
        <w:t xml:space="preserve">has </w:t>
      </w:r>
      <w:r w:rsidRPr="00152CD3">
        <w:rPr>
          <w:rFonts w:ascii="Amasis MT Pro" w:eastAsia="Times New Roman" w:hAnsi="Amasis MT Pro" w:cs="Arial"/>
          <w:kern w:val="0"/>
          <w:sz w:val="24"/>
          <w:szCs w:val="24"/>
          <w:lang w:eastAsia="en-CA"/>
          <w14:ligatures w14:val="none"/>
        </w:rPr>
        <w:t xml:space="preserve">more than 24 years and </w:t>
      </w:r>
      <w:r w:rsidR="000056A0" w:rsidRPr="00152CD3">
        <w:rPr>
          <w:rFonts w:ascii="Amasis MT Pro" w:eastAsia="Times New Roman" w:hAnsi="Amasis MT Pro" w:cs="Arial"/>
          <w:kern w:val="0"/>
          <w:sz w:val="24"/>
          <w:szCs w:val="24"/>
          <w:lang w:eastAsia="en-CA"/>
          <w14:ligatures w14:val="none"/>
        </w:rPr>
        <w:t>is not a home owner will have more time and energy to buy this food, and also since the age accounts for 70% of the pattern for these products we could also say that young people at that age usually goes to the gym or practice some sport that requires better nutrition and a healthier diet.</w:t>
      </w:r>
    </w:p>
    <w:p w14:paraId="77A1BE3E"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7" w:name="_Toc160816976"/>
      <w:r w:rsidRPr="00152CD3">
        <w:rPr>
          <w:rFonts w:ascii="Amasis MT Pro" w:hAnsi="Amasis MT Pro"/>
          <w:sz w:val="24"/>
          <w:szCs w:val="24"/>
        </w:rPr>
        <w:t>Recommendations:</w:t>
      </w:r>
      <w:bookmarkEnd w:id="7"/>
    </w:p>
    <w:p w14:paraId="5614989A" w14:textId="18F1D4D2" w:rsidR="000056A0" w:rsidRPr="00152CD3" w:rsidRDefault="000056A0" w:rsidP="00152CD3">
      <w:pPr>
        <w:pStyle w:val="Heading3"/>
        <w:jc w:val="both"/>
        <w:rPr>
          <w:rFonts w:ascii="Amasis MT Pro" w:hAnsi="Amasis MT Pro"/>
          <w:b w:val="0"/>
          <w:bCs w:val="0"/>
          <w:sz w:val="24"/>
          <w:szCs w:val="24"/>
        </w:rPr>
      </w:pPr>
      <w:r w:rsidRPr="00152CD3">
        <w:rPr>
          <w:rFonts w:ascii="Amasis MT Pro" w:hAnsi="Amasis MT Pro"/>
          <w:b w:val="0"/>
          <w:bCs w:val="0"/>
          <w:sz w:val="24"/>
          <w:szCs w:val="24"/>
        </w:rPr>
        <w:t xml:space="preserve">With this first approach to the type of clients that usually buy determined products we can establish marketing strategies focused on providing each specific group incentives to buy those products that usually buy together. </w:t>
      </w:r>
    </w:p>
    <w:p w14:paraId="5573D2EF" w14:textId="5BB6B932" w:rsidR="000056A0" w:rsidRPr="00152CD3" w:rsidRDefault="000056A0" w:rsidP="00152CD3">
      <w:pPr>
        <w:pStyle w:val="Heading3"/>
        <w:jc w:val="both"/>
        <w:rPr>
          <w:rFonts w:ascii="Amasis MT Pro" w:hAnsi="Amasis MT Pro"/>
          <w:b w:val="0"/>
          <w:bCs w:val="0"/>
          <w:sz w:val="24"/>
          <w:szCs w:val="24"/>
        </w:rPr>
      </w:pPr>
      <w:r w:rsidRPr="00152CD3">
        <w:rPr>
          <w:rFonts w:ascii="Amasis MT Pro" w:hAnsi="Amasis MT Pro"/>
          <w:b w:val="0"/>
          <w:bCs w:val="0"/>
          <w:sz w:val="24"/>
          <w:szCs w:val="24"/>
        </w:rPr>
        <w:t xml:space="preserve">We will focus on creating marketing campaigns that include aspects such as color theory, branding, </w:t>
      </w:r>
      <w:r w:rsidR="00152CD3" w:rsidRPr="00152CD3">
        <w:rPr>
          <w:rFonts w:ascii="Amasis MT Pro" w:hAnsi="Amasis MT Pro"/>
          <w:b w:val="0"/>
          <w:bCs w:val="0"/>
          <w:sz w:val="24"/>
          <w:szCs w:val="24"/>
        </w:rPr>
        <w:t>discounts,</w:t>
      </w:r>
      <w:r w:rsidRPr="00152CD3">
        <w:rPr>
          <w:rFonts w:ascii="Amasis MT Pro" w:hAnsi="Amasis MT Pro"/>
          <w:b w:val="0"/>
          <w:bCs w:val="0"/>
          <w:sz w:val="24"/>
          <w:szCs w:val="24"/>
        </w:rPr>
        <w:t xml:space="preserve"> and special offers for those clients subscribed to the loyalty program, understanding that depending on the patterns of each client we will be able to offer specific discounts and offers and thus creating a dynamic marketing campaign that stays updated with the new data from the clients. </w:t>
      </w:r>
    </w:p>
    <w:p w14:paraId="0EDC9216" w14:textId="54664872" w:rsidR="00152CD3" w:rsidRPr="00152CD3" w:rsidRDefault="000056A0" w:rsidP="00152CD3">
      <w:pPr>
        <w:pStyle w:val="Heading3"/>
        <w:jc w:val="both"/>
        <w:rPr>
          <w:rFonts w:ascii="Amasis MT Pro" w:hAnsi="Amasis MT Pro"/>
        </w:rPr>
      </w:pPr>
      <w:r w:rsidRPr="00152CD3">
        <w:rPr>
          <w:rFonts w:ascii="Amasis MT Pro" w:hAnsi="Amasis MT Pro"/>
          <w:b w:val="0"/>
          <w:bCs w:val="0"/>
          <w:sz w:val="24"/>
          <w:szCs w:val="24"/>
        </w:rPr>
        <w:t>This kind of studies can also help us identify how to catch new subscribers to the loyalty program</w:t>
      </w:r>
      <w:r w:rsidR="00152CD3" w:rsidRPr="00152CD3">
        <w:rPr>
          <w:rFonts w:ascii="Amasis MT Pro" w:hAnsi="Amasis MT Pro"/>
          <w:b w:val="0"/>
          <w:bCs w:val="0"/>
          <w:sz w:val="24"/>
          <w:szCs w:val="24"/>
        </w:rPr>
        <w:t>.</w:t>
      </w:r>
      <w:r w:rsidR="00152CD3" w:rsidRPr="00152CD3">
        <w:rPr>
          <w:rFonts w:ascii="Amasis MT Pro" w:hAnsi="Amasis MT Pro" w:cs="Segoe UI"/>
          <w:b w:val="0"/>
          <w:bCs w:val="0"/>
          <w:sz w:val="24"/>
          <w:szCs w:val="24"/>
        </w:rPr>
        <w:t xml:space="preserve"> </w:t>
      </w:r>
      <w:r w:rsidR="00152CD3" w:rsidRPr="00152CD3">
        <w:rPr>
          <w:rFonts w:ascii="Amasis MT Pro" w:hAnsi="Amasis MT Pro"/>
          <w:b w:val="0"/>
          <w:bCs w:val="0"/>
          <w:sz w:val="24"/>
          <w:szCs w:val="24"/>
        </w:rPr>
        <w:t>By analyzing the purchasing patterns of customers who frequently buy from us but are not yet part of the loyalty program, we can identify key factors and behaviors that may incentivize them to join.</w:t>
      </w:r>
    </w:p>
    <w:p w14:paraId="31E8FACA" w14:textId="0BF325D2" w:rsidR="00CB57C5" w:rsidRPr="00152CD3" w:rsidRDefault="00152CD3" w:rsidP="00152CD3">
      <w:pPr>
        <w:pStyle w:val="Heading3"/>
        <w:jc w:val="both"/>
        <w:rPr>
          <w:rFonts w:ascii="Amasis MT Pro" w:hAnsi="Amasis MT Pro"/>
          <w:b w:val="0"/>
          <w:bCs w:val="0"/>
          <w:sz w:val="24"/>
          <w:szCs w:val="24"/>
        </w:rPr>
      </w:pPr>
      <w:r w:rsidRPr="00152CD3">
        <w:rPr>
          <w:rFonts w:ascii="Amasis MT Pro" w:hAnsi="Amasis MT Pro"/>
          <w:b w:val="0"/>
          <w:bCs w:val="0"/>
          <w:sz w:val="24"/>
          <w:szCs w:val="24"/>
        </w:rPr>
        <w:lastRenderedPageBreak/>
        <w:t>For example, we can examine the demographics, purchasing frequency, and preferences of these potential customers to tailor targeted marketing campaigns specifically designed to encourage them to enroll in the loyalty program. This could include offering exclusive benefits, personalized incentives, or special promotions that resonate with their preferences and purchasing habits.</w:t>
      </w:r>
    </w:p>
    <w:p w14:paraId="51E9D3C6" w14:textId="064CCE56" w:rsidR="00CB57C5" w:rsidRPr="00152CD3" w:rsidRDefault="00CB57C5" w:rsidP="00152CD3">
      <w:pPr>
        <w:spacing w:after="0"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Next Steps:</w:t>
      </w:r>
    </w:p>
    <w:p w14:paraId="1AED200F" w14:textId="77777777" w:rsidR="00152CD3" w:rsidRPr="00152CD3" w:rsidRDefault="00152CD3" w:rsidP="00152CD3">
      <w:pPr>
        <w:spacing w:after="0" w:line="240" w:lineRule="auto"/>
        <w:jc w:val="both"/>
        <w:rPr>
          <w:rFonts w:ascii="Amasis MT Pro" w:eastAsia="Times New Roman" w:hAnsi="Amasis MT Pro" w:cs="Arial"/>
          <w:b/>
          <w:bCs/>
          <w:kern w:val="0"/>
          <w:sz w:val="24"/>
          <w:szCs w:val="24"/>
          <w:lang w:eastAsia="en-CA"/>
          <w14:ligatures w14:val="none"/>
        </w:rPr>
      </w:pPr>
    </w:p>
    <w:p w14:paraId="19EBF761"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Implementation Planning: Develop a detailed plan for implementing the recommended marketing strategies and initiatives. Assign responsibilities, set timelines, and allocate resources accordingly to ensure successful execution.</w:t>
      </w:r>
    </w:p>
    <w:p w14:paraId="0C7E0D4C"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Pilot Testing: Conduct pilot tests of the proposed marketing campaigns and initiatives to gauge their effectiveness and identify areas for improvement. Collect feedback from customers and stakeholders to refine the strategies before full-scale implementation.</w:t>
      </w:r>
    </w:p>
    <w:p w14:paraId="5AD0D3E8"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Integration with Loyalty Program: Integrate the insights from the Market Basket Analysis into the existing loyalty program framework. Customize program offerings and benefits based on customer segments identified in the analysis to enhance program effectiveness and encourage enrollment.</w:t>
      </w:r>
    </w:p>
    <w:p w14:paraId="185E4712"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Monitoring and Evaluation: Establish metrics and KPIs to monitor the performance of the implemented marketing strategies. Continuously track key indicators such as customer engagement, loyalty program enrollment, and revenue growth to assess the impact of the initiatives and make data-driven adjustments as needed.</w:t>
      </w:r>
    </w:p>
    <w:p w14:paraId="73D94491" w14:textId="77777777" w:rsidR="00152CD3" w:rsidRPr="00152CD3" w:rsidRDefault="00152CD3" w:rsidP="00152CD3">
      <w:pPr>
        <w:numPr>
          <w:ilvl w:val="0"/>
          <w:numId w:val="13"/>
        </w:num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Feedback Mechanisms: Implement feedback mechanisms to gather insights from customers regarding their experiences with the tailored marketing campaigns and the loyalty program. Use this feedback to iterate and improve the strategies over time, ensuring alignment with customer preferences and market dynamics.</w:t>
      </w:r>
    </w:p>
    <w:p w14:paraId="48D76C8B" w14:textId="77777777" w:rsidR="00CB57C5" w:rsidRPr="00152CD3" w:rsidRDefault="00CB57C5" w:rsidP="00152CD3">
      <w:pPr>
        <w:spacing w:after="0" w:line="240" w:lineRule="auto"/>
        <w:jc w:val="both"/>
        <w:rPr>
          <w:rFonts w:ascii="Amasis MT Pro" w:eastAsia="Times New Roman" w:hAnsi="Amasis MT Pro" w:cs="Arial"/>
          <w:b/>
          <w:bCs/>
          <w:kern w:val="0"/>
          <w:sz w:val="24"/>
          <w:szCs w:val="24"/>
          <w:lang w:eastAsia="en-CA"/>
          <w14:ligatures w14:val="none"/>
        </w:rPr>
      </w:pPr>
    </w:p>
    <w:p w14:paraId="0B6BEA1D" w14:textId="77777777" w:rsidR="00CB57C5" w:rsidRPr="00152CD3" w:rsidRDefault="00CB57C5" w:rsidP="00152CD3">
      <w:pPr>
        <w:spacing w:after="0" w:line="240" w:lineRule="auto"/>
        <w:jc w:val="both"/>
        <w:rPr>
          <w:rFonts w:ascii="Amasis MT Pro" w:eastAsia="Times New Roman" w:hAnsi="Amasis MT Pro" w:cs="Arial"/>
          <w:b/>
          <w:bCs/>
          <w:kern w:val="0"/>
          <w:sz w:val="24"/>
          <w:szCs w:val="24"/>
          <w:lang w:eastAsia="en-CA"/>
          <w14:ligatures w14:val="none"/>
        </w:rPr>
      </w:pPr>
      <w:r w:rsidRPr="00152CD3">
        <w:rPr>
          <w:rFonts w:ascii="Amasis MT Pro" w:eastAsia="Times New Roman" w:hAnsi="Amasis MT Pro" w:cs="Arial"/>
          <w:b/>
          <w:bCs/>
          <w:kern w:val="0"/>
          <w:sz w:val="24"/>
          <w:szCs w:val="24"/>
          <w:lang w:eastAsia="en-CA"/>
          <w14:ligatures w14:val="none"/>
        </w:rPr>
        <w:t>Conclusion:</w:t>
      </w:r>
    </w:p>
    <w:p w14:paraId="18D25CA7" w14:textId="77777777" w:rsidR="00152CD3" w:rsidRPr="00152CD3" w:rsidRDefault="00152CD3" w:rsidP="00152CD3">
      <w:pPr>
        <w:spacing w:after="0" w:line="240" w:lineRule="auto"/>
        <w:jc w:val="both"/>
        <w:rPr>
          <w:rFonts w:ascii="Amasis MT Pro" w:eastAsia="Times New Roman" w:hAnsi="Amasis MT Pro" w:cs="Arial"/>
          <w:b/>
          <w:bCs/>
          <w:kern w:val="0"/>
          <w:sz w:val="24"/>
          <w:szCs w:val="24"/>
          <w:lang w:eastAsia="en-CA"/>
          <w14:ligatures w14:val="none"/>
        </w:rPr>
      </w:pPr>
    </w:p>
    <w:p w14:paraId="781B2652" w14:textId="77777777" w:rsidR="00152CD3" w:rsidRPr="00152CD3" w:rsidRDefault="00152CD3" w:rsidP="00152CD3">
      <w:p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The analysis using decision trees has revealed important insights into how our customers shop, showing us which products they tend to buy together. Understanding these patterns allows us to create smarter marketing strategies tailored to different types of customers.</w:t>
      </w:r>
    </w:p>
    <w:p w14:paraId="449A1957" w14:textId="77777777" w:rsidR="00152CD3" w:rsidRPr="00152CD3" w:rsidRDefault="00152CD3" w:rsidP="00152CD3">
      <w:p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We've confirmed some of our assumptions and discovered new details about what influences customers' choices, like gender and income. Armed with this knowledge, we can design marketing campaigns that better meet our customers' needs and preferences.</w:t>
      </w:r>
    </w:p>
    <w:p w14:paraId="66CAFAB1" w14:textId="77777777" w:rsidR="00152CD3" w:rsidRPr="00152CD3" w:rsidRDefault="00152CD3" w:rsidP="00152CD3">
      <w:p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Moving forward, we'll use these insights to make our marketing efforts more targeted and effective, offering personalized incentives to our loyal program members. We'll also work on attracting new subscribers by understanding what motivates them to join.</w:t>
      </w:r>
    </w:p>
    <w:p w14:paraId="03E303CD" w14:textId="1E750FFD" w:rsidR="00152CD3" w:rsidRPr="00152CD3" w:rsidRDefault="00152CD3" w:rsidP="00152CD3">
      <w:pPr>
        <w:spacing w:after="0" w:line="240" w:lineRule="auto"/>
        <w:jc w:val="both"/>
        <w:rPr>
          <w:rFonts w:ascii="Amasis MT Pro" w:eastAsia="Times New Roman" w:hAnsi="Amasis MT Pro" w:cs="Arial"/>
          <w:kern w:val="0"/>
          <w:sz w:val="24"/>
          <w:szCs w:val="24"/>
          <w:lang w:eastAsia="en-CA"/>
          <w14:ligatures w14:val="none"/>
        </w:rPr>
      </w:pPr>
      <w:r w:rsidRPr="00152CD3">
        <w:rPr>
          <w:rFonts w:ascii="Amasis MT Pro" w:eastAsia="Times New Roman" w:hAnsi="Amasis MT Pro" w:cs="Arial"/>
          <w:kern w:val="0"/>
          <w:sz w:val="24"/>
          <w:szCs w:val="24"/>
          <w:lang w:eastAsia="en-CA"/>
          <w14:ligatures w14:val="none"/>
        </w:rPr>
        <w:t>In short, this analysis helps us make smarter decisions based on customer behavior, paving the way for growth and success in the future.</w:t>
      </w:r>
    </w:p>
    <w:p w14:paraId="01590EAD" w14:textId="77777777" w:rsidR="00CB57C5" w:rsidRPr="00152CD3" w:rsidRDefault="00CB57C5" w:rsidP="00152CD3">
      <w:pPr>
        <w:pStyle w:val="Heading3"/>
        <w:numPr>
          <w:ilvl w:val="0"/>
          <w:numId w:val="4"/>
        </w:numPr>
        <w:tabs>
          <w:tab w:val="num" w:pos="720"/>
        </w:tabs>
        <w:jc w:val="both"/>
        <w:rPr>
          <w:rFonts w:ascii="Amasis MT Pro" w:hAnsi="Amasis MT Pro"/>
          <w:sz w:val="24"/>
          <w:szCs w:val="24"/>
        </w:rPr>
      </w:pPr>
      <w:bookmarkStart w:id="8" w:name="_Toc160816977"/>
      <w:r w:rsidRPr="00152CD3">
        <w:rPr>
          <w:rFonts w:ascii="Amasis MT Pro" w:hAnsi="Amasis MT Pro"/>
          <w:sz w:val="24"/>
          <w:szCs w:val="24"/>
        </w:rPr>
        <w:lastRenderedPageBreak/>
        <w:t>Appendix A.</w:t>
      </w:r>
      <w:bookmarkEnd w:id="8"/>
    </w:p>
    <w:p w14:paraId="5094B2CD" w14:textId="49E9031F" w:rsidR="00CB57C5" w:rsidRPr="00152CD3" w:rsidRDefault="00F65202" w:rsidP="00152CD3">
      <w:pPr>
        <w:spacing w:after="0" w:line="240" w:lineRule="auto"/>
        <w:jc w:val="both"/>
        <w:rPr>
          <w:rFonts w:ascii="Amasis MT Pro" w:eastAsia="Times New Roman" w:hAnsi="Amasis MT Pro" w:cs="Arial"/>
          <w:kern w:val="0"/>
          <w:sz w:val="24"/>
          <w:szCs w:val="24"/>
          <w:lang w:eastAsia="en-CA"/>
          <w14:ligatures w14:val="none"/>
        </w:rPr>
      </w:pPr>
      <w:r w:rsidRPr="00F65202">
        <w:rPr>
          <w:rFonts w:ascii="Amasis MT Pro" w:eastAsia="Times New Roman" w:hAnsi="Amasis MT Pro" w:cs="Arial"/>
          <w:noProof/>
          <w:kern w:val="0"/>
          <w:sz w:val="24"/>
          <w:szCs w:val="24"/>
          <w:lang w:eastAsia="en-CA"/>
          <w14:ligatures w14:val="none"/>
        </w:rPr>
        <w:drawing>
          <wp:inline distT="0" distB="0" distL="0" distR="0" wp14:anchorId="0B299954" wp14:editId="55F07CCA">
            <wp:extent cx="5612130" cy="2098675"/>
            <wp:effectExtent l="0" t="0" r="7620" b="0"/>
            <wp:docPr id="155400326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03263" name="Picture 1" descr="A diagram of a network&#10;&#10;Description automatically generated"/>
                    <pic:cNvPicPr/>
                  </pic:nvPicPr>
                  <pic:blipFill>
                    <a:blip r:embed="rId9"/>
                    <a:stretch>
                      <a:fillRect/>
                    </a:stretch>
                  </pic:blipFill>
                  <pic:spPr>
                    <a:xfrm>
                      <a:off x="0" y="0"/>
                      <a:ext cx="5612130" cy="2098675"/>
                    </a:xfrm>
                    <a:prstGeom prst="rect">
                      <a:avLst/>
                    </a:prstGeom>
                  </pic:spPr>
                </pic:pic>
              </a:graphicData>
            </a:graphic>
          </wp:inline>
        </w:drawing>
      </w:r>
    </w:p>
    <w:p w14:paraId="739C45E7" w14:textId="491C5306" w:rsidR="00CB57C5" w:rsidRPr="00152CD3" w:rsidRDefault="00CB57C5" w:rsidP="00152CD3">
      <w:pPr>
        <w:spacing w:after="0" w:line="240" w:lineRule="auto"/>
        <w:jc w:val="both"/>
        <w:rPr>
          <w:rFonts w:ascii="Amasis MT Pro" w:eastAsia="Times New Roman" w:hAnsi="Amasis MT Pro" w:cs="Arial"/>
          <w:kern w:val="0"/>
          <w:sz w:val="24"/>
          <w:szCs w:val="24"/>
          <w:lang w:eastAsia="en-CA"/>
          <w14:ligatures w14:val="none"/>
        </w:rPr>
      </w:pPr>
    </w:p>
    <w:p w14:paraId="4D3295A5" w14:textId="77777777" w:rsidR="00CB57C5" w:rsidRPr="00152CD3" w:rsidRDefault="00CB57C5" w:rsidP="00152CD3">
      <w:pPr>
        <w:jc w:val="both"/>
        <w:rPr>
          <w:rFonts w:ascii="Amasis MT Pro" w:hAnsi="Amasis MT Pro" w:cs="Arial"/>
          <w:sz w:val="24"/>
          <w:szCs w:val="24"/>
        </w:rPr>
      </w:pPr>
    </w:p>
    <w:p w14:paraId="51F8312D" w14:textId="77777777" w:rsidR="007A2469" w:rsidRPr="00152CD3" w:rsidRDefault="007A2469" w:rsidP="00152CD3">
      <w:pPr>
        <w:jc w:val="both"/>
        <w:rPr>
          <w:rFonts w:ascii="Amasis MT Pro" w:hAnsi="Amasis MT Pro"/>
          <w:sz w:val="24"/>
          <w:szCs w:val="24"/>
        </w:rPr>
      </w:pPr>
    </w:p>
    <w:sectPr w:rsidR="007A2469" w:rsidRPr="00152CD3" w:rsidSect="006A737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680BC" w14:textId="77777777" w:rsidR="00AF062C" w:rsidRDefault="00AF062C">
      <w:pPr>
        <w:spacing w:after="0" w:line="240" w:lineRule="auto"/>
      </w:pPr>
      <w:r>
        <w:separator/>
      </w:r>
    </w:p>
  </w:endnote>
  <w:endnote w:type="continuationSeparator" w:id="0">
    <w:p w14:paraId="1260EAEF" w14:textId="77777777" w:rsidR="00AF062C" w:rsidRDefault="00AF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E0DBD" w14:textId="77777777" w:rsidR="00AF062C" w:rsidRDefault="00AF062C">
      <w:pPr>
        <w:spacing w:after="0" w:line="240" w:lineRule="auto"/>
      </w:pPr>
      <w:r>
        <w:separator/>
      </w:r>
    </w:p>
  </w:footnote>
  <w:footnote w:type="continuationSeparator" w:id="0">
    <w:p w14:paraId="5F511FC5" w14:textId="77777777" w:rsidR="00AF062C" w:rsidRDefault="00AF0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7D8F8" w14:textId="37F5AE23" w:rsidR="007A5009" w:rsidRPr="00D77D29" w:rsidRDefault="00E06ADC">
    <w:pPr>
      <w:pStyle w:val="Header"/>
      <w:rPr>
        <w:lang w:val="es-CO"/>
      </w:rPr>
    </w:pPr>
    <w:r>
      <w:rPr>
        <w:lang w:val="es-CO"/>
      </w:rPr>
      <w:t xml:space="preserve">                    </w:t>
    </w:r>
    <w:r w:rsidR="00000000">
      <w:rPr>
        <w:lang w:val="es-CO"/>
      </w:rPr>
      <w:t xml:space="preserve">                                                                                                                Sebastian Rincón Aguirre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22F"/>
    <w:multiLevelType w:val="multilevel"/>
    <w:tmpl w:val="707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85AB5"/>
    <w:multiLevelType w:val="hybridMultilevel"/>
    <w:tmpl w:val="D41A6C12"/>
    <w:lvl w:ilvl="0" w:tplc="1009000F">
      <w:start w:val="1"/>
      <w:numFmt w:val="decimal"/>
      <w:lvlText w:val="%1."/>
      <w:lvlJc w:val="left"/>
      <w:pPr>
        <w:ind w:left="720" w:hanging="360"/>
      </w:pPr>
    </w:lvl>
    <w:lvl w:ilvl="1" w:tplc="5A747F4C">
      <w:start w:val="1"/>
      <w:numFmt w:val="decimal"/>
      <w:lvlText w:val="%2)"/>
      <w:lvlJc w:val="left"/>
      <w:pPr>
        <w:ind w:left="1440" w:hanging="360"/>
      </w:pPr>
      <w:rPr>
        <w:rFonts w:hint="default"/>
        <w:b/>
        <w:i w:val="0"/>
      </w:r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A50F07"/>
    <w:multiLevelType w:val="multilevel"/>
    <w:tmpl w:val="4A5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437E6"/>
    <w:multiLevelType w:val="hybridMultilevel"/>
    <w:tmpl w:val="4E104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4345D7"/>
    <w:multiLevelType w:val="multilevel"/>
    <w:tmpl w:val="F876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D570E"/>
    <w:multiLevelType w:val="multilevel"/>
    <w:tmpl w:val="1AC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03FEF"/>
    <w:multiLevelType w:val="multilevel"/>
    <w:tmpl w:val="04A2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12B98"/>
    <w:multiLevelType w:val="multilevel"/>
    <w:tmpl w:val="56EA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E524A"/>
    <w:multiLevelType w:val="multilevel"/>
    <w:tmpl w:val="5734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56A6A"/>
    <w:multiLevelType w:val="multilevel"/>
    <w:tmpl w:val="6E1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856A7"/>
    <w:multiLevelType w:val="multilevel"/>
    <w:tmpl w:val="203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73A53"/>
    <w:multiLevelType w:val="hybridMultilevel"/>
    <w:tmpl w:val="D3CAADB6"/>
    <w:lvl w:ilvl="0" w:tplc="5A747F4C">
      <w:start w:val="1"/>
      <w:numFmt w:val="decimal"/>
      <w:lvlText w:val="%1)"/>
      <w:lvlJc w:val="left"/>
      <w:pPr>
        <w:ind w:left="720" w:hanging="360"/>
      </w:pPr>
      <w:rPr>
        <w:rFonts w:hint="default"/>
        <w:b/>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376806"/>
    <w:multiLevelType w:val="hybridMultilevel"/>
    <w:tmpl w:val="F21CC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3371603">
    <w:abstractNumId w:val="5"/>
  </w:num>
  <w:num w:numId="2" w16cid:durableId="757024754">
    <w:abstractNumId w:val="7"/>
  </w:num>
  <w:num w:numId="3" w16cid:durableId="1762942819">
    <w:abstractNumId w:val="3"/>
  </w:num>
  <w:num w:numId="4" w16cid:durableId="1396049830">
    <w:abstractNumId w:val="1"/>
  </w:num>
  <w:num w:numId="5" w16cid:durableId="542132555">
    <w:abstractNumId w:val="11"/>
  </w:num>
  <w:num w:numId="6" w16cid:durableId="599337268">
    <w:abstractNumId w:val="10"/>
  </w:num>
  <w:num w:numId="7" w16cid:durableId="1322277360">
    <w:abstractNumId w:val="6"/>
  </w:num>
  <w:num w:numId="8" w16cid:durableId="23333947">
    <w:abstractNumId w:val="2"/>
  </w:num>
  <w:num w:numId="9" w16cid:durableId="1568883595">
    <w:abstractNumId w:val="8"/>
  </w:num>
  <w:num w:numId="10" w16cid:durableId="852643771">
    <w:abstractNumId w:val="9"/>
  </w:num>
  <w:num w:numId="11" w16cid:durableId="944457189">
    <w:abstractNumId w:val="0"/>
  </w:num>
  <w:num w:numId="12" w16cid:durableId="993293052">
    <w:abstractNumId w:val="12"/>
  </w:num>
  <w:num w:numId="13" w16cid:durableId="1542205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C5"/>
    <w:rsid w:val="000056A0"/>
    <w:rsid w:val="000B373C"/>
    <w:rsid w:val="00152CD3"/>
    <w:rsid w:val="001F0FDC"/>
    <w:rsid w:val="001F31CE"/>
    <w:rsid w:val="00405C75"/>
    <w:rsid w:val="006A737D"/>
    <w:rsid w:val="006F6F0A"/>
    <w:rsid w:val="00711661"/>
    <w:rsid w:val="007463F8"/>
    <w:rsid w:val="00794473"/>
    <w:rsid w:val="007A2469"/>
    <w:rsid w:val="007A5009"/>
    <w:rsid w:val="007C1098"/>
    <w:rsid w:val="009C42F6"/>
    <w:rsid w:val="009F17D6"/>
    <w:rsid w:val="00A93E2E"/>
    <w:rsid w:val="00AF062C"/>
    <w:rsid w:val="00B13766"/>
    <w:rsid w:val="00CB57C5"/>
    <w:rsid w:val="00D4642A"/>
    <w:rsid w:val="00E06ADC"/>
    <w:rsid w:val="00E35607"/>
    <w:rsid w:val="00E60AA4"/>
    <w:rsid w:val="00E96DA0"/>
    <w:rsid w:val="00F4221A"/>
    <w:rsid w:val="00F6520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F8CA"/>
  <w15:chartTrackingRefBased/>
  <w15:docId w15:val="{C88C86A0-D78E-4EA4-9F6E-E992FD25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C5"/>
  </w:style>
  <w:style w:type="paragraph" w:styleId="Heading1">
    <w:name w:val="heading 1"/>
    <w:basedOn w:val="Normal"/>
    <w:next w:val="Normal"/>
    <w:link w:val="Heading1Char"/>
    <w:uiPriority w:val="9"/>
    <w:qFormat/>
    <w:rsid w:val="00CB5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57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7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57C5"/>
    <w:rPr>
      <w:rFonts w:ascii="Times New Roman" w:eastAsia="Times New Roman" w:hAnsi="Times New Roman" w:cs="Times New Roman"/>
      <w:b/>
      <w:bCs/>
      <w:kern w:val="0"/>
      <w:sz w:val="27"/>
      <w:szCs w:val="27"/>
      <w:lang w:eastAsia="en-CA"/>
      <w14:ligatures w14:val="none"/>
    </w:rPr>
  </w:style>
  <w:style w:type="paragraph" w:styleId="ListParagraph">
    <w:name w:val="List Paragraph"/>
    <w:basedOn w:val="Normal"/>
    <w:uiPriority w:val="34"/>
    <w:qFormat/>
    <w:rsid w:val="00CB57C5"/>
    <w:pPr>
      <w:ind w:left="720"/>
      <w:contextualSpacing/>
    </w:pPr>
  </w:style>
  <w:style w:type="paragraph" w:styleId="Header">
    <w:name w:val="header"/>
    <w:basedOn w:val="Normal"/>
    <w:link w:val="HeaderChar"/>
    <w:uiPriority w:val="99"/>
    <w:unhideWhenUsed/>
    <w:rsid w:val="00CB57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B57C5"/>
  </w:style>
  <w:style w:type="table" w:styleId="TableGrid">
    <w:name w:val="Table Grid"/>
    <w:basedOn w:val="TableNormal"/>
    <w:uiPriority w:val="39"/>
    <w:rsid w:val="00CB5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57C5"/>
    <w:pPr>
      <w:outlineLvl w:val="9"/>
    </w:pPr>
    <w:rPr>
      <w:kern w:val="0"/>
      <w:lang w:val="en-US"/>
      <w14:ligatures w14:val="none"/>
    </w:rPr>
  </w:style>
  <w:style w:type="paragraph" w:styleId="TOC1">
    <w:name w:val="toc 1"/>
    <w:basedOn w:val="Normal"/>
    <w:next w:val="Normal"/>
    <w:autoRedefine/>
    <w:uiPriority w:val="39"/>
    <w:unhideWhenUsed/>
    <w:rsid w:val="00CB57C5"/>
    <w:pPr>
      <w:spacing w:after="100"/>
    </w:pPr>
  </w:style>
  <w:style w:type="paragraph" w:styleId="TOC2">
    <w:name w:val="toc 2"/>
    <w:basedOn w:val="Normal"/>
    <w:next w:val="Normal"/>
    <w:autoRedefine/>
    <w:uiPriority w:val="39"/>
    <w:unhideWhenUsed/>
    <w:rsid w:val="00CB57C5"/>
    <w:pPr>
      <w:spacing w:after="100"/>
      <w:ind w:left="220"/>
    </w:pPr>
  </w:style>
  <w:style w:type="paragraph" w:styleId="TOC3">
    <w:name w:val="toc 3"/>
    <w:basedOn w:val="Normal"/>
    <w:next w:val="Normal"/>
    <w:autoRedefine/>
    <w:uiPriority w:val="39"/>
    <w:unhideWhenUsed/>
    <w:rsid w:val="00CB57C5"/>
    <w:pPr>
      <w:spacing w:after="100"/>
      <w:ind w:left="440"/>
    </w:pPr>
  </w:style>
  <w:style w:type="character" w:styleId="Hyperlink">
    <w:name w:val="Hyperlink"/>
    <w:basedOn w:val="DefaultParagraphFont"/>
    <w:uiPriority w:val="99"/>
    <w:unhideWhenUsed/>
    <w:rsid w:val="00CB57C5"/>
    <w:rPr>
      <w:color w:val="0563C1" w:themeColor="hyperlink"/>
      <w:u w:val="single"/>
    </w:rPr>
  </w:style>
  <w:style w:type="paragraph" w:customStyle="1" w:styleId="p">
    <w:name w:val="p"/>
    <w:basedOn w:val="Normal"/>
    <w:rsid w:val="007C109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C1098"/>
    <w:rPr>
      <w:b/>
      <w:bCs/>
    </w:rPr>
  </w:style>
  <w:style w:type="paragraph" w:customStyle="1" w:styleId="li">
    <w:name w:val="li"/>
    <w:basedOn w:val="Normal"/>
    <w:rsid w:val="007C109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7C1098"/>
    <w:rPr>
      <w:i/>
      <w:iCs/>
    </w:rPr>
  </w:style>
  <w:style w:type="paragraph" w:styleId="NormalWeb">
    <w:name w:val="Normal (Web)"/>
    <w:basedOn w:val="Normal"/>
    <w:uiPriority w:val="99"/>
    <w:semiHidden/>
    <w:unhideWhenUsed/>
    <w:rsid w:val="00152CD3"/>
    <w:rPr>
      <w:rFonts w:ascii="Times New Roman" w:hAnsi="Times New Roman" w:cs="Times New Roman"/>
      <w:sz w:val="24"/>
      <w:szCs w:val="24"/>
    </w:rPr>
  </w:style>
  <w:style w:type="paragraph" w:styleId="Footer">
    <w:name w:val="footer"/>
    <w:basedOn w:val="Normal"/>
    <w:link w:val="FooterChar"/>
    <w:uiPriority w:val="99"/>
    <w:unhideWhenUsed/>
    <w:rsid w:val="00E06A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60151">
      <w:bodyDiv w:val="1"/>
      <w:marLeft w:val="0"/>
      <w:marRight w:val="0"/>
      <w:marTop w:val="0"/>
      <w:marBottom w:val="0"/>
      <w:divBdr>
        <w:top w:val="none" w:sz="0" w:space="0" w:color="auto"/>
        <w:left w:val="none" w:sz="0" w:space="0" w:color="auto"/>
        <w:bottom w:val="none" w:sz="0" w:space="0" w:color="auto"/>
        <w:right w:val="none" w:sz="0" w:space="0" w:color="auto"/>
      </w:divBdr>
    </w:div>
    <w:div w:id="226501189">
      <w:bodyDiv w:val="1"/>
      <w:marLeft w:val="0"/>
      <w:marRight w:val="0"/>
      <w:marTop w:val="0"/>
      <w:marBottom w:val="0"/>
      <w:divBdr>
        <w:top w:val="none" w:sz="0" w:space="0" w:color="auto"/>
        <w:left w:val="none" w:sz="0" w:space="0" w:color="auto"/>
        <w:bottom w:val="none" w:sz="0" w:space="0" w:color="auto"/>
        <w:right w:val="none" w:sz="0" w:space="0" w:color="auto"/>
      </w:divBdr>
    </w:div>
    <w:div w:id="311251026">
      <w:bodyDiv w:val="1"/>
      <w:marLeft w:val="0"/>
      <w:marRight w:val="0"/>
      <w:marTop w:val="0"/>
      <w:marBottom w:val="0"/>
      <w:divBdr>
        <w:top w:val="none" w:sz="0" w:space="0" w:color="auto"/>
        <w:left w:val="none" w:sz="0" w:space="0" w:color="auto"/>
        <w:bottom w:val="none" w:sz="0" w:space="0" w:color="auto"/>
        <w:right w:val="none" w:sz="0" w:space="0" w:color="auto"/>
      </w:divBdr>
    </w:div>
    <w:div w:id="600377517">
      <w:bodyDiv w:val="1"/>
      <w:marLeft w:val="0"/>
      <w:marRight w:val="0"/>
      <w:marTop w:val="0"/>
      <w:marBottom w:val="0"/>
      <w:divBdr>
        <w:top w:val="none" w:sz="0" w:space="0" w:color="auto"/>
        <w:left w:val="none" w:sz="0" w:space="0" w:color="auto"/>
        <w:bottom w:val="none" w:sz="0" w:space="0" w:color="auto"/>
        <w:right w:val="none" w:sz="0" w:space="0" w:color="auto"/>
      </w:divBdr>
    </w:div>
    <w:div w:id="661860176">
      <w:bodyDiv w:val="1"/>
      <w:marLeft w:val="0"/>
      <w:marRight w:val="0"/>
      <w:marTop w:val="0"/>
      <w:marBottom w:val="0"/>
      <w:divBdr>
        <w:top w:val="none" w:sz="0" w:space="0" w:color="auto"/>
        <w:left w:val="none" w:sz="0" w:space="0" w:color="auto"/>
        <w:bottom w:val="none" w:sz="0" w:space="0" w:color="auto"/>
        <w:right w:val="none" w:sz="0" w:space="0" w:color="auto"/>
      </w:divBdr>
    </w:div>
    <w:div w:id="925069408">
      <w:bodyDiv w:val="1"/>
      <w:marLeft w:val="0"/>
      <w:marRight w:val="0"/>
      <w:marTop w:val="0"/>
      <w:marBottom w:val="0"/>
      <w:divBdr>
        <w:top w:val="none" w:sz="0" w:space="0" w:color="auto"/>
        <w:left w:val="none" w:sz="0" w:space="0" w:color="auto"/>
        <w:bottom w:val="none" w:sz="0" w:space="0" w:color="auto"/>
        <w:right w:val="none" w:sz="0" w:space="0" w:color="auto"/>
      </w:divBdr>
    </w:div>
    <w:div w:id="1049110202">
      <w:bodyDiv w:val="1"/>
      <w:marLeft w:val="0"/>
      <w:marRight w:val="0"/>
      <w:marTop w:val="0"/>
      <w:marBottom w:val="0"/>
      <w:divBdr>
        <w:top w:val="none" w:sz="0" w:space="0" w:color="auto"/>
        <w:left w:val="none" w:sz="0" w:space="0" w:color="auto"/>
        <w:bottom w:val="none" w:sz="0" w:space="0" w:color="auto"/>
        <w:right w:val="none" w:sz="0" w:space="0" w:color="auto"/>
      </w:divBdr>
    </w:div>
    <w:div w:id="1064719341">
      <w:bodyDiv w:val="1"/>
      <w:marLeft w:val="0"/>
      <w:marRight w:val="0"/>
      <w:marTop w:val="0"/>
      <w:marBottom w:val="0"/>
      <w:divBdr>
        <w:top w:val="none" w:sz="0" w:space="0" w:color="auto"/>
        <w:left w:val="none" w:sz="0" w:space="0" w:color="auto"/>
        <w:bottom w:val="none" w:sz="0" w:space="0" w:color="auto"/>
        <w:right w:val="none" w:sz="0" w:space="0" w:color="auto"/>
      </w:divBdr>
    </w:div>
    <w:div w:id="1809975977">
      <w:bodyDiv w:val="1"/>
      <w:marLeft w:val="0"/>
      <w:marRight w:val="0"/>
      <w:marTop w:val="0"/>
      <w:marBottom w:val="0"/>
      <w:divBdr>
        <w:top w:val="none" w:sz="0" w:space="0" w:color="auto"/>
        <w:left w:val="none" w:sz="0" w:space="0" w:color="auto"/>
        <w:bottom w:val="none" w:sz="0" w:space="0" w:color="auto"/>
        <w:right w:val="none" w:sz="0" w:space="0" w:color="auto"/>
      </w:divBdr>
    </w:div>
    <w:div w:id="20449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Aguirre, Sebastian [Student]</dc:creator>
  <cp:keywords/>
  <dc:description/>
  <cp:lastModifiedBy>Rincon Aguirre, Sebastian [Student]</cp:lastModifiedBy>
  <cp:revision>2</cp:revision>
  <dcterms:created xsi:type="dcterms:W3CDTF">2024-07-20T16:14:00Z</dcterms:created>
  <dcterms:modified xsi:type="dcterms:W3CDTF">2024-07-20T16:14:00Z</dcterms:modified>
</cp:coreProperties>
</file>