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36128" w14:textId="0B28D2B1" w:rsidR="00C016D3" w:rsidRDefault="00C016D3" w:rsidP="00C016D3">
      <w:pPr>
        <w:pStyle w:val="paragraph"/>
        <w:pBdr>
          <w:bottom w:val="single" w:sz="8" w:space="4" w:color="auto"/>
        </w:pBdr>
        <w:spacing w:before="0" w:beforeAutospacing="0" w:after="0" w:afterAutospacing="0"/>
        <w:textAlignment w:val="baseline"/>
        <w:rPr>
          <w:rFonts w:ascii="Segoe UI" w:hAnsi="Segoe UI" w:cs="Segoe UI"/>
          <w:color w:val="17365D"/>
          <w:sz w:val="18"/>
          <w:szCs w:val="18"/>
        </w:rPr>
      </w:pPr>
      <w:r w:rsidRPr="00C016D3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 xml:space="preserve">Replanteamiento Semanas 3 y 4 - Proyecto </w:t>
      </w:r>
      <w:r w:rsidR="002370C1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>F</w:t>
      </w:r>
      <w:r w:rsidRPr="00C016D3">
        <w:rPr>
          <w:rStyle w:val="normaltextrun"/>
          <w:rFonts w:ascii="Calibri" w:hAnsi="Calibri" w:cs="Calibri"/>
          <w:color w:val="17365D"/>
          <w:sz w:val="52"/>
          <w:szCs w:val="52"/>
          <w:lang w:val="es-CR"/>
        </w:rPr>
        <w:t>inal BD Avanzadas</w:t>
      </w:r>
      <w:r>
        <w:rPr>
          <w:rStyle w:val="eop"/>
          <w:rFonts w:ascii="Calibri" w:hAnsi="Calibri" w:cs="Calibri"/>
          <w:color w:val="17365D"/>
          <w:sz w:val="52"/>
          <w:szCs w:val="52"/>
          <w:bdr w:val="none" w:sz="0" w:space="0" w:color="auto" w:frame="1"/>
          <w:shd w:val="clear" w:color="auto" w:fill="C6C6C6"/>
        </w:rPr>
        <w:t> </w:t>
      </w:r>
    </w:p>
    <w:p w14:paraId="042DDAC0" w14:textId="675C9545" w:rsidR="002370C1" w:rsidRDefault="00C016D3" w:rsidP="002370C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mbria" w:hAnsi="Cambria" w:cs="Segoe UI"/>
          <w:sz w:val="22"/>
          <w:szCs w:val="22"/>
          <w:lang w:val="es-CR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El enfoque cambia</w:t>
      </w:r>
      <w:r w:rsidR="002370C1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</w:t>
      </w: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de alta disponibilidad hacia integración, migración y operación cloud. La semana 3 se dedica a diseño y pruebas controladas de migración. </w:t>
      </w:r>
    </w:p>
    <w:p w14:paraId="5F33983F" w14:textId="59649ED3" w:rsidR="002370C1" w:rsidRDefault="00C016D3" w:rsidP="002370C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La semana 4 se dedica a la ejecución de la migración y puesta en producción en la nube.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0F2FE25" w14:textId="3827855A" w:rsidR="00C016D3" w:rsidRDefault="00C016D3" w:rsidP="002370C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br/>
      </w:r>
    </w:p>
    <w:p w14:paraId="750C9746" w14:textId="77777777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C016D3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t>SEMANA 3: Estrategia de migración, ETL y analítica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14FF13F" w14:textId="77777777" w:rsidR="00D87229" w:rsidRDefault="00D87229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7F143D5B" w14:textId="63190133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C016D3"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  <w:t>Objetivo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  <w:bdr w:val="none" w:sz="0" w:space="0" w:color="auto" w:frame="1"/>
          <w:shd w:val="clear" w:color="auto" w:fill="C6C6C6"/>
        </w:rPr>
        <w:t> </w:t>
      </w:r>
    </w:p>
    <w:p w14:paraId="7533AF98" w14:textId="56DFB896" w:rsidR="004A7B77" w:rsidRDefault="00C016D3" w:rsidP="00C016D3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Diseñar la estrategia de migración, validar herramientas, completar el ETL entre PostgreSQL, MongoDB y SQL Server, y construir </w:t>
      </w:r>
      <w:proofErr w:type="spellStart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dashboards</w:t>
      </w:r>
      <w:proofErr w:type="spellEnd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 utilizando datos locales antes de migrar.</w:t>
      </w:r>
    </w:p>
    <w:p w14:paraId="5DF20A08" w14:textId="77777777" w:rsidR="004A7B77" w:rsidRPr="004A7B77" w:rsidRDefault="004A7B77" w:rsidP="00C016D3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</w:p>
    <w:p w14:paraId="21000DD1" w14:textId="5AE44D75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Actividades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obligatorias</w:t>
      </w:r>
      <w:proofErr w:type="spellEnd"/>
    </w:p>
    <w:p w14:paraId="4203D477" w14:textId="567E49EB" w:rsidR="00BB2EA2" w:rsidRPr="00BB2EA2" w:rsidRDefault="00BB2EA2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</w:rPr>
        <w:t>Definir la estrategia de migración.</w:t>
      </w:r>
    </w:p>
    <w:p w14:paraId="1A1EC6B9" w14:textId="3C52729D" w:rsidR="00C016D3" w:rsidRDefault="00C016D3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Definir arquitectura </w:t>
      </w:r>
      <w:proofErr w:type="spellStart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 destino (Azure, AWS, GCP o MongoDB Atlas).</w:t>
      </w:r>
    </w:p>
    <w:p w14:paraId="29BA58BC" w14:textId="72ADC212" w:rsidR="00C016D3" w:rsidRDefault="00C016D3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Seleccionar herramientas de migración y justificar su elección.</w:t>
      </w:r>
    </w:p>
    <w:p w14:paraId="6CEB009B" w14:textId="50B77765" w:rsidR="00C016D3" w:rsidRDefault="00C016D3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C016D3">
        <w:rPr>
          <w:rStyle w:val="normaltextrun"/>
          <w:rFonts w:ascii="Cambria" w:hAnsi="Cambria" w:cs="Segoe UI"/>
          <w:sz w:val="22"/>
          <w:szCs w:val="22"/>
          <w:lang w:val="es-CR"/>
        </w:rPr>
        <w:t>Crear inventario de objetos a migrar: tablas, colecciones, vistas, procedimientos, índices.</w:t>
      </w:r>
    </w:p>
    <w:p w14:paraId="0E83321F" w14:textId="0EFB1092" w:rsidR="00C016D3" w:rsidRDefault="00C016D3">
      <w:pPr>
        <w:pStyle w:val="paragraph"/>
        <w:numPr>
          <w:ilvl w:val="0"/>
          <w:numId w:val="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Diseñar plan de migración con riesgos y plan de reversión.</w:t>
      </w:r>
    </w:p>
    <w:p w14:paraId="5A2693D2" w14:textId="77777777" w:rsidR="00C016D3" w:rsidRDefault="00C016D3">
      <w:pPr>
        <w:pStyle w:val="paragraph"/>
        <w:numPr>
          <w:ilvl w:val="0"/>
          <w:numId w:val="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Realizar una migración piloto de un subconjunto de datos (5%-10%).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501C0D9" w14:textId="523E9327" w:rsidR="00C016D3" w:rsidRDefault="00C016D3">
      <w:pPr>
        <w:pStyle w:val="paragraph"/>
        <w:numPr>
          <w:ilvl w:val="0"/>
          <w:numId w:val="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Completar ETL PostgreSQL + MongoDB -&gt; SQL Server</w:t>
      </w:r>
      <w:r w:rsidR="00BB2EA2"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para que sea ejecutable</w:t>
      </w:r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con la migración en la nube y no </w:t>
      </w:r>
      <w:proofErr w:type="spellStart"/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>on</w:t>
      </w:r>
      <w:proofErr w:type="spellEnd"/>
      <w:r w:rsidR="00BB2EA2">
        <w:rPr>
          <w:rStyle w:val="normaltextrun"/>
          <w:rFonts w:ascii="Cambria" w:hAnsi="Cambria" w:cs="Segoe UI"/>
          <w:sz w:val="22"/>
          <w:szCs w:val="22"/>
          <w:lang w:val="es-CR"/>
        </w:rPr>
        <w:t>-premise</w:t>
      </w: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7F500B56" w14:textId="3AD428F6" w:rsidR="00C016D3" w:rsidRDefault="00C016D3">
      <w:pPr>
        <w:pStyle w:val="paragraph"/>
        <w:numPr>
          <w:ilvl w:val="0"/>
          <w:numId w:val="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Implementar carga incremental y bitácora de ejecución.</w:t>
      </w:r>
    </w:p>
    <w:p w14:paraId="3CCFDF86" w14:textId="78344546" w:rsidR="00C016D3" w:rsidRDefault="00C016D3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Validar calidad de datos antes y después del ETL.</w:t>
      </w:r>
    </w:p>
    <w:p w14:paraId="0DBEE622" w14:textId="08527B74" w:rsidR="00C016D3" w:rsidRDefault="00C016D3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Construir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dashboard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inicial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con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datos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</w:t>
      </w:r>
      <w:proofErr w:type="gramStart"/>
      <w:r>
        <w:rPr>
          <w:rStyle w:val="normaltextrun"/>
          <w:rFonts w:ascii="Cambria" w:hAnsi="Cambria" w:cs="Segoe UI"/>
          <w:sz w:val="22"/>
          <w:szCs w:val="22"/>
          <w:lang w:val="en-US"/>
        </w:rPr>
        <w:t>on-premise</w:t>
      </w:r>
      <w:proofErr w:type="gram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6F8F60A5" w14:textId="5F56CFB4" w:rsidR="00C016D3" w:rsidRPr="004A7B77" w:rsidRDefault="00C016D3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Style w:val="eop"/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Documentar el tema de investigación e implementar un prototipo funcional.</w:t>
      </w:r>
    </w:p>
    <w:p w14:paraId="48B4CABF" w14:textId="77777777" w:rsidR="004A7B77" w:rsidRDefault="004A7B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</w:p>
    <w:p w14:paraId="28C496BA" w14:textId="77777777" w:rsidR="00AC516E" w:rsidRDefault="00AC516E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6A7B7FEB" w14:textId="3B2580A2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Distribución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sugerida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del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equipo</w:t>
      </w:r>
      <w:proofErr w:type="spellEnd"/>
    </w:p>
    <w:p w14:paraId="1EE73C74" w14:textId="5AD2E0B2" w:rsidR="00C016D3" w:rsidRDefault="00C016D3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1: Estrategia y herramientas de migración.</w:t>
      </w:r>
    </w:p>
    <w:p w14:paraId="2806FF11" w14:textId="6702E84D" w:rsidR="00C016D3" w:rsidRDefault="00C016D3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2: ETL e integración de datos.</w:t>
      </w:r>
    </w:p>
    <w:p w14:paraId="2F73E93F" w14:textId="7596B16E" w:rsidR="00C016D3" w:rsidRDefault="00C016D3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Integrante 3: </w:t>
      </w:r>
      <w:proofErr w:type="spellStart"/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Dashboard</w:t>
      </w:r>
      <w:proofErr w:type="spellEnd"/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y métricas de negocio.</w:t>
      </w:r>
    </w:p>
    <w:p w14:paraId="77DD8B81" w14:textId="046FCE19" w:rsidR="00790140" w:rsidRPr="00790140" w:rsidRDefault="00C016D3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Style w:val="normaltextrun"/>
          <w:rFonts w:ascii="Cambria" w:hAnsi="Cambria" w:cs="Segoe UI"/>
          <w:sz w:val="22"/>
          <w:szCs w:val="22"/>
        </w:rPr>
      </w:pPr>
      <w:r w:rsidRPr="002370C1">
        <w:rPr>
          <w:rStyle w:val="normaltextrun"/>
          <w:rFonts w:ascii="Cambria" w:hAnsi="Cambria" w:cs="Segoe UI"/>
          <w:sz w:val="22"/>
          <w:szCs w:val="22"/>
          <w:lang w:val="es-CR"/>
        </w:rPr>
        <w:t>Integrante 4: Investigación, pruebas y documentación.</w:t>
      </w:r>
    </w:p>
    <w:p w14:paraId="65B6450F" w14:textId="77777777" w:rsidR="00790140" w:rsidRDefault="00790140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702BDCB2" w14:textId="77777777" w:rsidR="00A56ED4" w:rsidRDefault="00A56ED4" w:rsidP="00A56E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790140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t>ETL Definitivo</w:t>
      </w:r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DBE8C94" w14:textId="77777777" w:rsidR="00A56ED4" w:rsidRDefault="00A56ED4" w:rsidP="00A56E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90140">
        <w:rPr>
          <w:rStyle w:val="normaltextrun"/>
          <w:rFonts w:ascii="Cambria" w:hAnsi="Cambria" w:cs="Segoe UI"/>
          <w:sz w:val="22"/>
          <w:szCs w:val="22"/>
          <w:lang w:val="es-CR"/>
        </w:rPr>
        <w:t>La integración debe consolidar información proveniente de PostgreSQL y MongoDB para consumo analítico en SQL Server.</w:t>
      </w:r>
    </w:p>
    <w:p w14:paraId="7223E39A" w14:textId="77777777" w:rsidR="00A56ED4" w:rsidRDefault="00A56ED4">
      <w:pPr>
        <w:pStyle w:val="paragraph"/>
        <w:numPr>
          <w:ilvl w:val="0"/>
          <w:numId w:val="5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Extracción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incremental.</w:t>
      </w:r>
    </w:p>
    <w:p w14:paraId="65DF82FA" w14:textId="77777777" w:rsidR="00A56ED4" w:rsidRDefault="00A56ED4">
      <w:pPr>
        <w:pStyle w:val="paragraph"/>
        <w:numPr>
          <w:ilvl w:val="0"/>
          <w:numId w:val="5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Control 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cambios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4AB0B093" w14:textId="77777777" w:rsidR="00A56ED4" w:rsidRDefault="00A56ED4">
      <w:pPr>
        <w:pStyle w:val="paragraph"/>
        <w:numPr>
          <w:ilvl w:val="0"/>
          <w:numId w:val="5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Transformación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formatos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7772C5A0" w14:textId="77777777" w:rsidR="00A56ED4" w:rsidRDefault="00A56ED4">
      <w:pPr>
        <w:pStyle w:val="paragraph"/>
        <w:numPr>
          <w:ilvl w:val="0"/>
          <w:numId w:val="5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Manejo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errores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09147D3F" w14:textId="77777777" w:rsidR="00A56ED4" w:rsidRDefault="00A56ED4">
      <w:pPr>
        <w:pStyle w:val="paragraph"/>
        <w:numPr>
          <w:ilvl w:val="0"/>
          <w:numId w:val="5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D81B24">
        <w:rPr>
          <w:rStyle w:val="normaltextrun"/>
          <w:rFonts w:ascii="Cambria" w:hAnsi="Cambria" w:cs="Segoe UI"/>
          <w:sz w:val="22"/>
          <w:szCs w:val="22"/>
          <w:lang w:val="es-CR"/>
        </w:rPr>
        <w:t>Carga de hechos y dimensiones.</w:t>
      </w:r>
    </w:p>
    <w:p w14:paraId="72157F93" w14:textId="77777777" w:rsidR="00A56ED4" w:rsidRDefault="00A56ED4">
      <w:pPr>
        <w:pStyle w:val="paragraph"/>
        <w:numPr>
          <w:ilvl w:val="0"/>
          <w:numId w:val="5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Bitácora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ejecución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DCC1241" w14:textId="77777777" w:rsidR="00A56ED4" w:rsidRDefault="00A56ED4">
      <w:pPr>
        <w:pStyle w:val="paragraph"/>
        <w:numPr>
          <w:ilvl w:val="0"/>
          <w:numId w:val="5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lastRenderedPageBreak/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resultados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75EA3A3E" w14:textId="77777777" w:rsidR="00A56ED4" w:rsidRDefault="00A56ED4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</w:pPr>
    </w:p>
    <w:p w14:paraId="20484B79" w14:textId="77777777" w:rsidR="00DB172F" w:rsidRDefault="00DB172F" w:rsidP="00DB17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Dashboard y </w:t>
      </w: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Analítica</w:t>
      </w:r>
      <w:proofErr w:type="spellEnd"/>
      <w:r>
        <w:rPr>
          <w:rStyle w:val="eop"/>
          <w:rFonts w:ascii="Calibri" w:hAnsi="Calibri" w:cs="Calibri"/>
          <w:b/>
          <w:bCs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0842FA3" w14:textId="208BBBD1" w:rsidR="00DB172F" w:rsidRDefault="00DB172F" w:rsidP="00DB17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Cada grupo debe construir indicadores relacionados con su escenario.</w:t>
      </w:r>
    </w:p>
    <w:p w14:paraId="3A24290D" w14:textId="42A92678" w:rsidR="00DB172F" w:rsidRDefault="00DB172F">
      <w:pPr>
        <w:pStyle w:val="paragraph"/>
        <w:numPr>
          <w:ilvl w:val="0"/>
          <w:numId w:val="5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Telemedicina: citas, diagnósticos, ocupación médica.</w:t>
      </w:r>
    </w:p>
    <w:p w14:paraId="1847B157" w14:textId="2BB10F6A" w:rsidR="00DB172F" w:rsidRDefault="00DB172F">
      <w:pPr>
        <w:pStyle w:val="paragraph"/>
        <w:numPr>
          <w:ilvl w:val="0"/>
          <w:numId w:val="6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Comercio electrónico: ventas, clientes, carritos abandonados.</w:t>
      </w:r>
    </w:p>
    <w:p w14:paraId="116B1360" w14:textId="6E359A54" w:rsidR="00DB172F" w:rsidRDefault="00DB172F">
      <w:pPr>
        <w:pStyle w:val="paragraph"/>
        <w:numPr>
          <w:ilvl w:val="0"/>
          <w:numId w:val="6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Transporte: puntualidad, demanda y recorridos.</w:t>
      </w:r>
    </w:p>
    <w:p w14:paraId="53D30943" w14:textId="196E6AC0" w:rsidR="00DB172F" w:rsidRDefault="00DB172F">
      <w:pPr>
        <w:pStyle w:val="paragraph"/>
        <w:numPr>
          <w:ilvl w:val="0"/>
          <w:numId w:val="6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Universidad: matrícula, aprobación y deserción.</w:t>
      </w:r>
    </w:p>
    <w:p w14:paraId="621742CD" w14:textId="3C020052" w:rsidR="00DB172F" w:rsidRDefault="00DB172F">
      <w:pPr>
        <w:pStyle w:val="paragraph"/>
        <w:numPr>
          <w:ilvl w:val="0"/>
          <w:numId w:val="6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Emergencias: incidentes y tiempos de atención.</w:t>
      </w:r>
    </w:p>
    <w:p w14:paraId="316AAF28" w14:textId="33D328F3" w:rsidR="00DB172F" w:rsidRDefault="00DB172F">
      <w:pPr>
        <w:pStyle w:val="paragraph"/>
        <w:numPr>
          <w:ilvl w:val="0"/>
          <w:numId w:val="6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Logística: entregas, rutas y costos.</w:t>
      </w:r>
    </w:p>
    <w:p w14:paraId="64CE4E99" w14:textId="46D6BFFA" w:rsidR="00DB172F" w:rsidRDefault="00DB172F">
      <w:pPr>
        <w:pStyle w:val="paragraph"/>
        <w:numPr>
          <w:ilvl w:val="0"/>
          <w:numId w:val="6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Finanzas: créditos, pagos y morosidad.</w:t>
      </w:r>
    </w:p>
    <w:p w14:paraId="59AA1ED8" w14:textId="378FC186" w:rsidR="00DB172F" w:rsidRDefault="00DB172F">
      <w:pPr>
        <w:pStyle w:val="paragraph"/>
        <w:numPr>
          <w:ilvl w:val="0"/>
          <w:numId w:val="6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Turismo: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ocupación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y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preferencias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6E6E2772" w14:textId="77777777" w:rsidR="00DB172F" w:rsidRDefault="00DB172F">
      <w:pPr>
        <w:pStyle w:val="paragraph"/>
        <w:numPr>
          <w:ilvl w:val="0"/>
          <w:numId w:val="6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Agricultura: productividad, alertas y sensores.</w:t>
      </w:r>
    </w:p>
    <w:p w14:paraId="057EE535" w14:textId="77777777" w:rsidR="00A56ED4" w:rsidRPr="00AC516E" w:rsidRDefault="00A56ED4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693819A4" w14:textId="61BE83FD" w:rsidR="00AC516E" w:rsidRDefault="00AC516E" w:rsidP="00AC516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Pruebas</w:t>
      </w:r>
      <w:proofErr w:type="spellEnd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n-US"/>
        </w:rPr>
        <w:t>Obligatorias</w:t>
      </w:r>
      <w:proofErr w:type="spellEnd"/>
    </w:p>
    <w:p w14:paraId="283C9035" w14:textId="79AA3EE1" w:rsidR="00AC516E" w:rsidRDefault="00AC516E">
      <w:pPr>
        <w:pStyle w:val="paragraph"/>
        <w:numPr>
          <w:ilvl w:val="0"/>
          <w:numId w:val="6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post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migración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3674FCBF" w14:textId="457A2355" w:rsidR="00AC516E" w:rsidRDefault="00AC516E">
      <w:pPr>
        <w:pStyle w:val="paragraph"/>
        <w:numPr>
          <w:ilvl w:val="0"/>
          <w:numId w:val="6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Comparación de cantidades entre origen y destino.</w:t>
      </w:r>
    </w:p>
    <w:p w14:paraId="41110DC5" w14:textId="133B3720" w:rsidR="00AC516E" w:rsidRDefault="00AC516E">
      <w:pPr>
        <w:pStyle w:val="paragraph"/>
        <w:numPr>
          <w:ilvl w:val="0"/>
          <w:numId w:val="7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Prueba de carga incremental.</w:t>
      </w:r>
    </w:p>
    <w:p w14:paraId="464A0500" w14:textId="1D1148E0" w:rsidR="00AC516E" w:rsidRDefault="00AC516E">
      <w:pPr>
        <w:pStyle w:val="paragraph"/>
        <w:numPr>
          <w:ilvl w:val="0"/>
          <w:numId w:val="7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Validación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de dashboard.</w:t>
      </w:r>
    </w:p>
    <w:p w14:paraId="20AEA0F3" w14:textId="64DA780B" w:rsidR="00AC516E" w:rsidRDefault="00AC516E">
      <w:pPr>
        <w:pStyle w:val="paragraph"/>
        <w:numPr>
          <w:ilvl w:val="0"/>
          <w:numId w:val="7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Prueba de recuperación ante error de ETL.</w:t>
      </w:r>
    </w:p>
    <w:p w14:paraId="66615CD9" w14:textId="2C3C36DB" w:rsidR="00AC516E" w:rsidRDefault="00AC516E">
      <w:pPr>
        <w:pStyle w:val="paragraph"/>
        <w:numPr>
          <w:ilvl w:val="0"/>
          <w:numId w:val="7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AC516E">
        <w:rPr>
          <w:rStyle w:val="normaltextrun"/>
          <w:rFonts w:ascii="Cambria" w:hAnsi="Cambria" w:cs="Segoe UI"/>
          <w:sz w:val="22"/>
          <w:szCs w:val="22"/>
          <w:lang w:val="es-CR"/>
        </w:rPr>
        <w:t>Demostración de la tecnología investigada.</w:t>
      </w:r>
    </w:p>
    <w:p w14:paraId="5BBBA643" w14:textId="77777777" w:rsidR="00DB172F" w:rsidRDefault="00DB172F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2B325881" w14:textId="77777777" w:rsidR="00AC516E" w:rsidRPr="00AC516E" w:rsidRDefault="00AC516E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</w:pPr>
    </w:p>
    <w:p w14:paraId="6BF4335F" w14:textId="1A0F65A8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Entregables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Semana 3</w:t>
      </w:r>
    </w:p>
    <w:p w14:paraId="1263B2B5" w14:textId="2BE7F284" w:rsidR="00C016D3" w:rsidRDefault="00C016D3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Documento de estrategia de migración.</w:t>
      </w:r>
    </w:p>
    <w:p w14:paraId="15CB9283" w14:textId="7C4F6D1B" w:rsidR="00C016D3" w:rsidRDefault="00C016D3">
      <w:pPr>
        <w:pStyle w:val="paragraph"/>
        <w:numPr>
          <w:ilvl w:val="0"/>
          <w:numId w:val="1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Matriz de herramientas seleccionadas y justificación.</w:t>
      </w:r>
    </w:p>
    <w:p w14:paraId="3DC06D61" w14:textId="0E19A161" w:rsidR="00C016D3" w:rsidRDefault="00C016D3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Prueba piloto de migración con evidencias.</w:t>
      </w:r>
    </w:p>
    <w:p w14:paraId="1A30E826" w14:textId="0850CC00" w:rsidR="00C016D3" w:rsidRDefault="00C016D3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ETL completo funcionando entre PostgreSQL, MongoDB y SQL Server.</w:t>
      </w:r>
    </w:p>
    <w:p w14:paraId="6146BF56" w14:textId="1EAED399" w:rsidR="00C016D3" w:rsidRDefault="00C016D3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Registro de calidad de datos.</w:t>
      </w:r>
    </w:p>
    <w:p w14:paraId="722735A8" w14:textId="33F865E1" w:rsidR="00C016D3" w:rsidRDefault="00C016D3">
      <w:pPr>
        <w:pStyle w:val="paragraph"/>
        <w:numPr>
          <w:ilvl w:val="0"/>
          <w:numId w:val="2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Dashboard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 funcional con datos locales.</w:t>
      </w:r>
    </w:p>
    <w:p w14:paraId="6542720E" w14:textId="5B6945A6" w:rsidR="00C016D3" w:rsidRDefault="00C016D3">
      <w:pPr>
        <w:pStyle w:val="paragraph"/>
        <w:numPr>
          <w:ilvl w:val="0"/>
          <w:numId w:val="2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Avance implementado del tema de investigación.</w:t>
      </w:r>
    </w:p>
    <w:p w14:paraId="411E5EE0" w14:textId="70A1D422" w:rsidR="00C016D3" w:rsidRDefault="00C016D3">
      <w:pPr>
        <w:pStyle w:val="paragraph"/>
        <w:numPr>
          <w:ilvl w:val="0"/>
          <w:numId w:val="2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Diagrama de arquitectura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 objetivo.</w:t>
      </w:r>
    </w:p>
    <w:p w14:paraId="3C727D2A" w14:textId="77777777" w:rsidR="00C016D3" w:rsidRPr="004A7B77" w:rsidRDefault="00C016D3">
      <w:pPr>
        <w:rPr>
          <w:rStyle w:val="normaltextrun"/>
          <w:rFonts w:ascii="Calibri" w:eastAsia="Times New Roman" w:hAnsi="Calibri" w:cs="Calibri"/>
          <w:b/>
          <w:bCs/>
          <w:color w:val="365F91"/>
          <w:kern w:val="0"/>
          <w:sz w:val="28"/>
          <w:szCs w:val="28"/>
          <w:lang w:val="es-CR"/>
          <w14:ligatures w14:val="none"/>
        </w:rPr>
      </w:pPr>
      <w:r w:rsidRPr="004A7B77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br w:type="page"/>
      </w:r>
    </w:p>
    <w:p w14:paraId="452A7E68" w14:textId="0B540C99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</w:pPr>
      <w:r w:rsidRPr="004A7B77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lastRenderedPageBreak/>
        <w:t>SEMANA 4: Migración definitiva y operación </w:t>
      </w:r>
      <w:proofErr w:type="spellStart"/>
      <w:r w:rsidRPr="004A7B77">
        <w:rPr>
          <w:rStyle w:val="normaltextrun"/>
          <w:rFonts w:ascii="Calibri" w:hAnsi="Calibri" w:cs="Calibri"/>
          <w:b/>
          <w:bCs/>
          <w:color w:val="365F91"/>
          <w:sz w:val="28"/>
          <w:szCs w:val="28"/>
          <w:lang w:val="es-CR"/>
        </w:rPr>
        <w:t>cloud</w:t>
      </w:r>
      <w:proofErr w:type="spellEnd"/>
    </w:p>
    <w:p w14:paraId="37ABFF2F" w14:textId="77777777" w:rsidR="004A7B77" w:rsidRDefault="004A7B77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</w:p>
    <w:p w14:paraId="0A403D1E" w14:textId="327400CE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 w:rsidRPr="004A7B77"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s-CR"/>
        </w:rPr>
        <w:t>Objetivo</w:t>
      </w:r>
    </w:p>
    <w:p w14:paraId="5D755980" w14:textId="5C698F08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Ejecutar la migración, desplegar la solución en la nube, conectar ETL y 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dashboards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a las nuevas bases de datos y realizar la demostración final.</w:t>
      </w:r>
    </w:p>
    <w:p w14:paraId="33BF5137" w14:textId="77777777" w:rsidR="004A7B77" w:rsidRDefault="004A7B77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9F766C7" w14:textId="4D9B766F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Actividades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obligatorias</w:t>
      </w:r>
      <w:proofErr w:type="spellEnd"/>
    </w:p>
    <w:p w14:paraId="232ED3FC" w14:textId="601B56CA" w:rsidR="00C016D3" w:rsidRDefault="00C016D3">
      <w:pPr>
        <w:pStyle w:val="paragraph"/>
        <w:numPr>
          <w:ilvl w:val="0"/>
          <w:numId w:val="2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Ejecutar migración completa o híbrida hacia la nube.</w:t>
      </w:r>
    </w:p>
    <w:p w14:paraId="56872F68" w14:textId="13DD74C1" w:rsidR="00C016D3" w:rsidRDefault="00C016D3">
      <w:pPr>
        <w:pStyle w:val="paragraph"/>
        <w:numPr>
          <w:ilvl w:val="0"/>
          <w:numId w:val="2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Validar integridad de datos entre origen y destino.</w:t>
      </w:r>
    </w:p>
    <w:p w14:paraId="1B327FDA" w14:textId="31D4BCC6" w:rsidR="00C016D3" w:rsidRDefault="00C016D3">
      <w:pPr>
        <w:pStyle w:val="paragraph"/>
        <w:numPr>
          <w:ilvl w:val="0"/>
          <w:numId w:val="2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Dejar operativas las bases de datos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7B5F8437" w14:textId="495AB54C" w:rsidR="00C016D3" w:rsidRDefault="00C016D3">
      <w:pPr>
        <w:pStyle w:val="paragraph"/>
        <w:numPr>
          <w:ilvl w:val="0"/>
          <w:numId w:val="2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Actualizar ETL para conectarse a las bases migradas.</w:t>
      </w:r>
    </w:p>
    <w:p w14:paraId="1A6030C3" w14:textId="37E9F562" w:rsidR="00C016D3" w:rsidRDefault="00C016D3">
      <w:pPr>
        <w:pStyle w:val="paragraph"/>
        <w:numPr>
          <w:ilvl w:val="0"/>
          <w:numId w:val="2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Ejecutar carga incremental utilizando la infraestructura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773B6933" w14:textId="25778319" w:rsidR="00C016D3" w:rsidRDefault="00C016D3">
      <w:pPr>
        <w:pStyle w:val="paragraph"/>
        <w:numPr>
          <w:ilvl w:val="0"/>
          <w:numId w:val="2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Actualizar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dashboards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 para consumir datos desde la nube.</w:t>
      </w:r>
    </w:p>
    <w:p w14:paraId="3D3FCADB" w14:textId="77777777" w:rsidR="00C016D3" w:rsidRDefault="00C016D3">
      <w:pPr>
        <w:pStyle w:val="paragraph"/>
        <w:numPr>
          <w:ilvl w:val="0"/>
          <w:numId w:val="2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Implementar completamente el tema de investigación.</w:t>
      </w:r>
      <w:r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355FAAA" w14:textId="74ED2F65" w:rsidR="00C016D3" w:rsidRDefault="00C016D3">
      <w:pPr>
        <w:pStyle w:val="paragraph"/>
        <w:numPr>
          <w:ilvl w:val="0"/>
          <w:numId w:val="3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Realizar pruebas funcionales, rendimiento y recuperación.</w:t>
      </w:r>
    </w:p>
    <w:p w14:paraId="247E340F" w14:textId="4A402350" w:rsidR="00C016D3" w:rsidRDefault="00C016D3">
      <w:pPr>
        <w:pStyle w:val="paragraph"/>
        <w:numPr>
          <w:ilvl w:val="0"/>
          <w:numId w:val="3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Comparar ambiente local versus 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189FF74C" w14:textId="19978403" w:rsidR="00C016D3" w:rsidRPr="004A7B77" w:rsidRDefault="00C016D3">
      <w:pPr>
        <w:pStyle w:val="paragraph"/>
        <w:numPr>
          <w:ilvl w:val="0"/>
          <w:numId w:val="32"/>
        </w:numPr>
        <w:spacing w:before="0" w:beforeAutospacing="0" w:after="0" w:afterAutospacing="0"/>
        <w:ind w:firstLine="0"/>
        <w:textAlignment w:val="baseline"/>
        <w:rPr>
          <w:rStyle w:val="eop"/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Preparar presentación ejecutiva y demostración final.</w:t>
      </w:r>
    </w:p>
    <w:p w14:paraId="57A0E8AD" w14:textId="77777777" w:rsidR="004A7B77" w:rsidRDefault="004A7B77" w:rsidP="004A7B77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 w:cs="Segoe UI"/>
          <w:sz w:val="22"/>
          <w:szCs w:val="22"/>
        </w:rPr>
      </w:pPr>
    </w:p>
    <w:p w14:paraId="4BDEDBE6" w14:textId="530B1E59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Actividades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por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tema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de </w:t>
      </w: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investigación</w:t>
      </w:r>
      <w:proofErr w:type="spellEnd"/>
    </w:p>
    <w:p w14:paraId="3FA6F6B9" w14:textId="6C980C94" w:rsidR="00C016D3" w:rsidRDefault="00C016D3">
      <w:pPr>
        <w:pStyle w:val="paragraph"/>
        <w:numPr>
          <w:ilvl w:val="0"/>
          <w:numId w:val="3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CDC: capturar cambios y sincronizarlos con el destino 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0353EDD4" w14:textId="20277836" w:rsidR="00C016D3" w:rsidRDefault="00C016D3">
      <w:pPr>
        <w:pStyle w:val="paragraph"/>
        <w:numPr>
          <w:ilvl w:val="0"/>
          <w:numId w:val="3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Kafka: flujo de eventos entre una fuente y el sistema analítico.</w:t>
      </w:r>
    </w:p>
    <w:p w14:paraId="45D79098" w14:textId="253B7F6B" w:rsidR="00C016D3" w:rsidRDefault="00C016D3">
      <w:pPr>
        <w:pStyle w:val="paragraph"/>
        <w:numPr>
          <w:ilvl w:val="0"/>
          <w:numId w:val="3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Data Lake: almacenar datos crudos y documentar el flujo.</w:t>
      </w:r>
    </w:p>
    <w:p w14:paraId="79D2E1FF" w14:textId="213757CB" w:rsidR="00C016D3" w:rsidRDefault="00C016D3">
      <w:pPr>
        <w:pStyle w:val="paragraph"/>
        <w:numPr>
          <w:ilvl w:val="0"/>
          <w:numId w:val="3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Docker: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contenerizar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componentes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principales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2A34EF1F" w14:textId="7693F081" w:rsidR="00C016D3" w:rsidRDefault="00C016D3">
      <w:pPr>
        <w:pStyle w:val="paragraph"/>
        <w:numPr>
          <w:ilvl w:val="0"/>
          <w:numId w:val="3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Data Vault: implementar Hub, Link o 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Satellite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 de ejemplo.</w:t>
      </w:r>
    </w:p>
    <w:p w14:paraId="4BC638ED" w14:textId="247E6D64" w:rsidR="00C016D3" w:rsidRDefault="00C016D3">
      <w:pPr>
        <w:pStyle w:val="paragraph"/>
        <w:numPr>
          <w:ilvl w:val="0"/>
          <w:numId w:val="3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GeoJSON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: consultas o visualización geoespacial.</w:t>
      </w:r>
    </w:p>
    <w:p w14:paraId="0E82AC93" w14:textId="632FBEA4" w:rsidR="00C016D3" w:rsidRDefault="00C016D3">
      <w:pPr>
        <w:pStyle w:val="paragraph"/>
        <w:numPr>
          <w:ilvl w:val="0"/>
          <w:numId w:val="3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TimescaleDB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/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InfluxDB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: almacenar y consultar series temporales.</w:t>
      </w:r>
    </w:p>
    <w:p w14:paraId="46233A06" w14:textId="39B186C0" w:rsidR="00C016D3" w:rsidRDefault="00C016D3">
      <w:pPr>
        <w:pStyle w:val="paragraph"/>
        <w:numPr>
          <w:ilvl w:val="0"/>
          <w:numId w:val="4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 xml:space="preserve">Machine </w:t>
      </w:r>
      <w:proofErr w:type="spellStart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Learning</w:t>
      </w:r>
      <w:proofErr w:type="spellEnd"/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: modelo simple utilizando datos integrados.</w:t>
      </w:r>
    </w:p>
    <w:p w14:paraId="5075E1FA" w14:textId="6A8B402D" w:rsidR="00C016D3" w:rsidRPr="004A7B77" w:rsidRDefault="00C016D3">
      <w:pPr>
        <w:pStyle w:val="paragraph"/>
        <w:numPr>
          <w:ilvl w:val="0"/>
          <w:numId w:val="41"/>
        </w:numPr>
        <w:spacing w:before="0" w:beforeAutospacing="0" w:after="0" w:afterAutospacing="0"/>
        <w:ind w:firstLine="0"/>
        <w:textAlignment w:val="baseline"/>
        <w:rPr>
          <w:rStyle w:val="eop"/>
          <w:rFonts w:ascii="Cambria" w:hAnsi="Cambria" w:cs="Segoe UI"/>
          <w:sz w:val="22"/>
          <w:szCs w:val="22"/>
        </w:rPr>
      </w:pPr>
      <w:proofErr w:type="spellStart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Observabilidad</w:t>
      </w:r>
      <w:proofErr w:type="spellEnd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: monitoreo de ETL o bases de datos.</w:t>
      </w:r>
    </w:p>
    <w:p w14:paraId="10E9E902" w14:textId="77777777" w:rsidR="004A7B77" w:rsidRDefault="004A7B77" w:rsidP="004A7B77">
      <w:pPr>
        <w:pStyle w:val="paragraph"/>
        <w:spacing w:before="0" w:beforeAutospacing="0" w:after="0" w:afterAutospacing="0"/>
        <w:ind w:left="720"/>
        <w:textAlignment w:val="baseline"/>
        <w:rPr>
          <w:rFonts w:ascii="Cambria" w:hAnsi="Cambria" w:cs="Segoe UI"/>
          <w:sz w:val="22"/>
          <w:szCs w:val="22"/>
        </w:rPr>
      </w:pPr>
    </w:p>
    <w:p w14:paraId="556B1FF1" w14:textId="789CA340" w:rsidR="00C016D3" w:rsidRDefault="00C016D3" w:rsidP="00C016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Entregables</w:t>
      </w:r>
      <w:proofErr w:type="spellEnd"/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  <w:lang w:val="en-US"/>
        </w:rPr>
        <w:t> finales Semana 4</w:t>
      </w:r>
    </w:p>
    <w:p w14:paraId="09B53E84" w14:textId="2C2FD0ED" w:rsidR="00C016D3" w:rsidRDefault="00C016D3">
      <w:pPr>
        <w:pStyle w:val="paragraph"/>
        <w:numPr>
          <w:ilvl w:val="0"/>
          <w:numId w:val="42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4A7B77">
        <w:rPr>
          <w:rStyle w:val="normaltextrun"/>
          <w:rFonts w:ascii="Cambria" w:hAnsi="Cambria" w:cs="Segoe UI"/>
          <w:sz w:val="22"/>
          <w:szCs w:val="22"/>
          <w:lang w:val="es-CR"/>
        </w:rPr>
        <w:t>Solución ejecutándose en la nube.</w:t>
      </w:r>
    </w:p>
    <w:p w14:paraId="092BF8E4" w14:textId="416EE58C" w:rsidR="00C016D3" w:rsidRDefault="00C016D3">
      <w:pPr>
        <w:pStyle w:val="paragraph"/>
        <w:numPr>
          <w:ilvl w:val="0"/>
          <w:numId w:val="43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Bases de datos migradas y verificadas.</w:t>
      </w:r>
    </w:p>
    <w:p w14:paraId="76F7F95F" w14:textId="5668F058" w:rsidR="00C016D3" w:rsidRDefault="00C016D3">
      <w:pPr>
        <w:pStyle w:val="paragraph"/>
        <w:numPr>
          <w:ilvl w:val="0"/>
          <w:numId w:val="44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ETL operativo apuntando a la nube.</w:t>
      </w:r>
    </w:p>
    <w:p w14:paraId="2226BAB5" w14:textId="12D93A8F" w:rsidR="00C016D3" w:rsidRDefault="00C016D3">
      <w:pPr>
        <w:pStyle w:val="paragraph"/>
        <w:numPr>
          <w:ilvl w:val="0"/>
          <w:numId w:val="45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Dashboard</w:t>
      </w:r>
      <w:proofErr w:type="spellEnd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 conectado a datos </w:t>
      </w:r>
      <w:proofErr w:type="spellStart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cloud</w:t>
      </w:r>
      <w:proofErr w:type="spellEnd"/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.</w:t>
      </w:r>
    </w:p>
    <w:p w14:paraId="42D57BB5" w14:textId="32A84A94" w:rsidR="00C016D3" w:rsidRDefault="00C016D3">
      <w:pPr>
        <w:pStyle w:val="paragraph"/>
        <w:numPr>
          <w:ilvl w:val="0"/>
          <w:numId w:val="46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Documento de validación post-migración.</w:t>
      </w:r>
    </w:p>
    <w:p w14:paraId="12F7B350" w14:textId="642D36AB" w:rsidR="00C016D3" w:rsidRDefault="00C016D3">
      <w:pPr>
        <w:pStyle w:val="paragraph"/>
        <w:numPr>
          <w:ilvl w:val="0"/>
          <w:numId w:val="47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Evidencia del tema de investigación implementado.</w:t>
      </w:r>
    </w:p>
    <w:p w14:paraId="43A6AE66" w14:textId="7D41E64E" w:rsidR="00C016D3" w:rsidRDefault="00C016D3">
      <w:pPr>
        <w:pStyle w:val="paragraph"/>
        <w:numPr>
          <w:ilvl w:val="0"/>
          <w:numId w:val="48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 w:rsidRPr="00BB2EA2">
        <w:rPr>
          <w:rStyle w:val="normaltextrun"/>
          <w:rFonts w:ascii="Cambria" w:hAnsi="Cambria" w:cs="Segoe UI"/>
          <w:sz w:val="22"/>
          <w:szCs w:val="22"/>
          <w:lang w:val="es-CR"/>
        </w:rPr>
        <w:t>Manual técnico y manual de usuario.</w:t>
      </w:r>
    </w:p>
    <w:p w14:paraId="6C7D4A94" w14:textId="35973363" w:rsidR="00C016D3" w:rsidRDefault="00C016D3">
      <w:pPr>
        <w:pStyle w:val="paragraph"/>
        <w:numPr>
          <w:ilvl w:val="0"/>
          <w:numId w:val="49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Repositorio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 final.</w:t>
      </w:r>
    </w:p>
    <w:p w14:paraId="1DA31391" w14:textId="049B1AB6" w:rsidR="00C016D3" w:rsidRDefault="00C016D3">
      <w:pPr>
        <w:pStyle w:val="paragraph"/>
        <w:numPr>
          <w:ilvl w:val="0"/>
          <w:numId w:val="50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Video de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demostración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14:paraId="143268A3" w14:textId="4D5C5F01" w:rsidR="00C016D3" w:rsidRDefault="00C016D3">
      <w:pPr>
        <w:pStyle w:val="paragraph"/>
        <w:numPr>
          <w:ilvl w:val="0"/>
          <w:numId w:val="51"/>
        </w:numPr>
        <w:spacing w:before="0" w:beforeAutospacing="0" w:after="0" w:afterAutospacing="0"/>
        <w:ind w:firstLine="0"/>
        <w:textAlignment w:val="baseline"/>
        <w:rPr>
          <w:rFonts w:ascii="Cambria" w:hAnsi="Cambria" w:cs="Segoe UI"/>
          <w:sz w:val="22"/>
          <w:szCs w:val="22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Presentación final.</w:t>
      </w:r>
    </w:p>
    <w:p w14:paraId="02F0AF22" w14:textId="77777777" w:rsidR="009E4DF2" w:rsidRPr="00C016D3" w:rsidRDefault="009E4DF2" w:rsidP="00C016D3"/>
    <w:sectPr w:rsidR="009E4DF2" w:rsidRPr="00C016D3" w:rsidSect="009E4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A3C6E"/>
    <w:multiLevelType w:val="multilevel"/>
    <w:tmpl w:val="0BE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4203C"/>
    <w:multiLevelType w:val="multilevel"/>
    <w:tmpl w:val="CF8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63EDC"/>
    <w:multiLevelType w:val="multilevel"/>
    <w:tmpl w:val="5E2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962E70"/>
    <w:multiLevelType w:val="multilevel"/>
    <w:tmpl w:val="73C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FE5E99"/>
    <w:multiLevelType w:val="multilevel"/>
    <w:tmpl w:val="BEF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A7FF7"/>
    <w:multiLevelType w:val="multilevel"/>
    <w:tmpl w:val="07F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36E64"/>
    <w:multiLevelType w:val="multilevel"/>
    <w:tmpl w:val="A5D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1B76CC"/>
    <w:multiLevelType w:val="multilevel"/>
    <w:tmpl w:val="5E0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30127D"/>
    <w:multiLevelType w:val="multilevel"/>
    <w:tmpl w:val="F00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4363A4"/>
    <w:multiLevelType w:val="multilevel"/>
    <w:tmpl w:val="993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65AD8"/>
    <w:multiLevelType w:val="multilevel"/>
    <w:tmpl w:val="B56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8D18D2"/>
    <w:multiLevelType w:val="multilevel"/>
    <w:tmpl w:val="E2F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EE3E29"/>
    <w:multiLevelType w:val="multilevel"/>
    <w:tmpl w:val="F42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100E6C"/>
    <w:multiLevelType w:val="multilevel"/>
    <w:tmpl w:val="15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76081B"/>
    <w:multiLevelType w:val="multilevel"/>
    <w:tmpl w:val="298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EE6F7D"/>
    <w:multiLevelType w:val="multilevel"/>
    <w:tmpl w:val="CED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1A23A1"/>
    <w:multiLevelType w:val="multilevel"/>
    <w:tmpl w:val="FAF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6D3545"/>
    <w:multiLevelType w:val="multilevel"/>
    <w:tmpl w:val="B14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3527BB"/>
    <w:multiLevelType w:val="multilevel"/>
    <w:tmpl w:val="C96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CC208E"/>
    <w:multiLevelType w:val="multilevel"/>
    <w:tmpl w:val="22B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035DB6"/>
    <w:multiLevelType w:val="multilevel"/>
    <w:tmpl w:val="C38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AC2E80"/>
    <w:multiLevelType w:val="multilevel"/>
    <w:tmpl w:val="3CF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64077F"/>
    <w:multiLevelType w:val="multilevel"/>
    <w:tmpl w:val="A0B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7C2C78"/>
    <w:multiLevelType w:val="multilevel"/>
    <w:tmpl w:val="720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9840A3"/>
    <w:multiLevelType w:val="multilevel"/>
    <w:tmpl w:val="C21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5B66C76"/>
    <w:multiLevelType w:val="multilevel"/>
    <w:tmpl w:val="762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E35FDE"/>
    <w:multiLevelType w:val="multilevel"/>
    <w:tmpl w:val="025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C37307"/>
    <w:multiLevelType w:val="multilevel"/>
    <w:tmpl w:val="2D2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0C5BBD"/>
    <w:multiLevelType w:val="multilevel"/>
    <w:tmpl w:val="757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6E64BF"/>
    <w:multiLevelType w:val="multilevel"/>
    <w:tmpl w:val="A4C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9F3D4A"/>
    <w:multiLevelType w:val="multilevel"/>
    <w:tmpl w:val="1F8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BC00A0"/>
    <w:multiLevelType w:val="multilevel"/>
    <w:tmpl w:val="663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E3486C"/>
    <w:multiLevelType w:val="multilevel"/>
    <w:tmpl w:val="30B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4F49B8"/>
    <w:multiLevelType w:val="multilevel"/>
    <w:tmpl w:val="ABA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853451"/>
    <w:multiLevelType w:val="multilevel"/>
    <w:tmpl w:val="915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3A38EE"/>
    <w:multiLevelType w:val="multilevel"/>
    <w:tmpl w:val="92D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157B81"/>
    <w:multiLevelType w:val="multilevel"/>
    <w:tmpl w:val="B67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B7D7703"/>
    <w:multiLevelType w:val="multilevel"/>
    <w:tmpl w:val="197E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9D4343"/>
    <w:multiLevelType w:val="multilevel"/>
    <w:tmpl w:val="370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1B2ABF"/>
    <w:multiLevelType w:val="multilevel"/>
    <w:tmpl w:val="167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811D6E"/>
    <w:multiLevelType w:val="multilevel"/>
    <w:tmpl w:val="8D6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49202A"/>
    <w:multiLevelType w:val="multilevel"/>
    <w:tmpl w:val="461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582188"/>
    <w:multiLevelType w:val="multilevel"/>
    <w:tmpl w:val="480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BE36B6"/>
    <w:multiLevelType w:val="multilevel"/>
    <w:tmpl w:val="407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47343D0"/>
    <w:multiLevelType w:val="multilevel"/>
    <w:tmpl w:val="6D6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5353742"/>
    <w:multiLevelType w:val="multilevel"/>
    <w:tmpl w:val="564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002596"/>
    <w:multiLevelType w:val="multilevel"/>
    <w:tmpl w:val="277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6BB3FC5"/>
    <w:multiLevelType w:val="multilevel"/>
    <w:tmpl w:val="394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B4076A"/>
    <w:multiLevelType w:val="multilevel"/>
    <w:tmpl w:val="203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935113"/>
    <w:multiLevelType w:val="multilevel"/>
    <w:tmpl w:val="1BA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EE56811"/>
    <w:multiLevelType w:val="multilevel"/>
    <w:tmpl w:val="23A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386010"/>
    <w:multiLevelType w:val="multilevel"/>
    <w:tmpl w:val="410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4C797B"/>
    <w:multiLevelType w:val="multilevel"/>
    <w:tmpl w:val="6F8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FD021A"/>
    <w:multiLevelType w:val="multilevel"/>
    <w:tmpl w:val="8DE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4A87D8D"/>
    <w:multiLevelType w:val="multilevel"/>
    <w:tmpl w:val="DEF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6E84B6A"/>
    <w:multiLevelType w:val="multilevel"/>
    <w:tmpl w:val="E7A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262F47"/>
    <w:multiLevelType w:val="multilevel"/>
    <w:tmpl w:val="C7A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560257"/>
    <w:multiLevelType w:val="multilevel"/>
    <w:tmpl w:val="DDD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A4236A"/>
    <w:multiLevelType w:val="multilevel"/>
    <w:tmpl w:val="A0C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903F40"/>
    <w:multiLevelType w:val="multilevel"/>
    <w:tmpl w:val="9BE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3C1C34"/>
    <w:multiLevelType w:val="multilevel"/>
    <w:tmpl w:val="748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98C60BE"/>
    <w:multiLevelType w:val="multilevel"/>
    <w:tmpl w:val="41D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9AA681D"/>
    <w:multiLevelType w:val="multilevel"/>
    <w:tmpl w:val="C2F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E11455E"/>
    <w:multiLevelType w:val="multilevel"/>
    <w:tmpl w:val="DA4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0314CB9"/>
    <w:multiLevelType w:val="multilevel"/>
    <w:tmpl w:val="16C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A86021"/>
    <w:multiLevelType w:val="multilevel"/>
    <w:tmpl w:val="4F7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CB1497"/>
    <w:multiLevelType w:val="multilevel"/>
    <w:tmpl w:val="3A9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BF1929"/>
    <w:multiLevelType w:val="multilevel"/>
    <w:tmpl w:val="BFE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D9262B"/>
    <w:multiLevelType w:val="multilevel"/>
    <w:tmpl w:val="DB1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217256"/>
    <w:multiLevelType w:val="multilevel"/>
    <w:tmpl w:val="326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090D67"/>
    <w:multiLevelType w:val="multilevel"/>
    <w:tmpl w:val="D73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052DC5"/>
    <w:multiLevelType w:val="multilevel"/>
    <w:tmpl w:val="265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17591C"/>
    <w:multiLevelType w:val="multilevel"/>
    <w:tmpl w:val="81C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19245">
    <w:abstractNumId w:val="34"/>
  </w:num>
  <w:num w:numId="2" w16cid:durableId="542526872">
    <w:abstractNumId w:val="36"/>
  </w:num>
  <w:num w:numId="3" w16cid:durableId="742146830">
    <w:abstractNumId w:val="1"/>
  </w:num>
  <w:num w:numId="4" w16cid:durableId="929897548">
    <w:abstractNumId w:val="32"/>
  </w:num>
  <w:num w:numId="5" w16cid:durableId="1177961291">
    <w:abstractNumId w:val="55"/>
  </w:num>
  <w:num w:numId="6" w16cid:durableId="774906459">
    <w:abstractNumId w:val="46"/>
  </w:num>
  <w:num w:numId="7" w16cid:durableId="1653018127">
    <w:abstractNumId w:val="31"/>
  </w:num>
  <w:num w:numId="8" w16cid:durableId="750544271">
    <w:abstractNumId w:val="6"/>
  </w:num>
  <w:num w:numId="9" w16cid:durableId="557940381">
    <w:abstractNumId w:val="69"/>
  </w:num>
  <w:num w:numId="10" w16cid:durableId="81226343">
    <w:abstractNumId w:val="17"/>
  </w:num>
  <w:num w:numId="11" w16cid:durableId="19090603">
    <w:abstractNumId w:val="48"/>
  </w:num>
  <w:num w:numId="12" w16cid:durableId="1797480279">
    <w:abstractNumId w:val="70"/>
  </w:num>
  <w:num w:numId="13" w16cid:durableId="544369990">
    <w:abstractNumId w:val="56"/>
  </w:num>
  <w:num w:numId="14" w16cid:durableId="124659130">
    <w:abstractNumId w:val="63"/>
  </w:num>
  <w:num w:numId="15" w16cid:durableId="2025664431">
    <w:abstractNumId w:val="21"/>
  </w:num>
  <w:num w:numId="16" w16cid:durableId="883978231">
    <w:abstractNumId w:val="12"/>
  </w:num>
  <w:num w:numId="17" w16cid:durableId="244731518">
    <w:abstractNumId w:val="29"/>
  </w:num>
  <w:num w:numId="18" w16cid:durableId="1748385388">
    <w:abstractNumId w:val="65"/>
  </w:num>
  <w:num w:numId="19" w16cid:durableId="759718349">
    <w:abstractNumId w:val="62"/>
  </w:num>
  <w:num w:numId="20" w16cid:durableId="220024280">
    <w:abstractNumId w:val="33"/>
  </w:num>
  <w:num w:numId="21" w16cid:durableId="1271858719">
    <w:abstractNumId w:val="25"/>
  </w:num>
  <w:num w:numId="22" w16cid:durableId="408770960">
    <w:abstractNumId w:val="7"/>
  </w:num>
  <w:num w:numId="23" w16cid:durableId="1609387474">
    <w:abstractNumId w:val="37"/>
  </w:num>
  <w:num w:numId="24" w16cid:durableId="2105567470">
    <w:abstractNumId w:val="45"/>
  </w:num>
  <w:num w:numId="25" w16cid:durableId="602346864">
    <w:abstractNumId w:val="41"/>
  </w:num>
  <w:num w:numId="26" w16cid:durableId="454374477">
    <w:abstractNumId w:val="28"/>
  </w:num>
  <w:num w:numId="27" w16cid:durableId="1667517167">
    <w:abstractNumId w:val="20"/>
  </w:num>
  <w:num w:numId="28" w16cid:durableId="1949435166">
    <w:abstractNumId w:val="60"/>
  </w:num>
  <w:num w:numId="29" w16cid:durableId="1004239572">
    <w:abstractNumId w:val="72"/>
  </w:num>
  <w:num w:numId="30" w16cid:durableId="1254969320">
    <w:abstractNumId w:val="59"/>
  </w:num>
  <w:num w:numId="31" w16cid:durableId="1039165506">
    <w:abstractNumId w:val="44"/>
  </w:num>
  <w:num w:numId="32" w16cid:durableId="299309012">
    <w:abstractNumId w:val="3"/>
  </w:num>
  <w:num w:numId="33" w16cid:durableId="504177433">
    <w:abstractNumId w:val="57"/>
  </w:num>
  <w:num w:numId="34" w16cid:durableId="1147164858">
    <w:abstractNumId w:val="30"/>
  </w:num>
  <w:num w:numId="35" w16cid:durableId="968516738">
    <w:abstractNumId w:val="19"/>
  </w:num>
  <w:num w:numId="36" w16cid:durableId="1194877045">
    <w:abstractNumId w:val="24"/>
  </w:num>
  <w:num w:numId="37" w16cid:durableId="2019699554">
    <w:abstractNumId w:val="26"/>
  </w:num>
  <w:num w:numId="38" w16cid:durableId="1387334500">
    <w:abstractNumId w:val="13"/>
  </w:num>
  <w:num w:numId="39" w16cid:durableId="950742889">
    <w:abstractNumId w:val="22"/>
  </w:num>
  <w:num w:numId="40" w16cid:durableId="818575673">
    <w:abstractNumId w:val="0"/>
  </w:num>
  <w:num w:numId="41" w16cid:durableId="1951545803">
    <w:abstractNumId w:val="54"/>
  </w:num>
  <w:num w:numId="42" w16cid:durableId="185290536">
    <w:abstractNumId w:val="51"/>
  </w:num>
  <w:num w:numId="43" w16cid:durableId="179662598">
    <w:abstractNumId w:val="67"/>
  </w:num>
  <w:num w:numId="44" w16cid:durableId="1977755492">
    <w:abstractNumId w:val="14"/>
  </w:num>
  <w:num w:numId="45" w16cid:durableId="487551273">
    <w:abstractNumId w:val="66"/>
  </w:num>
  <w:num w:numId="46" w16cid:durableId="228804446">
    <w:abstractNumId w:val="10"/>
  </w:num>
  <w:num w:numId="47" w16cid:durableId="1522426796">
    <w:abstractNumId w:val="27"/>
  </w:num>
  <w:num w:numId="48" w16cid:durableId="1400204962">
    <w:abstractNumId w:val="15"/>
  </w:num>
  <w:num w:numId="49" w16cid:durableId="953748907">
    <w:abstractNumId w:val="5"/>
  </w:num>
  <w:num w:numId="50" w16cid:durableId="1103920910">
    <w:abstractNumId w:val="23"/>
  </w:num>
  <w:num w:numId="51" w16cid:durableId="1548175717">
    <w:abstractNumId w:val="11"/>
  </w:num>
  <w:num w:numId="52" w16cid:durableId="704791061">
    <w:abstractNumId w:val="49"/>
  </w:num>
  <w:num w:numId="53" w16cid:durableId="709377102">
    <w:abstractNumId w:val="61"/>
  </w:num>
  <w:num w:numId="54" w16cid:durableId="639652676">
    <w:abstractNumId w:val="42"/>
  </w:num>
  <w:num w:numId="55" w16cid:durableId="1291353074">
    <w:abstractNumId w:val="16"/>
  </w:num>
  <w:num w:numId="56" w16cid:durableId="511994915">
    <w:abstractNumId w:val="43"/>
  </w:num>
  <w:num w:numId="57" w16cid:durableId="793981756">
    <w:abstractNumId w:val="38"/>
  </w:num>
  <w:num w:numId="58" w16cid:durableId="2124767394">
    <w:abstractNumId w:val="35"/>
  </w:num>
  <w:num w:numId="59" w16cid:durableId="1751928915">
    <w:abstractNumId w:val="8"/>
  </w:num>
  <w:num w:numId="60" w16cid:durableId="1489831608">
    <w:abstractNumId w:val="47"/>
  </w:num>
  <w:num w:numId="61" w16cid:durableId="2028022783">
    <w:abstractNumId w:val="64"/>
  </w:num>
  <w:num w:numId="62" w16cid:durableId="960648901">
    <w:abstractNumId w:val="18"/>
  </w:num>
  <w:num w:numId="63" w16cid:durableId="498162006">
    <w:abstractNumId w:val="9"/>
  </w:num>
  <w:num w:numId="64" w16cid:durableId="1743871202">
    <w:abstractNumId w:val="71"/>
  </w:num>
  <w:num w:numId="65" w16cid:durableId="1976139152">
    <w:abstractNumId w:val="4"/>
  </w:num>
  <w:num w:numId="66" w16cid:durableId="373116895">
    <w:abstractNumId w:val="53"/>
  </w:num>
  <w:num w:numId="67" w16cid:durableId="22092966">
    <w:abstractNumId w:val="52"/>
  </w:num>
  <w:num w:numId="68" w16cid:durableId="1104225001">
    <w:abstractNumId w:val="40"/>
  </w:num>
  <w:num w:numId="69" w16cid:durableId="1503355018">
    <w:abstractNumId w:val="68"/>
  </w:num>
  <w:num w:numId="70" w16cid:durableId="1920363072">
    <w:abstractNumId w:val="50"/>
  </w:num>
  <w:num w:numId="71" w16cid:durableId="1220441687">
    <w:abstractNumId w:val="58"/>
  </w:num>
  <w:num w:numId="72" w16cid:durableId="8720127">
    <w:abstractNumId w:val="39"/>
  </w:num>
  <w:num w:numId="73" w16cid:durableId="362873580">
    <w:abstractNumId w:val="2"/>
  </w:num>
  <w:numIdMacAtCleanup w:val="7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F2"/>
    <w:rsid w:val="002370C1"/>
    <w:rsid w:val="004A7B77"/>
    <w:rsid w:val="006B1869"/>
    <w:rsid w:val="00790140"/>
    <w:rsid w:val="009E4DF2"/>
    <w:rsid w:val="00A56ED4"/>
    <w:rsid w:val="00AC516E"/>
    <w:rsid w:val="00AD22C0"/>
    <w:rsid w:val="00BB2EA2"/>
    <w:rsid w:val="00C016D3"/>
    <w:rsid w:val="00D81B24"/>
    <w:rsid w:val="00D87229"/>
    <w:rsid w:val="00DB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2D80A7"/>
  <w15:chartTrackingRefBased/>
  <w15:docId w15:val="{CFA1E769-06D2-4942-9DAE-0AECC259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F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E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E4DF2"/>
  </w:style>
  <w:style w:type="character" w:customStyle="1" w:styleId="eop">
    <w:name w:val="eop"/>
    <w:basedOn w:val="DefaultParagraphFont"/>
    <w:rsid w:val="009E4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Ivan Barahona Mendoza</dc:creator>
  <cp:keywords/>
  <dc:description/>
  <cp:lastModifiedBy>Ever Ivan Barahona Mendoza</cp:lastModifiedBy>
  <cp:revision>11</cp:revision>
  <dcterms:created xsi:type="dcterms:W3CDTF">2026-08-19T21:09:00Z</dcterms:created>
  <dcterms:modified xsi:type="dcterms:W3CDTF">2026-08-21T00:26:00Z</dcterms:modified>
</cp:coreProperties>
</file>