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878A849" w:rsidR="00E05D9E" w:rsidRDefault="00B51379" w:rsidP="00C964B6">
      <w:pPr>
        <w:pStyle w:val="Bajada-portada"/>
      </w:pPr>
      <w:r>
        <w:rPr>
          <w:noProof/>
          <w:lang w:eastAsia="es-CL"/>
        </w:rPr>
        <w:drawing>
          <wp:anchor distT="0" distB="0" distL="114300" distR="114300" simplePos="0" relativeHeight="251667455" behindDoc="0" locked="0" layoutInCell="1" allowOverlap="1" wp14:anchorId="7F252F98" wp14:editId="67DCC685">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B50F94">
        <w:rPr>
          <w:noProof/>
          <w:lang w:eastAsia="es-CL"/>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1419A85E" id="AutoShape 14" o:spid="_x0000_s1026" alt="&quot;&quot;"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8D1794" id="Rectángulo: esquinas redondeadas 6" o:spid="_x0000_s1026" alt="&quot;&quot;"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067C2696" w:rsidR="00220E71" w:rsidRPr="006873B9" w:rsidRDefault="009864A0" w:rsidP="006873B9">
      <w:pPr>
        <w:pStyle w:val="carrera1"/>
      </w:pPr>
      <w:r>
        <w:t xml:space="preserve">Semana </w:t>
      </w:r>
      <w:r w:rsidR="598485FE">
        <w:t>6</w:t>
      </w:r>
    </w:p>
    <w:p w14:paraId="135F87EB" w14:textId="3697D449" w:rsidR="00220E71" w:rsidRPr="006873B9" w:rsidRDefault="009864A0" w:rsidP="006873B9">
      <w:pPr>
        <w:pStyle w:val="carrera2"/>
      </w:pPr>
      <w:r w:rsidRPr="009864A0">
        <w:t>Ética para el trabajo</w:t>
      </w:r>
      <w:r w:rsidR="00220E71" w:rsidRPr="006873B9">
        <w:t xml:space="preserve"> </w:t>
      </w:r>
    </w:p>
    <w:p w14:paraId="3DC11CAE" w14:textId="77777777" w:rsidR="00F25EF5" w:rsidRPr="00F25EF5" w:rsidRDefault="00F25EF5" w:rsidP="00F25EF5"/>
    <w:p w14:paraId="3A8A2333" w14:textId="77777777" w:rsidR="004A7D4F" w:rsidRDefault="004A7D4F" w:rsidP="004A7D4F"/>
    <w:p w14:paraId="6EF062F3" w14:textId="7D90FA1A" w:rsidR="00EA22DE" w:rsidRPr="006873B9" w:rsidRDefault="004A7D4F" w:rsidP="006873B9">
      <w:pPr>
        <w:pStyle w:val="BajadaTtulo"/>
      </w:pPr>
      <w:r w:rsidRPr="006873B9">
        <w:t xml:space="preserve">Formato </w:t>
      </w:r>
      <w:r w:rsidR="00113606">
        <w: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28AA749E">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28AA749E">
        <w:trPr>
          <w:trHeight w:val="531"/>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98A1D02" w14:textId="0BA1B4C1" w:rsidR="61ABBE0B" w:rsidRDefault="61ABBE0B" w:rsidP="2E849395">
            <w:pPr>
              <w:spacing w:before="120"/>
              <w:rPr>
                <w:b/>
                <w:bCs/>
              </w:rPr>
            </w:pPr>
            <w:r w:rsidRPr="28AA749E">
              <w:rPr>
                <w:b/>
                <w:bCs/>
              </w:rPr>
              <w:t>Carrera:</w:t>
            </w:r>
            <w:r w:rsidR="009864A0">
              <w:t xml:space="preserve"> </w:t>
            </w:r>
          </w:p>
        </w:tc>
      </w:tr>
      <w:tr w:rsidR="00761548" w14:paraId="62DF92D4" w14:textId="77777777" w:rsidTr="28AA749E">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65E2072" w:rsidR="00761548" w:rsidRPr="00E741B0" w:rsidRDefault="00761548" w:rsidP="28AA749E">
            <w:pPr>
              <w:spacing w:before="120"/>
              <w:rPr>
                <w:b/>
                <w:bCs/>
              </w:rPr>
            </w:pPr>
            <w:r w:rsidRPr="28AA749E">
              <w:rPr>
                <w:b/>
                <w:bCs/>
              </w:rPr>
              <w:t>Profesor:</w:t>
            </w:r>
            <w:r w:rsidR="009864A0">
              <w:t xml:space="preserve"> </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37660C33" w14:textId="5BBFCA41" w:rsidR="1456A2D3" w:rsidRDefault="1456A2D3" w:rsidP="29980B7C">
      <w:pPr>
        <w:jc w:val="both"/>
        <w:rPr>
          <w:rFonts w:eastAsia="Arial" w:cs="Arial"/>
          <w:color w:val="000000" w:themeColor="text1"/>
          <w:szCs w:val="24"/>
        </w:rPr>
      </w:pPr>
      <w:r w:rsidRPr="29980B7C">
        <w:rPr>
          <w:rFonts w:eastAsia="Arial" w:cs="Arial"/>
          <w:color w:val="000000" w:themeColor="text1"/>
          <w:szCs w:val="24"/>
        </w:rPr>
        <w:t>La Evaluación Sumativa consiste en una evaluación individual en la aplicarás tus conocimientos sobre la dignidad de la persona, la regla de oro, justicia y la benevolencia. En el encargo de la semana, deberás realizar un análisis de caso, aplicando estos conceptos clave en situaciones prácticas de tu futura profesión.</w:t>
      </w:r>
    </w:p>
    <w:p w14:paraId="66A6F7FE" w14:textId="3234AA22" w:rsidR="29980B7C" w:rsidRDefault="29980B7C" w:rsidP="29980B7C">
      <w:pPr>
        <w:jc w:val="both"/>
      </w:pPr>
    </w:p>
    <w:p w14:paraId="5223DFB8" w14:textId="77777777" w:rsidR="009864A0" w:rsidRDefault="009864A0" w:rsidP="009864A0">
      <w:pPr>
        <w:jc w:val="both"/>
      </w:pPr>
      <w:r>
        <w:t xml:space="preserve">Para realizar la Evaluación Sumativa, deberás considerar: </w:t>
      </w:r>
    </w:p>
    <w:p w14:paraId="454A7826" w14:textId="77777777" w:rsidR="009864A0" w:rsidRDefault="009864A0" w:rsidP="009864A0">
      <w:pPr>
        <w:pStyle w:val="Prrafodelista"/>
        <w:numPr>
          <w:ilvl w:val="0"/>
          <w:numId w:val="9"/>
        </w:numPr>
        <w:spacing w:after="0"/>
        <w:jc w:val="both"/>
        <w:rPr>
          <w:rFonts w:eastAsia="Arial" w:cs="Arial"/>
          <w:color w:val="000000" w:themeColor="text1"/>
          <w:szCs w:val="24"/>
        </w:rPr>
      </w:pPr>
      <w:r w:rsidRPr="543A6728">
        <w:rPr>
          <w:rFonts w:eastAsia="Arial" w:cs="Arial"/>
          <w:b/>
          <w:bCs/>
          <w:color w:val="000000" w:themeColor="text1"/>
          <w:szCs w:val="24"/>
        </w:rPr>
        <w:t>Lee con detenimiento el caso y responde las preguntas</w:t>
      </w:r>
      <w:r w:rsidRPr="543A6728">
        <w:rPr>
          <w:rFonts w:eastAsia="Arial" w:cs="Arial"/>
          <w:color w:val="000000" w:themeColor="text1"/>
          <w:szCs w:val="24"/>
        </w:rPr>
        <w:t xml:space="preserve">. Cada pregunta se desarrolla usando letra Arial </w:t>
      </w:r>
      <w:r w:rsidRPr="543A6728">
        <w:rPr>
          <w:rFonts w:eastAsia="Arial" w:cs="Arial"/>
          <w:b/>
          <w:bCs/>
          <w:color w:val="000000" w:themeColor="text1"/>
          <w:szCs w:val="24"/>
        </w:rPr>
        <w:t>10</w:t>
      </w:r>
      <w:r w:rsidRPr="543A6728">
        <w:rPr>
          <w:rFonts w:eastAsia="Arial" w:cs="Arial"/>
          <w:color w:val="000000" w:themeColor="text1"/>
          <w:szCs w:val="24"/>
        </w:rPr>
        <w:t xml:space="preserve"> e interlineado </w:t>
      </w:r>
      <w:r w:rsidRPr="543A6728">
        <w:rPr>
          <w:rFonts w:eastAsia="Arial" w:cs="Arial"/>
          <w:b/>
          <w:bCs/>
          <w:color w:val="000000" w:themeColor="text1"/>
          <w:szCs w:val="24"/>
        </w:rPr>
        <w:t>1,5</w:t>
      </w:r>
      <w:r w:rsidRPr="543A6728">
        <w:rPr>
          <w:rFonts w:eastAsia="Arial" w:cs="Arial"/>
          <w:color w:val="000000" w:themeColor="text1"/>
          <w:szCs w:val="24"/>
        </w:rPr>
        <w:t xml:space="preserve">. Las respuestas deben tener una extensión entre </w:t>
      </w:r>
      <w:r w:rsidRPr="543A6728">
        <w:rPr>
          <w:rFonts w:eastAsia="Arial" w:cs="Arial"/>
          <w:b/>
          <w:bCs/>
          <w:color w:val="000000" w:themeColor="text1"/>
          <w:szCs w:val="24"/>
        </w:rPr>
        <w:t>70</w:t>
      </w:r>
      <w:r w:rsidRPr="543A6728">
        <w:rPr>
          <w:rFonts w:eastAsia="Arial" w:cs="Arial"/>
          <w:color w:val="000000" w:themeColor="text1"/>
          <w:szCs w:val="24"/>
        </w:rPr>
        <w:t xml:space="preserve"> y </w:t>
      </w:r>
      <w:r w:rsidRPr="543A6728">
        <w:rPr>
          <w:rFonts w:eastAsia="Arial" w:cs="Arial"/>
          <w:b/>
          <w:bCs/>
          <w:color w:val="000000" w:themeColor="text1"/>
          <w:szCs w:val="24"/>
        </w:rPr>
        <w:t>120</w:t>
      </w:r>
      <w:r w:rsidRPr="543A6728">
        <w:rPr>
          <w:rFonts w:eastAsia="Arial" w:cs="Arial"/>
          <w:color w:val="000000" w:themeColor="text1"/>
          <w:szCs w:val="24"/>
        </w:rPr>
        <w:t xml:space="preserve"> palabras.</w:t>
      </w:r>
    </w:p>
    <w:p w14:paraId="54F02FA2" w14:textId="77777777" w:rsidR="009864A0" w:rsidRDefault="009864A0" w:rsidP="009864A0">
      <w:pPr>
        <w:pStyle w:val="Prrafodelista"/>
        <w:numPr>
          <w:ilvl w:val="0"/>
          <w:numId w:val="9"/>
        </w:numPr>
        <w:spacing w:after="0"/>
        <w:jc w:val="both"/>
        <w:rPr>
          <w:rFonts w:eastAsia="Arial" w:cs="Arial"/>
          <w:szCs w:val="24"/>
        </w:rPr>
      </w:pPr>
      <w:r w:rsidRPr="55608472">
        <w:rPr>
          <w:rFonts w:eastAsia="Arial" w:cs="Arial"/>
          <w:szCs w:val="24"/>
        </w:rPr>
        <w:t>Al finalizar guarda el archivo con la siguiente nomenclatura:</w:t>
      </w:r>
    </w:p>
    <w:p w14:paraId="1D602DEC" w14:textId="77777777" w:rsidR="009864A0" w:rsidRDefault="009864A0" w:rsidP="009864A0">
      <w:pPr>
        <w:spacing w:after="0"/>
        <w:ind w:left="720"/>
        <w:jc w:val="both"/>
      </w:pPr>
      <w:proofErr w:type="spellStart"/>
      <w:r w:rsidRPr="55608472">
        <w:rPr>
          <w:rFonts w:eastAsia="Arial" w:cs="Arial"/>
          <w:b/>
          <w:bCs/>
          <w:szCs w:val="24"/>
        </w:rPr>
        <w:t>Nombre_estudiante_nombre_tarea_semana_x</w:t>
      </w:r>
      <w:proofErr w:type="spellEnd"/>
    </w:p>
    <w:p w14:paraId="0DCE88EF" w14:textId="0D1A8432" w:rsidR="009864A0" w:rsidRDefault="009864A0" w:rsidP="17E37685">
      <w:pPr>
        <w:spacing w:after="0"/>
        <w:ind w:left="720"/>
        <w:jc w:val="both"/>
        <w:rPr>
          <w:rFonts w:eastAsia="Arial" w:cs="Arial"/>
          <w:b/>
          <w:bCs/>
        </w:rPr>
      </w:pPr>
      <w:r w:rsidRPr="17E37685">
        <w:rPr>
          <w:rFonts w:eastAsia="Arial" w:cs="Arial"/>
          <w:b/>
          <w:bCs/>
        </w:rPr>
        <w:t xml:space="preserve">Ejemplo: </w:t>
      </w:r>
      <w:proofErr w:type="spellStart"/>
      <w:r w:rsidRPr="17E37685">
        <w:rPr>
          <w:rFonts w:eastAsia="Arial" w:cs="Arial"/>
          <w:b/>
          <w:bCs/>
        </w:rPr>
        <w:t>Ana_Salas_Reconociendo</w:t>
      </w:r>
      <w:proofErr w:type="spellEnd"/>
      <w:r w:rsidRPr="17E37685">
        <w:rPr>
          <w:rFonts w:eastAsia="Arial" w:cs="Arial"/>
          <w:b/>
          <w:bCs/>
        </w:rPr>
        <w:t xml:space="preserve"> las problemáticas de una estrategia comercial corporativa_S</w:t>
      </w:r>
      <w:r w:rsidR="3457419F" w:rsidRPr="17E37685">
        <w:rPr>
          <w:rFonts w:eastAsia="Arial" w:cs="Arial"/>
          <w:b/>
          <w:bCs/>
        </w:rPr>
        <w:t>6</w:t>
      </w:r>
    </w:p>
    <w:p w14:paraId="4767F644" w14:textId="77777777" w:rsidR="009864A0" w:rsidRDefault="009864A0" w:rsidP="009864A0">
      <w:pPr>
        <w:pStyle w:val="Prrafodelista"/>
        <w:numPr>
          <w:ilvl w:val="0"/>
          <w:numId w:val="9"/>
        </w:numPr>
        <w:spacing w:after="0"/>
        <w:jc w:val="both"/>
        <w:rPr>
          <w:rFonts w:eastAsia="Arial" w:cs="Arial"/>
          <w:szCs w:val="24"/>
        </w:rPr>
      </w:pPr>
      <w:r w:rsidRPr="55608472">
        <w:rPr>
          <w:rFonts w:eastAsia="Arial" w:cs="Arial"/>
          <w:szCs w:val="24"/>
        </w:rPr>
        <w:t>Para adjuntar el archivo correspondiente dentro de la actividad selecciona “</w:t>
      </w:r>
      <w:r w:rsidRPr="55608472">
        <w:rPr>
          <w:rFonts w:eastAsia="Arial" w:cs="Arial"/>
          <w:b/>
          <w:bCs/>
          <w:szCs w:val="24"/>
        </w:rPr>
        <w:t>inicia aquí</w:t>
      </w:r>
      <w:r w:rsidRPr="55608472">
        <w:rPr>
          <w:rFonts w:eastAsia="Arial" w:cs="Arial"/>
          <w:szCs w:val="24"/>
        </w:rPr>
        <w:t>” y luego pincha el cuadro para adjuntar o arrastrar el archivo que vas a subir desde tu equipo. Presiona “</w:t>
      </w:r>
      <w:r w:rsidRPr="55608472">
        <w:rPr>
          <w:rFonts w:eastAsia="Arial" w:cs="Arial"/>
          <w:b/>
          <w:bCs/>
          <w:szCs w:val="24"/>
        </w:rPr>
        <w:t>guardar</w:t>
      </w:r>
      <w:r w:rsidRPr="55608472">
        <w:rPr>
          <w:rFonts w:eastAsia="Arial" w:cs="Arial"/>
          <w:szCs w:val="24"/>
        </w:rPr>
        <w:t>” y finalmente “</w:t>
      </w:r>
      <w:r w:rsidRPr="55608472">
        <w:rPr>
          <w:rFonts w:eastAsia="Arial" w:cs="Arial"/>
          <w:b/>
          <w:bCs/>
          <w:szCs w:val="24"/>
        </w:rPr>
        <w:t>enviar</w:t>
      </w:r>
      <w:r w:rsidRPr="55608472">
        <w:rPr>
          <w:rFonts w:eastAsia="Arial" w:cs="Arial"/>
          <w:szCs w:val="24"/>
        </w:rPr>
        <w:t>” para culminar la entrega. Cuentas con un solo intento para esto.</w:t>
      </w:r>
    </w:p>
    <w:p w14:paraId="7A5F6671" w14:textId="77777777" w:rsidR="009864A0" w:rsidRDefault="009864A0" w:rsidP="009864A0">
      <w:pPr>
        <w:pStyle w:val="Prrafodelista"/>
        <w:numPr>
          <w:ilvl w:val="0"/>
          <w:numId w:val="9"/>
        </w:numPr>
        <w:spacing w:after="0"/>
        <w:jc w:val="both"/>
        <w:rPr>
          <w:rFonts w:eastAsia="Arial" w:cs="Arial"/>
          <w:szCs w:val="24"/>
        </w:rPr>
      </w:pPr>
      <w:r w:rsidRPr="55608472">
        <w:rPr>
          <w:rFonts w:eastAsia="Arial" w:cs="Arial"/>
          <w:szCs w:val="24"/>
        </w:rPr>
        <w:t xml:space="preserve">Esta actividad es </w:t>
      </w:r>
      <w:r w:rsidRPr="55608472">
        <w:rPr>
          <w:rFonts w:eastAsia="Arial" w:cs="Arial"/>
          <w:b/>
          <w:bCs/>
          <w:szCs w:val="24"/>
        </w:rPr>
        <w:t>sumativa</w:t>
      </w:r>
      <w:r w:rsidRPr="55608472">
        <w:rPr>
          <w:rFonts w:eastAsia="Arial" w:cs="Arial"/>
          <w:szCs w:val="24"/>
        </w:rPr>
        <w:t xml:space="preserve"> </w:t>
      </w:r>
      <w:r>
        <w:rPr>
          <w:rFonts w:eastAsia="Arial" w:cs="Arial"/>
          <w:b/>
          <w:bCs/>
          <w:szCs w:val="24"/>
        </w:rPr>
        <w:t>con una ponderación del 35</w:t>
      </w:r>
      <w:r w:rsidRPr="55608472">
        <w:rPr>
          <w:rFonts w:eastAsia="Arial" w:cs="Arial"/>
          <w:b/>
          <w:bCs/>
          <w:szCs w:val="24"/>
        </w:rPr>
        <w:t>%</w:t>
      </w:r>
      <w:r w:rsidRPr="55608472">
        <w:rPr>
          <w:rFonts w:eastAsia="Arial" w:cs="Arial"/>
          <w:szCs w:val="24"/>
        </w:rPr>
        <w:t xml:space="preserve"> y se desarrolla de manera </w:t>
      </w:r>
      <w:r w:rsidRPr="55608472">
        <w:rPr>
          <w:rFonts w:eastAsia="Arial" w:cs="Arial"/>
          <w:b/>
          <w:bCs/>
          <w:szCs w:val="24"/>
        </w:rPr>
        <w:t>individual</w:t>
      </w:r>
      <w:r w:rsidRPr="55608472">
        <w:rPr>
          <w:rFonts w:eastAsia="Arial" w:cs="Arial"/>
          <w:szCs w:val="24"/>
        </w:rPr>
        <w:t>.</w:t>
      </w:r>
    </w:p>
    <w:p w14:paraId="38E9F1CA" w14:textId="77777777" w:rsidR="009864A0" w:rsidRDefault="009864A0" w:rsidP="009864A0">
      <w:pPr>
        <w:pStyle w:val="Prrafodelista"/>
        <w:numPr>
          <w:ilvl w:val="0"/>
          <w:numId w:val="9"/>
        </w:numPr>
        <w:spacing w:after="0"/>
        <w:jc w:val="both"/>
        <w:rPr>
          <w:rFonts w:eastAsia="Arial" w:cs="Arial"/>
          <w:szCs w:val="24"/>
        </w:rPr>
      </w:pPr>
      <w:r w:rsidRPr="55608472">
        <w:rPr>
          <w:rFonts w:eastAsia="Arial" w:cs="Arial"/>
          <w:szCs w:val="24"/>
        </w:rPr>
        <w:t xml:space="preserve">Consulta la </w:t>
      </w:r>
      <w:r w:rsidRPr="55608472">
        <w:rPr>
          <w:rFonts w:eastAsia="Arial" w:cs="Arial"/>
          <w:b/>
          <w:bCs/>
          <w:szCs w:val="24"/>
        </w:rPr>
        <w:t>pauta de evaluación</w:t>
      </w:r>
      <w:r w:rsidRPr="55608472">
        <w:rPr>
          <w:rFonts w:eastAsia="Arial" w:cs="Arial"/>
          <w:szCs w:val="24"/>
        </w:rPr>
        <w:t xml:space="preserve"> para saber cómo serás retroalimentada/o y/o evaluada/o según corresponda. Elabora tu respuesta en base al descriptor “</w:t>
      </w:r>
      <w:r w:rsidRPr="55608472">
        <w:rPr>
          <w:rFonts w:eastAsia="Arial" w:cs="Arial"/>
          <w:b/>
          <w:bCs/>
          <w:szCs w:val="24"/>
        </w:rPr>
        <w:t>Completamente logrado</w:t>
      </w:r>
      <w:r w:rsidRPr="55608472">
        <w:rPr>
          <w:rFonts w:eastAsia="Arial" w:cs="Arial"/>
          <w:szCs w:val="24"/>
        </w:rPr>
        <w:t>”.</w:t>
      </w:r>
    </w:p>
    <w:p w14:paraId="01EDAC3A" w14:textId="77777777" w:rsidR="009864A0" w:rsidRDefault="009864A0" w:rsidP="009864A0">
      <w:pPr>
        <w:pStyle w:val="Prrafodelista"/>
        <w:numPr>
          <w:ilvl w:val="0"/>
          <w:numId w:val="9"/>
        </w:numPr>
        <w:spacing w:after="0"/>
        <w:jc w:val="both"/>
        <w:rPr>
          <w:rFonts w:eastAsia="Arial" w:cs="Arial"/>
          <w:szCs w:val="24"/>
        </w:rPr>
      </w:pPr>
      <w:r w:rsidRPr="4A3F8959">
        <w:rPr>
          <w:rFonts w:eastAsia="Arial" w:cs="Arial"/>
          <w:color w:val="000000" w:themeColor="text1"/>
          <w:szCs w:val="24"/>
        </w:rPr>
        <w:t>Los cambios que pudieran surgir y la retroalimentación será entregada por el/la </w:t>
      </w:r>
      <w:r w:rsidRPr="4A3F8959">
        <w:rPr>
          <w:rFonts w:eastAsia="Arial" w:cs="Arial"/>
          <w:b/>
          <w:bCs/>
          <w:color w:val="000000" w:themeColor="text1"/>
          <w:szCs w:val="24"/>
        </w:rPr>
        <w:t>docente</w:t>
      </w:r>
      <w:r w:rsidRPr="4A3F8959">
        <w:rPr>
          <w:rFonts w:eastAsia="Arial" w:cs="Arial"/>
          <w:color w:val="000000" w:themeColor="text1"/>
          <w:szCs w:val="24"/>
        </w:rPr>
        <w:t>.</w:t>
      </w:r>
    </w:p>
    <w:p w14:paraId="15F4D862" w14:textId="77777777" w:rsidR="009864A0" w:rsidRDefault="009864A0" w:rsidP="009864A0">
      <w:pPr>
        <w:spacing w:after="0"/>
        <w:jc w:val="both"/>
        <w:rPr>
          <w:rFonts w:eastAsia="Arial" w:cs="Arial"/>
          <w:color w:val="000000" w:themeColor="text1"/>
          <w:szCs w:val="24"/>
        </w:rPr>
      </w:pPr>
    </w:p>
    <w:p w14:paraId="6D1DDAA1" w14:textId="77777777" w:rsidR="009864A0" w:rsidRDefault="009864A0" w:rsidP="009864A0">
      <w:pPr>
        <w:spacing w:after="0"/>
        <w:jc w:val="both"/>
        <w:rPr>
          <w:rFonts w:eastAsia="Arial" w:cs="Arial"/>
          <w:color w:val="000000" w:themeColor="text1"/>
          <w:szCs w:val="24"/>
        </w:rPr>
      </w:pPr>
    </w:p>
    <w:p w14:paraId="706AEC17" w14:textId="77777777" w:rsidR="00E4362A" w:rsidRDefault="00E4362A">
      <w:pPr>
        <w:ind w:left="459"/>
      </w:pPr>
      <w:r>
        <w:br w:type="page"/>
      </w:r>
    </w:p>
    <w:p w14:paraId="080235F1" w14:textId="640AB8F9" w:rsidR="00293F6F" w:rsidRDefault="009864A0" w:rsidP="17E37685">
      <w:pPr>
        <w:pStyle w:val="NormalWeb"/>
        <w:spacing w:after="160" w:line="360" w:lineRule="auto"/>
        <w:jc w:val="both"/>
        <w:rPr>
          <w:rFonts w:ascii="Arial" w:eastAsia="Arial" w:hAnsi="Arial" w:cs="Arial"/>
          <w:color w:val="000000" w:themeColor="text1"/>
        </w:rPr>
      </w:pPr>
      <w:r w:rsidRPr="17E37685">
        <w:rPr>
          <w:rFonts w:asciiTheme="majorHAnsi" w:hAnsiTheme="majorHAnsi" w:cstheme="majorBidi"/>
          <w:b/>
          <w:bCs/>
          <w:color w:val="000000" w:themeColor="text1"/>
        </w:rPr>
        <w:lastRenderedPageBreak/>
        <w:t xml:space="preserve">CASO 1: </w:t>
      </w:r>
      <w:r w:rsidR="7BA4899B" w:rsidRPr="17E37685">
        <w:rPr>
          <w:rFonts w:ascii="Arial" w:eastAsia="Arial" w:hAnsi="Arial" w:cs="Arial"/>
          <w:color w:val="000000" w:themeColor="text1"/>
        </w:rPr>
        <w:t xml:space="preserve">Carlos es un desarrollador de aplicaciones que trabaja para </w:t>
      </w:r>
      <w:proofErr w:type="spellStart"/>
      <w:r w:rsidR="7BA4899B" w:rsidRPr="17E37685">
        <w:rPr>
          <w:rFonts w:ascii="Arial" w:eastAsia="Arial" w:hAnsi="Arial" w:cs="Arial"/>
          <w:color w:val="000000" w:themeColor="text1"/>
        </w:rPr>
        <w:t>Medesk</w:t>
      </w:r>
      <w:proofErr w:type="spellEnd"/>
      <w:r w:rsidR="7BA4899B" w:rsidRPr="17E37685">
        <w:rPr>
          <w:rFonts w:ascii="Arial" w:eastAsia="Arial" w:hAnsi="Arial" w:cs="Arial"/>
          <w:color w:val="000000" w:themeColor="text1"/>
        </w:rPr>
        <w:t xml:space="preserve">, una empresa que crea software de gestión hospitalaria, donde se ha destacado siempre por actuar con justicia y equidad. </w:t>
      </w:r>
    </w:p>
    <w:p w14:paraId="7CA36E45" w14:textId="54F1704A" w:rsidR="00293F6F" w:rsidRDefault="7BA4899B" w:rsidP="17E37685">
      <w:pPr>
        <w:pStyle w:val="NormalWeb"/>
        <w:spacing w:after="160" w:line="360" w:lineRule="auto"/>
        <w:jc w:val="both"/>
        <w:rPr>
          <w:rFonts w:ascii="Arial" w:eastAsia="Arial" w:hAnsi="Arial" w:cs="Arial"/>
          <w:color w:val="000000" w:themeColor="text1"/>
        </w:rPr>
      </w:pPr>
      <w:r w:rsidRPr="17E37685">
        <w:rPr>
          <w:rFonts w:ascii="Arial" w:eastAsia="Arial" w:hAnsi="Arial" w:cs="Arial"/>
          <w:color w:val="000000" w:themeColor="text1"/>
        </w:rPr>
        <w:t>El último proyecto que le ha sido encargado consiste en implementar una funcionalidad que priorice las citas y servicios de pacientes que no padecen enfermedades previas y que tengan suscripciones Premium.</w:t>
      </w:r>
    </w:p>
    <w:p w14:paraId="7E3D0C60" w14:textId="70CA9DF2" w:rsidR="00293F6F" w:rsidRDefault="7BA4899B" w:rsidP="17E37685">
      <w:pPr>
        <w:pStyle w:val="NormalWeb"/>
        <w:spacing w:after="160" w:line="360" w:lineRule="auto"/>
        <w:jc w:val="both"/>
        <w:rPr>
          <w:rFonts w:ascii="Arial" w:eastAsia="Arial" w:hAnsi="Arial" w:cs="Arial"/>
          <w:color w:val="000000" w:themeColor="text1"/>
        </w:rPr>
      </w:pPr>
      <w:r w:rsidRPr="17E37685">
        <w:rPr>
          <w:rFonts w:ascii="Arial" w:eastAsia="Arial" w:hAnsi="Arial" w:cs="Arial"/>
          <w:color w:val="000000" w:themeColor="text1"/>
        </w:rPr>
        <w:t>El gerente de Carlos le ha pedido que esta aplicación debe relegar a los usuarios que tengan previsión de Fonasa.</w:t>
      </w:r>
    </w:p>
    <w:p w14:paraId="2FE7B29A" w14:textId="6DB04FE1" w:rsidR="00293F6F" w:rsidRDefault="7BA4899B" w:rsidP="17E37685">
      <w:pPr>
        <w:pStyle w:val="NormalWeb"/>
        <w:spacing w:after="160" w:line="360" w:lineRule="auto"/>
        <w:jc w:val="both"/>
        <w:rPr>
          <w:rFonts w:ascii="Arial" w:eastAsia="Arial" w:hAnsi="Arial" w:cs="Arial"/>
          <w:color w:val="000000" w:themeColor="text1"/>
        </w:rPr>
      </w:pPr>
      <w:r w:rsidRPr="17E37685">
        <w:rPr>
          <w:rFonts w:ascii="Arial" w:eastAsia="Arial" w:hAnsi="Arial" w:cs="Arial"/>
          <w:b/>
          <w:bCs/>
          <w:color w:val="000000" w:themeColor="text1"/>
        </w:rPr>
        <w:t>Carlos:</w:t>
      </w:r>
      <w:r w:rsidRPr="17E37685">
        <w:rPr>
          <w:rFonts w:ascii="Arial" w:eastAsia="Arial" w:hAnsi="Arial" w:cs="Arial"/>
          <w:color w:val="000000" w:themeColor="text1"/>
        </w:rPr>
        <w:t xml:space="preserve"> Señor, esta aplicación solo beneficiará a algunos pacientes y dejará en desventaja a otros pacientes para obtener una atención oportuna.</w:t>
      </w:r>
    </w:p>
    <w:p w14:paraId="43A1ADAF" w14:textId="41C04EAD" w:rsidR="00293F6F" w:rsidRDefault="7BA4899B" w:rsidP="17E37685">
      <w:pPr>
        <w:pStyle w:val="NormalWeb"/>
        <w:spacing w:after="160" w:line="360" w:lineRule="auto"/>
        <w:jc w:val="both"/>
        <w:rPr>
          <w:rFonts w:ascii="Arial" w:eastAsia="Arial" w:hAnsi="Arial" w:cs="Arial"/>
          <w:color w:val="000000" w:themeColor="text1"/>
        </w:rPr>
      </w:pPr>
      <w:r w:rsidRPr="17E37685">
        <w:rPr>
          <w:rFonts w:ascii="Arial" w:eastAsia="Arial" w:hAnsi="Arial" w:cs="Arial"/>
          <w:b/>
          <w:bCs/>
          <w:color w:val="000000" w:themeColor="text1"/>
        </w:rPr>
        <w:t>Gerente:</w:t>
      </w:r>
      <w:r w:rsidRPr="17E37685">
        <w:rPr>
          <w:rFonts w:ascii="Arial" w:eastAsia="Arial" w:hAnsi="Arial" w:cs="Arial"/>
          <w:color w:val="000000" w:themeColor="text1"/>
        </w:rPr>
        <w:t xml:space="preserve"> No se preocupe. Solo le solicito que implemente lo solicitado.</w:t>
      </w:r>
    </w:p>
    <w:p w14:paraId="1FB16723" w14:textId="06425119" w:rsidR="00293F6F" w:rsidRDefault="7BA4899B" w:rsidP="17E37685">
      <w:pPr>
        <w:pStyle w:val="NormalWeb"/>
        <w:spacing w:after="160" w:line="360" w:lineRule="auto"/>
        <w:jc w:val="both"/>
        <w:rPr>
          <w:rFonts w:ascii="Arial" w:eastAsia="Arial" w:hAnsi="Arial" w:cs="Arial"/>
          <w:color w:val="000000" w:themeColor="text1"/>
        </w:rPr>
      </w:pPr>
      <w:r w:rsidRPr="17E37685">
        <w:rPr>
          <w:rFonts w:ascii="Arial" w:eastAsia="Arial" w:hAnsi="Arial" w:cs="Arial"/>
          <w:b/>
          <w:bCs/>
          <w:color w:val="000000" w:themeColor="text1"/>
        </w:rPr>
        <w:t xml:space="preserve">Carlos: </w:t>
      </w:r>
      <w:r w:rsidRPr="17E37685">
        <w:rPr>
          <w:rFonts w:ascii="Arial" w:eastAsia="Arial" w:hAnsi="Arial" w:cs="Arial"/>
          <w:color w:val="000000" w:themeColor="text1"/>
        </w:rPr>
        <w:t>pero, señor, ambos grupos de pacientes cancelan por la atención.</w:t>
      </w:r>
    </w:p>
    <w:p w14:paraId="13E0FB8D" w14:textId="050CD55A" w:rsidR="00293F6F" w:rsidRDefault="7BA4899B" w:rsidP="17E37685">
      <w:pPr>
        <w:pStyle w:val="NormalWeb"/>
        <w:spacing w:after="160" w:line="360" w:lineRule="auto"/>
        <w:jc w:val="both"/>
        <w:rPr>
          <w:rFonts w:ascii="Arial" w:eastAsia="Arial" w:hAnsi="Arial" w:cs="Arial"/>
          <w:color w:val="000000" w:themeColor="text1"/>
        </w:rPr>
      </w:pPr>
      <w:r w:rsidRPr="17E37685">
        <w:rPr>
          <w:rFonts w:ascii="Arial" w:eastAsia="Arial" w:hAnsi="Arial" w:cs="Arial"/>
          <w:b/>
          <w:bCs/>
          <w:color w:val="000000" w:themeColor="text1"/>
        </w:rPr>
        <w:t>Gerente:</w:t>
      </w:r>
      <w:r w:rsidRPr="17E37685">
        <w:rPr>
          <w:rFonts w:ascii="Arial" w:eastAsia="Arial" w:hAnsi="Arial" w:cs="Arial"/>
          <w:color w:val="000000" w:themeColor="text1"/>
        </w:rPr>
        <w:t xml:space="preserve"> Es una buena observación, pero por ahora, lleve a cabo lo requerido.</w:t>
      </w:r>
    </w:p>
    <w:p w14:paraId="65CBE8E9" w14:textId="6C29EBE4" w:rsidR="00293F6F" w:rsidRDefault="7BA4899B" w:rsidP="17E37685">
      <w:pPr>
        <w:pStyle w:val="NormalWeb"/>
        <w:spacing w:after="160" w:line="360" w:lineRule="auto"/>
        <w:jc w:val="both"/>
        <w:rPr>
          <w:rFonts w:ascii="Arial" w:eastAsia="Arial" w:hAnsi="Arial" w:cs="Arial"/>
          <w:color w:val="000000" w:themeColor="text1"/>
        </w:rPr>
      </w:pPr>
      <w:r w:rsidRPr="17E37685">
        <w:rPr>
          <w:rFonts w:ascii="Arial" w:eastAsia="Arial" w:hAnsi="Arial" w:cs="Arial"/>
          <w:color w:val="000000" w:themeColor="text1"/>
        </w:rPr>
        <w:t>Carlos considera que este nuevo esquema, cuya implementación no fue anunciada ni explicada desde un principio, genera confusión y contradice lo que él entiende como un buen servicio. Para él, un buen servicio implica claridad, transparencia y alineación con las expectativas iniciales. La falta de comunicación previa sobre este cambio le hace sentir que no se respetaron estos principios fundamentales, lo que afecta su confianza en el proceso.</w:t>
      </w:r>
    </w:p>
    <w:p w14:paraId="3A11D93D" w14:textId="5E272ABA" w:rsidR="00293F6F" w:rsidRDefault="7BA4899B" w:rsidP="17E37685">
      <w:pPr>
        <w:jc w:val="both"/>
        <w:rPr>
          <w:rFonts w:eastAsia="Arial" w:cs="Arial"/>
          <w:szCs w:val="24"/>
        </w:rPr>
      </w:pPr>
      <w:r w:rsidRPr="17E37685">
        <w:rPr>
          <w:rFonts w:eastAsia="Arial" w:cs="Arial"/>
          <w:b/>
          <w:bCs/>
          <w:szCs w:val="24"/>
        </w:rPr>
        <w:t>Responde las siguientes preguntas:</w:t>
      </w:r>
    </w:p>
    <w:p w14:paraId="7EE8F958" w14:textId="29B6C142" w:rsidR="00293F6F" w:rsidRDefault="7BA4899B" w:rsidP="17E37685">
      <w:pPr>
        <w:pStyle w:val="Prrafodelista"/>
        <w:jc w:val="both"/>
        <w:rPr>
          <w:rFonts w:eastAsia="Arial" w:cs="Arial"/>
          <w:szCs w:val="24"/>
        </w:rPr>
      </w:pPr>
      <w:r w:rsidRPr="17E37685">
        <w:rPr>
          <w:rFonts w:eastAsia="Arial" w:cs="Arial"/>
          <w:b/>
          <w:bCs/>
          <w:szCs w:val="24"/>
        </w:rPr>
        <w:t>¿Cuáles son las implicancias éticas presentes en este dilema?</w:t>
      </w:r>
      <w:r w:rsidRPr="17E37685">
        <w:rPr>
          <w:rFonts w:eastAsia="Arial" w:cs="Arial"/>
          <w:szCs w:val="24"/>
        </w:rPr>
        <w:t xml:space="preserve"> Explica dos consecuencias éticas. Fundamenta una con el concepto de justicia distributiva y otra con el concepto de justicia conmutativa.</w:t>
      </w:r>
    </w:p>
    <w:p w14:paraId="5CB9C48E" w14:textId="0F3121DF" w:rsidR="009F6A5A" w:rsidRPr="009F6A5A" w:rsidRDefault="009F6A5A" w:rsidP="009F6A5A">
      <w:pPr>
        <w:jc w:val="both"/>
        <w:rPr>
          <w:rFonts w:eastAsia="Arial" w:cs="Arial"/>
          <w:szCs w:val="24"/>
        </w:rPr>
      </w:pPr>
      <w:r w:rsidRPr="009F6A5A">
        <w:rPr>
          <w:rFonts w:eastAsia="Arial" w:cs="Arial"/>
          <w:szCs w:val="24"/>
        </w:rPr>
        <w:t>Justicia Distributiva: La consecuencia ética principal es la injusticia en el acceso al bien común (atención oportuna). La priorización basada en la suscripción Premium sobre la previsión de Fonasa y la necesidad real es contraria al principio de la equidad, ya que distribuye el beneficio según el poder adquisitivo y no según la dignidad de la persona, afectando negativamente a los usuarios vulnerables.</w:t>
      </w:r>
    </w:p>
    <w:p w14:paraId="5DB66FA6" w14:textId="77777777" w:rsidR="009F6A5A" w:rsidRPr="009F6A5A" w:rsidRDefault="009F6A5A" w:rsidP="009F6A5A">
      <w:pPr>
        <w:jc w:val="both"/>
        <w:rPr>
          <w:rFonts w:eastAsia="Arial" w:cs="Arial"/>
          <w:szCs w:val="24"/>
        </w:rPr>
      </w:pPr>
    </w:p>
    <w:p w14:paraId="23EA0CD9" w14:textId="299A543B" w:rsidR="00293F6F" w:rsidRPr="009F6A5A" w:rsidRDefault="009F6A5A" w:rsidP="009F6A5A">
      <w:pPr>
        <w:jc w:val="both"/>
        <w:rPr>
          <w:rFonts w:eastAsia="Arial" w:cs="Arial"/>
          <w:szCs w:val="24"/>
        </w:rPr>
      </w:pPr>
      <w:r w:rsidRPr="009F6A5A">
        <w:rPr>
          <w:rFonts w:eastAsia="Arial" w:cs="Arial"/>
          <w:szCs w:val="24"/>
        </w:rPr>
        <w:t>Justicia Conmutativa: La implementación del esquema sin ser anunciad</w:t>
      </w:r>
      <w:r>
        <w:rPr>
          <w:rFonts w:eastAsia="Arial" w:cs="Arial"/>
          <w:szCs w:val="24"/>
        </w:rPr>
        <w:t>o</w:t>
      </w:r>
      <w:r w:rsidRPr="009F6A5A">
        <w:rPr>
          <w:rFonts w:eastAsia="Arial" w:cs="Arial"/>
          <w:szCs w:val="24"/>
        </w:rPr>
        <w:t xml:space="preserve"> ni explicad</w:t>
      </w:r>
      <w:r>
        <w:rPr>
          <w:rFonts w:eastAsia="Arial" w:cs="Arial"/>
          <w:szCs w:val="24"/>
        </w:rPr>
        <w:t>o</w:t>
      </w:r>
      <w:r w:rsidRPr="009F6A5A">
        <w:rPr>
          <w:rFonts w:eastAsia="Arial" w:cs="Arial"/>
          <w:szCs w:val="24"/>
        </w:rPr>
        <w:t xml:space="preserve"> rompe la confianza y el principio de transparencia. Esto implica una violación de la justicia conmutativa, ya que la empresa no cumple de manera justa con el intercambio prometido inicialmente (un buen servicio), lo que puede considerarse un engaño al usuario.</w:t>
      </w:r>
    </w:p>
    <w:p w14:paraId="1FA20FE5" w14:textId="3912444A" w:rsidR="00293F6F" w:rsidRDefault="7BA4899B" w:rsidP="17E37685">
      <w:pPr>
        <w:pStyle w:val="Prrafodelista"/>
        <w:tabs>
          <w:tab w:val="left" w:pos="3372"/>
        </w:tabs>
        <w:rPr>
          <w:rFonts w:eastAsia="Arial" w:cs="Arial"/>
          <w:szCs w:val="24"/>
        </w:rPr>
      </w:pPr>
      <w:r w:rsidRPr="17E37685">
        <w:rPr>
          <w:rFonts w:eastAsia="Arial" w:cs="Arial"/>
          <w:b/>
          <w:bCs/>
          <w:szCs w:val="24"/>
        </w:rPr>
        <w:t>¿Qué acción podría realizar Carlos para actuar con justicia?</w:t>
      </w:r>
      <w:r w:rsidRPr="17E37685">
        <w:rPr>
          <w:rFonts w:eastAsia="Arial" w:cs="Arial"/>
          <w:szCs w:val="24"/>
        </w:rPr>
        <w:t xml:space="preserve"> Fundamenta la acción propuesta con los conceptos de equidad y benevolencia.</w:t>
      </w:r>
    </w:p>
    <w:p w14:paraId="746AB3FC" w14:textId="72CA482F" w:rsidR="00293F6F" w:rsidRDefault="009F6A5A" w:rsidP="00593BB7">
      <w:pPr>
        <w:jc w:val="both"/>
        <w:rPr>
          <w:rFonts w:eastAsia="Arial" w:cs="Arial"/>
          <w:szCs w:val="24"/>
        </w:rPr>
      </w:pPr>
      <w:r w:rsidRPr="009F6A5A">
        <w:rPr>
          <w:rFonts w:eastAsia="Arial" w:cs="Arial"/>
          <w:szCs w:val="24"/>
        </w:rPr>
        <w:t xml:space="preserve">Carlos debe aplicar la imaginación moral para proponer una solución ética a su gerente. Actuando con benevolencia (querer el bien del otro desinteresadamente), Carlos podría proponer un sistema de priorización basado en la equidad que considere la necesidad médica real (Gravedad del diagnóstico) antes que la categoría de seguro. La acción en </w:t>
      </w:r>
      <w:r w:rsidR="00593BB7" w:rsidRPr="009F6A5A">
        <w:rPr>
          <w:rFonts w:eastAsia="Arial" w:cs="Arial"/>
          <w:szCs w:val="24"/>
        </w:rPr>
        <w:t>sí sería</w:t>
      </w:r>
      <w:r w:rsidRPr="009F6A5A">
        <w:rPr>
          <w:rFonts w:eastAsia="Arial" w:cs="Arial"/>
          <w:szCs w:val="24"/>
        </w:rPr>
        <w:t xml:space="preserve"> documentar las implicancias éticas del diseño actual y sugerir una funcionalidad que incorpore criterios de justicia para asegurar un acceso oportuno a todos los pacientes, fortaleciendo así la confianza social en el servicio.</w:t>
      </w:r>
    </w:p>
    <w:p w14:paraId="1529CE39" w14:textId="0634241C" w:rsidR="00293F6F" w:rsidRDefault="7BA4899B" w:rsidP="17E37685">
      <w:pPr>
        <w:pStyle w:val="Prrafodelista"/>
        <w:rPr>
          <w:rFonts w:eastAsia="Arial" w:cs="Arial"/>
          <w:szCs w:val="24"/>
        </w:rPr>
      </w:pPr>
      <w:r w:rsidRPr="17E37685">
        <w:rPr>
          <w:rFonts w:eastAsia="Arial" w:cs="Arial"/>
          <w:b/>
          <w:bCs/>
          <w:szCs w:val="24"/>
        </w:rPr>
        <w:t>Describe un dilema ético relacionado con el uso y protección de datos personales en el desarrollo de aplicaciones.</w:t>
      </w:r>
      <w:r w:rsidRPr="17E37685">
        <w:rPr>
          <w:rFonts w:eastAsia="Arial" w:cs="Arial"/>
          <w:szCs w:val="24"/>
        </w:rPr>
        <w:t xml:space="preserve"> El ejemplo de dilema debe reflejar una falta de respeto de los derechos y deberes.</w:t>
      </w:r>
    </w:p>
    <w:p w14:paraId="56899738" w14:textId="53C0719E" w:rsidR="00293F6F" w:rsidRPr="009F6A5A" w:rsidRDefault="009F6A5A" w:rsidP="00593BB7">
      <w:pPr>
        <w:jc w:val="both"/>
        <w:rPr>
          <w:rFonts w:eastAsia="Arial" w:cs="Arial"/>
          <w:szCs w:val="24"/>
        </w:rPr>
      </w:pPr>
      <w:r w:rsidRPr="009F6A5A">
        <w:rPr>
          <w:rFonts w:eastAsia="Arial" w:cs="Arial"/>
          <w:szCs w:val="24"/>
        </w:rPr>
        <w:t>Un desarrollador detecta que el sistema de testing de una aplicación de salud utiliza copias de la base de datos de producción con datos sensibles de pacientes reales (nombres, historiales médicos), sin haberlos anonimizado. El dilema sería: ¿Se debe reportar la vulnerabilidad y detener el proceso (poniendo en riesgo el plazo de entrega) o continuar con las pruebas para cumplir con su fecha límite? Ignorar esto es una falta al deber de respetar la privacidad y proteger la información sensible, vulnerando el derecho a la intimidad de los usuarios y exponiendo a la empresa a sanciones legales.</w:t>
      </w:r>
    </w:p>
    <w:p w14:paraId="45C4D364" w14:textId="5785EFC8" w:rsidR="00293F6F" w:rsidRDefault="7BA4899B" w:rsidP="17E37685">
      <w:pPr>
        <w:pStyle w:val="Prrafodelista"/>
        <w:jc w:val="both"/>
        <w:rPr>
          <w:rFonts w:eastAsia="Arial" w:cs="Arial"/>
          <w:szCs w:val="24"/>
        </w:rPr>
      </w:pPr>
      <w:r w:rsidRPr="17E37685">
        <w:rPr>
          <w:rFonts w:eastAsia="Arial" w:cs="Arial"/>
          <w:b/>
          <w:bCs/>
          <w:szCs w:val="24"/>
        </w:rPr>
        <w:t>¿Qué acción que podrías realizar para asegurar la transparencia y rendición de cuentas en el desarrollo de aplicaciones?</w:t>
      </w:r>
      <w:r w:rsidRPr="17E37685">
        <w:rPr>
          <w:rFonts w:eastAsia="Arial" w:cs="Arial"/>
          <w:szCs w:val="24"/>
        </w:rPr>
        <w:t xml:space="preserve"> Fundamenta la acción propuesta con el concepto de la regla de oro.</w:t>
      </w:r>
    </w:p>
    <w:p w14:paraId="36755918" w14:textId="4FE9A978" w:rsidR="00293F6F" w:rsidRPr="00593BB7" w:rsidRDefault="00593BB7" w:rsidP="00593BB7">
      <w:pPr>
        <w:jc w:val="both"/>
        <w:rPr>
          <w:rFonts w:eastAsia="Arial" w:cs="Arial"/>
          <w:szCs w:val="24"/>
        </w:rPr>
      </w:pPr>
      <w:r w:rsidRPr="00593BB7">
        <w:rPr>
          <w:rFonts w:eastAsia="Arial" w:cs="Arial"/>
          <w:szCs w:val="24"/>
        </w:rPr>
        <w:t xml:space="preserve">La acción para realizar es implementar protocolos de documentación y auditoría del código y las decisiones técnicas. Aplicando la Regla de Oro ("no hagas a otro lo que no te gustaría que te hicieran a ti"), si yo fuera un usuario, esperaría saber con transparencia cómo se utiliza mi información y cómo se toman las decisiones críticas del sistema. Un sistema de </w:t>
      </w:r>
      <w:r w:rsidRPr="00593BB7">
        <w:rPr>
          <w:rFonts w:eastAsia="Arial" w:cs="Arial"/>
          <w:szCs w:val="24"/>
        </w:rPr>
        <w:lastRenderedPageBreak/>
        <w:t>rendición de cuentas con trazabilidad y justificación de cambios es un acto de respeto. Esto asegura que las decisiones sean verificables y que cualquier bug o vulnerabilidad pueda ser rastreada hasta su origen de manera responsable.</w:t>
      </w:r>
    </w:p>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A585F6" id="Rectángulo: esquinas redondeadas 1" o:spid="_x0000_s1026" alt="&quot;&quot;"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eastAsia="es-CL"/>
        </w:rPr>
        <w:drawing>
          <wp:anchor distT="0" distB="0" distL="114300" distR="114300" simplePos="0" relativeHeight="251677696" behindDoc="0" locked="0" layoutInCell="1" allowOverlap="1" wp14:anchorId="2A005252" wp14:editId="6D1C501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3F954" w14:textId="77777777" w:rsidR="000C3817" w:rsidRDefault="000C3817" w:rsidP="004F1A07">
      <w:pPr>
        <w:spacing w:after="0" w:line="240" w:lineRule="auto"/>
      </w:pPr>
      <w:r>
        <w:separator/>
      </w:r>
    </w:p>
  </w:endnote>
  <w:endnote w:type="continuationSeparator" w:id="0">
    <w:p w14:paraId="7CF0C1D5" w14:textId="77777777" w:rsidR="000C3817" w:rsidRDefault="000C381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73368" w14:textId="77777777" w:rsidR="000C3817" w:rsidRDefault="000C3817" w:rsidP="004F1A07">
      <w:pPr>
        <w:spacing w:after="0" w:line="240" w:lineRule="auto"/>
      </w:pPr>
      <w:r>
        <w:separator/>
      </w:r>
    </w:p>
  </w:footnote>
  <w:footnote w:type="continuationSeparator" w:id="0">
    <w:p w14:paraId="0ABCF4E5" w14:textId="77777777" w:rsidR="000C3817" w:rsidRDefault="000C3817"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D83188"/>
    <w:multiLevelType w:val="hybridMultilevel"/>
    <w:tmpl w:val="CE9CD2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9FB9D20"/>
    <w:multiLevelType w:val="hybridMultilevel"/>
    <w:tmpl w:val="ACB07A78"/>
    <w:lvl w:ilvl="0" w:tplc="EC2624AC">
      <w:start w:val="1"/>
      <w:numFmt w:val="decimal"/>
      <w:lvlText w:val="%1."/>
      <w:lvlJc w:val="left"/>
      <w:pPr>
        <w:ind w:left="720" w:hanging="360"/>
      </w:pPr>
      <w:rPr>
        <w:rFonts w:ascii="Arial" w:hAnsi="Arial" w:hint="default"/>
      </w:rPr>
    </w:lvl>
    <w:lvl w:ilvl="1" w:tplc="2FF2D42C">
      <w:start w:val="1"/>
      <w:numFmt w:val="lowerLetter"/>
      <w:lvlText w:val="%2."/>
      <w:lvlJc w:val="left"/>
      <w:pPr>
        <w:ind w:left="1440" w:hanging="360"/>
      </w:pPr>
    </w:lvl>
    <w:lvl w:ilvl="2" w:tplc="14985E30">
      <w:start w:val="1"/>
      <w:numFmt w:val="lowerRoman"/>
      <w:lvlText w:val="%3."/>
      <w:lvlJc w:val="right"/>
      <w:pPr>
        <w:ind w:left="2160" w:hanging="180"/>
      </w:pPr>
    </w:lvl>
    <w:lvl w:ilvl="3" w:tplc="F2704230">
      <w:start w:val="1"/>
      <w:numFmt w:val="decimal"/>
      <w:lvlText w:val="%4."/>
      <w:lvlJc w:val="left"/>
      <w:pPr>
        <w:ind w:left="2880" w:hanging="360"/>
      </w:pPr>
    </w:lvl>
    <w:lvl w:ilvl="4" w:tplc="A4745F8A">
      <w:start w:val="1"/>
      <w:numFmt w:val="lowerLetter"/>
      <w:lvlText w:val="%5."/>
      <w:lvlJc w:val="left"/>
      <w:pPr>
        <w:ind w:left="3600" w:hanging="360"/>
      </w:pPr>
    </w:lvl>
    <w:lvl w:ilvl="5" w:tplc="CBA62950">
      <w:start w:val="1"/>
      <w:numFmt w:val="lowerRoman"/>
      <w:lvlText w:val="%6."/>
      <w:lvlJc w:val="right"/>
      <w:pPr>
        <w:ind w:left="4320" w:hanging="180"/>
      </w:pPr>
    </w:lvl>
    <w:lvl w:ilvl="6" w:tplc="2BEC4DF8">
      <w:start w:val="1"/>
      <w:numFmt w:val="decimal"/>
      <w:lvlText w:val="%7."/>
      <w:lvlJc w:val="left"/>
      <w:pPr>
        <w:ind w:left="5040" w:hanging="360"/>
      </w:pPr>
    </w:lvl>
    <w:lvl w:ilvl="7" w:tplc="7C82E86A">
      <w:start w:val="1"/>
      <w:numFmt w:val="lowerLetter"/>
      <w:lvlText w:val="%8."/>
      <w:lvlJc w:val="left"/>
      <w:pPr>
        <w:ind w:left="5760" w:hanging="360"/>
      </w:pPr>
    </w:lvl>
    <w:lvl w:ilvl="8" w:tplc="CB9A6664">
      <w:start w:val="1"/>
      <w:numFmt w:val="lowerRoman"/>
      <w:lvlText w:val="%9."/>
      <w:lvlJc w:val="right"/>
      <w:pPr>
        <w:ind w:left="6480" w:hanging="180"/>
      </w:p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45E14AA7"/>
    <w:multiLevelType w:val="hybridMultilevel"/>
    <w:tmpl w:val="127A4570"/>
    <w:lvl w:ilvl="0" w:tplc="2D1C089A">
      <w:start w:val="1"/>
      <w:numFmt w:val="bullet"/>
      <w:lvlText w:val=""/>
      <w:lvlJc w:val="left"/>
      <w:pPr>
        <w:ind w:left="720" w:hanging="360"/>
      </w:pPr>
      <w:rPr>
        <w:rFonts w:ascii="Symbol" w:hAnsi="Symbol" w:hint="default"/>
      </w:rPr>
    </w:lvl>
    <w:lvl w:ilvl="1" w:tplc="7CAC6FE8">
      <w:start w:val="1"/>
      <w:numFmt w:val="bullet"/>
      <w:lvlText w:val="o"/>
      <w:lvlJc w:val="left"/>
      <w:pPr>
        <w:ind w:left="1440" w:hanging="360"/>
      </w:pPr>
      <w:rPr>
        <w:rFonts w:ascii="Courier New" w:hAnsi="Courier New" w:hint="default"/>
      </w:rPr>
    </w:lvl>
    <w:lvl w:ilvl="2" w:tplc="96BE873A">
      <w:start w:val="1"/>
      <w:numFmt w:val="bullet"/>
      <w:lvlText w:val=""/>
      <w:lvlJc w:val="left"/>
      <w:pPr>
        <w:ind w:left="2160" w:hanging="360"/>
      </w:pPr>
      <w:rPr>
        <w:rFonts w:ascii="Wingdings" w:hAnsi="Wingdings" w:hint="default"/>
      </w:rPr>
    </w:lvl>
    <w:lvl w:ilvl="3" w:tplc="2158A7EE">
      <w:start w:val="1"/>
      <w:numFmt w:val="bullet"/>
      <w:lvlText w:val=""/>
      <w:lvlJc w:val="left"/>
      <w:pPr>
        <w:ind w:left="2880" w:hanging="360"/>
      </w:pPr>
      <w:rPr>
        <w:rFonts w:ascii="Symbol" w:hAnsi="Symbol" w:hint="default"/>
      </w:rPr>
    </w:lvl>
    <w:lvl w:ilvl="4" w:tplc="F55A1852">
      <w:start w:val="1"/>
      <w:numFmt w:val="bullet"/>
      <w:lvlText w:val="o"/>
      <w:lvlJc w:val="left"/>
      <w:pPr>
        <w:ind w:left="3600" w:hanging="360"/>
      </w:pPr>
      <w:rPr>
        <w:rFonts w:ascii="Courier New" w:hAnsi="Courier New" w:hint="default"/>
      </w:rPr>
    </w:lvl>
    <w:lvl w:ilvl="5" w:tplc="4CE8BD66">
      <w:start w:val="1"/>
      <w:numFmt w:val="bullet"/>
      <w:lvlText w:val=""/>
      <w:lvlJc w:val="left"/>
      <w:pPr>
        <w:ind w:left="4320" w:hanging="360"/>
      </w:pPr>
      <w:rPr>
        <w:rFonts w:ascii="Wingdings" w:hAnsi="Wingdings" w:hint="default"/>
      </w:rPr>
    </w:lvl>
    <w:lvl w:ilvl="6" w:tplc="794CDEA2">
      <w:start w:val="1"/>
      <w:numFmt w:val="bullet"/>
      <w:lvlText w:val=""/>
      <w:lvlJc w:val="left"/>
      <w:pPr>
        <w:ind w:left="5040" w:hanging="360"/>
      </w:pPr>
      <w:rPr>
        <w:rFonts w:ascii="Symbol" w:hAnsi="Symbol" w:hint="default"/>
      </w:rPr>
    </w:lvl>
    <w:lvl w:ilvl="7" w:tplc="9FCE4ACA">
      <w:start w:val="1"/>
      <w:numFmt w:val="bullet"/>
      <w:lvlText w:val="o"/>
      <w:lvlJc w:val="left"/>
      <w:pPr>
        <w:ind w:left="5760" w:hanging="360"/>
      </w:pPr>
      <w:rPr>
        <w:rFonts w:ascii="Courier New" w:hAnsi="Courier New" w:hint="default"/>
      </w:rPr>
    </w:lvl>
    <w:lvl w:ilvl="8" w:tplc="8F38D17A">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7377BEF"/>
    <w:multiLevelType w:val="hybridMultilevel"/>
    <w:tmpl w:val="7E481378"/>
    <w:lvl w:ilvl="0" w:tplc="27B4784C">
      <w:start w:val="1"/>
      <w:numFmt w:val="decimal"/>
      <w:lvlText w:val="%1."/>
      <w:lvlJc w:val="left"/>
      <w:pPr>
        <w:ind w:left="720" w:hanging="360"/>
      </w:pPr>
    </w:lvl>
    <w:lvl w:ilvl="1" w:tplc="5C50E0EE">
      <w:start w:val="1"/>
      <w:numFmt w:val="lowerLetter"/>
      <w:lvlText w:val="%2."/>
      <w:lvlJc w:val="left"/>
      <w:pPr>
        <w:ind w:left="1440" w:hanging="360"/>
      </w:pPr>
    </w:lvl>
    <w:lvl w:ilvl="2" w:tplc="A2D2030C">
      <w:start w:val="1"/>
      <w:numFmt w:val="lowerRoman"/>
      <w:lvlText w:val="%3."/>
      <w:lvlJc w:val="right"/>
      <w:pPr>
        <w:ind w:left="2160" w:hanging="180"/>
      </w:pPr>
    </w:lvl>
    <w:lvl w:ilvl="3" w:tplc="53D44298">
      <w:start w:val="1"/>
      <w:numFmt w:val="decimal"/>
      <w:lvlText w:val="%4."/>
      <w:lvlJc w:val="left"/>
      <w:pPr>
        <w:ind w:left="2880" w:hanging="360"/>
      </w:pPr>
    </w:lvl>
    <w:lvl w:ilvl="4" w:tplc="383EEAA2">
      <w:start w:val="1"/>
      <w:numFmt w:val="lowerLetter"/>
      <w:lvlText w:val="%5."/>
      <w:lvlJc w:val="left"/>
      <w:pPr>
        <w:ind w:left="3600" w:hanging="360"/>
      </w:pPr>
    </w:lvl>
    <w:lvl w:ilvl="5" w:tplc="D5301A56">
      <w:start w:val="1"/>
      <w:numFmt w:val="lowerRoman"/>
      <w:lvlText w:val="%6."/>
      <w:lvlJc w:val="right"/>
      <w:pPr>
        <w:ind w:left="4320" w:hanging="180"/>
      </w:pPr>
    </w:lvl>
    <w:lvl w:ilvl="6" w:tplc="ABE0434E">
      <w:start w:val="1"/>
      <w:numFmt w:val="decimal"/>
      <w:lvlText w:val="%7."/>
      <w:lvlJc w:val="left"/>
      <w:pPr>
        <w:ind w:left="5040" w:hanging="360"/>
      </w:pPr>
    </w:lvl>
    <w:lvl w:ilvl="7" w:tplc="6BDC369E">
      <w:start w:val="1"/>
      <w:numFmt w:val="lowerLetter"/>
      <w:lvlText w:val="%8."/>
      <w:lvlJc w:val="left"/>
      <w:pPr>
        <w:ind w:left="5760" w:hanging="360"/>
      </w:pPr>
    </w:lvl>
    <w:lvl w:ilvl="8" w:tplc="B6462FA0">
      <w:start w:val="1"/>
      <w:numFmt w:val="lowerRoman"/>
      <w:lvlText w:val="%9."/>
      <w:lvlJc w:val="right"/>
      <w:pPr>
        <w:ind w:left="6480" w:hanging="180"/>
      </w:pPr>
    </w:lvl>
  </w:abstractNum>
  <w:num w:numId="1" w16cid:durableId="173350613">
    <w:abstractNumId w:val="5"/>
  </w:num>
  <w:num w:numId="2" w16cid:durableId="672687121">
    <w:abstractNumId w:val="7"/>
  </w:num>
  <w:num w:numId="3" w16cid:durableId="230696075">
    <w:abstractNumId w:val="2"/>
  </w:num>
  <w:num w:numId="4" w16cid:durableId="207883947">
    <w:abstractNumId w:val="6"/>
  </w:num>
  <w:num w:numId="5" w16cid:durableId="407387774">
    <w:abstractNumId w:val="8"/>
  </w:num>
  <w:num w:numId="6" w16cid:durableId="1007749057">
    <w:abstractNumId w:val="1"/>
  </w:num>
  <w:num w:numId="7" w16cid:durableId="134569955">
    <w:abstractNumId w:val="4"/>
  </w:num>
  <w:num w:numId="8" w16cid:durableId="2100053710">
    <w:abstractNumId w:val="0"/>
  </w:num>
  <w:num w:numId="9" w16cid:durableId="872573320">
    <w:abstractNumId w:val="9"/>
  </w:num>
  <w:num w:numId="10" w16cid:durableId="581570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5D9E"/>
    <w:rsid w:val="00000E9D"/>
    <w:rsid w:val="00036E88"/>
    <w:rsid w:val="000A6102"/>
    <w:rsid w:val="000A77F9"/>
    <w:rsid w:val="000B0D93"/>
    <w:rsid w:val="000C3817"/>
    <w:rsid w:val="000C6E41"/>
    <w:rsid w:val="000E1A66"/>
    <w:rsid w:val="000E3DD9"/>
    <w:rsid w:val="000F29A4"/>
    <w:rsid w:val="00101BE9"/>
    <w:rsid w:val="00113606"/>
    <w:rsid w:val="001422D1"/>
    <w:rsid w:val="00147282"/>
    <w:rsid w:val="00161A35"/>
    <w:rsid w:val="00173699"/>
    <w:rsid w:val="00173E92"/>
    <w:rsid w:val="001B4CE8"/>
    <w:rsid w:val="001E26C2"/>
    <w:rsid w:val="001F6534"/>
    <w:rsid w:val="00204426"/>
    <w:rsid w:val="00204612"/>
    <w:rsid w:val="00214463"/>
    <w:rsid w:val="00214DA9"/>
    <w:rsid w:val="00215B23"/>
    <w:rsid w:val="00220E71"/>
    <w:rsid w:val="002221CD"/>
    <w:rsid w:val="0022496A"/>
    <w:rsid w:val="00231062"/>
    <w:rsid w:val="00241DB1"/>
    <w:rsid w:val="00263DCB"/>
    <w:rsid w:val="002664C7"/>
    <w:rsid w:val="002736B7"/>
    <w:rsid w:val="00283159"/>
    <w:rsid w:val="00290F70"/>
    <w:rsid w:val="00293F6F"/>
    <w:rsid w:val="002D34D6"/>
    <w:rsid w:val="0030501B"/>
    <w:rsid w:val="00306B8D"/>
    <w:rsid w:val="00311363"/>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A7D4F"/>
    <w:rsid w:val="004A7EA3"/>
    <w:rsid w:val="004B0DEA"/>
    <w:rsid w:val="004B3511"/>
    <w:rsid w:val="004C68F9"/>
    <w:rsid w:val="004D05F5"/>
    <w:rsid w:val="004F1A07"/>
    <w:rsid w:val="00517FFC"/>
    <w:rsid w:val="005263FF"/>
    <w:rsid w:val="005426FF"/>
    <w:rsid w:val="005557B4"/>
    <w:rsid w:val="00563770"/>
    <w:rsid w:val="005837BC"/>
    <w:rsid w:val="00583892"/>
    <w:rsid w:val="00593BB7"/>
    <w:rsid w:val="005B71AE"/>
    <w:rsid w:val="005C2A04"/>
    <w:rsid w:val="005D5D8F"/>
    <w:rsid w:val="005D7B8B"/>
    <w:rsid w:val="005F107F"/>
    <w:rsid w:val="005F54EE"/>
    <w:rsid w:val="00620812"/>
    <w:rsid w:val="0062759D"/>
    <w:rsid w:val="006409EA"/>
    <w:rsid w:val="0065508A"/>
    <w:rsid w:val="0067245D"/>
    <w:rsid w:val="006873B9"/>
    <w:rsid w:val="00694AD5"/>
    <w:rsid w:val="006A4DF3"/>
    <w:rsid w:val="006B02C6"/>
    <w:rsid w:val="006B1635"/>
    <w:rsid w:val="006B171B"/>
    <w:rsid w:val="006D3918"/>
    <w:rsid w:val="006E18EC"/>
    <w:rsid w:val="006F52D3"/>
    <w:rsid w:val="006F6199"/>
    <w:rsid w:val="006F6F62"/>
    <w:rsid w:val="007149E0"/>
    <w:rsid w:val="00716388"/>
    <w:rsid w:val="0073023A"/>
    <w:rsid w:val="00733DF3"/>
    <w:rsid w:val="0074384F"/>
    <w:rsid w:val="00750D4F"/>
    <w:rsid w:val="00761548"/>
    <w:rsid w:val="007647AE"/>
    <w:rsid w:val="007856A3"/>
    <w:rsid w:val="00793B5B"/>
    <w:rsid w:val="00795717"/>
    <w:rsid w:val="007D135D"/>
    <w:rsid w:val="007D4205"/>
    <w:rsid w:val="00803190"/>
    <w:rsid w:val="00835397"/>
    <w:rsid w:val="008536BE"/>
    <w:rsid w:val="00855386"/>
    <w:rsid w:val="00877DA1"/>
    <w:rsid w:val="00886159"/>
    <w:rsid w:val="00891B90"/>
    <w:rsid w:val="00892032"/>
    <w:rsid w:val="008C2278"/>
    <w:rsid w:val="008E17DF"/>
    <w:rsid w:val="008E33EC"/>
    <w:rsid w:val="008F0142"/>
    <w:rsid w:val="008F36E0"/>
    <w:rsid w:val="0094777E"/>
    <w:rsid w:val="00947F2D"/>
    <w:rsid w:val="00954CC0"/>
    <w:rsid w:val="009611E8"/>
    <w:rsid w:val="00970DA9"/>
    <w:rsid w:val="00971CEE"/>
    <w:rsid w:val="00973280"/>
    <w:rsid w:val="009864A0"/>
    <w:rsid w:val="009A45B5"/>
    <w:rsid w:val="009A4D13"/>
    <w:rsid w:val="009A7652"/>
    <w:rsid w:val="009B1257"/>
    <w:rsid w:val="009B703C"/>
    <w:rsid w:val="009C76C4"/>
    <w:rsid w:val="009D64E7"/>
    <w:rsid w:val="009F5908"/>
    <w:rsid w:val="009F688A"/>
    <w:rsid w:val="009F6A5A"/>
    <w:rsid w:val="009F76BD"/>
    <w:rsid w:val="00A117E1"/>
    <w:rsid w:val="00A22BA3"/>
    <w:rsid w:val="00A30355"/>
    <w:rsid w:val="00A34AFF"/>
    <w:rsid w:val="00A50897"/>
    <w:rsid w:val="00A97FAF"/>
    <w:rsid w:val="00AA1BB2"/>
    <w:rsid w:val="00AC7E78"/>
    <w:rsid w:val="00AE5714"/>
    <w:rsid w:val="00AF1B2A"/>
    <w:rsid w:val="00B26994"/>
    <w:rsid w:val="00B352B3"/>
    <w:rsid w:val="00B4235A"/>
    <w:rsid w:val="00B50F94"/>
    <w:rsid w:val="00B51379"/>
    <w:rsid w:val="00B70F8F"/>
    <w:rsid w:val="00B83580"/>
    <w:rsid w:val="00B94BB9"/>
    <w:rsid w:val="00BA661B"/>
    <w:rsid w:val="00BB56F9"/>
    <w:rsid w:val="00BC7CCA"/>
    <w:rsid w:val="00BE6257"/>
    <w:rsid w:val="00BE75A8"/>
    <w:rsid w:val="00C06AEE"/>
    <w:rsid w:val="00C10CD1"/>
    <w:rsid w:val="00C148E8"/>
    <w:rsid w:val="00C4282A"/>
    <w:rsid w:val="00C44FAD"/>
    <w:rsid w:val="00C66182"/>
    <w:rsid w:val="00C677FA"/>
    <w:rsid w:val="00C76476"/>
    <w:rsid w:val="00C83447"/>
    <w:rsid w:val="00C92705"/>
    <w:rsid w:val="00C964B6"/>
    <w:rsid w:val="00CA5A66"/>
    <w:rsid w:val="00CC16E4"/>
    <w:rsid w:val="00CD0140"/>
    <w:rsid w:val="00CD7279"/>
    <w:rsid w:val="00CE53DB"/>
    <w:rsid w:val="00CF6757"/>
    <w:rsid w:val="00D16427"/>
    <w:rsid w:val="00D3346D"/>
    <w:rsid w:val="00D4137B"/>
    <w:rsid w:val="00D54FDE"/>
    <w:rsid w:val="00DB10E8"/>
    <w:rsid w:val="00DB3831"/>
    <w:rsid w:val="00E05D9E"/>
    <w:rsid w:val="00E4362A"/>
    <w:rsid w:val="00E63541"/>
    <w:rsid w:val="00E6525D"/>
    <w:rsid w:val="00E86514"/>
    <w:rsid w:val="00E92505"/>
    <w:rsid w:val="00EA22DE"/>
    <w:rsid w:val="00EA7403"/>
    <w:rsid w:val="00ED605C"/>
    <w:rsid w:val="00ED7196"/>
    <w:rsid w:val="00F25EF5"/>
    <w:rsid w:val="00F616BC"/>
    <w:rsid w:val="00FA1CF5"/>
    <w:rsid w:val="00FC2811"/>
    <w:rsid w:val="00FE0DCF"/>
    <w:rsid w:val="00FE60BA"/>
    <w:rsid w:val="00FE7E69"/>
    <w:rsid w:val="1456A2D3"/>
    <w:rsid w:val="17E37685"/>
    <w:rsid w:val="1FD25DB7"/>
    <w:rsid w:val="251D9D1F"/>
    <w:rsid w:val="275CE5D9"/>
    <w:rsid w:val="28AA749E"/>
    <w:rsid w:val="29980B7C"/>
    <w:rsid w:val="2A22922A"/>
    <w:rsid w:val="2ABA9E82"/>
    <w:rsid w:val="2DF2ED95"/>
    <w:rsid w:val="2E849395"/>
    <w:rsid w:val="309CE573"/>
    <w:rsid w:val="340D3C6F"/>
    <w:rsid w:val="3457419F"/>
    <w:rsid w:val="36239EAD"/>
    <w:rsid w:val="3705F6F1"/>
    <w:rsid w:val="384CD1A5"/>
    <w:rsid w:val="3A1395AA"/>
    <w:rsid w:val="3D45B32E"/>
    <w:rsid w:val="44BA32D0"/>
    <w:rsid w:val="490EF53D"/>
    <w:rsid w:val="4BBAC270"/>
    <w:rsid w:val="4FD84219"/>
    <w:rsid w:val="5290217E"/>
    <w:rsid w:val="53ED2987"/>
    <w:rsid w:val="598485FE"/>
    <w:rsid w:val="5A3A9A54"/>
    <w:rsid w:val="60327A01"/>
    <w:rsid w:val="61ABBE0B"/>
    <w:rsid w:val="7350F019"/>
    <w:rsid w:val="73DDAA66"/>
    <w:rsid w:val="74D5CE01"/>
    <w:rsid w:val="76A65E67"/>
    <w:rsid w:val="77B97829"/>
    <w:rsid w:val="7BA4899B"/>
    <w:rsid w:val="7ED7DD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7213290E-34DC-430F-A31C-4F836CB8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6"/>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9864A0"/>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4234">
      <w:bodyDiv w:val="1"/>
      <w:marLeft w:val="0"/>
      <w:marRight w:val="0"/>
      <w:marTop w:val="0"/>
      <w:marBottom w:val="0"/>
      <w:divBdr>
        <w:top w:val="none" w:sz="0" w:space="0" w:color="auto"/>
        <w:left w:val="none" w:sz="0" w:space="0" w:color="auto"/>
        <w:bottom w:val="none" w:sz="0" w:space="0" w:color="auto"/>
        <w:right w:val="none" w:sz="0" w:space="0" w:color="auto"/>
      </w:divBdr>
    </w:div>
    <w:div w:id="167984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E25E90DE-CD07-4E29-BC4E-C49BA4C977A5}">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Pages>
  <Words>1026</Words>
  <Characters>5696</Characters>
  <Application>Microsoft Office Word</Application>
  <DocSecurity>0</DocSecurity>
  <Lines>135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Duoc UC Online</dc:creator>
  <cp:lastModifiedBy>SEBASTIAN IGNACIO TAPIA CACERES</cp:lastModifiedBy>
  <cp:revision>12</cp:revision>
  <dcterms:created xsi:type="dcterms:W3CDTF">2025-05-12T20:30:00Z</dcterms:created>
  <dcterms:modified xsi:type="dcterms:W3CDTF">2025-11-28T20:36:00Z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