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04DE2" w14:textId="6E137D48" w:rsidR="00E63254" w:rsidRDefault="00F15040">
      <w:pPr>
        <w:pStyle w:val="Tytu"/>
      </w:pPr>
      <w:r>
        <w:t xml:space="preserve">Analiza </w:t>
      </w:r>
      <w:r w:rsidR="00A35A70">
        <w:t>Ryzyka</w:t>
      </w:r>
    </w:p>
    <w:p w14:paraId="2BC88FC0" w14:textId="77777777" w:rsidR="00E63254" w:rsidRDefault="00E63254">
      <w:pPr>
        <w:pStyle w:val="paragraph"/>
        <w:spacing w:before="0" w:after="0"/>
        <w:jc w:val="right"/>
      </w:pPr>
    </w:p>
    <w:p w14:paraId="68E92E7B" w14:textId="77777777" w:rsidR="00E63254" w:rsidRDefault="00F15040">
      <w:pPr>
        <w:pStyle w:val="paragraph"/>
        <w:spacing w:before="0" w:after="0"/>
        <w:jc w:val="right"/>
      </w:pPr>
      <w:r>
        <w:rPr>
          <w:rStyle w:val="Odwoaniedelikatne"/>
        </w:rPr>
        <w:t>Kamil Paliński  </w:t>
      </w:r>
    </w:p>
    <w:p w14:paraId="7E7C9B5A" w14:textId="77777777" w:rsidR="00E63254" w:rsidRDefault="00F15040">
      <w:pPr>
        <w:pStyle w:val="paragraph"/>
        <w:spacing w:before="0" w:after="0"/>
        <w:jc w:val="center"/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60D365" w14:textId="77777777" w:rsidR="00E63254" w:rsidRDefault="00E63254"/>
    <w:p w14:paraId="7F7BAF65" w14:textId="0F6564E5" w:rsidR="00E63254" w:rsidRDefault="00A35A70" w:rsidP="00A35A70">
      <w:pPr>
        <w:pStyle w:val="Nagwek1"/>
        <w:numPr>
          <w:ilvl w:val="0"/>
          <w:numId w:val="4"/>
        </w:numPr>
      </w:pPr>
      <w:r>
        <w:t>WSTĘP</w:t>
      </w:r>
    </w:p>
    <w:p w14:paraId="4704A542" w14:textId="355923C0" w:rsidR="00E63254" w:rsidRDefault="00E63254">
      <w:pPr>
        <w:pStyle w:val="Akapitzlist"/>
        <w:rPr>
          <w:rStyle w:val="Wyrnieniedelikatne"/>
        </w:rPr>
      </w:pPr>
    </w:p>
    <w:p w14:paraId="37BD44AF" w14:textId="597CFA29" w:rsidR="00A35A70" w:rsidRDefault="0042267F" w:rsidP="0042267F">
      <w:pPr>
        <w:pStyle w:val="Akapitzlist"/>
        <w:rPr>
          <w:rStyle w:val="Wyrnieniedelikatne"/>
        </w:rPr>
      </w:pPr>
      <w:r w:rsidRPr="0042267F">
        <w:rPr>
          <w:rStyle w:val="Wyrnieniedelikatne"/>
        </w:rPr>
        <w:t>Każde działanie podejmowane przez człowieka, a więc również planowanie i realizacja</w:t>
      </w:r>
      <w:r>
        <w:rPr>
          <w:rStyle w:val="Wyrnieniedelikatne"/>
        </w:rPr>
        <w:t xml:space="preserve"> </w:t>
      </w:r>
      <w:r w:rsidR="009777E5">
        <w:rPr>
          <w:rStyle w:val="Wyrnieniedelikatne"/>
        </w:rPr>
        <w:t>jest</w:t>
      </w:r>
      <w:r w:rsidRPr="0042267F">
        <w:rPr>
          <w:rStyle w:val="Wyrnieniedelikatne"/>
        </w:rPr>
        <w:t xml:space="preserve"> obarczone ryzykiem niepowodzenia. Wynika to z natury ludzkiej, tj. z niemożliwości kontrolowania i/lub pomiaru przez człowieka niektórych czynników przyczynowych zdarzeń oraz ograniczonych możliwości przetwarzania przez niego informacji, jak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również z samej istoty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projektu – dotyczy przyszłości, a efektem jego wykonania ma być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powstanie unikalnej usługi lub produktu.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Ryzyko projektu jest niepożądanym zdarzeniem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które może spowodować opóźnienia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w projekcie, przekroczenie kosztów, osiągnięcie niezadowalających rezultatów, zagrożenie dla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bezpieczeństwa lub środowiska, a nawet całkowite niepowodzenie projektu</w:t>
      </w:r>
      <w:r>
        <w:rPr>
          <w:rStyle w:val="Wyrnieniedelikatne"/>
        </w:rPr>
        <w:t xml:space="preserve"> p</w:t>
      </w:r>
      <w:r w:rsidRPr="0042267F">
        <w:rPr>
          <w:rStyle w:val="Wyrnieniedelikatne"/>
        </w:rPr>
        <w:t>onieważ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całkowita eliminacja ryzyka jest niemożliwa, więc w trakcie zarządzania projektem istotne jest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>podejmowanie działań, które pomogą w ograniczeniu wpływu zidentyfikowanych oraz</w:t>
      </w:r>
      <w:r>
        <w:rPr>
          <w:rStyle w:val="Wyrnieniedelikatne"/>
        </w:rPr>
        <w:t xml:space="preserve"> </w:t>
      </w:r>
      <w:r w:rsidRPr="0042267F">
        <w:rPr>
          <w:rStyle w:val="Wyrnieniedelikatne"/>
        </w:rPr>
        <w:t xml:space="preserve">potencjalnych czynników ryzyka na osiągnięcie celów projektu. </w:t>
      </w:r>
    </w:p>
    <w:p w14:paraId="0C942D2F" w14:textId="050DD94C" w:rsidR="00C73637" w:rsidRDefault="00C73637" w:rsidP="00C73637">
      <w:pPr>
        <w:pStyle w:val="Akapitzlist"/>
        <w:rPr>
          <w:rStyle w:val="Wyrnieniedelikatne"/>
        </w:rPr>
      </w:pPr>
    </w:p>
    <w:p w14:paraId="7F55DF58" w14:textId="10539BA7" w:rsidR="00C73637" w:rsidRDefault="00C73637" w:rsidP="00C73637">
      <w:pPr>
        <w:pStyle w:val="Nagwek1"/>
        <w:numPr>
          <w:ilvl w:val="0"/>
          <w:numId w:val="4"/>
        </w:numPr>
      </w:pPr>
      <w:r>
        <w:t>Legenda</w:t>
      </w:r>
    </w:p>
    <w:p w14:paraId="728707CB" w14:textId="03EB9E0F" w:rsidR="00C73637" w:rsidRDefault="00C73637" w:rsidP="00C7363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4E46" w14:paraId="525CC765" w14:textId="77777777" w:rsidTr="00564E46">
        <w:tc>
          <w:tcPr>
            <w:tcW w:w="3020" w:type="dxa"/>
            <w:vAlign w:val="center"/>
          </w:tcPr>
          <w:p w14:paraId="41B9B341" w14:textId="2DBE16CA" w:rsidR="00564E46" w:rsidRPr="00564E46" w:rsidRDefault="00564E46" w:rsidP="00564E46">
            <w:pPr>
              <w:jc w:val="center"/>
              <w:rPr>
                <w:sz w:val="28"/>
                <w:szCs w:val="28"/>
              </w:rPr>
            </w:pPr>
            <w:r w:rsidRPr="00564E46">
              <w:rPr>
                <w:sz w:val="28"/>
                <w:szCs w:val="28"/>
              </w:rPr>
              <w:t xml:space="preserve">Ustalenie, jaka jest możliwość wystąpienia zdarzenia w projekcie negatywnie wpływającego na jego realizację </w:t>
            </w:r>
          </w:p>
        </w:tc>
        <w:tc>
          <w:tcPr>
            <w:tcW w:w="3021" w:type="dxa"/>
            <w:vAlign w:val="center"/>
          </w:tcPr>
          <w:p w14:paraId="0C1E8BA6" w14:textId="3DDD342A" w:rsidR="00564E46" w:rsidRPr="00564E46" w:rsidRDefault="00564E46" w:rsidP="00564E46">
            <w:pPr>
              <w:jc w:val="center"/>
              <w:rPr>
                <w:sz w:val="28"/>
                <w:szCs w:val="28"/>
              </w:rPr>
            </w:pPr>
            <w:r w:rsidRPr="00564E46">
              <w:rPr>
                <w:sz w:val="28"/>
                <w:szCs w:val="28"/>
              </w:rPr>
              <w:t>Liczba punktów, zdarzenie negatywnie wpływające na realizację projektu</w:t>
            </w:r>
          </w:p>
        </w:tc>
        <w:tc>
          <w:tcPr>
            <w:tcW w:w="3021" w:type="dxa"/>
            <w:vAlign w:val="center"/>
          </w:tcPr>
          <w:p w14:paraId="0AE01A47" w14:textId="564EFD7F" w:rsidR="00564E46" w:rsidRPr="00564E46" w:rsidRDefault="00564E46" w:rsidP="00564E46">
            <w:pPr>
              <w:jc w:val="center"/>
              <w:rPr>
                <w:sz w:val="28"/>
                <w:szCs w:val="28"/>
              </w:rPr>
            </w:pPr>
            <w:r w:rsidRPr="00564E46">
              <w:rPr>
                <w:sz w:val="28"/>
                <w:szCs w:val="28"/>
              </w:rPr>
              <w:t>Ocena</w:t>
            </w:r>
          </w:p>
        </w:tc>
      </w:tr>
      <w:tr w:rsidR="00564E46" w14:paraId="507A5ACE" w14:textId="77777777" w:rsidTr="00564E46">
        <w:tc>
          <w:tcPr>
            <w:tcW w:w="3020" w:type="dxa"/>
            <w:vAlign w:val="center"/>
          </w:tcPr>
          <w:p w14:paraId="4C5A50F9" w14:textId="66DC7098" w:rsidR="00564E46" w:rsidRDefault="00564E46" w:rsidP="00564E46">
            <w:pPr>
              <w:jc w:val="center"/>
            </w:pPr>
            <w:r w:rsidRPr="00564E46">
              <w:t>Prawdopodobieństwo wynosi poniżej 10%</w:t>
            </w:r>
          </w:p>
        </w:tc>
        <w:tc>
          <w:tcPr>
            <w:tcW w:w="3021" w:type="dxa"/>
            <w:vAlign w:val="center"/>
          </w:tcPr>
          <w:p w14:paraId="3FE12DC9" w14:textId="548903DD" w:rsidR="00564E46" w:rsidRDefault="00564E46" w:rsidP="00564E46">
            <w:pPr>
              <w:jc w:val="center"/>
            </w:pPr>
            <w:r>
              <w:t>1</w:t>
            </w:r>
          </w:p>
        </w:tc>
        <w:tc>
          <w:tcPr>
            <w:tcW w:w="3021" w:type="dxa"/>
            <w:vAlign w:val="center"/>
          </w:tcPr>
          <w:p w14:paraId="3CA63CE1" w14:textId="0809DA66" w:rsidR="00564E46" w:rsidRDefault="00564E46" w:rsidP="00564E46">
            <w:pPr>
              <w:jc w:val="center"/>
            </w:pPr>
            <w:r>
              <w:t>Bardzo niskie</w:t>
            </w:r>
          </w:p>
        </w:tc>
      </w:tr>
      <w:tr w:rsidR="00564E46" w14:paraId="77222B5F" w14:textId="77777777" w:rsidTr="00564E46">
        <w:tc>
          <w:tcPr>
            <w:tcW w:w="3020" w:type="dxa"/>
            <w:vAlign w:val="center"/>
          </w:tcPr>
          <w:p w14:paraId="00FA6D3A" w14:textId="0285936E" w:rsidR="00564E46" w:rsidRDefault="00564E46" w:rsidP="00564E46">
            <w:pPr>
              <w:jc w:val="center"/>
            </w:pPr>
            <w:r w:rsidRPr="00564E46">
              <w:t>Prawdopodobieństwo wynosi od 11% do 30%</w:t>
            </w:r>
          </w:p>
        </w:tc>
        <w:tc>
          <w:tcPr>
            <w:tcW w:w="3021" w:type="dxa"/>
            <w:vAlign w:val="center"/>
          </w:tcPr>
          <w:p w14:paraId="223CFC20" w14:textId="2766259B" w:rsidR="00564E46" w:rsidRDefault="00564E46" w:rsidP="00564E46">
            <w:pPr>
              <w:jc w:val="center"/>
            </w:pPr>
            <w:r>
              <w:t>2</w:t>
            </w:r>
          </w:p>
        </w:tc>
        <w:tc>
          <w:tcPr>
            <w:tcW w:w="3021" w:type="dxa"/>
            <w:vAlign w:val="center"/>
          </w:tcPr>
          <w:p w14:paraId="18A117FE" w14:textId="18914B47" w:rsidR="00564E46" w:rsidRDefault="00564E46" w:rsidP="00564E46">
            <w:pPr>
              <w:jc w:val="center"/>
            </w:pPr>
            <w:r>
              <w:t>Niskie</w:t>
            </w:r>
          </w:p>
        </w:tc>
      </w:tr>
      <w:tr w:rsidR="00564E46" w14:paraId="57D8E9D4" w14:textId="77777777" w:rsidTr="00564E46">
        <w:tc>
          <w:tcPr>
            <w:tcW w:w="3020" w:type="dxa"/>
            <w:vAlign w:val="center"/>
          </w:tcPr>
          <w:p w14:paraId="74E6D7A1" w14:textId="6300C541" w:rsidR="00564E46" w:rsidRDefault="00564E46" w:rsidP="00564E46">
            <w:pPr>
              <w:jc w:val="center"/>
            </w:pPr>
            <w:r w:rsidRPr="00564E46">
              <w:t>Prawdopodobieństwo wynosi od 31% do 50%</w:t>
            </w:r>
          </w:p>
        </w:tc>
        <w:tc>
          <w:tcPr>
            <w:tcW w:w="3021" w:type="dxa"/>
            <w:vAlign w:val="center"/>
          </w:tcPr>
          <w:p w14:paraId="56EB2450" w14:textId="14BD6981" w:rsidR="00564E46" w:rsidRDefault="00564E46" w:rsidP="00564E46">
            <w:pPr>
              <w:jc w:val="center"/>
            </w:pPr>
            <w:r>
              <w:t>3</w:t>
            </w:r>
          </w:p>
        </w:tc>
        <w:tc>
          <w:tcPr>
            <w:tcW w:w="3021" w:type="dxa"/>
            <w:vAlign w:val="center"/>
          </w:tcPr>
          <w:p w14:paraId="15DCEF66" w14:textId="614BFCDA" w:rsidR="00564E46" w:rsidRDefault="00564E46" w:rsidP="00564E46">
            <w:pPr>
              <w:jc w:val="center"/>
            </w:pPr>
            <w:r>
              <w:t>Średnie</w:t>
            </w:r>
          </w:p>
        </w:tc>
      </w:tr>
      <w:tr w:rsidR="00564E46" w14:paraId="1F5CBF40" w14:textId="77777777" w:rsidTr="00564E46">
        <w:tc>
          <w:tcPr>
            <w:tcW w:w="3020" w:type="dxa"/>
            <w:vAlign w:val="center"/>
          </w:tcPr>
          <w:p w14:paraId="378F58B0" w14:textId="05E37370" w:rsidR="00564E46" w:rsidRDefault="00564E46" w:rsidP="00564E46">
            <w:pPr>
              <w:jc w:val="center"/>
            </w:pPr>
            <w:r w:rsidRPr="00564E46">
              <w:t>Prawdopodobieństwo wynosi od 51% do 70%</w:t>
            </w:r>
          </w:p>
        </w:tc>
        <w:tc>
          <w:tcPr>
            <w:tcW w:w="3021" w:type="dxa"/>
            <w:vAlign w:val="center"/>
          </w:tcPr>
          <w:p w14:paraId="114A1648" w14:textId="41852433" w:rsidR="00564E46" w:rsidRDefault="00564E46" w:rsidP="00564E46">
            <w:pPr>
              <w:jc w:val="center"/>
            </w:pPr>
            <w:r>
              <w:t>4</w:t>
            </w:r>
          </w:p>
        </w:tc>
        <w:tc>
          <w:tcPr>
            <w:tcW w:w="3021" w:type="dxa"/>
            <w:vAlign w:val="center"/>
          </w:tcPr>
          <w:p w14:paraId="6245806D" w14:textId="254D1D50" w:rsidR="00564E46" w:rsidRDefault="00564E46" w:rsidP="00564E46">
            <w:pPr>
              <w:jc w:val="center"/>
            </w:pPr>
            <w:r>
              <w:t>Wysokie</w:t>
            </w:r>
          </w:p>
        </w:tc>
      </w:tr>
      <w:tr w:rsidR="00564E46" w14:paraId="22271BFF" w14:textId="77777777" w:rsidTr="00564E46">
        <w:tc>
          <w:tcPr>
            <w:tcW w:w="3020" w:type="dxa"/>
            <w:vAlign w:val="center"/>
          </w:tcPr>
          <w:p w14:paraId="4421B212" w14:textId="7D0F71AD" w:rsidR="00564E46" w:rsidRDefault="00564E46" w:rsidP="00564E46">
            <w:pPr>
              <w:jc w:val="center"/>
            </w:pPr>
            <w:r w:rsidRPr="00564E46">
              <w:t>Prawdopodobieństwo powyżej 71%</w:t>
            </w:r>
          </w:p>
        </w:tc>
        <w:tc>
          <w:tcPr>
            <w:tcW w:w="3021" w:type="dxa"/>
            <w:vAlign w:val="center"/>
          </w:tcPr>
          <w:p w14:paraId="5BB942BD" w14:textId="2BCA840E" w:rsidR="00564E46" w:rsidRDefault="00564E46" w:rsidP="00564E46">
            <w:pPr>
              <w:jc w:val="center"/>
            </w:pPr>
            <w:r>
              <w:t>5</w:t>
            </w:r>
          </w:p>
        </w:tc>
        <w:tc>
          <w:tcPr>
            <w:tcW w:w="3021" w:type="dxa"/>
            <w:vAlign w:val="center"/>
          </w:tcPr>
          <w:p w14:paraId="6D424392" w14:textId="52F0FAFB" w:rsidR="00564E46" w:rsidRDefault="00564E46" w:rsidP="00564E46">
            <w:pPr>
              <w:jc w:val="center"/>
            </w:pPr>
            <w:r>
              <w:t>Bardzo wysokie</w:t>
            </w:r>
          </w:p>
        </w:tc>
      </w:tr>
    </w:tbl>
    <w:p w14:paraId="011B6644" w14:textId="77777777" w:rsidR="00564E46" w:rsidRDefault="00564E46" w:rsidP="00C73637"/>
    <w:p w14:paraId="3E4299E5" w14:textId="77777777" w:rsidR="00C73637" w:rsidRPr="00C73637" w:rsidRDefault="00C73637" w:rsidP="00C73637">
      <w:pPr>
        <w:rPr>
          <w:rStyle w:val="Wyrnieniedelikatne"/>
        </w:rPr>
      </w:pPr>
    </w:p>
    <w:p w14:paraId="1844C0A7" w14:textId="77777777" w:rsidR="00E63254" w:rsidRDefault="00E63254">
      <w:pPr>
        <w:pStyle w:val="Akapitzlist"/>
      </w:pPr>
    </w:p>
    <w:tbl>
      <w:tblPr>
        <w:tblStyle w:val="Tabela-Siatka"/>
        <w:tblW w:w="0" w:type="auto"/>
        <w:tblInd w:w="-572" w:type="dxa"/>
        <w:tblLook w:val="04A0" w:firstRow="1" w:lastRow="0" w:firstColumn="1" w:lastColumn="0" w:noHBand="0" w:noVBand="1"/>
      </w:tblPr>
      <w:tblGrid>
        <w:gridCol w:w="4111"/>
        <w:gridCol w:w="2799"/>
        <w:gridCol w:w="2724"/>
      </w:tblGrid>
      <w:tr w:rsidR="00F15040" w14:paraId="0EF02FBA" w14:textId="77777777" w:rsidTr="00F15040">
        <w:trPr>
          <w:trHeight w:val="2400"/>
        </w:trPr>
        <w:tc>
          <w:tcPr>
            <w:tcW w:w="4111" w:type="dxa"/>
            <w:vAlign w:val="center"/>
          </w:tcPr>
          <w:p w14:paraId="78EE83EF" w14:textId="71A7FFAF" w:rsidR="00F15040" w:rsidRPr="00F15040" w:rsidRDefault="00F15040" w:rsidP="00F1504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F15040">
              <w:rPr>
                <w:sz w:val="28"/>
                <w:szCs w:val="28"/>
              </w:rPr>
              <w:lastRenderedPageBreak/>
              <w:t>Ustalenie, w jakim stopniu dane zdarzenie może negatywnie wpłynąć na realizację projektu</w:t>
            </w:r>
          </w:p>
        </w:tc>
        <w:tc>
          <w:tcPr>
            <w:tcW w:w="2799" w:type="dxa"/>
            <w:vAlign w:val="center"/>
          </w:tcPr>
          <w:p w14:paraId="71485478" w14:textId="2DBD9874" w:rsidR="00F15040" w:rsidRPr="00F15040" w:rsidRDefault="00F15040" w:rsidP="00F1504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F15040">
              <w:rPr>
                <w:sz w:val="28"/>
                <w:szCs w:val="28"/>
              </w:rPr>
              <w:t>Liczba punktów, którą należy przyznać w zależności od tego, w jakim stopniu zdarzenie może negatywnie wpłynąć na realizację projektu</w:t>
            </w:r>
          </w:p>
        </w:tc>
        <w:tc>
          <w:tcPr>
            <w:tcW w:w="2724" w:type="dxa"/>
            <w:vAlign w:val="center"/>
          </w:tcPr>
          <w:p w14:paraId="7EDD681D" w14:textId="40BFC1A2" w:rsidR="00F15040" w:rsidRPr="00F15040" w:rsidRDefault="00F15040" w:rsidP="00F1504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F15040">
              <w:rPr>
                <w:sz w:val="28"/>
                <w:szCs w:val="28"/>
              </w:rPr>
              <w:t>Ocena</w:t>
            </w:r>
          </w:p>
        </w:tc>
      </w:tr>
      <w:tr w:rsidR="00F15040" w14:paraId="4E9FA600" w14:textId="77777777" w:rsidTr="00F15040">
        <w:tc>
          <w:tcPr>
            <w:tcW w:w="4111" w:type="dxa"/>
            <w:vAlign w:val="center"/>
          </w:tcPr>
          <w:p w14:paraId="2F63AA8B" w14:textId="50240339" w:rsidR="00F15040" w:rsidRDefault="00F15040" w:rsidP="00F15040">
            <w:pPr>
              <w:pStyle w:val="Akapitzlist"/>
              <w:ind w:left="0"/>
              <w:jc w:val="center"/>
            </w:pPr>
            <w:r w:rsidRPr="00F15040">
              <w:t>Zdarzenie objęte ryzykiem powoduje nieznaczne zakłócenie lub opóźnienie w wykonywaniu zadań, nie wpływa na realizację projektu. Skutki zdarzenia można łatwo usunąć lub zignorować.</w:t>
            </w:r>
          </w:p>
        </w:tc>
        <w:tc>
          <w:tcPr>
            <w:tcW w:w="2799" w:type="dxa"/>
            <w:vAlign w:val="center"/>
          </w:tcPr>
          <w:p w14:paraId="1D926446" w14:textId="177436A6" w:rsidR="00F15040" w:rsidRDefault="00F15040" w:rsidP="00F15040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2724" w:type="dxa"/>
            <w:vAlign w:val="center"/>
          </w:tcPr>
          <w:p w14:paraId="141D99BD" w14:textId="0582BAB8" w:rsidR="00F15040" w:rsidRDefault="00F15040" w:rsidP="00F15040">
            <w:pPr>
              <w:pStyle w:val="Akapitzlist"/>
              <w:ind w:left="0"/>
              <w:jc w:val="center"/>
            </w:pPr>
            <w:r>
              <w:t>Bardzo niskie</w:t>
            </w:r>
          </w:p>
        </w:tc>
      </w:tr>
      <w:tr w:rsidR="00F15040" w14:paraId="070707C8" w14:textId="77777777" w:rsidTr="00F15040">
        <w:tc>
          <w:tcPr>
            <w:tcW w:w="4111" w:type="dxa"/>
            <w:vAlign w:val="center"/>
          </w:tcPr>
          <w:p w14:paraId="5DB02CA2" w14:textId="18F1CFF5" w:rsidR="00F15040" w:rsidRDefault="00F15040" w:rsidP="00F15040">
            <w:pPr>
              <w:pStyle w:val="Akapitzlist"/>
              <w:ind w:left="0"/>
              <w:jc w:val="center"/>
            </w:pPr>
            <w:r w:rsidRPr="00F15040">
              <w:t>Zdarzenie objęte ryzykiem powoduje małe zakłócenie lub opóźnienie w wykonywaniu zadań, częściowo wpływa na realizację projektu. Skutki zdarzenia można usunąć.</w:t>
            </w:r>
          </w:p>
        </w:tc>
        <w:tc>
          <w:tcPr>
            <w:tcW w:w="2799" w:type="dxa"/>
            <w:vAlign w:val="center"/>
          </w:tcPr>
          <w:p w14:paraId="4AAD2C80" w14:textId="60614D21" w:rsidR="00F15040" w:rsidRDefault="00F15040" w:rsidP="00F15040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2724" w:type="dxa"/>
            <w:vAlign w:val="center"/>
          </w:tcPr>
          <w:p w14:paraId="709108AF" w14:textId="69188DFB" w:rsidR="00F15040" w:rsidRDefault="00F15040" w:rsidP="00F15040">
            <w:pPr>
              <w:pStyle w:val="Akapitzlist"/>
              <w:ind w:left="0"/>
              <w:jc w:val="center"/>
            </w:pPr>
            <w:r>
              <w:t>Niskie</w:t>
            </w:r>
          </w:p>
        </w:tc>
      </w:tr>
      <w:tr w:rsidR="00F15040" w14:paraId="041A0620" w14:textId="77777777" w:rsidTr="00F15040">
        <w:tc>
          <w:tcPr>
            <w:tcW w:w="4111" w:type="dxa"/>
            <w:vAlign w:val="center"/>
          </w:tcPr>
          <w:p w14:paraId="33C22DD8" w14:textId="1439CE2D" w:rsidR="00F15040" w:rsidRDefault="00F15040" w:rsidP="00F15040">
            <w:pPr>
              <w:pStyle w:val="Akapitzlist"/>
              <w:ind w:left="0"/>
              <w:jc w:val="center"/>
            </w:pPr>
            <w:r w:rsidRPr="00F15040">
              <w:t>Zdarzenie objęte ryzykiem powoduje małą stratę posiadanych zasobów, ma negatywny wpływ na efektywność działania, jakość wykonywanych zadań, realizację projektu</w:t>
            </w:r>
          </w:p>
        </w:tc>
        <w:tc>
          <w:tcPr>
            <w:tcW w:w="2799" w:type="dxa"/>
            <w:vAlign w:val="center"/>
          </w:tcPr>
          <w:p w14:paraId="3B65750F" w14:textId="0FD8C821" w:rsidR="00F15040" w:rsidRDefault="00F15040" w:rsidP="00F15040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2724" w:type="dxa"/>
            <w:vAlign w:val="center"/>
          </w:tcPr>
          <w:p w14:paraId="3E48A621" w14:textId="283564B7" w:rsidR="00F15040" w:rsidRDefault="00F15040" w:rsidP="00F15040">
            <w:pPr>
              <w:pStyle w:val="Akapitzlist"/>
              <w:ind w:left="0"/>
              <w:jc w:val="center"/>
            </w:pPr>
            <w:r>
              <w:t>Średnie</w:t>
            </w:r>
          </w:p>
        </w:tc>
      </w:tr>
      <w:tr w:rsidR="00F15040" w14:paraId="2F502E8C" w14:textId="77777777" w:rsidTr="00F15040">
        <w:tc>
          <w:tcPr>
            <w:tcW w:w="4111" w:type="dxa"/>
            <w:vAlign w:val="center"/>
          </w:tcPr>
          <w:p w14:paraId="7569ADB2" w14:textId="036729C9" w:rsidR="00F15040" w:rsidRDefault="00F15040" w:rsidP="00F15040">
            <w:pPr>
              <w:pStyle w:val="Akapitzlist"/>
              <w:ind w:left="0"/>
              <w:jc w:val="center"/>
            </w:pPr>
            <w:r w:rsidRPr="00F15040">
              <w:t>Zdarzenie objęte ryzykiem powoduje średnią stratę posiadanych zasobów, ma negatywny wpływ na efektywność działania, jakość wykonywanych zadań, realizację POPW. Z wystąpieniem zdarzenia wiąże się trudny proces przywracania stanu poprzedniego.</w:t>
            </w:r>
          </w:p>
        </w:tc>
        <w:tc>
          <w:tcPr>
            <w:tcW w:w="2799" w:type="dxa"/>
            <w:vAlign w:val="center"/>
          </w:tcPr>
          <w:p w14:paraId="72398F14" w14:textId="0A824500" w:rsidR="00F15040" w:rsidRDefault="00F15040" w:rsidP="00F15040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2724" w:type="dxa"/>
            <w:vAlign w:val="center"/>
          </w:tcPr>
          <w:p w14:paraId="2532F791" w14:textId="473DE67E" w:rsidR="00F15040" w:rsidRDefault="00F15040" w:rsidP="00F15040">
            <w:pPr>
              <w:pStyle w:val="Akapitzlist"/>
              <w:ind w:left="0"/>
              <w:jc w:val="center"/>
            </w:pPr>
            <w:r>
              <w:t>Wysokie</w:t>
            </w:r>
          </w:p>
        </w:tc>
      </w:tr>
      <w:tr w:rsidR="00F15040" w14:paraId="3EF12B1B" w14:textId="77777777" w:rsidTr="00F15040">
        <w:tc>
          <w:tcPr>
            <w:tcW w:w="4111" w:type="dxa"/>
            <w:vAlign w:val="center"/>
          </w:tcPr>
          <w:p w14:paraId="32168588" w14:textId="3AA1FA7D" w:rsidR="00F15040" w:rsidRDefault="00F15040" w:rsidP="00F15040">
            <w:pPr>
              <w:pStyle w:val="Akapitzlist"/>
              <w:ind w:left="0"/>
              <w:jc w:val="center"/>
            </w:pPr>
            <w:r w:rsidRPr="00F15040">
              <w:t>Zdarzenie objęte ryzykiem powoduje poważną stratę zasobów lub uszczerbek mający krytyczny wpływ na realizację kluczowych zadań i osiąganie założonych celów. Z wystąpieniem zdarzenia wiąże się długotrwały i trudny proces przywracania stanu poprzedniego.</w:t>
            </w:r>
          </w:p>
        </w:tc>
        <w:tc>
          <w:tcPr>
            <w:tcW w:w="2799" w:type="dxa"/>
            <w:vAlign w:val="center"/>
          </w:tcPr>
          <w:p w14:paraId="250D6FA0" w14:textId="429DCE84" w:rsidR="00F15040" w:rsidRDefault="00F15040" w:rsidP="00F15040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2724" w:type="dxa"/>
            <w:vAlign w:val="center"/>
          </w:tcPr>
          <w:p w14:paraId="0F800FF7" w14:textId="367F956C" w:rsidR="00F15040" w:rsidRDefault="00F15040" w:rsidP="00F15040">
            <w:pPr>
              <w:pStyle w:val="Akapitzlist"/>
              <w:ind w:left="0"/>
              <w:jc w:val="center"/>
            </w:pPr>
            <w:r>
              <w:t>Bardzo wysokie</w:t>
            </w:r>
          </w:p>
        </w:tc>
      </w:tr>
    </w:tbl>
    <w:p w14:paraId="209F7AD2" w14:textId="1A2F9544" w:rsidR="00E63254" w:rsidRDefault="00E63254">
      <w:pPr>
        <w:pStyle w:val="Akapitzlist"/>
      </w:pPr>
    </w:p>
    <w:p w14:paraId="2E7E0ED9" w14:textId="350C56B3" w:rsidR="00F15040" w:rsidRDefault="00F15040">
      <w:pPr>
        <w:pStyle w:val="Akapitzlist"/>
      </w:pPr>
    </w:p>
    <w:p w14:paraId="3566EFE3" w14:textId="490DAFA8" w:rsidR="00F15040" w:rsidRDefault="00F15040">
      <w:pPr>
        <w:pStyle w:val="Akapitzlist"/>
      </w:pPr>
    </w:p>
    <w:p w14:paraId="2D1891DB" w14:textId="22A03F86" w:rsidR="00F15040" w:rsidRDefault="00F15040">
      <w:pPr>
        <w:pStyle w:val="Akapitzlist"/>
      </w:pPr>
    </w:p>
    <w:p w14:paraId="78B1BDA9" w14:textId="55C5EF42" w:rsidR="00F15040" w:rsidRDefault="00F15040">
      <w:pPr>
        <w:pStyle w:val="Akapitzlist"/>
      </w:pPr>
    </w:p>
    <w:p w14:paraId="2578A25A" w14:textId="1FF91556" w:rsidR="00F15040" w:rsidRDefault="00F15040">
      <w:pPr>
        <w:pStyle w:val="Akapitzlist"/>
      </w:pPr>
    </w:p>
    <w:p w14:paraId="31B45863" w14:textId="6EAFA721" w:rsidR="00F15040" w:rsidRDefault="00F15040">
      <w:pPr>
        <w:pStyle w:val="Akapitzlist"/>
      </w:pPr>
    </w:p>
    <w:p w14:paraId="63AB7CAB" w14:textId="44DAAAAD" w:rsidR="00F15040" w:rsidRDefault="00F15040">
      <w:pPr>
        <w:pStyle w:val="Akapitzlist"/>
      </w:pPr>
    </w:p>
    <w:p w14:paraId="13D280AC" w14:textId="0D9F0773" w:rsidR="00F15040" w:rsidRDefault="00F15040">
      <w:pPr>
        <w:pStyle w:val="Akapitzlist"/>
      </w:pPr>
    </w:p>
    <w:p w14:paraId="28ED8CC3" w14:textId="080F8268" w:rsidR="00F15040" w:rsidRDefault="00F15040" w:rsidP="00F15040">
      <w:pPr>
        <w:pStyle w:val="Nagwek1"/>
        <w:numPr>
          <w:ilvl w:val="0"/>
          <w:numId w:val="4"/>
        </w:numPr>
      </w:pPr>
      <w:r>
        <w:lastRenderedPageBreak/>
        <w:t>Arkusz analizy ryzyka</w:t>
      </w:r>
    </w:p>
    <w:p w14:paraId="560A9277" w14:textId="6EA1D265" w:rsidR="00F15040" w:rsidRDefault="00F15040" w:rsidP="00BE05EF"/>
    <w:tbl>
      <w:tblPr>
        <w:tblStyle w:val="Tabela-Siatka"/>
        <w:tblW w:w="10842" w:type="dxa"/>
        <w:tblInd w:w="-887" w:type="dxa"/>
        <w:tblLook w:val="04A0" w:firstRow="1" w:lastRow="0" w:firstColumn="1" w:lastColumn="0" w:noHBand="0" w:noVBand="1"/>
      </w:tblPr>
      <w:tblGrid>
        <w:gridCol w:w="935"/>
        <w:gridCol w:w="1872"/>
        <w:gridCol w:w="2424"/>
        <w:gridCol w:w="1075"/>
        <w:gridCol w:w="1553"/>
        <w:gridCol w:w="2983"/>
      </w:tblGrid>
      <w:tr w:rsidR="00EC06AB" w14:paraId="40525224" w14:textId="77777777" w:rsidTr="009C699B">
        <w:tc>
          <w:tcPr>
            <w:tcW w:w="935" w:type="dxa"/>
            <w:vAlign w:val="center"/>
          </w:tcPr>
          <w:p w14:paraId="55A42529" w14:textId="146A13F8" w:rsidR="009B2A0B" w:rsidRPr="009B2A0B" w:rsidRDefault="009B2A0B" w:rsidP="009B2A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 ryzyka</w:t>
            </w:r>
          </w:p>
        </w:tc>
        <w:tc>
          <w:tcPr>
            <w:tcW w:w="1872" w:type="dxa"/>
            <w:vAlign w:val="center"/>
          </w:tcPr>
          <w:p w14:paraId="15328863" w14:textId="3C66F486" w:rsidR="009B2A0B" w:rsidRPr="009B2A0B" w:rsidRDefault="009B2A0B" w:rsidP="009B2A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Ryzyko zidentyfikowane w projekcie</w:t>
            </w:r>
          </w:p>
        </w:tc>
        <w:tc>
          <w:tcPr>
            <w:tcW w:w="2424" w:type="dxa"/>
            <w:vAlign w:val="center"/>
          </w:tcPr>
          <w:p w14:paraId="4EA7066C" w14:textId="609DADFA" w:rsidR="009B2A0B" w:rsidRPr="009B2A0B" w:rsidRDefault="009B2A0B" w:rsidP="009B2A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Prawdopodobieństwo</w:t>
            </w:r>
          </w:p>
        </w:tc>
        <w:tc>
          <w:tcPr>
            <w:tcW w:w="1075" w:type="dxa"/>
            <w:vAlign w:val="center"/>
          </w:tcPr>
          <w:p w14:paraId="78AE2982" w14:textId="2177F2D3" w:rsidR="009B2A0B" w:rsidRPr="009B2A0B" w:rsidRDefault="009B2A0B" w:rsidP="009B2A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Wpływ</w:t>
            </w:r>
          </w:p>
        </w:tc>
        <w:tc>
          <w:tcPr>
            <w:tcW w:w="1553" w:type="dxa"/>
            <w:vAlign w:val="center"/>
          </w:tcPr>
          <w:p w14:paraId="4C7B5CFB" w14:textId="25C1B0B9" w:rsidR="009B2A0B" w:rsidRPr="009B2A0B" w:rsidRDefault="009B2A0B" w:rsidP="009B2A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 reakcji na ryzyko</w:t>
            </w:r>
          </w:p>
        </w:tc>
        <w:tc>
          <w:tcPr>
            <w:tcW w:w="2983" w:type="dxa"/>
            <w:vAlign w:val="center"/>
          </w:tcPr>
          <w:p w14:paraId="33AAF3A8" w14:textId="559A7F80" w:rsidR="009B2A0B" w:rsidRPr="009B2A0B" w:rsidRDefault="009B2A0B" w:rsidP="009B2A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Konieczne do podjęcia działania</w:t>
            </w:r>
          </w:p>
        </w:tc>
      </w:tr>
      <w:tr w:rsidR="00EC06AB" w14:paraId="63B5E250" w14:textId="77777777" w:rsidTr="009C699B">
        <w:tc>
          <w:tcPr>
            <w:tcW w:w="935" w:type="dxa"/>
            <w:vAlign w:val="center"/>
          </w:tcPr>
          <w:p w14:paraId="31260E50" w14:textId="7C272714" w:rsidR="009B2A0B" w:rsidRPr="009B2A0B" w:rsidRDefault="009B2A0B" w:rsidP="009B2A0B">
            <w:pPr>
              <w:jc w:val="center"/>
            </w:pPr>
            <w:r>
              <w:t>1.</w:t>
            </w:r>
          </w:p>
        </w:tc>
        <w:tc>
          <w:tcPr>
            <w:tcW w:w="1872" w:type="dxa"/>
            <w:vAlign w:val="center"/>
          </w:tcPr>
          <w:p w14:paraId="1BFFE7BC" w14:textId="32FEC8BD" w:rsidR="009B2A0B" w:rsidRPr="009B2A0B" w:rsidRDefault="000E2271" w:rsidP="009B2A0B">
            <w:pPr>
              <w:jc w:val="center"/>
            </w:pPr>
            <w:r>
              <w:t>Brak doświadczenia w profesjonalnym prowadzeniu marketingu</w:t>
            </w:r>
          </w:p>
        </w:tc>
        <w:tc>
          <w:tcPr>
            <w:tcW w:w="2424" w:type="dxa"/>
            <w:vAlign w:val="center"/>
          </w:tcPr>
          <w:p w14:paraId="4369D483" w14:textId="7367CB48" w:rsidR="009B2A0B" w:rsidRPr="009B2A0B" w:rsidRDefault="000E2271" w:rsidP="009B2A0B">
            <w:pPr>
              <w:jc w:val="center"/>
            </w:pPr>
            <w:r>
              <w:t>5</w:t>
            </w:r>
          </w:p>
        </w:tc>
        <w:tc>
          <w:tcPr>
            <w:tcW w:w="1075" w:type="dxa"/>
            <w:vAlign w:val="center"/>
          </w:tcPr>
          <w:p w14:paraId="4E0A8ECA" w14:textId="6FEE7414" w:rsidR="009B2A0B" w:rsidRPr="009B2A0B" w:rsidRDefault="000E2271" w:rsidP="009B2A0B">
            <w:pPr>
              <w:jc w:val="center"/>
            </w:pPr>
            <w:r>
              <w:t>4</w:t>
            </w:r>
          </w:p>
        </w:tc>
        <w:tc>
          <w:tcPr>
            <w:tcW w:w="1553" w:type="dxa"/>
            <w:vAlign w:val="center"/>
          </w:tcPr>
          <w:p w14:paraId="0614B620" w14:textId="11B4CF61" w:rsidR="009B2A0B" w:rsidRPr="009B2A0B" w:rsidRDefault="00A83395" w:rsidP="009B2A0B">
            <w:pPr>
              <w:jc w:val="center"/>
            </w:pPr>
            <w:r>
              <w:t>M</w:t>
            </w:r>
            <w:r>
              <w:t>inimalizacja ryzyka</w:t>
            </w:r>
          </w:p>
        </w:tc>
        <w:tc>
          <w:tcPr>
            <w:tcW w:w="2983" w:type="dxa"/>
            <w:vAlign w:val="center"/>
          </w:tcPr>
          <w:p w14:paraId="728C169E" w14:textId="01936A73" w:rsidR="009B2A0B" w:rsidRDefault="00EA7E89" w:rsidP="009B2A0B">
            <w:pPr>
              <w:jc w:val="center"/>
            </w:pPr>
            <w:r>
              <w:t>Nauka Marketingu poprzez szkolenia</w:t>
            </w:r>
            <w:r w:rsidR="009C699B">
              <w:t>, webinaria, tutoriale</w:t>
            </w:r>
          </w:p>
          <w:p w14:paraId="639B9BD3" w14:textId="1FFAC609" w:rsidR="00EA7E89" w:rsidRPr="009B2A0B" w:rsidRDefault="00EA7E89" w:rsidP="009B2A0B">
            <w:pPr>
              <w:jc w:val="center"/>
            </w:pPr>
          </w:p>
        </w:tc>
      </w:tr>
      <w:tr w:rsidR="00EA7E89" w14:paraId="671DE9A5" w14:textId="77777777" w:rsidTr="009C699B">
        <w:tc>
          <w:tcPr>
            <w:tcW w:w="935" w:type="dxa"/>
            <w:vAlign w:val="center"/>
          </w:tcPr>
          <w:p w14:paraId="0064AB89" w14:textId="2CD631B9" w:rsidR="00EA7E89" w:rsidRDefault="00EA7E89" w:rsidP="009B2A0B">
            <w:pPr>
              <w:jc w:val="center"/>
            </w:pPr>
            <w:r>
              <w:t>2.</w:t>
            </w:r>
          </w:p>
        </w:tc>
        <w:tc>
          <w:tcPr>
            <w:tcW w:w="1872" w:type="dxa"/>
            <w:vAlign w:val="center"/>
          </w:tcPr>
          <w:p w14:paraId="311551EE" w14:textId="733CF51A" w:rsidR="00EA7E89" w:rsidRDefault="00EC06AB" w:rsidP="009B2A0B">
            <w:pPr>
              <w:jc w:val="center"/>
            </w:pPr>
            <w:r>
              <w:rPr>
                <w:rStyle w:val="normaltextrun"/>
                <w:rFonts w:cs="Calibri"/>
              </w:rPr>
              <w:t>Brak doświadczenia w prowadzeniu projektu komercyjnego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2424" w:type="dxa"/>
            <w:vAlign w:val="center"/>
          </w:tcPr>
          <w:p w14:paraId="19F4E2EB" w14:textId="69E79A40" w:rsidR="00EA7E89" w:rsidRDefault="00EC06AB" w:rsidP="009B2A0B">
            <w:pPr>
              <w:jc w:val="center"/>
            </w:pPr>
            <w:r>
              <w:t>5</w:t>
            </w:r>
          </w:p>
        </w:tc>
        <w:tc>
          <w:tcPr>
            <w:tcW w:w="1075" w:type="dxa"/>
            <w:vAlign w:val="center"/>
          </w:tcPr>
          <w:p w14:paraId="62B20FDC" w14:textId="75158780" w:rsidR="00EA7E89" w:rsidRDefault="00EC06AB" w:rsidP="009B2A0B">
            <w:pPr>
              <w:jc w:val="center"/>
            </w:pPr>
            <w:r>
              <w:t>3</w:t>
            </w:r>
          </w:p>
        </w:tc>
        <w:tc>
          <w:tcPr>
            <w:tcW w:w="1553" w:type="dxa"/>
            <w:vAlign w:val="center"/>
          </w:tcPr>
          <w:p w14:paraId="6417577E" w14:textId="7DB50BEF" w:rsidR="00EA7E89" w:rsidRPr="00EA7E89" w:rsidRDefault="00A83395" w:rsidP="009B2A0B">
            <w:pPr>
              <w:jc w:val="center"/>
            </w:pPr>
            <w:r>
              <w:t>T</w:t>
            </w:r>
            <w:r>
              <w:t>olerancja ryzyka</w:t>
            </w:r>
          </w:p>
        </w:tc>
        <w:tc>
          <w:tcPr>
            <w:tcW w:w="2983" w:type="dxa"/>
            <w:vAlign w:val="center"/>
          </w:tcPr>
          <w:p w14:paraId="6E845E2D" w14:textId="74AB1576" w:rsidR="00EA7E89" w:rsidRDefault="00EC06AB" w:rsidP="009B2A0B">
            <w:pPr>
              <w:jc w:val="center"/>
            </w:pPr>
            <w:r>
              <w:t xml:space="preserve">Nabieranie doświadczenia podczas tworzenia projektu pomoże w </w:t>
            </w:r>
            <w:r w:rsidR="009C699B">
              <w:t>przyszłości być bardziej profesjonalnym, przy obecnym projekcie nauka ma błędach przyniesie wiele korzyści</w:t>
            </w:r>
            <w:r w:rsidR="00B410E4">
              <w:t>.</w:t>
            </w:r>
          </w:p>
        </w:tc>
      </w:tr>
      <w:tr w:rsidR="009C699B" w14:paraId="5D2B47FE" w14:textId="77777777" w:rsidTr="009C699B">
        <w:tc>
          <w:tcPr>
            <w:tcW w:w="935" w:type="dxa"/>
            <w:vAlign w:val="center"/>
          </w:tcPr>
          <w:p w14:paraId="51BB1DC6" w14:textId="236C14C3" w:rsidR="009C699B" w:rsidRDefault="009C699B" w:rsidP="009B2A0B">
            <w:pPr>
              <w:jc w:val="center"/>
            </w:pPr>
            <w:r>
              <w:t>3.</w:t>
            </w:r>
          </w:p>
        </w:tc>
        <w:tc>
          <w:tcPr>
            <w:tcW w:w="1872" w:type="dxa"/>
            <w:vAlign w:val="center"/>
          </w:tcPr>
          <w:p w14:paraId="127204BB" w14:textId="0CEE04B9" w:rsidR="009C699B" w:rsidRDefault="009C699B" w:rsidP="009B2A0B">
            <w:pPr>
              <w:jc w:val="center"/>
              <w:rPr>
                <w:rStyle w:val="normaltextrun"/>
                <w:rFonts w:cs="Calibri"/>
              </w:rPr>
            </w:pPr>
            <w:r>
              <w:rPr>
                <w:rStyle w:val="normaltextrun"/>
                <w:rFonts w:cs="Calibri"/>
              </w:rPr>
              <w:t>Nieznajomość rynku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2424" w:type="dxa"/>
            <w:vAlign w:val="center"/>
          </w:tcPr>
          <w:p w14:paraId="3B2C3E92" w14:textId="0DDD2148" w:rsidR="009C699B" w:rsidRDefault="009C699B" w:rsidP="009B2A0B">
            <w:pPr>
              <w:jc w:val="center"/>
            </w:pPr>
            <w:r>
              <w:t>3</w:t>
            </w:r>
          </w:p>
        </w:tc>
        <w:tc>
          <w:tcPr>
            <w:tcW w:w="1075" w:type="dxa"/>
            <w:vAlign w:val="center"/>
          </w:tcPr>
          <w:p w14:paraId="2B692934" w14:textId="77527F20" w:rsidR="009C699B" w:rsidRDefault="009C699B" w:rsidP="009B2A0B">
            <w:pPr>
              <w:jc w:val="center"/>
            </w:pPr>
            <w:r>
              <w:t>3</w:t>
            </w:r>
          </w:p>
        </w:tc>
        <w:tc>
          <w:tcPr>
            <w:tcW w:w="1553" w:type="dxa"/>
            <w:vAlign w:val="center"/>
          </w:tcPr>
          <w:p w14:paraId="7C5E7246" w14:textId="2817D23A" w:rsidR="009C699B" w:rsidRDefault="009C699B" w:rsidP="009B2A0B">
            <w:pPr>
              <w:jc w:val="center"/>
            </w:pPr>
            <w:r>
              <w:t>Unikanie</w:t>
            </w:r>
            <w:r w:rsidR="00A83395">
              <w:t xml:space="preserve"> </w:t>
            </w:r>
            <w:r w:rsidR="00A83395">
              <w:t>ryzyka</w:t>
            </w:r>
          </w:p>
        </w:tc>
        <w:tc>
          <w:tcPr>
            <w:tcW w:w="2983" w:type="dxa"/>
            <w:vAlign w:val="center"/>
          </w:tcPr>
          <w:p w14:paraId="4E52E515" w14:textId="1DC06DD6" w:rsidR="009C699B" w:rsidRDefault="00A83395" w:rsidP="009B2A0B">
            <w:pPr>
              <w:jc w:val="center"/>
            </w:pPr>
            <w:r>
              <w:t>Dogłębna analiza i badanie rynku</w:t>
            </w:r>
          </w:p>
        </w:tc>
      </w:tr>
      <w:tr w:rsidR="00B410E4" w14:paraId="1999DDD5" w14:textId="77777777" w:rsidTr="009C699B">
        <w:tc>
          <w:tcPr>
            <w:tcW w:w="935" w:type="dxa"/>
            <w:vAlign w:val="center"/>
          </w:tcPr>
          <w:p w14:paraId="696D6B55" w14:textId="64BF5A28" w:rsidR="00B410E4" w:rsidRDefault="00B410E4" w:rsidP="009B2A0B">
            <w:pPr>
              <w:jc w:val="center"/>
            </w:pPr>
            <w:r>
              <w:t>4.</w:t>
            </w:r>
          </w:p>
        </w:tc>
        <w:tc>
          <w:tcPr>
            <w:tcW w:w="1872" w:type="dxa"/>
            <w:vAlign w:val="center"/>
          </w:tcPr>
          <w:p w14:paraId="25BB93C4" w14:textId="0C600110" w:rsidR="00B410E4" w:rsidRDefault="00B410E4" w:rsidP="009B2A0B">
            <w:pPr>
              <w:jc w:val="center"/>
              <w:rPr>
                <w:rStyle w:val="normaltextrun"/>
                <w:rFonts w:cs="Calibri"/>
              </w:rPr>
            </w:pPr>
            <w:r w:rsidRPr="00B410E4">
              <w:rPr>
                <w:rStyle w:val="normaltextrun"/>
                <w:rFonts w:cs="Calibri"/>
              </w:rPr>
              <w:t>Brak zainteresowania spowodowany słabą jakością produktu </w:t>
            </w:r>
          </w:p>
        </w:tc>
        <w:tc>
          <w:tcPr>
            <w:tcW w:w="2424" w:type="dxa"/>
            <w:vAlign w:val="center"/>
          </w:tcPr>
          <w:p w14:paraId="282091A8" w14:textId="5A1587AC" w:rsidR="00B410E4" w:rsidRDefault="00B410E4" w:rsidP="009B2A0B">
            <w:pPr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14:paraId="0480B081" w14:textId="325AA527" w:rsidR="00B410E4" w:rsidRDefault="00B120E9" w:rsidP="009B2A0B">
            <w:pPr>
              <w:jc w:val="center"/>
            </w:pPr>
            <w:r>
              <w:t>5</w:t>
            </w:r>
          </w:p>
        </w:tc>
        <w:tc>
          <w:tcPr>
            <w:tcW w:w="1553" w:type="dxa"/>
            <w:vAlign w:val="center"/>
          </w:tcPr>
          <w:p w14:paraId="57FFE981" w14:textId="39FBAD67" w:rsidR="00B410E4" w:rsidRDefault="00B410E4" w:rsidP="009B2A0B">
            <w:pPr>
              <w:jc w:val="center"/>
            </w:pPr>
            <w:r w:rsidRPr="00B410E4">
              <w:t>Minimalizacja ryzyka</w:t>
            </w:r>
          </w:p>
        </w:tc>
        <w:tc>
          <w:tcPr>
            <w:tcW w:w="2983" w:type="dxa"/>
            <w:vAlign w:val="center"/>
          </w:tcPr>
          <w:p w14:paraId="0FADCCE3" w14:textId="23730817" w:rsidR="00B410E4" w:rsidRDefault="00B120E9" w:rsidP="009B2A0B">
            <w:pPr>
              <w:jc w:val="center"/>
            </w:pPr>
            <w:r>
              <w:t>Ustalenie minimalnym wymagań produktu oraz dbanie nad jakością kodu</w:t>
            </w:r>
          </w:p>
        </w:tc>
      </w:tr>
      <w:tr w:rsidR="00B120E9" w14:paraId="1115CD74" w14:textId="77777777" w:rsidTr="009C699B">
        <w:tc>
          <w:tcPr>
            <w:tcW w:w="935" w:type="dxa"/>
            <w:vAlign w:val="center"/>
          </w:tcPr>
          <w:p w14:paraId="19C6EB5A" w14:textId="6D5123BA" w:rsidR="00B120E9" w:rsidRDefault="00B120E9" w:rsidP="009B2A0B">
            <w:pPr>
              <w:jc w:val="center"/>
            </w:pPr>
            <w:r>
              <w:t>5.</w:t>
            </w:r>
          </w:p>
        </w:tc>
        <w:tc>
          <w:tcPr>
            <w:tcW w:w="1872" w:type="dxa"/>
            <w:vAlign w:val="center"/>
          </w:tcPr>
          <w:p w14:paraId="7F3FA559" w14:textId="6DE7A172" w:rsidR="00B120E9" w:rsidRPr="00B410E4" w:rsidRDefault="00B120E9" w:rsidP="009B2A0B">
            <w:pPr>
              <w:jc w:val="center"/>
              <w:rPr>
                <w:rStyle w:val="normaltextrun"/>
                <w:rFonts w:cs="Calibri"/>
              </w:rPr>
            </w:pPr>
            <w:r w:rsidRPr="00B120E9">
              <w:rPr>
                <w:rStyle w:val="normaltextrun"/>
                <w:rFonts w:cs="Calibri"/>
              </w:rPr>
              <w:t>Rosnąca konkurencja ze strony aplikacji takich jak Tinder</w:t>
            </w:r>
            <w:r>
              <w:rPr>
                <w:rStyle w:val="normaltextrun"/>
                <w:rFonts w:cs="Calibri"/>
              </w:rPr>
              <w:t>, itp.</w:t>
            </w:r>
          </w:p>
        </w:tc>
        <w:tc>
          <w:tcPr>
            <w:tcW w:w="2424" w:type="dxa"/>
            <w:vAlign w:val="center"/>
          </w:tcPr>
          <w:p w14:paraId="47B73660" w14:textId="6A298700" w:rsidR="00B120E9" w:rsidRDefault="00B120E9" w:rsidP="009B2A0B">
            <w:pPr>
              <w:jc w:val="center"/>
            </w:pPr>
            <w:r>
              <w:t>3</w:t>
            </w:r>
          </w:p>
        </w:tc>
        <w:tc>
          <w:tcPr>
            <w:tcW w:w="1075" w:type="dxa"/>
            <w:vAlign w:val="center"/>
          </w:tcPr>
          <w:p w14:paraId="5AADE235" w14:textId="562CFD1D" w:rsidR="00B120E9" w:rsidRDefault="00B120E9" w:rsidP="009B2A0B">
            <w:pPr>
              <w:jc w:val="center"/>
            </w:pPr>
            <w:r>
              <w:t>4</w:t>
            </w:r>
          </w:p>
        </w:tc>
        <w:tc>
          <w:tcPr>
            <w:tcW w:w="1553" w:type="dxa"/>
            <w:vAlign w:val="center"/>
          </w:tcPr>
          <w:p w14:paraId="5BCBE338" w14:textId="49A5A6FB" w:rsidR="00B120E9" w:rsidRPr="00B410E4" w:rsidRDefault="00B120E9" w:rsidP="009B2A0B">
            <w:pPr>
              <w:jc w:val="center"/>
            </w:pPr>
            <w:r w:rsidRPr="00B120E9">
              <w:t>tolerancja ryzyka</w:t>
            </w:r>
          </w:p>
        </w:tc>
        <w:tc>
          <w:tcPr>
            <w:tcW w:w="2983" w:type="dxa"/>
            <w:vAlign w:val="center"/>
          </w:tcPr>
          <w:p w14:paraId="37D8BEA0" w14:textId="66034936" w:rsidR="00B120E9" w:rsidRDefault="00B120E9" w:rsidP="009B2A0B">
            <w:pPr>
              <w:jc w:val="center"/>
            </w:pPr>
            <w:r>
              <w:t>Przy pozytywnym odbiorze projektu konkurencja pojawi się bardzo szybko, możliwe działanie może polegać na utrzymywaniu wysokich standardów aplikacji oraz wprowadzaniu innowacyjnych rozwiązań których inne firmy nie posiadają</w:t>
            </w:r>
          </w:p>
        </w:tc>
      </w:tr>
    </w:tbl>
    <w:p w14:paraId="21378DF4" w14:textId="77777777" w:rsidR="00E63254" w:rsidRDefault="00E63254" w:rsidP="009B2A0B"/>
    <w:p w14:paraId="0DBD0EC4" w14:textId="77777777" w:rsidR="00E63254" w:rsidRDefault="00E63254">
      <w:pPr>
        <w:pStyle w:val="Akapitzlist"/>
        <w:ind w:left="1440"/>
        <w:rPr>
          <w:sz w:val="28"/>
          <w:szCs w:val="28"/>
        </w:rPr>
      </w:pPr>
    </w:p>
    <w:p w14:paraId="28EC3A24" w14:textId="77777777" w:rsidR="00E63254" w:rsidRDefault="00E63254">
      <w:pPr>
        <w:pStyle w:val="Akapitzlist"/>
        <w:ind w:left="1440"/>
        <w:rPr>
          <w:sz w:val="28"/>
          <w:szCs w:val="28"/>
        </w:rPr>
      </w:pPr>
    </w:p>
    <w:p w14:paraId="097F2EC1" w14:textId="77777777" w:rsidR="00E63254" w:rsidRDefault="00E63254">
      <w:pPr>
        <w:pStyle w:val="Akapitzlist"/>
        <w:ind w:left="1440"/>
        <w:rPr>
          <w:sz w:val="28"/>
          <w:szCs w:val="28"/>
        </w:rPr>
      </w:pPr>
    </w:p>
    <w:p w14:paraId="6F315403" w14:textId="77777777" w:rsidR="00E63254" w:rsidRDefault="00E63254">
      <w:pPr>
        <w:pStyle w:val="Akapitzlist"/>
        <w:ind w:left="1440"/>
        <w:rPr>
          <w:sz w:val="28"/>
          <w:szCs w:val="28"/>
        </w:rPr>
      </w:pPr>
    </w:p>
    <w:p w14:paraId="5270F63E" w14:textId="77777777" w:rsidR="00E63254" w:rsidRDefault="00E63254">
      <w:pPr>
        <w:jc w:val="center"/>
        <w:rPr>
          <w:sz w:val="28"/>
          <w:szCs w:val="28"/>
        </w:rPr>
      </w:pPr>
    </w:p>
    <w:sectPr w:rsidR="00E63254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6A3CC" w14:textId="77777777" w:rsidR="005C698B" w:rsidRDefault="005C698B">
      <w:pPr>
        <w:spacing w:after="0" w:line="240" w:lineRule="auto"/>
      </w:pPr>
      <w:r>
        <w:separator/>
      </w:r>
    </w:p>
  </w:endnote>
  <w:endnote w:type="continuationSeparator" w:id="0">
    <w:p w14:paraId="3E06E519" w14:textId="77777777" w:rsidR="005C698B" w:rsidRDefault="005C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1EE92" w14:textId="77777777" w:rsidR="005C698B" w:rsidRDefault="005C698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8EDD7A" w14:textId="77777777" w:rsidR="005C698B" w:rsidRDefault="005C6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444FF"/>
    <w:multiLevelType w:val="multilevel"/>
    <w:tmpl w:val="40B277A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5B7E47C8"/>
    <w:multiLevelType w:val="hybridMultilevel"/>
    <w:tmpl w:val="F1642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10306"/>
    <w:multiLevelType w:val="hybridMultilevel"/>
    <w:tmpl w:val="6A163A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251"/>
    <w:multiLevelType w:val="hybridMultilevel"/>
    <w:tmpl w:val="787A5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3254"/>
    <w:rsid w:val="000E2271"/>
    <w:rsid w:val="001D4DB2"/>
    <w:rsid w:val="0042267F"/>
    <w:rsid w:val="00564E46"/>
    <w:rsid w:val="005C698B"/>
    <w:rsid w:val="009777E5"/>
    <w:rsid w:val="009B2A0B"/>
    <w:rsid w:val="009C699B"/>
    <w:rsid w:val="00A35A70"/>
    <w:rsid w:val="00A83395"/>
    <w:rsid w:val="00B120E9"/>
    <w:rsid w:val="00B410E4"/>
    <w:rsid w:val="00BE05EF"/>
    <w:rsid w:val="00C73637"/>
    <w:rsid w:val="00E63254"/>
    <w:rsid w:val="00EA7E89"/>
    <w:rsid w:val="00EC06AB"/>
    <w:rsid w:val="00F15040"/>
    <w:rsid w:val="00F6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5121"/>
  <w15:docId w15:val="{466380D4-CF2D-4632-90E4-AC17E0F6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1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320" w:after="40"/>
      <w:outlineLvl w:val="0"/>
    </w:pPr>
    <w:rPr>
      <w:rFonts w:ascii="Calibri Light" w:hAnsi="Calibri Light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120" w:after="0"/>
      <w:outlineLvl w:val="1"/>
    </w:pPr>
    <w:rPr>
      <w:rFonts w:ascii="Calibri Light" w:hAnsi="Calibri Light"/>
      <w:b/>
      <w:bCs/>
      <w:sz w:val="28"/>
      <w:szCs w:val="28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120" w:after="0"/>
      <w:outlineLvl w:val="2"/>
    </w:pPr>
    <w:rPr>
      <w:rFonts w:ascii="Calibri Light" w:hAnsi="Calibri Light"/>
      <w:spacing w:val="4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20" w:after="0"/>
      <w:outlineLvl w:val="3"/>
    </w:pPr>
    <w:rPr>
      <w:rFonts w:ascii="Calibri Light" w:hAnsi="Calibri Light"/>
      <w:i/>
      <w:iCs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20" w:after="0"/>
      <w:outlineLvl w:val="4"/>
    </w:pPr>
    <w:rPr>
      <w:rFonts w:ascii="Calibri Light" w:hAnsi="Calibri Light"/>
      <w:b/>
      <w:bCs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20" w:after="0"/>
      <w:outlineLvl w:val="5"/>
    </w:pPr>
    <w:rPr>
      <w:rFonts w:ascii="Calibri Light" w:hAnsi="Calibri Light"/>
      <w:b/>
      <w:bCs/>
      <w:i/>
      <w:iCs/>
    </w:rPr>
  </w:style>
  <w:style w:type="paragraph" w:styleId="Nagwek7">
    <w:name w:val="heading 7"/>
    <w:basedOn w:val="Normalny"/>
    <w:next w:val="Normalny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pPr>
      <w:spacing w:before="100" w:after="100" w:line="240" w:lineRule="auto"/>
    </w:pPr>
    <w:rPr>
      <w:rFonts w:ascii="Times New Roman" w:hAnsi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</w:style>
  <w:style w:type="character" w:customStyle="1" w:styleId="spellingerror">
    <w:name w:val="spellingerror"/>
    <w:basedOn w:val="Domylnaczcionkaakapitu"/>
  </w:style>
  <w:style w:type="character" w:customStyle="1" w:styleId="eop">
    <w:name w:val="eop"/>
    <w:basedOn w:val="Domylnaczcionkaakapitu"/>
  </w:style>
  <w:style w:type="paragraph" w:styleId="Akapitzlist">
    <w:name w:val="List Paragraph"/>
    <w:basedOn w:val="Normalny"/>
    <w:pPr>
      <w:ind w:left="720"/>
    </w:pPr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Nagwek3Znak">
    <w:name w:val="Nagłówek 3 Znak"/>
    <w:basedOn w:val="Domylnaczcionkaakapitu"/>
    <w:rPr>
      <w:rFonts w:ascii="Calibri Light" w:eastAsia="Times New Roman" w:hAnsi="Calibri Light" w:cs="Times New Roman"/>
      <w:spacing w:val="4"/>
      <w:sz w:val="24"/>
      <w:szCs w:val="24"/>
    </w:rPr>
  </w:style>
  <w:style w:type="character" w:customStyle="1" w:styleId="Nagwek4Znak">
    <w:name w:val="Nagłówek 4 Znak"/>
    <w:basedOn w:val="Domylnaczcionkaakapitu"/>
    <w:rPr>
      <w:rFonts w:ascii="Calibri Light" w:eastAsia="Times New Roman" w:hAnsi="Calibri Light" w:cs="Times New Roman"/>
      <w:i/>
      <w:iCs/>
      <w:sz w:val="24"/>
      <w:szCs w:val="24"/>
    </w:rPr>
  </w:style>
  <w:style w:type="character" w:customStyle="1" w:styleId="Nagwek5Znak">
    <w:name w:val="Nagłówek 5 Znak"/>
    <w:basedOn w:val="Domylnaczcionkaakapitu"/>
    <w:rPr>
      <w:rFonts w:ascii="Calibri Light" w:eastAsia="Times New Roman" w:hAnsi="Calibri Light" w:cs="Times New Roman"/>
      <w:b/>
      <w:bCs/>
    </w:rPr>
  </w:style>
  <w:style w:type="character" w:customStyle="1" w:styleId="Nagwek6Znak">
    <w:name w:val="Nagłówek 6 Znak"/>
    <w:basedOn w:val="Domylnaczcionkaakapitu"/>
    <w:rPr>
      <w:rFonts w:ascii="Calibri Light" w:eastAsia="Times New Roman" w:hAnsi="Calibri Light" w:cs="Times New Roman"/>
      <w:b/>
      <w:bCs/>
      <w:i/>
      <w:iCs/>
    </w:rPr>
  </w:style>
  <w:style w:type="character" w:customStyle="1" w:styleId="Nagwek7Znak">
    <w:name w:val="Nagłówek 7 Znak"/>
    <w:basedOn w:val="Domylnaczcionkaakapitu"/>
    <w:rPr>
      <w:i/>
      <w:iCs/>
    </w:rPr>
  </w:style>
  <w:style w:type="character" w:customStyle="1" w:styleId="Nagwek8Znak">
    <w:name w:val="Nagłówek 8 Znak"/>
    <w:basedOn w:val="Domylnaczcionkaakapitu"/>
    <w:rPr>
      <w:b/>
      <w:bCs/>
    </w:rPr>
  </w:style>
  <w:style w:type="character" w:customStyle="1" w:styleId="Nagwek9Znak">
    <w:name w:val="Nagłówek 9 Znak"/>
    <w:basedOn w:val="Domylnaczcionkaakapitu"/>
    <w:rPr>
      <w:i/>
      <w:iCs/>
    </w:rPr>
  </w:style>
  <w:style w:type="paragraph" w:styleId="Legenda">
    <w:name w:val="caption"/>
    <w:basedOn w:val="Normalny"/>
    <w:next w:val="Normalny"/>
    <w:rPr>
      <w:b/>
      <w:bCs/>
      <w:sz w:val="18"/>
      <w:szCs w:val="18"/>
    </w:rPr>
  </w:style>
  <w:style w:type="paragraph" w:styleId="Tytu">
    <w:name w:val="Title"/>
    <w:basedOn w:val="Normalny"/>
    <w:next w:val="Normalny"/>
    <w:uiPriority w:val="10"/>
    <w:qFormat/>
    <w:pPr>
      <w:spacing w:after="0" w:line="240" w:lineRule="auto"/>
      <w:jc w:val="center"/>
    </w:pPr>
    <w:rPr>
      <w:rFonts w:ascii="Calibri Light" w:hAnsi="Calibri Light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rPr>
      <w:rFonts w:ascii="Calibri Light" w:eastAsia="Times New Roman" w:hAnsi="Calibri Light" w:cs="Times New Roman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uiPriority w:val="11"/>
    <w:qFormat/>
    <w:pPr>
      <w:spacing w:after="240"/>
      <w:jc w:val="center"/>
    </w:pPr>
    <w:rPr>
      <w:rFonts w:ascii="Calibri Light" w:hAnsi="Calibri Light"/>
      <w:sz w:val="24"/>
      <w:szCs w:val="24"/>
    </w:rPr>
  </w:style>
  <w:style w:type="character" w:customStyle="1" w:styleId="PodtytuZnak">
    <w:name w:val="Podtytuł Znak"/>
    <w:basedOn w:val="Domylnaczcionkaakapitu"/>
    <w:rPr>
      <w:rFonts w:ascii="Calibri Light" w:eastAsia="Times New Roman" w:hAnsi="Calibri Light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  <w:color w:val="auto"/>
    </w:rPr>
  </w:style>
  <w:style w:type="character" w:styleId="Uwydatnienie">
    <w:name w:val="Emphasis"/>
    <w:basedOn w:val="Domylnaczcionkaakapitu"/>
    <w:rPr>
      <w:i/>
      <w:iCs/>
      <w:color w:val="auto"/>
    </w:rPr>
  </w:style>
  <w:style w:type="paragraph" w:styleId="Bezodstpw">
    <w:name w:val="No Spacing"/>
    <w:pPr>
      <w:suppressAutoHyphens/>
      <w:spacing w:after="0" w:line="240" w:lineRule="auto"/>
    </w:pPr>
  </w:style>
  <w:style w:type="paragraph" w:styleId="Cytat">
    <w:name w:val="Quote"/>
    <w:basedOn w:val="Normalny"/>
    <w:next w:val="Normalny"/>
    <w:pPr>
      <w:spacing w:before="200" w:line="264" w:lineRule="auto"/>
      <w:ind w:left="864" w:right="864"/>
      <w:jc w:val="center"/>
    </w:pPr>
    <w:rPr>
      <w:rFonts w:ascii="Calibri Light" w:hAnsi="Calibri Light"/>
      <w:i/>
      <w:iCs/>
      <w:sz w:val="24"/>
      <w:szCs w:val="24"/>
    </w:rPr>
  </w:style>
  <w:style w:type="character" w:customStyle="1" w:styleId="CytatZnak">
    <w:name w:val="Cytat Znak"/>
    <w:basedOn w:val="Domylnaczcionkaakapitu"/>
    <w:rPr>
      <w:rFonts w:ascii="Calibri Light" w:eastAsia="Times New Roman" w:hAnsi="Calibri Light" w:cs="Times New Roman"/>
      <w:i/>
      <w:iCs/>
      <w:sz w:val="24"/>
      <w:szCs w:val="24"/>
    </w:rPr>
  </w:style>
  <w:style w:type="paragraph" w:styleId="Cytatintensywny">
    <w:name w:val="Intense Quote"/>
    <w:basedOn w:val="Normalny"/>
    <w:next w:val="Normalny"/>
    <w:pPr>
      <w:spacing w:before="100" w:after="240"/>
      <w:ind w:left="936" w:right="936"/>
      <w:jc w:val="center"/>
    </w:pPr>
    <w:rPr>
      <w:rFonts w:ascii="Calibri Light" w:hAnsi="Calibri Light"/>
      <w:sz w:val="26"/>
      <w:szCs w:val="26"/>
    </w:rPr>
  </w:style>
  <w:style w:type="character" w:customStyle="1" w:styleId="CytatintensywnyZnak">
    <w:name w:val="Cytat intensywny Znak"/>
    <w:basedOn w:val="Domylnaczcionkaakapitu"/>
    <w:rPr>
      <w:rFonts w:ascii="Calibri Light" w:eastAsia="Times New Roman" w:hAnsi="Calibri Light" w:cs="Times New Roman"/>
      <w:sz w:val="26"/>
      <w:szCs w:val="26"/>
    </w:rPr>
  </w:style>
  <w:style w:type="character" w:styleId="Wyrnieniedelikatne">
    <w:name w:val="Subtle Emphasis"/>
    <w:basedOn w:val="Domylnaczcionkaakapitu"/>
    <w:rPr>
      <w:i/>
      <w:iCs/>
      <w:color w:val="auto"/>
    </w:rPr>
  </w:style>
  <w:style w:type="character" w:styleId="Wyrnienieintensywne">
    <w:name w:val="Intense Emphasis"/>
    <w:basedOn w:val="Domylnaczcionkaakapitu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rPr>
      <w:smallCaps/>
      <w:color w:val="auto"/>
      <w:u w:val="single" w:color="7F7F7F"/>
    </w:rPr>
  </w:style>
  <w:style w:type="character" w:styleId="Odwoanieintensywne">
    <w:name w:val="Intense Reference"/>
    <w:basedOn w:val="Domylnaczcionkaakapitu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</w:style>
  <w:style w:type="table" w:styleId="Tabela-Siatka">
    <w:name w:val="Table Grid"/>
    <w:basedOn w:val="Standardowy"/>
    <w:uiPriority w:val="39"/>
    <w:rsid w:val="0056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49D5-7F08-41F2-9133-6F4CFE5A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Palinski</dc:creator>
  <dc:description/>
  <cp:lastModifiedBy>Kam Palinski</cp:lastModifiedBy>
  <cp:revision>2</cp:revision>
  <dcterms:created xsi:type="dcterms:W3CDTF">2021-02-08T20:44:00Z</dcterms:created>
  <dcterms:modified xsi:type="dcterms:W3CDTF">2021-02-08T20:44:00Z</dcterms:modified>
</cp:coreProperties>
</file>