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DCA5C" w14:textId="5A4757D4" w:rsidR="00F82481" w:rsidRPr="00F82481" w:rsidRDefault="00F82481" w:rsidP="00F82481">
      <w:pPr>
        <w:pStyle w:val="ListParagraph"/>
        <w:numPr>
          <w:ilvl w:val="0"/>
          <w:numId w:val="2"/>
        </w:numPr>
      </w:pPr>
      <w:r>
        <w:rPr>
          <w:b/>
          <w:bCs/>
        </w:rPr>
        <w:t>Puntos de función:</w:t>
      </w:r>
    </w:p>
    <w:p w14:paraId="117F4FF1" w14:textId="03F61F8D" w:rsidR="00F82481" w:rsidRPr="00F82481" w:rsidRDefault="00F82481" w:rsidP="00F82481">
      <w:pPr>
        <w:pStyle w:val="ListParagraph"/>
        <w:ind w:left="1080"/>
        <w:rPr>
          <w:lang w:val="es-ES"/>
        </w:rPr>
      </w:pPr>
      <w:r w:rsidRPr="00F82481">
        <w:rPr>
          <w:b/>
          <w:bCs/>
          <w:lang w:val="es-ES"/>
        </w:rPr>
        <w:t>Los valores de dominio d</w:t>
      </w:r>
      <w:r>
        <w:rPr>
          <w:b/>
          <w:bCs/>
          <w:lang w:val="es-ES"/>
        </w:rPr>
        <w:t>e información se definen en la forma siguiente</w:t>
      </w:r>
    </w:p>
    <w:p w14:paraId="10EFCE68" w14:textId="142527D0" w:rsidR="00F82481" w:rsidRDefault="00F82481" w:rsidP="00F82481">
      <w:pPr>
        <w:pStyle w:val="ListParagraph"/>
        <w:numPr>
          <w:ilvl w:val="1"/>
          <w:numId w:val="2"/>
        </w:numPr>
        <w:rPr>
          <w:lang w:val="es-ES"/>
        </w:rPr>
      </w:pPr>
      <w:r w:rsidRPr="00F82481">
        <w:rPr>
          <w:lang w:val="es-ES"/>
        </w:rPr>
        <w:t>Número de entradas Externas (EE)</w:t>
      </w:r>
      <w:r>
        <w:rPr>
          <w:lang w:val="es-ES"/>
        </w:rPr>
        <w:t>:</w:t>
      </w:r>
    </w:p>
    <w:p w14:paraId="5EA1617D" w14:textId="6512898B" w:rsidR="00F82481" w:rsidRDefault="00F82481" w:rsidP="00F82481">
      <w:pPr>
        <w:pStyle w:val="ListParagraph"/>
        <w:numPr>
          <w:ilvl w:val="2"/>
          <w:numId w:val="2"/>
        </w:numPr>
        <w:rPr>
          <w:lang w:val="es-ES"/>
        </w:rPr>
      </w:pPr>
      <w:r>
        <w:rPr>
          <w:lang w:val="es-ES"/>
        </w:rPr>
        <w:t>Cada entrada externa se origina de un usuario o se transmite desde otra aplicación y proporciona distintos datos orientados a aplicación o información de control. Con frecuencia, las entradas se usan para actualizar archivos lógicos-internos (ALI). Las entradas deben distinguirse de las consultas que se encuentran por separado (EI), pantallas donde el usuario ingresa datos.</w:t>
      </w:r>
    </w:p>
    <w:p w14:paraId="3A57BF55" w14:textId="3A076A43" w:rsidR="00F82481" w:rsidRDefault="00F82481" w:rsidP="00F82481">
      <w:pPr>
        <w:pStyle w:val="ListParagraph"/>
        <w:numPr>
          <w:ilvl w:val="1"/>
          <w:numId w:val="2"/>
        </w:numPr>
        <w:rPr>
          <w:lang w:val="es-ES"/>
        </w:rPr>
      </w:pPr>
      <w:r>
        <w:rPr>
          <w:lang w:val="es-ES"/>
        </w:rPr>
        <w:t>Número de salidas externas (SE):</w:t>
      </w:r>
    </w:p>
    <w:p w14:paraId="741AA95E" w14:textId="360F8CF4" w:rsidR="00F82481" w:rsidRDefault="00F82481" w:rsidP="00F82481">
      <w:pPr>
        <w:pStyle w:val="ListParagraph"/>
        <w:numPr>
          <w:ilvl w:val="2"/>
          <w:numId w:val="2"/>
        </w:numPr>
        <w:rPr>
          <w:lang w:val="es-ES"/>
        </w:rPr>
      </w:pPr>
      <w:r>
        <w:rPr>
          <w:lang w:val="es-ES"/>
        </w:rPr>
        <w:t>Cada salida externa, es datos derivados dentro de la aplicación que ofrecen información al usuario. En este contexto, salida externa se refiere a reportes, pantallas, mensajes de error, etc. Los ítems de datos individuales dentro de un reporte no se cuentan por separado (EO</w:t>
      </w:r>
      <w:r w:rsidR="00CB246F">
        <w:rPr>
          <w:lang w:val="es-ES"/>
        </w:rPr>
        <w:t xml:space="preserve"> de external output</w:t>
      </w:r>
      <w:r>
        <w:rPr>
          <w:lang w:val="es-ES"/>
        </w:rPr>
        <w:t>)</w:t>
      </w:r>
      <w:r w:rsidR="00CB246F">
        <w:rPr>
          <w:lang w:val="es-ES"/>
        </w:rPr>
        <w:t>, informes, gráficos, listados y datos.</w:t>
      </w:r>
    </w:p>
    <w:p w14:paraId="3046268A" w14:textId="689052C5" w:rsidR="00CB246F" w:rsidRDefault="00CB246F" w:rsidP="00CB246F">
      <w:pPr>
        <w:pStyle w:val="ListParagraph"/>
        <w:numPr>
          <w:ilvl w:val="1"/>
          <w:numId w:val="2"/>
        </w:numPr>
        <w:rPr>
          <w:lang w:val="es-ES"/>
        </w:rPr>
      </w:pPr>
      <w:r>
        <w:rPr>
          <w:lang w:val="es-ES"/>
        </w:rPr>
        <w:t>Número de consultas externas (CE):</w:t>
      </w:r>
    </w:p>
    <w:p w14:paraId="1C15972C" w14:textId="4C8F6C8C" w:rsidR="00CB246F" w:rsidRDefault="00CB246F" w:rsidP="00CB246F">
      <w:pPr>
        <w:pStyle w:val="ListParagraph"/>
        <w:numPr>
          <w:ilvl w:val="2"/>
          <w:numId w:val="2"/>
        </w:numPr>
        <w:rPr>
          <w:lang w:val="es-ES"/>
        </w:rPr>
      </w:pPr>
      <w:r>
        <w:rPr>
          <w:lang w:val="es-ES"/>
        </w:rPr>
        <w:t>Una consulta externa se refiere como una entrada en línea que da como resultado la generación de alguna respuesta de software inmediata en la forma de una salida en línea (Con frecuencia recuperada de un ALI). EQ , recuperar y mostrar datos al usuario.</w:t>
      </w:r>
    </w:p>
    <w:p w14:paraId="0E83BD3D" w14:textId="1D94EE03" w:rsidR="00CB246F" w:rsidRPr="00CB246F" w:rsidRDefault="00CB246F" w:rsidP="00CB246F">
      <w:pPr>
        <w:pStyle w:val="ListParagraph"/>
        <w:numPr>
          <w:ilvl w:val="1"/>
          <w:numId w:val="2"/>
        </w:numPr>
        <w:rPr>
          <w:lang w:val="es-ES"/>
        </w:rPr>
      </w:pPr>
      <w:r>
        <w:rPr>
          <w:lang w:val="es-ES"/>
        </w:rPr>
        <w:t>Número de archivos lógicos internos (ALI)</w:t>
      </w:r>
    </w:p>
    <w:p w14:paraId="43440FE9" w14:textId="77777777" w:rsidR="00CB246F" w:rsidRDefault="00CB246F" w:rsidP="00CB246F">
      <w:pPr>
        <w:pStyle w:val="ListParagraph"/>
        <w:numPr>
          <w:ilvl w:val="2"/>
          <w:numId w:val="2"/>
        </w:numPr>
        <w:rPr>
          <w:lang w:val="es-ES"/>
        </w:rPr>
      </w:pPr>
      <w:r w:rsidRPr="00CB246F">
        <w:rPr>
          <w:lang w:val="es-ES"/>
        </w:rPr>
        <w:t>Cada archivo lógico interno es u</w:t>
      </w:r>
      <w:r>
        <w:rPr>
          <w:lang w:val="es-ES"/>
        </w:rPr>
        <w:t>n agrupamiento lógico de datos que reside dentro de la frontera de la aplicación y se mantiene mediante entradas externas (ILF, Internal Logical File) tablas en la base de datos.</w:t>
      </w:r>
    </w:p>
    <w:p w14:paraId="2988345D" w14:textId="77777777" w:rsidR="00CB246F" w:rsidRDefault="00CB246F" w:rsidP="00CB246F">
      <w:pPr>
        <w:pStyle w:val="ListParagraph"/>
        <w:numPr>
          <w:ilvl w:val="1"/>
          <w:numId w:val="2"/>
        </w:numPr>
        <w:rPr>
          <w:lang w:val="es-ES"/>
        </w:rPr>
      </w:pPr>
      <w:r>
        <w:rPr>
          <w:lang w:val="es-ES"/>
        </w:rPr>
        <w:t>Número de archivos de interfaz externos (AIE)</w:t>
      </w:r>
    </w:p>
    <w:p w14:paraId="21AB1E6E" w14:textId="4F8627E3" w:rsidR="00CB246F" w:rsidRDefault="00CB246F" w:rsidP="00CB246F">
      <w:pPr>
        <w:pStyle w:val="ListParagraph"/>
        <w:numPr>
          <w:ilvl w:val="2"/>
          <w:numId w:val="2"/>
        </w:numPr>
        <w:rPr>
          <w:lang w:val="es-ES"/>
        </w:rPr>
      </w:pPr>
      <w:r>
        <w:rPr>
          <w:lang w:val="es-ES"/>
        </w:rPr>
        <w:t xml:space="preserve"> Cada archivo de interfaz externo es un agrupamiento lógico de datos que residen fuera de la aplicación, pero que proporcionan información que puede usar la aplicación (EIF external interface file), datos referenciados a otro sistema, datos mantenidos por otros sistemas</w:t>
      </w:r>
      <w:r w:rsidR="001425AD">
        <w:rPr>
          <w:lang w:val="es-ES"/>
        </w:rPr>
        <w:t xml:space="preserve"> pero usados por el sistema actual.</w:t>
      </w:r>
    </w:p>
    <w:p w14:paraId="02587C5A" w14:textId="743A86E0" w:rsidR="001425AD" w:rsidRDefault="001425AD" w:rsidP="001425AD">
      <w:pPr>
        <w:ind w:left="720"/>
        <w:rPr>
          <w:b/>
          <w:bCs/>
          <w:lang w:val="es-ES"/>
        </w:rPr>
      </w:pPr>
      <w:r w:rsidRPr="001425AD">
        <w:rPr>
          <w:b/>
          <w:bCs/>
          <w:lang w:val="es-ES"/>
        </w:rPr>
        <w:t>PF = conteo total x [0.65 + 0.01 x Su</w:t>
      </w:r>
      <w:r>
        <w:rPr>
          <w:b/>
          <w:bCs/>
          <w:lang w:val="es-ES"/>
        </w:rPr>
        <w:t>matoria(Fi)]</w:t>
      </w:r>
    </w:p>
    <w:p w14:paraId="3316F80E" w14:textId="0D7C8C0A" w:rsidR="00CA5542" w:rsidRDefault="00CA5542" w:rsidP="001425AD">
      <w:pPr>
        <w:ind w:left="720"/>
        <w:rPr>
          <w:b/>
          <w:bCs/>
          <w:lang w:val="es-ES"/>
        </w:rPr>
      </w:pPr>
      <w:r>
        <w:rPr>
          <w:b/>
          <w:bCs/>
          <w:lang w:val="es-ES"/>
        </w:rPr>
        <w:t>Horas hombre</w:t>
      </w:r>
    </w:p>
    <w:p w14:paraId="5D5991BD" w14:textId="0A815989" w:rsidR="00CA5542" w:rsidRDefault="00CA5542" w:rsidP="00CA5542">
      <w:pPr>
        <w:ind w:left="720"/>
        <w:rPr>
          <w:b/>
          <w:bCs/>
          <w:lang w:val="es-ES"/>
        </w:rPr>
      </w:pPr>
      <w:r>
        <w:rPr>
          <w:b/>
          <w:bCs/>
          <w:lang w:val="es-ES"/>
        </w:rPr>
        <w:t>PF=PF * 8 = 56 * 8 = 448 horas = 56 días hábiles en jornadas = 2.8 meses (sin contar sábados y domingos)</w:t>
      </w:r>
      <w:r w:rsidR="00917A60">
        <w:rPr>
          <w:b/>
          <w:bCs/>
          <w:lang w:val="es-ES"/>
        </w:rPr>
        <w:t>}</w:t>
      </w:r>
    </w:p>
    <w:p w14:paraId="0BEEFE63" w14:textId="77777777" w:rsidR="00917A60" w:rsidRDefault="00917A60" w:rsidP="00917A60">
      <w:pPr>
        <w:rPr>
          <w:b/>
          <w:bCs/>
          <w:lang w:val="es-ES"/>
        </w:rPr>
      </w:pPr>
    </w:p>
    <w:p w14:paraId="5DF32476" w14:textId="1BD41C6E" w:rsidR="00917A60" w:rsidRDefault="00917A60" w:rsidP="00917A60">
      <w:pPr>
        <w:rPr>
          <w:b/>
          <w:bCs/>
          <w:lang w:val="es-ES"/>
        </w:rPr>
      </w:pPr>
      <w:r>
        <w:rPr>
          <w:b/>
          <w:bCs/>
          <w:lang w:val="es-ES"/>
        </w:rPr>
        <w:lastRenderedPageBreak/>
        <w:t>Se desarrollara un sistema de gestión de pedidos en líne. Identificar funciones principales y estimar el esfuerzo requerido con una complejidad media</w:t>
      </w:r>
    </w:p>
    <w:p w14:paraId="5618BB11" w14:textId="77777777" w:rsidR="001425AD" w:rsidRPr="001425AD" w:rsidRDefault="001425AD" w:rsidP="001425AD">
      <w:pPr>
        <w:ind w:left="720"/>
        <w:rPr>
          <w:b/>
          <w:bCs/>
          <w:lang w:val="es-ES"/>
        </w:rPr>
      </w:pPr>
    </w:p>
    <w:sectPr w:rsidR="001425AD" w:rsidRPr="0014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64279"/>
    <w:multiLevelType w:val="hybridMultilevel"/>
    <w:tmpl w:val="9736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C3AC7"/>
    <w:multiLevelType w:val="hybridMultilevel"/>
    <w:tmpl w:val="32D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7918040">
    <w:abstractNumId w:val="1"/>
  </w:num>
  <w:num w:numId="2" w16cid:durableId="478159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81"/>
    <w:rsid w:val="001425AD"/>
    <w:rsid w:val="002317CC"/>
    <w:rsid w:val="00917A60"/>
    <w:rsid w:val="00CA5542"/>
    <w:rsid w:val="00CB246F"/>
    <w:rsid w:val="00F8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DD54"/>
  <w15:chartTrackingRefBased/>
  <w15:docId w15:val="{3208FBC0-8A6D-40EB-A455-66887D51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481"/>
    <w:rPr>
      <w:rFonts w:eastAsiaTheme="majorEastAsia" w:cstheme="majorBidi"/>
      <w:color w:val="272727" w:themeColor="text1" w:themeTint="D8"/>
    </w:rPr>
  </w:style>
  <w:style w:type="paragraph" w:styleId="Title">
    <w:name w:val="Title"/>
    <w:basedOn w:val="Normal"/>
    <w:next w:val="Normal"/>
    <w:link w:val="TitleChar"/>
    <w:uiPriority w:val="10"/>
    <w:qFormat/>
    <w:rsid w:val="00F82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481"/>
    <w:pPr>
      <w:spacing w:before="160"/>
      <w:jc w:val="center"/>
    </w:pPr>
    <w:rPr>
      <w:i/>
      <w:iCs/>
      <w:color w:val="404040" w:themeColor="text1" w:themeTint="BF"/>
    </w:rPr>
  </w:style>
  <w:style w:type="character" w:customStyle="1" w:styleId="QuoteChar">
    <w:name w:val="Quote Char"/>
    <w:basedOn w:val="DefaultParagraphFont"/>
    <w:link w:val="Quote"/>
    <w:uiPriority w:val="29"/>
    <w:rsid w:val="00F82481"/>
    <w:rPr>
      <w:i/>
      <w:iCs/>
      <w:color w:val="404040" w:themeColor="text1" w:themeTint="BF"/>
    </w:rPr>
  </w:style>
  <w:style w:type="paragraph" w:styleId="ListParagraph">
    <w:name w:val="List Paragraph"/>
    <w:basedOn w:val="Normal"/>
    <w:uiPriority w:val="34"/>
    <w:qFormat/>
    <w:rsid w:val="00F82481"/>
    <w:pPr>
      <w:ind w:left="720"/>
      <w:contextualSpacing/>
    </w:pPr>
  </w:style>
  <w:style w:type="character" w:styleId="IntenseEmphasis">
    <w:name w:val="Intense Emphasis"/>
    <w:basedOn w:val="DefaultParagraphFont"/>
    <w:uiPriority w:val="21"/>
    <w:qFormat/>
    <w:rsid w:val="00F82481"/>
    <w:rPr>
      <w:i/>
      <w:iCs/>
      <w:color w:val="0F4761" w:themeColor="accent1" w:themeShade="BF"/>
    </w:rPr>
  </w:style>
  <w:style w:type="paragraph" w:styleId="IntenseQuote">
    <w:name w:val="Intense Quote"/>
    <w:basedOn w:val="Normal"/>
    <w:next w:val="Normal"/>
    <w:link w:val="IntenseQuoteChar"/>
    <w:uiPriority w:val="30"/>
    <w:qFormat/>
    <w:rsid w:val="00F82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481"/>
    <w:rPr>
      <w:i/>
      <w:iCs/>
      <w:color w:val="0F4761" w:themeColor="accent1" w:themeShade="BF"/>
    </w:rPr>
  </w:style>
  <w:style w:type="character" w:styleId="IntenseReference">
    <w:name w:val="Intense Reference"/>
    <w:basedOn w:val="DefaultParagraphFont"/>
    <w:uiPriority w:val="32"/>
    <w:qFormat/>
    <w:rsid w:val="00F824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Debbany Hernández</dc:creator>
  <cp:keywords/>
  <dc:description/>
  <cp:lastModifiedBy>Debbany Hernández</cp:lastModifiedBy>
  <cp:revision>1</cp:revision>
  <dcterms:created xsi:type="dcterms:W3CDTF">2024-09-19T17:02:00Z</dcterms:created>
  <dcterms:modified xsi:type="dcterms:W3CDTF">2024-09-19T19:17:00Z</dcterms:modified>
</cp:coreProperties>
</file>