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sz w:val="17"/>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sz w:val="17"/>
                <w:rtl w:val="0"/>
              </w:rPr>
              <w:t xml:space="preserve">Sebastián Ignacio Barrios Varas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sz w:val="17"/>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sz w:val="17"/>
                <w:rtl w:val="0"/>
              </w:rPr>
              <w:t xml:space="preserve">21.419.468-6</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sz w:val="17"/>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sz w:val="17"/>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sz w:val="17"/>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sz w:val="17"/>
                <w:rtl w:val="0"/>
              </w:rPr>
              <w:t xml:space="preserve">Valparaíso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sz w:val="17"/>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sz w:val="17"/>
                <w:rtl w:val="0"/>
              </w:rPr>
              <w:t xml:space="preserve">Gabriel Francisco Tello Fernández</w:t>
            </w:r>
            <w:r w:rsidDel="00000000" w:rsidR="00000000" w:rsidRPr="00000000">
              <w:rPr>
                <w:sz w:val="17"/>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sz w:val="17"/>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sz w:val="17"/>
                <w:rtl w:val="0"/>
              </w:rPr>
              <w:t xml:space="preserve">19.787.927-0</w:t>
            </w:r>
            <w:r w:rsidDel="00000000" w:rsidR="00000000" w:rsidRPr="00000000">
              <w:rPr>
                <w:sz w:val="17"/>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sz w:val="17"/>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sz w:val="17"/>
                <w:rtl w:val="0"/>
              </w:rPr>
              <w:t xml:space="preserve">Ingeniería en Informática</w:t>
            </w:r>
            <w:r w:rsidDel="00000000" w:rsidR="00000000" w:rsidRPr="00000000">
              <w:rPr>
                <w:sz w:val="17"/>
                <w:rtl w:val="0"/>
              </w:rPr>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sz w:val="17"/>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sz w:val="17"/>
                <w:rtl w:val="0"/>
              </w:rPr>
              <w:t xml:space="preserve">Valparaíso</w:t>
            </w:r>
            <w:r w:rsidDel="00000000" w:rsidR="00000000" w:rsidRPr="00000000">
              <w:rPr>
                <w:sz w:val="17"/>
                <w:rtl w:val="0"/>
              </w:rPr>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0">
      <w:pPr>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pPr>
              <w:spacing w:after="60"/>
            </w:pPr>
            <w:r>
              <w:rPr>
                <w:sz w:val="17"/>
              </w:rPr>
            </w:r>
            <w:r>
              <w:rPr>
                <w:sz w:val="17"/>
              </w:rPr>
              <w:t>Nombre del proyecto</w:t>
            </w:r>
          </w:p>
        </w:tc>
        <w:tc>
          <w:tcPr>
            <w:vAlign w:val="center"/>
          </w:tcPr>
          <w:p>
            <w:pPr>
              <w:spacing w:after="60"/>
            </w:pPr>
            <w:r>
              <w:rPr>
                <w:sz w:val="17"/>
              </w:rPr>
            </w:r>
            <w:r>
              <w:rPr>
                <w:sz w:val="17"/>
              </w:rPr>
              <w:t>Sistema Web de Gestión y Finanzas para ZORON E.I.R.L.</w:t>
            </w:r>
          </w:p>
        </w:tc>
      </w:tr>
      <w:tr>
        <w:trPr>
          <w:cantSplit w:val="0"/>
          <w:trHeight w:val="418" w:hRule="atLeast"/>
          <w:tblHeader w:val="0"/>
        </w:trPr>
        <w:tc>
          <w:tcPr>
            <w:vAlign w:val="center"/>
          </w:tcPr>
          <w:p>
            <w:pPr>
              <w:spacing w:after="60"/>
            </w:pPr>
            <w:r>
              <w:rPr>
                <w:sz w:val="17"/>
              </w:rPr>
            </w:r>
            <w:r>
              <w:rPr>
                <w:sz w:val="17"/>
              </w:rPr>
              <w:t>Área (s) de desempeño(s)</w:t>
            </w:r>
          </w:p>
        </w:tc>
        <w:tc>
          <w:tcPr>
            <w:vAlign w:val="center"/>
          </w:tcPr>
          <w:p>
            <w:pPr>
              <w:spacing w:after="60"/>
            </w:pPr>
            <w:r>
              <w:rPr>
                <w:sz w:val="17"/>
              </w:rPr>
            </w:r>
            <w:r>
              <w:rPr>
                <w:sz w:val="17"/>
              </w:rPr>
              <w:t>Desarrollo de aplicaciones web, análisis de sistemas, gestión de bases de datos y desarrollo de software.</w:t>
            </w:r>
          </w:p>
        </w:tc>
      </w:tr>
      <w:tr>
        <w:trPr>
          <w:cantSplit w:val="0"/>
          <w:trHeight w:val="425" w:hRule="atLeast"/>
          <w:tblHeader w:val="0"/>
        </w:trPr>
        <w:tc>
          <w:tcPr>
            <w:vAlign w:val="center"/>
          </w:tcPr>
          <w:p>
            <w:pPr>
              <w:spacing w:after="60"/>
            </w:pPr>
            <w:r>
              <w:rPr>
                <w:sz w:val="17"/>
              </w:rPr>
            </w:r>
            <w:r>
              <w:rPr>
                <w:sz w:val="17"/>
              </w:rPr>
              <w:t>Competencias</w:t>
            </w:r>
          </w:p>
        </w:tc>
        <w:tc>
          <w:tcPr>
            <w:vAlign w:val="center"/>
          </w:tcPr>
          <w:p>
            <w:pPr>
              <w:spacing w:after="60"/>
            </w:pPr>
            <w:r>
              <w:rPr>
                <w:sz w:val="17"/>
              </w:rPr>
            </w:r>
            <w:r>
              <w:rPr>
                <w:sz w:val="17"/>
              </w:rPr>
              <w:t>Gestionar proyectos informáticos ofreciendo alternativas de solución de acuerdo con los requerimientos de la organización.</w:t>
            </w:r>
          </w:p>
          <w:p>
            <w:pPr>
              <w:spacing w:after="60"/>
            </w:pPr>
            <w:r>
              <w:rPr>
                <w:sz w:val="17"/>
              </w:rPr>
              <w:t>Construir y administrar modelos de datos relacionales que respondan a las necesidades de la organización.</w:t>
            </w:r>
          </w:p>
          <w:p>
            <w:pPr>
              <w:spacing w:after="60"/>
            </w:pPr>
            <w:r>
              <w:rPr>
                <w:sz w:val="17"/>
              </w:rPr>
              <w:t>Desarrollar soluciones de software mediante técnicas que permitan sistematizar procesos, validar resultados y mantener la solución implementada.</w:t>
            </w:r>
          </w:p>
        </w:tc>
      </w:tr>
    </w:tbl>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C">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pPr>
              <w:spacing w:after="60"/>
            </w:pPr>
            <w:r>
              <w:rPr>
                <w:sz w:val="17"/>
              </w:rPr>
            </w:r>
            <w:r>
              <w:rPr>
                <w:sz w:val="17"/>
              </w:rPr>
              <w:t>Relevancia del proyecto APT</w:t>
            </w:r>
          </w:p>
        </w:tc>
        <w:tc>
          <w:tcPr>
            <w:vAlign w:val="center"/>
          </w:tcPr>
          <w:p>
            <w:pPr>
              <w:spacing w:after="60"/>
            </w:pPr>
            <w:r>
              <w:rPr>
                <w:sz w:val="17"/>
              </w:rPr>
            </w:r>
            <w:r>
              <w:rPr>
                <w:sz w:val="17"/>
              </w:rPr>
              <w:t>ZORON E.I.R.L. es una empresa de ingeniería que desarrolla actividades relacionadas con áreas como gestión ambiental, mecánica de suelos y resiliencia climática. En el contexto de sus operaciones, la organización necesita mantener información financiera y de proyectos ordenada y disponible para apoyar las tareas de seguimiento y revisión.</w:t>
            </w:r>
          </w:p>
          <w:p>
            <w:pPr>
              <w:spacing w:after="60"/>
            </w:pPr>
            <w:r>
              <w:rPr>
                <w:sz w:val="17"/>
              </w:rPr>
            </w:r>
          </w:p>
          <w:p>
            <w:pPr>
              <w:spacing w:after="60"/>
            </w:pPr>
            <w:r>
              <w:rPr>
                <w:sz w:val="17"/>
              </w:rPr>
              <w:t>Parte de la información de gestión puede encontrarse distribuida en archivos y herramientas distintas, lo que dificulta consultar el detalle que compone los valores, mantener una visión centralizada y distinguir los registros históricos de las estimaciones futuras.</w:t>
            </w:r>
          </w:p>
          <w:p>
            <w:pPr>
              <w:spacing w:after="60"/>
            </w:pPr>
            <w:r>
              <w:rPr>
                <w:sz w:val="17"/>
              </w:rPr>
            </w:r>
          </w:p>
          <w:p>
            <w:pPr>
              <w:spacing w:after="60"/>
            </w:pPr>
            <w:r>
              <w:rPr>
                <w:sz w:val="17"/>
              </w:rPr>
              <w:t>El proyecto es relevante porque propone desarrollar una aplicación web que centralice la consulta y gestión de información financiera y de proyectos, permita importar datos desde archivos Excel definidos y facilite la actualización y revisión de la información. De esta forma, se busca reducir tareas manuales y mejorar la disponibilidad y trazabilidad de los datos, sin sustituir el criterio de las personas responsables de su revisión.</w:t>
            </w:r>
          </w:p>
        </w:tc>
      </w:tr>
      <w:tr>
        <w:trPr>
          <w:cantSplit w:val="0"/>
          <w:trHeight w:val="1037" w:hRule="atLeast"/>
          <w:tblHeader w:val="0"/>
        </w:trPr>
        <w:tc>
          <w:tcPr>
            <w:vAlign w:val="center"/>
          </w:tcPr>
          <w:p>
            <w:pPr>
              <w:spacing w:after="60"/>
            </w:pPr>
            <w:r>
              <w:rPr>
                <w:sz w:val="17"/>
              </w:rPr>
            </w:r>
            <w:r>
              <w:rPr>
                <w:sz w:val="17"/>
              </w:rPr>
              <w:t>Descripción del Proyecto APT</w:t>
            </w:r>
          </w:p>
        </w:tc>
        <w:tc>
          <w:tcPr>
            <w:vAlign w:val="center"/>
          </w:tcPr>
          <w:p>
            <w:pPr>
              <w:spacing w:after="60"/>
            </w:pPr>
            <w:r>
              <w:rPr>
                <w:sz w:val="17"/>
              </w:rPr>
            </w:r>
            <w:r>
              <w:rPr>
                <w:sz w:val="17"/>
              </w:rPr>
              <w:t>El proyecto consiste en diseñar, desarrollar y validar una aplicación web de gestión financiera para ZORON E.I.R.L. La solución utilizará React para la interfaz de usuario, Node.js con Express para el backend y la API, y PostgreSQL para almacenar la información.</w:t>
            </w:r>
          </w:p>
          <w:p>
            <w:pPr>
              <w:spacing w:after="60"/>
            </w:pPr>
            <w:r>
              <w:rPr>
                <w:sz w:val="17"/>
              </w:rPr>
            </w:r>
          </w:p>
          <w:p>
            <w:pPr>
              <w:spacing w:after="60"/>
            </w:pPr>
            <w:r>
              <w:rPr>
                <w:sz w:val="17"/>
              </w:rPr>
              <w:t>La aplicación contemplará la consulta de información financiera y del flujo de caja, visualización del detalle de los registros, consulta de proyectos, gestión de proyecciones futuras separadas de los valores históricos e importación de archivos Excel mediante validaciones. El despliegue utilizará el servicio Bluehost que la empresa ya tiene contratado.</w:t>
            </w:r>
          </w:p>
        </w:tc>
      </w:tr>
      <w:tr>
        <w:trPr>
          <w:cantSplit w:val="0"/>
          <w:trHeight w:val="866" w:hRule="atLeast"/>
          <w:tblHeader w:val="0"/>
        </w:trPr>
        <w:tc>
          <w:tcPr>
            <w:vAlign w:val="center"/>
          </w:tcPr>
          <w:p>
            <w:pPr>
              <w:spacing w:after="60"/>
            </w:pPr>
            <w:r>
              <w:rPr>
                <w:sz w:val="17"/>
              </w:rPr>
            </w:r>
            <w:r>
              <w:rPr>
                <w:sz w:val="17"/>
              </w:rPr>
              <w:t>Pertinencia del proyecto con el perfil de egreso</w:t>
            </w:r>
          </w:p>
        </w:tc>
        <w:tc>
          <w:tcPr>
            <w:vAlign w:val="center"/>
          </w:tcPr>
          <w:p>
            <w:pPr>
              <w:spacing w:after="60"/>
            </w:pPr>
            <w:r>
              <w:rPr>
                <w:sz w:val="17"/>
              </w:rPr>
            </w:r>
            <w:r>
              <w:rPr>
                <w:sz w:val="17"/>
              </w:rPr>
              <w:t>El proyecto se relaciona directamente con el perfil de egreso de Ingeniería en Informática, ya que requiere levantar y analizar requerimientos, diseñar una arquitectura de software, modelar una base de datos relacional, desarrollar componentes de frontend y backend, integrar una API, ejecutar pruebas y documentar la solución. También exige aplicar criterios de calidad, seguridad, mantenibilidad y trabajo colaborativo durante el desarrollo.</w:t>
            </w:r>
          </w:p>
        </w:tc>
      </w:tr>
      <w:tr>
        <w:trPr>
          <w:cantSplit w:val="0"/>
          <w:trHeight w:val="866" w:hRule="atLeast"/>
          <w:tblHeader w:val="0"/>
        </w:trPr>
        <w:tc>
          <w:tcPr>
            <w:vAlign w:val="center"/>
          </w:tcPr>
          <w:p>
            <w:pPr>
              <w:spacing w:after="60"/>
            </w:pPr>
            <w:r>
              <w:rPr>
                <w:sz w:val="17"/>
              </w:rPr>
            </w:r>
            <w:r>
              <w:rPr>
                <w:sz w:val="17"/>
              </w:rPr>
              <w:t>Relación con los intereses profesionales</w:t>
            </w:r>
          </w:p>
        </w:tc>
        <w:tc>
          <w:tcPr>
            <w:vAlign w:val="center"/>
          </w:tcPr>
          <w:p>
            <w:pPr>
              <w:spacing w:after="60"/>
            </w:pPr>
            <w:r>
              <w:rPr>
                <w:sz w:val="17"/>
              </w:rPr>
            </w:r>
            <w:r>
              <w:rPr>
                <w:sz w:val="17"/>
              </w:rPr>
              <w:t>El proyecto se relaciona con los intereses profesionales en desarrollo de software, integración de sistemas, gestión de bases de datos y construcción de soluciones web orientadas a necesidades reales de una organización. Permitirá fortalecer la experiencia en React, Node.js, Express y PostgreSQL, además de desarrollar habilidades de análisis, resolución de problemas, pruebas y coordinación de tareas mediante una metodología ágil.</w:t>
            </w:r>
          </w:p>
        </w:tc>
      </w:tr>
      <w:tr>
        <w:trPr>
          <w:cantSplit w:val="0"/>
          <w:trHeight w:val="132" w:hRule="atLeast"/>
          <w:tblHeader w:val="0"/>
        </w:trPr>
        <w:tc>
          <w:tcPr>
            <w:vAlign w:val="center"/>
          </w:tcPr>
          <w:p>
            <w:pPr>
              <w:spacing w:after="60"/>
            </w:pPr>
            <w:r>
              <w:rPr>
                <w:sz w:val="17"/>
              </w:rPr>
            </w:r>
            <w:r>
              <w:rPr>
                <w:sz w:val="17"/>
              </w:rPr>
              <w:t>Factibilidad de desarrollo del Proyecto APT</w:t>
            </w:r>
          </w:p>
        </w:tc>
        <w:tc>
          <w:tcPr>
            <w:vAlign w:val="center"/>
          </w:tcPr>
          <w:p>
            <w:pPr>
              <w:spacing w:after="60"/>
            </w:pPr>
            <w:r>
              <w:rPr>
                <w:sz w:val="17"/>
              </w:rPr>
            </w:r>
            <w:r>
              <w:rPr>
                <w:sz w:val="17"/>
              </w:rPr>
              <w:t>El desarrollo se planifica en un periodo de 18 semanas y utilizará tecnologías de desarrollo web y base de datos relacional. ZORON E.I.R.L. ya cuenta con el servicio Bluehost contratado, por lo que se reutilizará la infraestructura disponible y no se considera contratar un nuevo servicio de alojamiento como parte del alcance inicial.</w:t>
            </w:r>
          </w:p>
          <w:p>
            <w:pPr>
              <w:spacing w:after="60"/>
            </w:pPr>
            <w:r>
              <w:rPr>
                <w:sz w:val="17"/>
              </w:rPr>
            </w:r>
          </w:p>
          <w:p>
            <w:pPr>
              <w:spacing w:after="60"/>
            </w:pPr>
            <w:r>
              <w:rPr>
                <w:sz w:val="17"/>
              </w:rPr>
              <w:t>Como actividades de factibilidad se revisarán las características del plan vigente para confirmar la compatibilidad con Node.js/Express y PostgreSQL, además de validar la estructura de los archivos Excel y los requerimientos con los usuarios. Entre los riesgos se consideran cambios de alcance, calidad o dispersión de los datos, disponibilidad de los usuarios y restricciones técnicas del alojamiento. Estos riesgos se abordarán mediante priorización de requerimientos, pruebas tempranas y alternativas técnicas acordadas si se detecta alguna limitación.</w:t>
            </w:r>
          </w:p>
        </w:tc>
      </w:tr>
    </w:tbl>
    <w:p w:rsidR="00000000" w:rsidDel="00000000" w:rsidP="00000000" w:rsidRDefault="00000000" w:rsidRPr="00000000" w14:paraId="00000040">
      <w:pPr>
        <w:rPr>
          <w:b w:val="1"/>
          <w:bCs w:val="1"/>
          <w:color w:val="4472c4"/>
          <w:sz w:val="32"/>
          <w:szCs w:val="3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pPr>
              <w:spacing w:after="60"/>
            </w:pPr>
            <w:r>
              <w:rPr>
                <w:sz w:val="17"/>
              </w:rPr>
            </w:r>
            <w:r>
              <w:rPr>
                <w:sz w:val="17"/>
              </w:rPr>
              <w:t>Objetivo general</w:t>
            </w:r>
          </w:p>
        </w:tc>
        <w:tc>
          <w:tcPr>
            <w:vAlign w:val="center"/>
          </w:tcPr>
          <w:p>
            <w:pPr>
              <w:spacing w:after="60"/>
            </w:pPr>
            <w:r>
              <w:rPr>
                <w:sz w:val="17"/>
              </w:rPr>
            </w:r>
            <w:r>
              <w:rPr>
                <w:sz w:val="17"/>
              </w:rPr>
              <w:t>Diseñar, desarrollar y validar en 18 semanas una aplicación web para la gestión y consulta de información financiera y de proyectos de ZORON E.I.R.L., utilizando React, Node.js, Express y PostgreSQL, y desplegándola mediante el servicio Bluehost que la empresa ya tiene contratado.</w:t>
            </w:r>
          </w:p>
        </w:tc>
      </w:tr>
      <w:tr>
        <w:trPr>
          <w:cantSplit w:val="0"/>
          <w:trHeight w:val="834" w:hRule="atLeast"/>
          <w:tblHeader w:val="0"/>
        </w:trPr>
        <w:tc>
          <w:tcPr>
            <w:vAlign w:val="center"/>
          </w:tcPr>
          <w:p>
            <w:pPr>
              <w:spacing w:after="60"/>
            </w:pPr>
            <w:r>
              <w:rPr>
                <w:sz w:val="17"/>
              </w:rPr>
            </w:r>
            <w:r>
              <w:rPr>
                <w:sz w:val="17"/>
              </w:rPr>
              <w:t>Objetivos específicos</w:t>
            </w:r>
          </w:p>
        </w:tc>
        <w:tc>
          <w:tcPr>
            <w:vAlign w:val="center"/>
          </w:tcPr>
          <w:p>
            <w:pPr>
              <w:spacing w:after="60"/>
            </w:pPr>
            <w:r>
              <w:rPr>
                <w:sz w:val="17"/>
              </w:rPr>
            </w:r>
            <w:r>
              <w:rPr>
                <w:sz w:val="17"/>
              </w:rPr>
              <w:t>Analizar el proceso actual de gestión financiera y documentar los requerimientos funcionales y no funcionales de los usuarios.</w:t>
            </w:r>
          </w:p>
          <w:p>
            <w:pPr>
              <w:spacing w:after="60"/>
            </w:pPr>
            <w:r>
              <w:rPr>
                <w:sz w:val="17"/>
              </w:rPr>
              <w:t>Diseñar la arquitectura de la aplicación y el modelo relacional de PostgreSQL de acuerdo con los datos y procesos definidos.</w:t>
            </w:r>
          </w:p>
          <w:p>
            <w:pPr>
              <w:spacing w:after="60"/>
            </w:pPr>
            <w:r>
              <w:rPr>
                <w:sz w:val="17"/>
              </w:rPr>
              <w:t>Desarrollar una API REST con Node.js y Express para aplicar reglas de negocio, validaciones y operaciones sobre la información.</w:t>
            </w:r>
          </w:p>
          <w:p>
            <w:pPr>
              <w:spacing w:after="60"/>
            </w:pPr>
            <w:r>
              <w:rPr>
                <w:sz w:val="17"/>
              </w:rPr>
              <w:t>Construir una interfaz web con React para consultar información financiera, revisar el detalle de registros y acceder a información de proyectos.</w:t>
            </w:r>
          </w:p>
          <w:p>
            <w:pPr>
              <w:spacing w:after="60"/>
            </w:pPr>
            <w:r>
              <w:rPr>
                <w:sz w:val="17"/>
              </w:rPr>
              <w:t>Implementar la importación de archivos Excel mediante una estructura definida y validaciones previas a la incorporación de datos.</w:t>
            </w:r>
          </w:p>
          <w:p>
            <w:pPr>
              <w:spacing w:after="60"/>
            </w:pPr>
            <w:r>
              <w:rPr>
                <w:sz w:val="17"/>
              </w:rPr>
              <w:t>Desarrollar una vista de proyecciones financieras que mantenga las estimaciones futuras separadas de los registros históricos.</w:t>
            </w:r>
          </w:p>
          <w:p>
            <w:pPr>
              <w:spacing w:after="60"/>
            </w:pPr>
            <w:r>
              <w:rPr>
                <w:sz w:val="17"/>
              </w:rPr>
              <w:t>Ejecutar pruebas funcionales y de integración, registrar resultados y corregir los errores detectados.</w:t>
            </w:r>
          </w:p>
          <w:p>
            <w:pPr>
              <w:spacing w:after="60"/>
            </w:pPr>
            <w:r>
              <w:rPr>
                <w:sz w:val="17"/>
              </w:rPr>
              <w:t>Preparar la documentación técnica y de usuario y validar el despliegue de la aplicación en el servicio Bluehost contratado.</w:t>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E">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1">
            <w:pPr>
              <w:jc w:val="center"/>
              <w:rPr>
                <w:rFonts w:ascii="Calibri" w:cs="Calibri" w:eastAsia="Calibri" w:hAnsi="Calibri"/>
                <w:color w:val="1f3864"/>
              </w:rPr>
            </w:pPr>
            <w:r w:rsidDel="00000000" w:rsidR="00000000" w:rsidRPr="00000000">
              <w:rPr>
                <w:rFonts w:ascii="Calibri" w:cs="Calibri" w:eastAsia="Calibri" w:hAnsi="Calibri"/>
                <w:color w:val="1f3864"/>
                <w:sz w:val="17"/>
                <w:rtl w:val="0"/>
              </w:rPr>
              <w:t xml:space="preserve">Descripción de la Metodología</w:t>
            </w:r>
          </w:p>
        </w:tc>
      </w:tr>
      <w:tr>
        <w:trPr>
          <w:cantSplit w:val="0"/>
          <w:trHeight w:val="1920" w:hRule="atLeast"/>
          <w:tblHeader w:val="0"/>
        </w:trPr>
        <w:tc>
          <w:tcPr>
            <w:vAlign w:val="center"/>
          </w:tcPr>
          <w:p>
            <w:pPr>
              <w:spacing w:after="60"/>
            </w:pPr>
            <w:r>
              <w:rPr>
                <w:sz w:val="17"/>
              </w:rPr>
            </w:r>
            <w:r>
              <w:rPr>
                <w:sz w:val="17"/>
              </w:rPr>
              <w:t>Descripción de la Metodología</w:t>
            </w:r>
          </w:p>
          <w:p>
            <w:pPr>
              <w:spacing w:after="60"/>
            </w:pPr>
            <w:r>
              <w:rPr>
                <w:sz w:val="17"/>
              </w:rPr>
              <w:t>El proyecto se desarrollará mediante una metodología ágil e incremental, utilizando Trello para organizar el backlog, registrar historias de usuario, asignar tareas y revisar el avance. Las funcionalidades se priorizarán de acuerdo con su valor para el proceso de gestión financiera y con sus dependencias técnicas.</w:t>
            </w:r>
          </w:p>
          <w:p>
            <w:pPr>
              <w:spacing w:after="60"/>
            </w:pPr>
            <w:r>
              <w:rPr>
                <w:sz w:val="17"/>
              </w:rPr>
            </w:r>
          </w:p>
          <w:p>
            <w:pPr>
              <w:spacing w:after="60"/>
            </w:pPr>
            <w:r>
              <w:rPr>
                <w:sz w:val="17"/>
              </w:rPr>
              <w:t>Fase 1 – Levantamiento y análisis: conocer el proceso actual, identificar usuarios, revisar archivos y documentar requerimientos funcionales y no funcionales.</w:t>
            </w:r>
          </w:p>
          <w:p>
            <w:pPr>
              <w:spacing w:after="60"/>
            </w:pPr>
            <w:r>
              <w:rPr>
                <w:sz w:val="17"/>
              </w:rPr>
            </w:r>
          </w:p>
          <w:p>
            <w:pPr>
              <w:spacing w:after="60"/>
            </w:pPr>
            <w:r>
              <w:rPr>
                <w:sz w:val="17"/>
              </w:rPr>
              <w:t>Fase 2 – Diseño: definir la arquitectura React, Node.js/Express y PostgreSQL; diseñar el modelo de datos, los módulos de la aplicación y los criterios de validación.</w:t>
            </w:r>
          </w:p>
          <w:p>
            <w:pPr>
              <w:spacing w:after="60"/>
            </w:pPr>
            <w:r>
              <w:rPr>
                <w:sz w:val="17"/>
              </w:rPr>
            </w:r>
          </w:p>
          <w:p>
            <w:pPr>
              <w:spacing w:after="60"/>
            </w:pPr>
            <w:r>
              <w:rPr>
                <w:sz w:val="17"/>
              </w:rPr>
              <w:t>Fase 3 – Desarrollo incremental: implementar la API, la interfaz web y los módulos priorizados de consulta financiera, proyectos, proyecciones e importación de Excel. Las partes se integrarán progresivamente para detectar problemas tempranamente.</w:t>
            </w:r>
          </w:p>
          <w:p>
            <w:pPr>
              <w:spacing w:after="60"/>
            </w:pPr>
            <w:r>
              <w:rPr>
                <w:sz w:val="17"/>
              </w:rPr>
            </w:r>
          </w:p>
          <w:p>
            <w:pPr>
              <w:spacing w:after="60"/>
            </w:pPr>
            <w:r>
              <w:rPr>
                <w:sz w:val="17"/>
              </w:rPr>
              <w:t>Fase 4 – Pruebas y despliegue: ejecutar pruebas funcionales y de integración, validar resultados con los requerimientos, corregir errores y comprobar las condiciones técnicas para desplegar en el Bluehost contratado.</w:t>
            </w:r>
          </w:p>
          <w:p>
            <w:pPr>
              <w:spacing w:after="60"/>
            </w:pPr>
            <w:r>
              <w:rPr>
                <w:sz w:val="17"/>
              </w:rPr>
            </w:r>
          </w:p>
          <w:p>
            <w:pPr>
              <w:spacing w:after="60"/>
            </w:pPr>
            <w:r>
              <w:rPr>
                <w:sz w:val="17"/>
              </w:rPr>
              <w:t>Fase 5 – Documentación y entrega: preparar manuales, registrar evidencias, presentar la solución y documentar las limitaciones o decisiones técnicas pendientes. El equipo revisará periódicamente el tablero Trello para identificar bloqueos y ajustar prioridades.</w:t>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9">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A">
            <w:pPr>
              <w:spacing w:after="0" w:lineRule="auto"/>
              <w:jc w:val="both"/>
              <w:rPr>
                <w:color w:val="595959"/>
              </w:rPr>
            </w:pPr>
            <w:r w:rsidDel="00000000" w:rsidR="00000000" w:rsidRPr="00000000">
              <w:rPr>
                <w:rFonts w:ascii="Calibri" w:cs="Calibri" w:eastAsia="Calibri" w:hAnsi="Calibri"/>
                <w:color w:val="1f3864"/>
                <w:sz w:val="17"/>
                <w:rtl w:val="0"/>
              </w:rPr>
              <w:t xml:space="preserve">A continuación, describe qué evidencias serán evaluadas en el informe de avance y en el informe final de tu proyecto APT. Estas evidencias deben ser acordadas con tu docente. </w:t>
            </w:r>
            <w:r w:rsidDel="00000000" w:rsidR="00000000" w:rsidRPr="00000000">
              <w:rPr>
                <w:sz w:val="17"/>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sz w:val="17"/>
                <w:rtl w:val="0"/>
              </w:rPr>
              <w:t xml:space="preserve"> </w:t>
            </w:r>
          </w:p>
        </w:tc>
      </w:tr>
    </w:tbl>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tbl>
      <w:tblPr>
        <w:tblStyle w:val="Table13"/>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vAlign w:val="center"/>
          </w:tcPr>
          <w:p>
            <w:pPr>
              <w:spacing w:after="60"/>
            </w:pPr>
            <w:r>
              <w:rPr>
                <w:sz w:val="17"/>
              </w:rPr>
            </w:r>
            <w:r>
              <w:rPr>
                <w:sz w:val="17"/>
              </w:rPr>
              <w:t>Avance</w:t>
            </w:r>
          </w:p>
        </w:tc>
        <w:tc>
          <w:tcPr>
            <w:vAlign w:val="center"/>
          </w:tcPr>
          <w:p>
            <w:pPr>
              <w:spacing w:after="60"/>
            </w:pPr>
            <w:r>
              <w:rPr>
                <w:sz w:val="17"/>
              </w:rPr>
            </w:r>
            <w:r>
              <w:rPr>
                <w:sz w:val="17"/>
              </w:rPr>
              <w:t>Documento de diagnóstico y requerimientos</w:t>
            </w:r>
          </w:p>
        </w:tc>
        <w:tc>
          <w:tcPr>
            <w:vAlign w:val="center"/>
          </w:tcPr>
          <w:p>
            <w:pPr>
              <w:spacing w:after="60"/>
            </w:pPr>
            <w:r>
              <w:rPr>
                <w:sz w:val="17"/>
              </w:rPr>
            </w:r>
            <w:r>
              <w:rPr>
                <w:sz w:val="17"/>
              </w:rPr>
              <w:t>Descripción del proceso actual, usuarios, necesidades, historias de usuario y requerimientos funcionales y no funcionales.</w:t>
            </w:r>
          </w:p>
        </w:tc>
        <w:tc>
          <w:tcPr>
            <w:vAlign w:val="center"/>
          </w:tcPr>
          <w:p>
            <w:pPr>
              <w:spacing w:after="60"/>
            </w:pPr>
            <w:r>
              <w:rPr>
                <w:sz w:val="17"/>
              </w:rPr>
            </w:r>
            <w:r>
              <w:rPr>
                <w:sz w:val="17"/>
              </w:rPr>
              <w:t>Demuestra la comprensión del problema y define la base para desarrollar la solución.</w:t>
            </w:r>
          </w:p>
        </w:tc>
      </w:tr>
      <w:tr>
        <w:trPr>
          <w:cantSplit w:val="0"/>
          <w:trHeight w:val="362" w:hRule="atLeast"/>
          <w:tblHeader w:val="0"/>
        </w:trPr>
        <w:tc>
          <w:tcPr>
            <w:vAlign w:val="center"/>
          </w:tcPr>
          <w:p>
            <w:pPr>
              <w:spacing w:after="60"/>
            </w:pPr>
            <w:r>
              <w:rPr>
                <w:sz w:val="17"/>
              </w:rPr>
            </w:r>
            <w:r>
              <w:rPr>
                <w:sz w:val="17"/>
              </w:rPr>
              <w:t>Avance</w:t>
            </w:r>
          </w:p>
        </w:tc>
        <w:tc>
          <w:tcPr>
            <w:vAlign w:val="center"/>
          </w:tcPr>
          <w:p>
            <w:pPr>
              <w:spacing w:after="60"/>
            </w:pPr>
            <w:r>
              <w:rPr>
                <w:sz w:val="17"/>
              </w:rPr>
            </w:r>
            <w:r>
              <w:rPr>
                <w:sz w:val="17"/>
              </w:rPr>
              <w:t>Diseño de arquitectura y modelo de datos</w:t>
            </w:r>
          </w:p>
        </w:tc>
        <w:tc>
          <w:tcPr>
            <w:vAlign w:val="center"/>
          </w:tcPr>
          <w:p>
            <w:pPr>
              <w:spacing w:after="60"/>
            </w:pPr>
            <w:r>
              <w:rPr>
                <w:sz w:val="17"/>
              </w:rPr>
            </w:r>
            <w:r>
              <w:rPr>
                <w:sz w:val="17"/>
              </w:rPr>
              <w:t>Diagrama de arquitectura, modelo entidad-relación y scripts iniciales de PostgreSQL.</w:t>
            </w:r>
          </w:p>
        </w:tc>
        <w:tc>
          <w:tcPr>
            <w:vAlign w:val="center"/>
          </w:tcPr>
          <w:p>
            <w:pPr>
              <w:spacing w:after="60"/>
            </w:pPr>
            <w:r>
              <w:rPr>
                <w:sz w:val="17"/>
              </w:rPr>
            </w:r>
            <w:r>
              <w:rPr>
                <w:sz w:val="17"/>
              </w:rPr>
              <w:t>Evidencia la planificación técnica y la estructura de almacenamiento propuesta.</w:t>
            </w:r>
          </w:p>
        </w:tc>
      </w:tr>
      <w:tr>
        <w:trPr>
          <w:cantSplit w:val="0"/>
          <w:trHeight w:val="362" w:hRule="atLeast"/>
          <w:tblHeader w:val="0"/>
        </w:trPr>
        <w:tc>
          <w:tcPr>
            <w:vAlign w:val="center"/>
          </w:tcPr>
          <w:p>
            <w:pPr>
              <w:spacing w:after="60"/>
            </w:pPr>
            <w:r>
              <w:rPr>
                <w:sz w:val="17"/>
              </w:rPr>
            </w:r>
            <w:r>
              <w:rPr>
                <w:sz w:val="17"/>
              </w:rPr>
              <w:t>Final</w:t>
            </w:r>
          </w:p>
        </w:tc>
        <w:tc>
          <w:tcPr>
            <w:vAlign w:val="center"/>
          </w:tcPr>
          <w:p>
            <w:pPr>
              <w:spacing w:after="60"/>
            </w:pPr>
            <w:r>
              <w:rPr>
                <w:sz w:val="17"/>
              </w:rPr>
            </w:r>
            <w:r>
              <w:rPr>
                <w:sz w:val="17"/>
              </w:rPr>
              <w:t>Aplicación web integrada y documentación</w:t>
            </w:r>
          </w:p>
        </w:tc>
        <w:tc>
          <w:tcPr>
            <w:vAlign w:val="center"/>
          </w:tcPr>
          <w:p>
            <w:pPr>
              <w:spacing w:after="60"/>
            </w:pPr>
            <w:r>
              <w:rPr>
                <w:sz w:val="17"/>
              </w:rPr>
            </w:r>
            <w:r>
              <w:rPr>
                <w:sz w:val="17"/>
              </w:rPr>
              <w:t>Código fuente React y Node.js/Express, base PostgreSQL, funcionalidades desarrolladas, pruebas, manuales y evidencias de despliegue.</w:t>
            </w:r>
          </w:p>
        </w:tc>
        <w:tc>
          <w:tcPr>
            <w:vAlign w:val="center"/>
          </w:tcPr>
          <w:p>
            <w:pPr>
              <w:spacing w:after="60"/>
            </w:pPr>
            <w:r>
              <w:rPr>
                <w:sz w:val="17"/>
              </w:rPr>
            </w:r>
            <w:r>
              <w:rPr>
                <w:sz w:val="17"/>
              </w:rPr>
              <w:t>Permite verificar el funcionamiento de la solución y su correspondencia con los requerimientos acordados.</w:t>
            </w:r>
          </w:p>
        </w:tc>
      </w:tr>
      <w:tr>
        <w:trPr>
          <w:cantSplit w:val="0"/>
          <w:trHeight w:val="362" w:hRule="atLeast"/>
          <w:tblHeader w:val="0"/>
        </w:trPr>
        <w:tc>
          <w:tcPr>
            <w:vAlign w:val="center"/>
          </w:tcPr>
          <w:p>
            <w:pPr>
              <w:spacing w:after="60"/>
            </w:pPr>
            <w:r>
              <w:rPr>
                <w:sz w:val="17"/>
              </w:rPr>
            </w:r>
            <w:r>
              <w:rPr>
                <w:sz w:val="17"/>
              </w:rPr>
              <w:t>Final</w:t>
            </w:r>
          </w:p>
        </w:tc>
        <w:tc>
          <w:tcPr>
            <w:vAlign w:val="center"/>
          </w:tcPr>
          <w:p>
            <w:pPr>
              <w:spacing w:after="60"/>
            </w:pPr>
            <w:r>
              <w:rPr>
                <w:sz w:val="17"/>
              </w:rPr>
            </w:r>
            <w:r>
              <w:rPr>
                <w:sz w:val="17"/>
              </w:rPr>
              <w:t>Informe de pruebas y validación</w:t>
            </w:r>
          </w:p>
        </w:tc>
        <w:tc>
          <w:tcPr>
            <w:vAlign w:val="center"/>
          </w:tcPr>
          <w:p>
            <w:pPr>
              <w:spacing w:after="60"/>
            </w:pPr>
            <w:r>
              <w:rPr>
                <w:sz w:val="17"/>
              </w:rPr>
            </w:r>
            <w:r>
              <w:rPr>
                <w:sz w:val="17"/>
              </w:rPr>
              <w:t>Casos de prueba, resultados, incidencias encontradas y correcciones realizadas.</w:t>
            </w:r>
          </w:p>
        </w:tc>
        <w:tc>
          <w:tcPr>
            <w:vAlign w:val="center"/>
          </w:tcPr>
          <w:p>
            <w:pPr>
              <w:spacing w:after="60"/>
            </w:pPr>
            <w:r>
              <w:rPr>
                <w:sz w:val="17"/>
              </w:rPr>
            </w:r>
            <w:r>
              <w:rPr>
                <w:sz w:val="17"/>
              </w:rPr>
              <w:t>Demuestra que la solución fue revisada de manera sistemática antes de su entrega.</w:t>
            </w:r>
          </w:p>
        </w:tc>
      </w:tr>
    </w:tbl>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2">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15"/>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Fonts w:ascii="Calibri" w:cs="Calibri" w:eastAsia="Calibri" w:hAnsi="Calibri"/>
                <w:b w:val="1"/>
                <w:bCs w:val="1"/>
                <w:color w:val="1f3864"/>
                <w:sz w:val="17"/>
                <w:rtl w:val="0"/>
              </w:rPr>
              <w:t xml:space="preserve">Plan de Trabajo Proyecto APT</w:t>
            </w:r>
            <w:r w:rsidDel="00000000" w:rsidR="00000000" w:rsidRPr="00000000">
              <w:rPr>
                <w:sz w:val="17"/>
                <w:rtl w:val="0"/>
              </w:rPr>
            </w:r>
          </w:p>
        </w:tc>
      </w:tr>
      <w:tr>
        <w:trPr>
          <w:cantSplit w:val="0"/>
          <w:tblHeader w:val="0"/>
        </w:trPr>
        <w:tc>
          <w:tcPr/>
          <w:p w:rsidR="00000000" w:rsidDel="00000000" w:rsidP="00000000" w:rsidRDefault="00000000" w:rsidRPr="00000000" w14:paraId="0000007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Fonts w:ascii="Calibri" w:cs="Calibri" w:eastAsia="Calibri" w:hAnsi="Calibri"/>
                <w:color w:val="1f3864"/>
                <w:sz w:val="17"/>
                <w:rtl w:val="0"/>
              </w:rPr>
              <w:t xml:space="preserve">Nombre de  Actividades/Tareas</w:t>
            </w:r>
          </w:p>
        </w:tc>
        <w:tc>
          <w:tcPr>
            <w:vAlign w:val="center"/>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color w:val="1f3864"/>
                <w:sz w:val="17"/>
                <w:rtl w:val="0"/>
              </w:rPr>
              <w:t xml:space="preserve">Descripción Actividades/Tareas</w:t>
            </w:r>
          </w:p>
        </w:tc>
        <w:tc>
          <w:tcPr>
            <w:vAlign w:val="center"/>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sz w:val="17"/>
                <w:rtl w:val="0"/>
              </w:rPr>
              <w:t xml:space="preserve">Recursos</w:t>
            </w:r>
          </w:p>
        </w:tc>
        <w:tc>
          <w:tcPr>
            <w:tcBorders>
              <w:right w:color="ffffff" w:space="0" w:sz="4" w:val="single"/>
            </w:tcBorders>
            <w:vAlign w:val="center"/>
          </w:tcPr>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Fonts w:ascii="Calibri" w:cs="Calibri" w:eastAsia="Calibri" w:hAnsi="Calibri"/>
                <w:color w:val="1f3864"/>
                <w:sz w:val="17"/>
                <w:rtl w:val="0"/>
              </w:rPr>
              <w:t xml:space="preserve">Duración de la actividad</w:t>
            </w:r>
          </w:p>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sz w:val="17"/>
                <w:rtl w:val="0"/>
              </w:rPr>
            </w:r>
          </w:p>
        </w:tc>
        <w:tc>
          <w:tcPr>
            <w:tcBorders>
              <w:left w:color="ffffff" w:space="0" w:sz="4" w:val="single"/>
            </w:tcBorders>
            <w:shd w:fill="d9d9d9" w:val="clear"/>
            <w:vAlign w:val="center"/>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color w:val="1f3864"/>
                <w:sz w:val="17"/>
                <w:rtl w:val="0"/>
              </w:rPr>
              <w:t xml:space="preserve">Responsable</w:t>
            </w:r>
            <w:r w:rsidDel="00000000" w:rsidR="00000000" w:rsidRPr="00000000">
              <w:rPr>
                <w:rFonts w:ascii="Calibri" w:cs="Calibri" w:eastAsia="Calibri" w:hAnsi="Calibri"/>
                <w:color w:val="1f3864"/>
                <w:sz w:val="17"/>
                <w:vertAlign w:val="superscript"/>
              </w:rPr>
              <w:footnoteReference w:customMarkFollows="0" w:id="0"/>
            </w:r>
            <w:r w:rsidDel="00000000" w:rsidR="00000000" w:rsidRPr="00000000">
              <w:rPr>
                <w:sz w:val="17"/>
                <w:rtl w:val="0"/>
              </w:rPr>
            </w:r>
          </w:p>
        </w:tc>
        <w:tc>
          <w:tcPr>
            <w:vAlign w:val="center"/>
          </w:tcPr>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Fonts w:ascii="Calibri" w:cs="Calibri" w:eastAsia="Calibri" w:hAnsi="Calibri"/>
                <w:color w:val="1f3864"/>
                <w:sz w:val="17"/>
                <w:rtl w:val="0"/>
              </w:rPr>
              <w:t xml:space="preserve">Observaciones</w:t>
            </w:r>
          </w:p>
        </w:tc>
      </w:tr>
      <w:tr>
        <w:trPr>
          <w:cantSplit w:val="0"/>
          <w:tblHeader w:val="0"/>
        </w:trPr>
        <w:tc>
          <w:tcPr>
            <w:vAlign w:val="center"/>
          </w:tcPr>
          <w:p>
            <w:pPr>
              <w:spacing w:after="60"/>
            </w:pPr>
            <w:r>
              <w:rPr>
                <w:sz w:val="17"/>
              </w:rPr>
            </w:r>
            <w:r>
              <w:rPr>
                <w:sz w:val="17"/>
              </w:rPr>
              <w:t>Análisis de sistemas / Gestión de proyectos informáticos</w:t>
            </w:r>
          </w:p>
        </w:tc>
        <w:tc>
          <w:tcPr>
            <w:vAlign w:val="center"/>
          </w:tcPr>
          <w:p>
            <w:pPr>
              <w:spacing w:after="60"/>
            </w:pPr>
            <w:r>
              <w:rPr>
                <w:sz w:val="17"/>
              </w:rPr>
            </w:r>
            <w:r>
              <w:rPr>
                <w:sz w:val="17"/>
              </w:rPr>
              <w:t>Levantamiento y análisis de requerimientos</w:t>
            </w:r>
          </w:p>
        </w:tc>
        <w:tc>
          <w:tcPr>
            <w:vAlign w:val="center"/>
          </w:tcPr>
          <w:p>
            <w:pPr>
              <w:spacing w:after="60"/>
            </w:pPr>
            <w:r>
              <w:rPr>
                <w:sz w:val="17"/>
              </w:rPr>
            </w:r>
            <w:r>
              <w:rPr>
                <w:sz w:val="17"/>
              </w:rPr>
              <w:t>Entrevistar o consultar a los usuarios, revisar los procesos financieros y registrar necesidades e historias de usuario.</w:t>
            </w:r>
          </w:p>
        </w:tc>
        <w:tc>
          <w:tcPr>
            <w:vAlign w:val="center"/>
          </w:tcPr>
          <w:p>
            <w:pPr>
              <w:spacing w:after="60"/>
            </w:pPr>
            <w:r>
              <w:rPr>
                <w:sz w:val="17"/>
              </w:rPr>
            </w:r>
            <w:r>
              <w:rPr>
                <w:sz w:val="17"/>
              </w:rPr>
              <w:t>Trello, reuniones, documentación de la empresa, archivos Excel</w:t>
            </w:r>
          </w:p>
        </w:tc>
        <w:tc>
          <w:tcPr>
            <w:tcBorders>
              <w:right w:color="ffffff" w:space="0" w:sz="4" w:val="single"/>
            </w:tcBorders>
            <w:vAlign w:val="center"/>
          </w:tcPr>
          <w:p>
            <w:pPr>
              <w:spacing w:after="60"/>
            </w:pPr>
            <w:r>
              <w:rPr>
                <w:sz w:val="17"/>
              </w:rPr>
            </w:r>
            <w:r>
              <w:rPr>
                <w:sz w:val="17"/>
              </w:rPr>
              <w:t>2 semanas</w:t>
            </w:r>
          </w:p>
        </w:tc>
        <w:tc>
          <w:tcPr>
            <w:tcBorders>
              <w:left w:color="ffffff" w:space="0" w:sz="4" w:val="single"/>
            </w:tcBorders>
            <w:shd w:fill="d9d9d9" w:val="clear"/>
            <w:vAlign w:val="center"/>
          </w:tcPr>
          <w:p>
            <w:pPr>
              <w:spacing w:after="60"/>
            </w:pPr>
            <w:r>
              <w:rPr>
                <w:sz w:val="17"/>
              </w:rPr>
            </w:r>
            <w:r>
              <w:rPr>
                <w:sz w:val="17"/>
              </w:rPr>
              <w:t>Gabriel Tello y Sebastián Barrios</w:t>
            </w:r>
          </w:p>
        </w:tc>
        <w:tc>
          <w:tcPr>
            <w:vAlign w:val="center"/>
          </w:tcPr>
          <w:p>
            <w:pPr>
              <w:spacing w:after="60"/>
            </w:pPr>
            <w:r>
              <w:rPr>
                <w:sz w:val="17"/>
              </w:rPr>
            </w:r>
            <w:r>
              <w:rPr>
                <w:sz w:val="17"/>
              </w:rPr>
              <w:t>La disponibilidad de usuarios puede afectar el levantamiento; priorizar requerimientos críticos.</w:t>
            </w:r>
          </w:p>
        </w:tc>
      </w:tr>
      <w:tr>
        <w:trPr>
          <w:cantSplit w:val="0"/>
          <w:trHeight w:val="1485" w:hRule="atLeast"/>
          <w:tblHeader w:val="0"/>
        </w:trPr>
        <w:tc>
          <w:tcPr>
            <w:vAlign w:val="center"/>
          </w:tcPr>
          <w:p>
            <w:pPr>
              <w:spacing w:after="60"/>
            </w:pPr>
            <w:r>
              <w:rPr>
                <w:sz w:val="17"/>
              </w:rPr>
            </w:r>
            <w:r>
              <w:rPr>
                <w:sz w:val="17"/>
              </w:rPr>
              <w:t>Análisis de procesos</w:t>
            </w:r>
          </w:p>
        </w:tc>
        <w:tc>
          <w:tcPr>
            <w:vAlign w:val="center"/>
          </w:tcPr>
          <w:p>
            <w:pPr>
              <w:spacing w:after="60"/>
            </w:pPr>
            <w:r>
              <w:rPr>
                <w:sz w:val="17"/>
              </w:rPr>
            </w:r>
            <w:r>
              <w:rPr>
                <w:sz w:val="17"/>
              </w:rPr>
              <w:t>Diagnóstico de información financiera</w:t>
            </w:r>
          </w:p>
        </w:tc>
        <w:tc>
          <w:tcPr>
            <w:vAlign w:val="center"/>
          </w:tcPr>
          <w:p>
            <w:pPr>
              <w:spacing w:after="60"/>
            </w:pPr>
            <w:r>
              <w:rPr>
                <w:sz w:val="17"/>
              </w:rPr>
            </w:r>
            <w:r>
              <w:rPr>
                <w:sz w:val="17"/>
              </w:rPr>
              <w:t>Revisar fuentes disponibles, estructura de archivos, flujo de caja y consultas requeridas.</w:t>
            </w:r>
          </w:p>
        </w:tc>
        <w:tc>
          <w:tcPr>
            <w:vAlign w:val="center"/>
          </w:tcPr>
          <w:p>
            <w:pPr>
              <w:spacing w:after="60"/>
            </w:pPr>
            <w:r>
              <w:rPr>
                <w:sz w:val="17"/>
              </w:rPr>
            </w:r>
            <w:r>
              <w:rPr>
                <w:sz w:val="17"/>
              </w:rPr>
              <w:t>Archivos de ejemplo, entrevistas, hojas de cálculo</w:t>
            </w:r>
          </w:p>
        </w:tc>
        <w:tc>
          <w:tcPr>
            <w:tcBorders>
              <w:right w:color="ffffff" w:space="0" w:sz="4" w:val="single"/>
            </w:tcBorders>
            <w:vAlign w:val="center"/>
          </w:tcPr>
          <w:p>
            <w:pPr>
              <w:spacing w:after="60"/>
            </w:pPr>
            <w:r>
              <w:rPr>
                <w:sz w:val="17"/>
              </w:rPr>
            </w:r>
            <w:r>
              <w:rPr>
                <w:sz w:val="17"/>
              </w:rPr>
              <w:t>2 semanas</w:t>
            </w:r>
          </w:p>
        </w:tc>
        <w:tc>
          <w:tcPr>
            <w:tcBorders>
              <w:left w:color="ffffff" w:space="0" w:sz="4" w:val="single"/>
            </w:tcBorders>
            <w:shd w:fill="d9d9d9" w:val="clear"/>
            <w:vAlign w:val="center"/>
          </w:tcPr>
          <w:p>
            <w:pPr>
              <w:spacing w:after="60"/>
            </w:pPr>
            <w:r>
              <w:rPr>
                <w:sz w:val="17"/>
              </w:rPr>
            </w:r>
            <w:r>
              <w:rPr>
                <w:sz w:val="17"/>
              </w:rPr>
              <w:t>Gabriel Tello y Sebastián Barrios</w:t>
            </w:r>
          </w:p>
        </w:tc>
        <w:tc>
          <w:tcPr>
            <w:vAlign w:val="center"/>
          </w:tcPr>
          <w:p>
            <w:pPr>
              <w:spacing w:after="60"/>
            </w:pPr>
            <w:r>
              <w:rPr>
                <w:sz w:val="17"/>
              </w:rPr>
            </w:r>
            <w:r>
              <w:rPr>
                <w:sz w:val="17"/>
              </w:rPr>
              <w:t>La calidad y consistencia de los archivos debe comprobarse tempranamente.</w:t>
            </w:r>
          </w:p>
        </w:tc>
      </w:tr>
      <w:tr>
        <w:trPr>
          <w:cantSplit w:val="0"/>
          <w:tblHeader w:val="0"/>
        </w:trPr>
        <w:tc>
          <w:tcPr>
            <w:vAlign w:val="center"/>
          </w:tcPr>
          <w:p>
            <w:pPr>
              <w:spacing w:after="60"/>
            </w:pPr>
            <w:r>
              <w:rPr>
                <w:sz w:val="17"/>
              </w:rPr>
            </w:r>
            <w:r>
              <w:rPr>
                <w:sz w:val="17"/>
              </w:rPr>
              <w:t>Diseño de soluciones informáticas</w:t>
            </w:r>
          </w:p>
        </w:tc>
        <w:tc>
          <w:tcPr>
            <w:vAlign w:val="center"/>
          </w:tcPr>
          <w:p>
            <w:pPr>
              <w:spacing w:after="60"/>
            </w:pPr>
            <w:r>
              <w:rPr>
                <w:sz w:val="17"/>
              </w:rPr>
            </w:r>
            <w:r>
              <w:rPr>
                <w:sz w:val="17"/>
              </w:rPr>
              <w:t>Diseño de arquitectura y experiencia de usuario</w:t>
            </w:r>
          </w:p>
        </w:tc>
        <w:tc>
          <w:tcPr>
            <w:vAlign w:val="center"/>
          </w:tcPr>
          <w:p>
            <w:pPr>
              <w:spacing w:after="60"/>
            </w:pPr>
            <w:r>
              <w:rPr>
                <w:sz w:val="17"/>
              </w:rPr>
            </w:r>
            <w:r>
              <w:rPr>
                <w:sz w:val="17"/>
              </w:rPr>
              <w:t>Definir módulos, navegación, contratos de API y arquitectura React, Node.js/Express y PostgreSQL.</w:t>
            </w:r>
          </w:p>
        </w:tc>
        <w:tc>
          <w:tcPr>
            <w:vAlign w:val="center"/>
          </w:tcPr>
          <w:p>
            <w:pPr>
              <w:spacing w:after="60"/>
            </w:pPr>
            <w:r>
              <w:rPr>
                <w:sz w:val="17"/>
              </w:rPr>
            </w:r>
            <w:r>
              <w:rPr>
                <w:sz w:val="17"/>
              </w:rPr>
              <w:t>Trello, diagramas, herramientas de diseño y documentación</w:t>
            </w:r>
          </w:p>
        </w:tc>
        <w:tc>
          <w:tcPr>
            <w:tcBorders>
              <w:right w:color="ffffff" w:space="0" w:sz="4" w:val="single"/>
            </w:tcBorders>
            <w:vAlign w:val="center"/>
          </w:tcPr>
          <w:p>
            <w:pPr>
              <w:spacing w:after="60"/>
            </w:pPr>
            <w:r>
              <w:rPr>
                <w:sz w:val="17"/>
              </w:rPr>
            </w:r>
            <w:r>
              <w:rPr>
                <w:sz w:val="17"/>
              </w:rPr>
              <w:t>2 semanas</w:t>
            </w:r>
          </w:p>
        </w:tc>
        <w:tc>
          <w:tcPr>
            <w:tcBorders>
              <w:left w:color="ffffff" w:space="0" w:sz="4" w:val="single"/>
            </w:tcBorders>
            <w:shd w:fill="d9d9d9" w:val="clear"/>
            <w:vAlign w:val="center"/>
          </w:tcPr>
          <w:p>
            <w:pPr>
              <w:spacing w:after="60"/>
            </w:pPr>
            <w:r>
              <w:rPr>
                <w:sz w:val="17"/>
              </w:rPr>
            </w:r>
            <w:r>
              <w:rPr>
                <w:sz w:val="17"/>
              </w:rPr>
              <w:t>Gabriel Tello y Sebastián Barrios</w:t>
            </w:r>
          </w:p>
        </w:tc>
        <w:tc>
          <w:tcPr>
            <w:vAlign w:val="center"/>
          </w:tcPr>
          <w:p>
            <w:pPr>
              <w:spacing w:after="60"/>
            </w:pPr>
            <w:r>
              <w:rPr>
                <w:sz w:val="17"/>
              </w:rPr>
            </w:r>
            <w:r>
              <w:rPr>
                <w:sz w:val="17"/>
              </w:rPr>
              <w:t>Validar el diseño antes de desarrollar módulos dependientes.</w:t>
            </w:r>
          </w:p>
        </w:tc>
      </w:tr>
      <w:tr>
        <w:trPr>
          <w:cantSplit w:val="0"/>
          <w:tblHeader w:val="0"/>
        </w:trPr>
        <w:tc>
          <w:tcPr>
            <w:vAlign w:val="center"/>
          </w:tcPr>
          <w:p>
            <w:pPr>
              <w:spacing w:after="60"/>
            </w:pPr>
            <w:r>
              <w:rPr>
                <w:sz w:val="17"/>
              </w:rPr>
            </w:r>
            <w:r>
              <w:rPr>
                <w:sz w:val="17"/>
              </w:rPr>
              <w:t>Gestión de bases de datos</w:t>
            </w:r>
          </w:p>
        </w:tc>
        <w:tc>
          <w:tcPr>
            <w:vAlign w:val="center"/>
          </w:tcPr>
          <w:p>
            <w:pPr>
              <w:spacing w:after="60"/>
            </w:pPr>
            <w:r>
              <w:rPr>
                <w:sz w:val="17"/>
              </w:rPr>
            </w:r>
            <w:r>
              <w:rPr>
                <w:sz w:val="17"/>
              </w:rPr>
              <w:t>Modelamiento e implementación de PostgreSQL</w:t>
            </w:r>
          </w:p>
        </w:tc>
        <w:tc>
          <w:tcPr>
            <w:vAlign w:val="center"/>
          </w:tcPr>
          <w:p>
            <w:pPr>
              <w:spacing w:after="60"/>
            </w:pPr>
            <w:r>
              <w:rPr>
                <w:sz w:val="17"/>
              </w:rPr>
            </w:r>
            <w:r>
              <w:rPr>
                <w:sz w:val="17"/>
              </w:rPr>
              <w:t>Definir entidades, relaciones, restricciones e índices y preparar scripts de creación de la base de datos.</w:t>
            </w:r>
          </w:p>
        </w:tc>
        <w:tc>
          <w:tcPr>
            <w:vAlign w:val="center"/>
          </w:tcPr>
          <w:p>
            <w:pPr>
              <w:spacing w:after="60"/>
            </w:pPr>
            <w:r>
              <w:rPr>
                <w:sz w:val="17"/>
              </w:rPr>
            </w:r>
            <w:r>
              <w:rPr>
                <w:sz w:val="17"/>
              </w:rPr>
              <w:t>PostgreSQL, herramienta de administración, modelo entidad-relación</w:t>
            </w:r>
          </w:p>
        </w:tc>
        <w:tc>
          <w:tcPr>
            <w:tcBorders>
              <w:right w:color="ffffff" w:space="0" w:sz="4" w:val="single"/>
            </w:tcBorders>
            <w:vAlign w:val="center"/>
          </w:tcPr>
          <w:p>
            <w:pPr>
              <w:spacing w:after="60"/>
            </w:pPr>
            <w:r>
              <w:rPr>
                <w:sz w:val="17"/>
              </w:rPr>
            </w:r>
            <w:r>
              <w:rPr>
                <w:sz w:val="17"/>
              </w:rPr>
              <w:t>3 semanas</w:t>
            </w:r>
          </w:p>
        </w:tc>
        <w:tc>
          <w:tcPr>
            <w:tcBorders>
              <w:left w:color="ffffff" w:space="0" w:sz="4" w:val="single"/>
            </w:tcBorders>
            <w:shd w:fill="d9d9d9" w:val="clear"/>
            <w:vAlign w:val="center"/>
          </w:tcPr>
          <w:p>
            <w:pPr>
              <w:spacing w:after="60"/>
            </w:pPr>
            <w:r>
              <w:rPr>
                <w:sz w:val="17"/>
              </w:rPr>
            </w:r>
            <w:r>
              <w:rPr>
                <w:sz w:val="17"/>
              </w:rPr>
              <w:t>Gabriel Tello</w:t>
            </w:r>
          </w:p>
        </w:tc>
        <w:tc>
          <w:tcPr>
            <w:vAlign w:val="center"/>
          </w:tcPr>
          <w:p>
            <w:pPr>
              <w:spacing w:after="60"/>
            </w:pPr>
            <w:r>
              <w:rPr>
                <w:sz w:val="17"/>
              </w:rPr>
            </w:r>
            <w:r>
              <w:rPr>
                <w:sz w:val="17"/>
              </w:rPr>
              <w:t>Cambios de requerimientos pueden requerir ajustes del modelo.</w:t>
            </w:r>
          </w:p>
        </w:tc>
      </w:tr>
      <w:tr>
        <w:trPr>
          <w:cantSplit w:val="0"/>
          <w:tblHeader w:val="0"/>
        </w:trPr>
        <w:tc>
          <w:tcPr>
            <w:vAlign w:val="center"/>
          </w:tcPr>
          <w:p>
            <w:pPr>
              <w:spacing w:after="60"/>
            </w:pPr>
            <w:r>
              <w:rPr>
                <w:sz w:val="17"/>
              </w:rPr>
            </w:r>
            <w:r>
              <w:rPr>
                <w:sz w:val="17"/>
              </w:rPr>
              <w:t>Desarrollo de software</w:t>
            </w:r>
          </w:p>
        </w:tc>
        <w:tc>
          <w:tcPr>
            <w:vAlign w:val="center"/>
          </w:tcPr>
          <w:p>
            <w:pPr>
              <w:spacing w:after="60"/>
            </w:pPr>
            <w:r>
              <w:rPr>
                <w:sz w:val="17"/>
              </w:rPr>
            </w:r>
            <w:r>
              <w:rPr>
                <w:sz w:val="17"/>
              </w:rPr>
              <w:t>Desarrollo del backend y API</w:t>
            </w:r>
          </w:p>
        </w:tc>
        <w:tc>
          <w:tcPr>
            <w:vAlign w:val="center"/>
          </w:tcPr>
          <w:p>
            <w:pPr>
              <w:spacing w:after="60"/>
            </w:pPr>
            <w:r>
              <w:rPr>
                <w:sz w:val="17"/>
              </w:rPr>
            </w:r>
            <w:r>
              <w:rPr>
                <w:sz w:val="17"/>
              </w:rPr>
              <w:t>Construir endpoints, reglas de negocio, validaciones y conexión segura con PostgreSQL.</w:t>
            </w:r>
          </w:p>
        </w:tc>
        <w:tc>
          <w:tcPr>
            <w:vAlign w:val="center"/>
          </w:tcPr>
          <w:p>
            <w:pPr>
              <w:spacing w:after="60"/>
            </w:pPr>
            <w:r>
              <w:rPr>
                <w:sz w:val="17"/>
              </w:rPr>
            </w:r>
            <w:r>
              <w:rPr>
                <w:sz w:val="17"/>
              </w:rPr>
              <w:t>Node.js, Express, PostgreSQL, Git y Trello</w:t>
            </w:r>
          </w:p>
        </w:tc>
        <w:tc>
          <w:tcPr>
            <w:tcBorders>
              <w:right w:color="ffffff" w:space="0" w:sz="4" w:val="single"/>
            </w:tcBorders>
            <w:vAlign w:val="center"/>
          </w:tcPr>
          <w:p>
            <w:pPr>
              <w:spacing w:after="60"/>
            </w:pPr>
            <w:r>
              <w:rPr>
                <w:sz w:val="17"/>
              </w:rPr>
            </w:r>
            <w:r>
              <w:rPr>
                <w:sz w:val="17"/>
              </w:rPr>
              <w:t>4 semanas</w:t>
            </w:r>
          </w:p>
        </w:tc>
        <w:tc>
          <w:tcPr>
            <w:tcBorders>
              <w:left w:color="ffffff" w:space="0" w:sz="4" w:val="single"/>
            </w:tcBorders>
            <w:shd w:fill="d9d9d9" w:val="clear"/>
            <w:vAlign w:val="center"/>
          </w:tcPr>
          <w:p>
            <w:pPr>
              <w:spacing w:after="60"/>
            </w:pPr>
            <w:r>
              <w:rPr>
                <w:sz w:val="17"/>
              </w:rPr>
            </w:r>
            <w:r>
              <w:rPr>
                <w:sz w:val="17"/>
              </w:rPr>
              <w:t>Gabriel Tello y Sebastián Barrios</w:t>
            </w:r>
          </w:p>
        </w:tc>
        <w:tc>
          <w:tcPr>
            <w:vAlign w:val="center"/>
          </w:tcPr>
          <w:p>
            <w:pPr>
              <w:spacing w:after="60"/>
            </w:pPr>
            <w:r>
              <w:rPr>
                <w:sz w:val="17"/>
              </w:rPr>
            </w:r>
            <w:r>
              <w:rPr>
                <w:sz w:val="17"/>
              </w:rPr>
              <w:t>Desarrollar por módulos y probar cada endpoint.</w:t>
            </w:r>
          </w:p>
        </w:tc>
      </w:tr>
      <w:tr>
        <w:trPr>
          <w:cantSplit w:val="0"/>
          <w:tblHeader w:val="0"/>
        </w:trPr>
        <w:tc>
          <w:tcPr>
            <w:vAlign w:val="center"/>
          </w:tcPr>
          <w:p>
            <w:pPr>
              <w:spacing w:after="60"/>
            </w:pPr>
            <w:r>
              <w:rPr>
                <w:sz w:val="17"/>
              </w:rPr>
            </w:r>
            <w:r>
              <w:rPr>
                <w:sz w:val="17"/>
              </w:rPr>
              <w:t>Desarrollo de software</w:t>
            </w:r>
          </w:p>
        </w:tc>
        <w:tc>
          <w:tcPr>
            <w:vAlign w:val="center"/>
          </w:tcPr>
          <w:p>
            <w:pPr>
              <w:spacing w:after="60"/>
            </w:pPr>
            <w:r>
              <w:rPr>
                <w:sz w:val="17"/>
              </w:rPr>
            </w:r>
            <w:r>
              <w:rPr>
                <w:sz w:val="17"/>
              </w:rPr>
              <w:t>Desarrollo de interfaz web</w:t>
            </w:r>
          </w:p>
        </w:tc>
        <w:tc>
          <w:tcPr>
            <w:vAlign w:val="center"/>
          </w:tcPr>
          <w:p>
            <w:pPr>
              <w:spacing w:after="60"/>
            </w:pPr>
            <w:r>
              <w:rPr>
                <w:sz w:val="17"/>
              </w:rPr>
            </w:r>
            <w:r>
              <w:rPr>
                <w:sz w:val="17"/>
              </w:rPr>
              <w:t>Construir pantallas React para consulta financiera, detalle de registros y proyectos, integradas con la API.</w:t>
            </w:r>
          </w:p>
        </w:tc>
        <w:tc>
          <w:tcPr>
            <w:vAlign w:val="center"/>
          </w:tcPr>
          <w:p>
            <w:pPr>
              <w:spacing w:after="60"/>
            </w:pPr>
            <w:r>
              <w:rPr>
                <w:sz w:val="17"/>
              </w:rPr>
            </w:r>
            <w:r>
              <w:rPr>
                <w:sz w:val="17"/>
              </w:rPr>
              <w:t>React, JavaScript, herramientas de desarrollo, Git</w:t>
            </w:r>
          </w:p>
        </w:tc>
        <w:tc>
          <w:tcPr>
            <w:tcBorders>
              <w:right w:color="ffffff" w:space="0" w:sz="4" w:val="single"/>
            </w:tcBorders>
            <w:vAlign w:val="center"/>
          </w:tcPr>
          <w:p>
            <w:pPr>
              <w:spacing w:after="60"/>
            </w:pPr>
            <w:r>
              <w:rPr>
                <w:sz w:val="17"/>
              </w:rPr>
            </w:r>
            <w:r>
              <w:rPr>
                <w:sz w:val="17"/>
              </w:rPr>
              <w:t>5 semanas</w:t>
            </w:r>
          </w:p>
        </w:tc>
        <w:tc>
          <w:tcPr>
            <w:tcBorders>
              <w:left w:color="ffffff" w:space="0" w:sz="4" w:val="single"/>
            </w:tcBorders>
            <w:shd w:fill="d9d9d9" w:val="clear"/>
            <w:vAlign w:val="center"/>
          </w:tcPr>
          <w:p>
            <w:pPr>
              <w:spacing w:after="60"/>
            </w:pPr>
            <w:r>
              <w:rPr>
                <w:sz w:val="17"/>
              </w:rPr>
            </w:r>
            <w:r>
              <w:rPr>
                <w:sz w:val="17"/>
              </w:rPr>
              <w:t>Gabriel Tello y Sebastián Barrios</w:t>
            </w:r>
          </w:p>
        </w:tc>
        <w:tc>
          <w:tcPr>
            <w:vAlign w:val="center"/>
          </w:tcPr>
          <w:p>
            <w:pPr>
              <w:spacing w:after="60"/>
            </w:pPr>
            <w:r>
              <w:rPr>
                <w:sz w:val="17"/>
              </w:rPr>
            </w:r>
            <w:r>
              <w:rPr>
                <w:sz w:val="17"/>
              </w:rPr>
              <w:t>Coordinar contratos de API y componentes de interfaz.</w:t>
            </w:r>
          </w:p>
        </w:tc>
      </w:tr>
      <w:tr>
        <w:trPr>
          <w:cantSplit w:val="0"/>
          <w:tblHeader w:val="0"/>
        </w:trPr>
        <w:tc>
          <w:tcPr>
            <w:vAlign w:val="center"/>
          </w:tcPr>
          <w:p>
            <w:pPr>
              <w:spacing w:after="60"/>
            </w:pPr>
            <w:r>
              <w:rPr>
                <w:sz w:val="17"/>
              </w:rPr>
            </w:r>
            <w:r>
              <w:rPr>
                <w:sz w:val="17"/>
              </w:rPr>
              <w:t>Gestión de información / Desarrollo de software</w:t>
            </w:r>
          </w:p>
        </w:tc>
        <w:tc>
          <w:tcPr>
            <w:vAlign w:val="center"/>
          </w:tcPr>
          <w:p>
            <w:pPr>
              <w:spacing w:after="60"/>
            </w:pPr>
            <w:r>
              <w:rPr>
                <w:sz w:val="17"/>
              </w:rPr>
            </w:r>
            <w:r>
              <w:rPr>
                <w:sz w:val="17"/>
              </w:rPr>
              <w:t>Importación Excel y proyecciones financieras</w:t>
            </w:r>
          </w:p>
        </w:tc>
        <w:tc>
          <w:tcPr>
            <w:vAlign w:val="center"/>
          </w:tcPr>
          <w:p>
            <w:pPr>
              <w:spacing w:after="60"/>
            </w:pPr>
            <w:r>
              <w:rPr>
                <w:sz w:val="17"/>
              </w:rPr>
            </w:r>
            <w:r>
              <w:rPr>
                <w:sz w:val="17"/>
              </w:rPr>
              <w:t>Implementar carga de archivos Excel con validaciones y vista de proyecciones separada de los datos históricos.</w:t>
            </w:r>
          </w:p>
        </w:tc>
        <w:tc>
          <w:tcPr>
            <w:vAlign w:val="center"/>
          </w:tcPr>
          <w:p>
            <w:pPr>
              <w:spacing w:after="60"/>
            </w:pPr>
            <w:r>
              <w:rPr>
                <w:sz w:val="17"/>
              </w:rPr>
            </w:r>
            <w:r>
              <w:rPr>
                <w:sz w:val="17"/>
              </w:rPr>
              <w:t>React, Node.js/Express, PostgreSQL, archivos de prueba</w:t>
            </w:r>
          </w:p>
        </w:tc>
        <w:tc>
          <w:tcPr>
            <w:tcBorders>
              <w:right w:color="ffffff" w:space="0" w:sz="4" w:val="single"/>
            </w:tcBorders>
            <w:vAlign w:val="center"/>
          </w:tcPr>
          <w:p>
            <w:pPr>
              <w:spacing w:after="60"/>
            </w:pPr>
            <w:r>
              <w:rPr>
                <w:sz w:val="17"/>
              </w:rPr>
            </w:r>
            <w:r>
              <w:rPr>
                <w:sz w:val="17"/>
              </w:rPr>
              <w:t>3 semanas</w:t>
            </w:r>
          </w:p>
        </w:tc>
        <w:tc>
          <w:tcPr>
            <w:tcBorders>
              <w:left w:color="ffffff" w:space="0" w:sz="4" w:val="single"/>
            </w:tcBorders>
            <w:shd w:fill="d9d9d9" w:val="clear"/>
            <w:vAlign w:val="center"/>
          </w:tcPr>
          <w:p>
            <w:pPr>
              <w:spacing w:after="60"/>
            </w:pPr>
            <w:r>
              <w:rPr>
                <w:sz w:val="17"/>
              </w:rPr>
            </w:r>
            <w:r>
              <w:rPr>
                <w:sz w:val="17"/>
              </w:rPr>
              <w:t>Gabriel Tello y Sebastián Barrios</w:t>
            </w:r>
          </w:p>
        </w:tc>
        <w:tc>
          <w:tcPr>
            <w:vAlign w:val="center"/>
          </w:tcPr>
          <w:p>
            <w:pPr>
              <w:spacing w:after="60"/>
            </w:pPr>
            <w:r>
              <w:rPr>
                <w:sz w:val="17"/>
              </w:rPr>
            </w:r>
            <w:r>
              <w:rPr>
                <w:sz w:val="17"/>
              </w:rPr>
              <w:t>Probar con copias de archivos y evitar alterar registros históricos.</w:t>
            </w:r>
          </w:p>
        </w:tc>
      </w:tr>
      <w:tr>
        <w:trPr>
          <w:cantSplit w:val="0"/>
          <w:tblHeader w:val="0"/>
        </w:trPr>
        <w:tc>
          <w:tcPr>
            <w:vAlign w:val="center"/>
          </w:tcPr>
          <w:p>
            <w:pPr>
              <w:spacing w:after="60"/>
            </w:pPr>
            <w:r>
              <w:rPr>
                <w:sz w:val="17"/>
              </w:rPr>
            </w:r>
            <w:r>
              <w:rPr>
                <w:sz w:val="17"/>
              </w:rPr>
              <w:t>Calidad de software</w:t>
            </w:r>
          </w:p>
        </w:tc>
        <w:tc>
          <w:tcPr>
            <w:vAlign w:val="center"/>
          </w:tcPr>
          <w:p>
            <w:pPr>
              <w:spacing w:after="60"/>
            </w:pPr>
            <w:r>
              <w:rPr>
                <w:sz w:val="17"/>
              </w:rPr>
            </w:r>
            <w:r>
              <w:rPr>
                <w:sz w:val="17"/>
              </w:rPr>
              <w:t>Pruebas funcionales, integración y correcciones</w:t>
            </w:r>
          </w:p>
        </w:tc>
        <w:tc>
          <w:tcPr>
            <w:vAlign w:val="center"/>
          </w:tcPr>
          <w:p>
            <w:pPr>
              <w:spacing w:after="60"/>
            </w:pPr>
            <w:r>
              <w:rPr>
                <w:sz w:val="17"/>
              </w:rPr>
            </w:r>
            <w:r>
              <w:rPr>
                <w:sz w:val="17"/>
              </w:rPr>
              <w:t>Probar módulos, permisos, importación, consultas y flujo completo entre interfaz, API y base de datos.</w:t>
            </w:r>
          </w:p>
        </w:tc>
        <w:tc>
          <w:tcPr>
            <w:vAlign w:val="center"/>
          </w:tcPr>
          <w:p>
            <w:pPr>
              <w:spacing w:after="60"/>
            </w:pPr>
            <w:r>
              <w:rPr>
                <w:sz w:val="17"/>
              </w:rPr>
            </w:r>
            <w:r>
              <w:rPr>
                <w:sz w:val="17"/>
              </w:rPr>
              <w:t>Casos de prueba, datos controlados, Trello</w:t>
            </w:r>
          </w:p>
        </w:tc>
        <w:tc>
          <w:tcPr>
            <w:tcBorders>
              <w:right w:color="ffffff" w:space="0" w:sz="4" w:val="single"/>
            </w:tcBorders>
            <w:vAlign w:val="center"/>
          </w:tcPr>
          <w:p>
            <w:pPr>
              <w:spacing w:after="60"/>
            </w:pPr>
            <w:r>
              <w:rPr>
                <w:sz w:val="17"/>
              </w:rPr>
            </w:r>
            <w:r>
              <w:rPr>
                <w:sz w:val="17"/>
              </w:rPr>
              <w:t>3 semanas</w:t>
            </w:r>
          </w:p>
        </w:tc>
        <w:tc>
          <w:tcPr>
            <w:tcBorders>
              <w:left w:color="ffffff" w:space="0" w:sz="4" w:val="single"/>
            </w:tcBorders>
            <w:shd w:fill="d9d9d9" w:val="clear"/>
            <w:vAlign w:val="center"/>
          </w:tcPr>
          <w:p>
            <w:pPr>
              <w:spacing w:after="60"/>
            </w:pPr>
            <w:r>
              <w:rPr>
                <w:sz w:val="17"/>
              </w:rPr>
            </w:r>
            <w:r>
              <w:rPr>
                <w:sz w:val="17"/>
              </w:rPr>
              <w:t>Gabriel Tello y Sebastián Barrios</w:t>
            </w:r>
          </w:p>
        </w:tc>
        <w:tc>
          <w:tcPr>
            <w:vAlign w:val="center"/>
          </w:tcPr>
          <w:p>
            <w:pPr>
              <w:spacing w:after="60"/>
            </w:pPr>
            <w:r>
              <w:rPr>
                <w:sz w:val="17"/>
              </w:rPr>
            </w:r>
            <w:r>
              <w:rPr>
                <w:sz w:val="17"/>
              </w:rPr>
              <w:t>Registrar resultados y repetir pruebas tras corregir errores.</w:t>
            </w:r>
          </w:p>
        </w:tc>
      </w:tr>
      <w:tr>
        <w:trPr>
          <w:cantSplit w:val="0"/>
          <w:tblHeader w:val="0"/>
        </w:trPr>
        <w:tc>
          <w:tcPr>
            <w:vAlign w:val="center"/>
          </w:tcPr>
          <w:p>
            <w:pPr>
              <w:spacing w:after="60"/>
            </w:pPr>
            <w:r>
              <w:rPr>
                <w:sz w:val="17"/>
              </w:rPr>
            </w:r>
            <w:r>
              <w:rPr>
                <w:sz w:val="17"/>
              </w:rPr>
              <w:t>Implementación / Documentación</w:t>
            </w:r>
          </w:p>
        </w:tc>
        <w:tc>
          <w:tcPr>
            <w:vAlign w:val="center"/>
          </w:tcPr>
          <w:p>
            <w:pPr>
              <w:spacing w:after="60"/>
            </w:pPr>
            <w:r>
              <w:rPr>
                <w:sz w:val="17"/>
              </w:rPr>
            </w:r>
            <w:r>
              <w:rPr>
                <w:sz w:val="17"/>
              </w:rPr>
              <w:t>Despliegue, documentación y entrega</w:t>
            </w:r>
          </w:p>
        </w:tc>
        <w:tc>
          <w:tcPr>
            <w:vAlign w:val="center"/>
          </w:tcPr>
          <w:p>
            <w:pPr>
              <w:spacing w:after="60"/>
            </w:pPr>
            <w:r>
              <w:rPr>
                <w:sz w:val="17"/>
              </w:rPr>
            </w:r>
            <w:r>
              <w:rPr>
                <w:sz w:val="17"/>
              </w:rPr>
              <w:t>Verificar compatibilidad del plan Bluehost contratado, desplegar la solución si las características lo permiten y preparar manuales y demostración.</w:t>
            </w:r>
          </w:p>
        </w:tc>
        <w:tc>
          <w:tcPr>
            <w:vAlign w:val="center"/>
          </w:tcPr>
          <w:p>
            <w:pPr>
              <w:spacing w:after="60"/>
            </w:pPr>
            <w:r>
              <w:rPr>
                <w:sz w:val="17"/>
              </w:rPr>
            </w:r>
            <w:r>
              <w:rPr>
                <w:sz w:val="17"/>
              </w:rPr>
              <w:t>Bluehost contratado, documentación técnica, manuales y evidencias</w:t>
            </w:r>
          </w:p>
        </w:tc>
        <w:tc>
          <w:tcPr>
            <w:tcBorders>
              <w:right w:color="ffffff" w:space="0" w:sz="4" w:val="single"/>
            </w:tcBorders>
            <w:vAlign w:val="center"/>
          </w:tcPr>
          <w:p>
            <w:pPr>
              <w:spacing w:after="60"/>
            </w:pPr>
            <w:r>
              <w:rPr>
                <w:sz w:val="17"/>
              </w:rPr>
            </w:r>
            <w:r>
              <w:rPr>
                <w:sz w:val="17"/>
              </w:rPr>
              <w:t>2 semanas</w:t>
            </w:r>
          </w:p>
        </w:tc>
        <w:tc>
          <w:tcPr>
            <w:tcBorders>
              <w:left w:color="ffffff" w:space="0" w:sz="4" w:val="single"/>
            </w:tcBorders>
            <w:shd w:fill="d9d9d9" w:val="clear"/>
            <w:vAlign w:val="center"/>
          </w:tcPr>
          <w:p>
            <w:pPr>
              <w:spacing w:after="60"/>
            </w:pPr>
            <w:r>
              <w:rPr>
                <w:sz w:val="17"/>
              </w:rPr>
            </w:r>
            <w:r>
              <w:rPr>
                <w:sz w:val="17"/>
              </w:rPr>
              <w:t>Gabriel Tello y Sebastián Barrios</w:t>
            </w:r>
          </w:p>
        </w:tc>
        <w:tc>
          <w:tcPr>
            <w:vAlign w:val="center"/>
          </w:tcPr>
          <w:p>
            <w:pPr>
              <w:spacing w:after="60"/>
            </w:pPr>
            <w:r>
              <w:rPr>
                <w:sz w:val="17"/>
              </w:rPr>
            </w:r>
            <w:r>
              <w:rPr>
                <w:sz w:val="17"/>
              </w:rPr>
              <w:t>Si existe una restricción del plan, documentar la limitación y acordar una alternativa técnica.</w:t>
            </w:r>
          </w:p>
        </w:tc>
      </w:tr>
    </w:tbl>
    <w:p w:rsidR="00000000" w:rsidDel="00000000" w:rsidP="00000000" w:rsidRDefault="00000000" w:rsidRPr="00000000" w14:paraId="000000C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A">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B">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0">
      <w:pPr>
        <w:spacing w:after="0" w:line="360" w:lineRule="auto"/>
        <w:jc w:val="both"/>
        <w:rPr>
          <w:b w:val="1"/>
          <w:bCs w:val="1"/>
          <w:sz w:val="24"/>
          <w:szCs w:val="24"/>
        </w:rPr>
      </w:pPr>
      <w:r w:rsidDel="00000000" w:rsidR="00000000" w:rsidRPr="00000000">
        <w:rPr>
          <w:rtl w:val="0"/>
        </w:rPr>
      </w:r>
    </w:p>
    <w:tbl>
      <w:tblPr>
        <w:tblStyle w:val="Table17"/>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vAlign w:val="center"/>
          </w:tcPr>
          <w:p>
            <w:pPr>
              <w:spacing w:after="60"/>
            </w:pPr>
            <w:r>
              <w:rPr>
                <w:sz w:val="17"/>
              </w:rPr>
            </w:r>
            <w:r>
              <w:rPr>
                <w:sz w:val="17"/>
              </w:rPr>
              <w:t>Fase 1</w:t>
            </w:r>
          </w:p>
        </w:tc>
        <w:tc>
          <w:tcPr>
            <w:gridSpan w:val="12"/>
            <w:shd w:fill="fff2cb" w:val="clear"/>
            <w:vAlign w:val="center"/>
          </w:tcPr>
          <w:p>
            <w:pPr>
              <w:spacing w:after="60"/>
            </w:pPr>
            <w:r>
              <w:rPr>
                <w:sz w:val="17"/>
              </w:rPr>
            </w:r>
            <w:r>
              <w:rPr>
                <w:sz w:val="17"/>
              </w:rPr>
              <w:t>Fase 2</w:t>
            </w:r>
          </w:p>
        </w:tc>
        <w:tc>
          <w:tcPr>
            <w:gridSpan w:val="4"/>
            <w:shd w:fill="fbe4d5" w:val="clear"/>
            <w:vAlign w:val="center"/>
          </w:tcPr>
          <w:p>
            <w:pPr>
              <w:spacing w:after="60"/>
            </w:pPr>
            <w:r>
              <w:rPr>
                <w:sz w:val="17"/>
              </w:rPr>
            </w:r>
            <w:r>
              <w:rPr>
                <w:sz w:val="17"/>
              </w:rPr>
              <w:t>Fase 3</w:t>
            </w:r>
          </w:p>
        </w:tc>
      </w:tr>
      <w:tr>
        <w:trPr>
          <w:cantSplit w:val="0"/>
          <w:trHeight w:val="303" w:hRule="atLeast"/>
          <w:tblHeader w:val="0"/>
        </w:trPr>
        <w:tc>
          <w:tcPr>
            <w:vMerge w:val="continue"/>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vAlign w:val="center"/>
          </w:tcPr>
          <w:p>
            <w:pPr>
              <w:spacing w:after="60"/>
            </w:pPr>
            <w:r>
              <w:rPr>
                <w:sz w:val="17"/>
              </w:rPr>
            </w:r>
            <w:r>
              <w:rPr>
                <w:sz w:val="17"/>
              </w:rPr>
              <w:t>S 1</w:t>
            </w:r>
          </w:p>
        </w:tc>
        <w:tc>
          <w:tcPr>
            <w:vAlign w:val="center"/>
          </w:tcPr>
          <w:p>
            <w:pPr>
              <w:spacing w:after="60"/>
            </w:pPr>
            <w:r>
              <w:rPr>
                <w:sz w:val="17"/>
              </w:rPr>
            </w:r>
            <w:r>
              <w:rPr>
                <w:sz w:val="17"/>
              </w:rPr>
              <w:t>S 2</w:t>
            </w:r>
          </w:p>
        </w:tc>
        <w:tc>
          <w:tcPr>
            <w:vAlign w:val="center"/>
          </w:tcPr>
          <w:p>
            <w:pPr>
              <w:spacing w:after="60"/>
            </w:pPr>
            <w:r>
              <w:rPr>
                <w:sz w:val="17"/>
              </w:rPr>
            </w:r>
            <w:r>
              <w:rPr>
                <w:sz w:val="17"/>
              </w:rPr>
              <w:t>S 3</w:t>
            </w:r>
          </w:p>
        </w:tc>
        <w:tc>
          <w:tcPr>
            <w:vAlign w:val="center"/>
          </w:tcPr>
          <w:p>
            <w:pPr>
              <w:spacing w:after="60"/>
            </w:pPr>
            <w:r>
              <w:rPr>
                <w:sz w:val="17"/>
              </w:rPr>
            </w:r>
            <w:r>
              <w:rPr>
                <w:sz w:val="17"/>
              </w:rPr>
              <w:t>S 4</w:t>
            </w:r>
          </w:p>
        </w:tc>
        <w:tc>
          <w:tcPr>
            <w:vAlign w:val="center"/>
          </w:tcPr>
          <w:p>
            <w:pPr>
              <w:spacing w:after="60"/>
            </w:pPr>
            <w:r>
              <w:rPr>
                <w:sz w:val="17"/>
              </w:rPr>
            </w:r>
            <w:r>
              <w:rPr>
                <w:sz w:val="17"/>
              </w:rPr>
              <w:t>S 5</w:t>
            </w:r>
          </w:p>
        </w:tc>
        <w:tc>
          <w:tcPr>
            <w:vAlign w:val="center"/>
          </w:tcPr>
          <w:p>
            <w:pPr>
              <w:spacing w:after="60"/>
            </w:pPr>
            <w:r>
              <w:rPr>
                <w:sz w:val="17"/>
              </w:rPr>
            </w:r>
            <w:r>
              <w:rPr>
                <w:sz w:val="17"/>
              </w:rPr>
              <w:t>S 6</w:t>
            </w:r>
          </w:p>
        </w:tc>
        <w:tc>
          <w:tcPr>
            <w:vAlign w:val="center"/>
          </w:tcPr>
          <w:p>
            <w:pPr>
              <w:spacing w:after="60"/>
            </w:pPr>
            <w:r>
              <w:rPr>
                <w:sz w:val="17"/>
              </w:rPr>
            </w:r>
            <w:r>
              <w:rPr>
                <w:sz w:val="17"/>
              </w:rPr>
              <w:t>S 7</w:t>
            </w:r>
          </w:p>
        </w:tc>
        <w:tc>
          <w:tcPr>
            <w:vAlign w:val="center"/>
          </w:tcPr>
          <w:p>
            <w:pPr>
              <w:spacing w:after="60"/>
            </w:pPr>
            <w:r>
              <w:rPr>
                <w:sz w:val="17"/>
              </w:rPr>
            </w:r>
            <w:r>
              <w:rPr>
                <w:sz w:val="17"/>
              </w:rPr>
              <w:t>S 8</w:t>
            </w:r>
          </w:p>
        </w:tc>
        <w:tc>
          <w:tcPr>
            <w:vAlign w:val="center"/>
          </w:tcPr>
          <w:p>
            <w:pPr>
              <w:spacing w:after="60"/>
            </w:pPr>
            <w:r>
              <w:rPr>
                <w:sz w:val="17"/>
              </w:rPr>
            </w:r>
            <w:r>
              <w:rPr>
                <w:sz w:val="17"/>
              </w:rPr>
              <w:t>S 9</w:t>
            </w:r>
          </w:p>
        </w:tc>
        <w:tc>
          <w:tcPr>
            <w:vAlign w:val="center"/>
          </w:tcPr>
          <w:p>
            <w:pPr>
              <w:spacing w:after="60"/>
            </w:pPr>
            <w:r>
              <w:rPr>
                <w:sz w:val="17"/>
              </w:rPr>
            </w:r>
            <w:r>
              <w:rPr>
                <w:sz w:val="17"/>
              </w:rPr>
              <w:t>S 10</w:t>
            </w:r>
          </w:p>
        </w:tc>
        <w:tc>
          <w:tcPr>
            <w:vAlign w:val="center"/>
          </w:tcPr>
          <w:p>
            <w:pPr>
              <w:spacing w:after="60"/>
            </w:pPr>
            <w:r>
              <w:rPr>
                <w:sz w:val="17"/>
              </w:rPr>
            </w:r>
            <w:r>
              <w:rPr>
                <w:sz w:val="17"/>
              </w:rPr>
              <w:t>S 11</w:t>
            </w:r>
          </w:p>
        </w:tc>
        <w:tc>
          <w:tcPr>
            <w:vAlign w:val="center"/>
          </w:tcPr>
          <w:p>
            <w:pPr>
              <w:spacing w:after="60"/>
            </w:pPr>
            <w:r>
              <w:rPr>
                <w:sz w:val="17"/>
              </w:rPr>
            </w:r>
            <w:r>
              <w:rPr>
                <w:sz w:val="17"/>
              </w:rPr>
              <w:t>S 12</w:t>
            </w:r>
          </w:p>
        </w:tc>
        <w:tc>
          <w:tcPr>
            <w:vAlign w:val="center"/>
          </w:tcPr>
          <w:p>
            <w:pPr>
              <w:spacing w:after="60"/>
            </w:pPr>
            <w:r>
              <w:rPr>
                <w:sz w:val="17"/>
              </w:rPr>
            </w:r>
            <w:r>
              <w:rPr>
                <w:sz w:val="17"/>
              </w:rPr>
              <w:t>S 13</w:t>
            </w:r>
          </w:p>
        </w:tc>
        <w:tc>
          <w:tcPr>
            <w:vAlign w:val="center"/>
          </w:tcPr>
          <w:p>
            <w:pPr>
              <w:spacing w:after="60"/>
            </w:pPr>
            <w:r>
              <w:rPr>
                <w:sz w:val="17"/>
              </w:rPr>
            </w:r>
            <w:r>
              <w:rPr>
                <w:sz w:val="17"/>
              </w:rPr>
              <w:t>S 14</w:t>
            </w:r>
          </w:p>
        </w:tc>
        <w:tc>
          <w:tcPr>
            <w:vAlign w:val="center"/>
          </w:tcPr>
          <w:p>
            <w:pPr>
              <w:spacing w:after="60"/>
            </w:pPr>
            <w:r>
              <w:rPr>
                <w:sz w:val="17"/>
              </w:rPr>
            </w:r>
            <w:r>
              <w:rPr>
                <w:sz w:val="17"/>
              </w:rPr>
              <w:t>S 15</w:t>
            </w:r>
          </w:p>
        </w:tc>
        <w:tc>
          <w:tcPr>
            <w:gridSpan w:val="2"/>
            <w:vAlign w:val="center"/>
          </w:tcPr>
          <w:p>
            <w:pPr>
              <w:spacing w:after="60"/>
            </w:pPr>
            <w:r>
              <w:rPr>
                <w:sz w:val="17"/>
              </w:rPr>
            </w:r>
            <w:r>
              <w:rPr>
                <w:sz w:val="17"/>
              </w:rPr>
              <w:t>S 17</w:t>
            </w:r>
          </w:p>
        </w:tc>
        <w:tc>
          <w:tcPr>
            <w:vAlign w:val="center"/>
          </w:tcPr>
          <w:p>
            <w:pPr>
              <w:spacing w:after="60"/>
            </w:pPr>
            <w:r>
              <w:rPr>
                <w:sz w:val="17"/>
              </w:rPr>
            </w:r>
            <w:r>
              <w:rPr>
                <w:sz w:val="17"/>
              </w:rPr>
              <w:t>S 18</w:t>
            </w:r>
          </w:p>
        </w:tc>
        <w:tc>
          <w:tcPr>
            <w:vAlign w:val="center"/>
          </w:tcPr>
          <w:p>
            <w:pPr>
              <w:spacing w:after="60"/>
            </w:pPr>
            <w:r>
              <w:rPr>
                <w:sz w:val="17"/>
              </w:rPr>
            </w:r>
            <w:r>
              <w:rPr>
                <w:sz w:val="17"/>
              </w:rPr>
            </w:r>
          </w:p>
        </w:tc>
      </w:tr>
      <w:tr>
        <w:trPr>
          <w:cantSplit w:val="0"/>
          <w:trHeight w:val="294" w:hRule="atLeast"/>
          <w:tblHeader w:val="0"/>
        </w:trPr>
        <w:tc>
          <w:tcPr>
            <w:vAlign w:val="center"/>
          </w:tcPr>
          <w:p>
            <w:pPr>
              <w:spacing w:after="60"/>
            </w:pPr>
            <w:r>
              <w:rPr>
                <w:sz w:val="17"/>
              </w:rPr>
            </w:r>
            <w:r>
              <w:rPr>
                <w:sz w:val="17"/>
              </w:rPr>
              <w:t>Levantamiento y análisis</w:t>
            </w:r>
          </w:p>
        </w:tc>
        <w:tc>
          <w:tcPr>
            <w:vAlign w:val="center"/>
          </w:tcPr>
          <w:p>
            <w:pPr>
              <w:spacing w:after="60"/>
            </w:pPr>
            <w:r>
              <w:rPr>
                <w:sz w:val="17"/>
              </w:rPr>
            </w:r>
            <w:r>
              <w:rPr>
                <w:sz w:val="17"/>
              </w:rPr>
              <w:t>X</w:t>
            </w:r>
          </w:p>
        </w:tc>
        <w:tc>
          <w:tcPr>
            <w:vAlign w:val="center"/>
          </w:tcPr>
          <w:p>
            <w:pPr>
              <w:spacing w:after="60"/>
            </w:pPr>
            <w:r>
              <w:rPr>
                <w:sz w:val="17"/>
              </w:rPr>
            </w:r>
            <w:r>
              <w:rPr>
                <w:sz w:val="17"/>
              </w:rPr>
              <w:t>X</w:t>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gridSpan w:val="2"/>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r>
      <w:tr>
        <w:trPr>
          <w:cantSplit w:val="0"/>
          <w:trHeight w:val="437.96875" w:hRule="atLeast"/>
          <w:tblHeader w:val="0"/>
        </w:trPr>
        <w:tc>
          <w:tcPr>
            <w:vAlign w:val="center"/>
          </w:tcPr>
          <w:p>
            <w:pPr>
              <w:spacing w:after="60"/>
            </w:pPr>
            <w:r>
              <w:rPr>
                <w:sz w:val="17"/>
              </w:rPr>
            </w:r>
            <w:r>
              <w:rPr>
                <w:sz w:val="17"/>
              </w:rPr>
              <w:t>Diagnóstico de información</w:t>
            </w:r>
          </w:p>
        </w:tc>
        <w:tc>
          <w:tcPr>
            <w:vAlign w:val="center"/>
          </w:tcPr>
          <w:p>
            <w:pPr>
              <w:spacing w:after="60"/>
            </w:pPr>
            <w:r>
              <w:rPr>
                <w:sz w:val="17"/>
              </w:rPr>
            </w:r>
            <w:r>
              <w:rPr>
                <w:sz w:val="17"/>
              </w:rPr>
              <w:t>X</w:t>
            </w:r>
          </w:p>
        </w:tc>
        <w:tc>
          <w:tcPr>
            <w:vAlign w:val="center"/>
          </w:tcPr>
          <w:p>
            <w:pPr>
              <w:spacing w:after="60"/>
            </w:pPr>
            <w:r>
              <w:rPr>
                <w:sz w:val="17"/>
              </w:rPr>
            </w:r>
            <w:r>
              <w:rPr>
                <w:sz w:val="17"/>
              </w:rPr>
              <w:t>X</w:t>
            </w:r>
          </w:p>
        </w:tc>
        <w:tc>
          <w:tcPr>
            <w:vAlign w:val="center"/>
          </w:tcPr>
          <w:p>
            <w:pPr>
              <w:spacing w:after="60"/>
            </w:pPr>
            <w:r>
              <w:rPr>
                <w:sz w:val="17"/>
              </w:rPr>
            </w:r>
            <w:r>
              <w:rPr>
                <w:sz w:val="17"/>
              </w:rPr>
              <w:t>X</w:t>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gridSpan w:val="2"/>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r>
      <w:tr>
        <w:trPr>
          <w:cantSplit w:val="0"/>
          <w:trHeight w:val="294" w:hRule="atLeast"/>
          <w:tblHeader w:val="0"/>
        </w:trPr>
        <w:tc>
          <w:tcPr>
            <w:vAlign w:val="center"/>
          </w:tcPr>
          <w:p>
            <w:pPr>
              <w:spacing w:after="60"/>
            </w:pPr>
            <w:r>
              <w:rPr>
                <w:sz w:val="17"/>
              </w:rPr>
            </w:r>
            <w:r>
              <w:rPr>
                <w:sz w:val="17"/>
              </w:rPr>
              <w:t>Diseño de arquitectura y experiencia</w:t>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t>X</w:t>
            </w:r>
          </w:p>
        </w:tc>
        <w:tc>
          <w:tcPr>
            <w:vAlign w:val="center"/>
          </w:tcPr>
          <w:p>
            <w:pPr>
              <w:spacing w:after="60"/>
            </w:pPr>
            <w:r>
              <w:rPr>
                <w:sz w:val="17"/>
              </w:rPr>
            </w:r>
            <w:r>
              <w:rPr>
                <w:sz w:val="17"/>
              </w:rPr>
              <w:t>X</w:t>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gridSpan w:val="2"/>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r>
      <w:tr>
        <w:trPr>
          <w:cantSplit w:val="0"/>
          <w:trHeight w:val="294" w:hRule="atLeast"/>
          <w:tblHeader w:val="0"/>
        </w:trPr>
        <w:tc>
          <w:tcPr>
            <w:vAlign w:val="center"/>
          </w:tcPr>
          <w:p>
            <w:pPr>
              <w:spacing w:after="60"/>
            </w:pPr>
            <w:r>
              <w:rPr>
                <w:sz w:val="17"/>
              </w:rPr>
            </w:r>
            <w:r>
              <w:rPr>
                <w:sz w:val="17"/>
              </w:rPr>
              <w:t>Modelamiento de PostgreSQL</w:t>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t>X</w:t>
            </w:r>
          </w:p>
        </w:tc>
        <w:tc>
          <w:tcPr>
            <w:vAlign w:val="center"/>
          </w:tcPr>
          <w:p>
            <w:pPr>
              <w:spacing w:after="60"/>
            </w:pPr>
            <w:r>
              <w:rPr>
                <w:sz w:val="17"/>
              </w:rPr>
            </w:r>
            <w:r>
              <w:rPr>
                <w:sz w:val="17"/>
              </w:rPr>
              <w:t>X</w:t>
            </w:r>
          </w:p>
        </w:tc>
        <w:tc>
          <w:tcPr>
            <w:vAlign w:val="center"/>
          </w:tcPr>
          <w:p>
            <w:pPr>
              <w:spacing w:after="60"/>
            </w:pPr>
            <w:r>
              <w:rPr>
                <w:sz w:val="17"/>
              </w:rPr>
            </w:r>
            <w:r>
              <w:rPr>
                <w:sz w:val="17"/>
              </w:rPr>
              <w:t>X</w:t>
            </w:r>
          </w:p>
        </w:tc>
        <w:tc>
          <w:tcPr>
            <w:vAlign w:val="center"/>
          </w:tcPr>
          <w:p>
            <w:pPr>
              <w:spacing w:after="60"/>
            </w:pPr>
            <w:r>
              <w:rPr>
                <w:sz w:val="17"/>
              </w:rPr>
            </w:r>
            <w:r>
              <w:rPr>
                <w:sz w:val="17"/>
              </w:rPr>
              <w:t>X</w:t>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gridSpan w:val="2"/>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r>
      <w:tr>
        <w:trPr>
          <w:cantSplit w:val="0"/>
          <w:trHeight w:val="294" w:hRule="atLeast"/>
          <w:tblHeader w:val="0"/>
        </w:trPr>
        <w:tc>
          <w:tcPr>
            <w:vAlign w:val="center"/>
          </w:tcPr>
          <w:p>
            <w:pPr>
              <w:spacing w:after="60"/>
            </w:pPr>
            <w:r>
              <w:rPr>
                <w:sz w:val="17"/>
              </w:rPr>
            </w:r>
            <w:r>
              <w:rPr>
                <w:sz w:val="17"/>
              </w:rPr>
              <w:t>Desarrollo backend y API</w:t>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t>X</w:t>
            </w:r>
          </w:p>
        </w:tc>
        <w:tc>
          <w:tcPr>
            <w:vAlign w:val="center"/>
          </w:tcPr>
          <w:p>
            <w:pPr>
              <w:spacing w:after="60"/>
            </w:pPr>
            <w:r>
              <w:rPr>
                <w:sz w:val="17"/>
              </w:rPr>
            </w:r>
            <w:r>
              <w:rPr>
                <w:sz w:val="17"/>
              </w:rPr>
              <w:t>X</w:t>
            </w:r>
          </w:p>
        </w:tc>
        <w:tc>
          <w:tcPr>
            <w:vAlign w:val="center"/>
          </w:tcPr>
          <w:p>
            <w:pPr>
              <w:spacing w:after="60"/>
            </w:pPr>
            <w:r>
              <w:rPr>
                <w:sz w:val="17"/>
              </w:rPr>
            </w:r>
            <w:r>
              <w:rPr>
                <w:sz w:val="17"/>
              </w:rPr>
              <w:t>X</w:t>
            </w:r>
          </w:p>
        </w:tc>
        <w:tc>
          <w:tcPr>
            <w:vAlign w:val="center"/>
          </w:tcPr>
          <w:p>
            <w:pPr>
              <w:spacing w:after="60"/>
            </w:pPr>
            <w:r>
              <w:rPr>
                <w:sz w:val="17"/>
              </w:rPr>
            </w:r>
            <w:r>
              <w:rPr>
                <w:sz w:val="17"/>
              </w:rPr>
              <w:t>X</w:t>
            </w:r>
          </w:p>
        </w:tc>
        <w:tc>
          <w:tcPr>
            <w:vAlign w:val="center"/>
          </w:tcPr>
          <w:p>
            <w:pPr>
              <w:spacing w:after="60"/>
            </w:pPr>
            <w:r>
              <w:rPr>
                <w:sz w:val="17"/>
              </w:rPr>
            </w:r>
            <w:r>
              <w:rPr>
                <w:sz w:val="17"/>
              </w:rPr>
              <w:t>X</w:t>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gridSpan w:val="2"/>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r>
      <w:tr>
        <w:trPr>
          <w:cantSplit w:val="0"/>
          <w:trHeight w:val="294" w:hRule="atLeast"/>
          <w:tblHeader w:val="0"/>
        </w:trPr>
        <w:tc>
          <w:tcPr>
            <w:vAlign w:val="center"/>
          </w:tcPr>
          <w:p>
            <w:pPr>
              <w:spacing w:after="60"/>
            </w:pPr>
            <w:r>
              <w:rPr>
                <w:sz w:val="17"/>
              </w:rPr>
            </w:r>
            <w:r>
              <w:rPr>
                <w:sz w:val="17"/>
              </w:rPr>
              <w:t>Desarrollo de interfaz React</w:t>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t>X</w:t>
            </w:r>
          </w:p>
        </w:tc>
        <w:tc>
          <w:tcPr>
            <w:vAlign w:val="center"/>
          </w:tcPr>
          <w:p>
            <w:pPr>
              <w:spacing w:after="60"/>
            </w:pPr>
            <w:r>
              <w:rPr>
                <w:sz w:val="17"/>
              </w:rPr>
            </w:r>
            <w:r>
              <w:rPr>
                <w:sz w:val="17"/>
              </w:rPr>
              <w:t>X</w:t>
            </w:r>
          </w:p>
        </w:tc>
        <w:tc>
          <w:tcPr>
            <w:vAlign w:val="center"/>
          </w:tcPr>
          <w:p>
            <w:pPr>
              <w:spacing w:after="60"/>
            </w:pPr>
            <w:r>
              <w:rPr>
                <w:sz w:val="17"/>
              </w:rPr>
            </w:r>
            <w:r>
              <w:rPr>
                <w:sz w:val="17"/>
              </w:rPr>
              <w:t>X</w:t>
            </w:r>
          </w:p>
        </w:tc>
        <w:tc>
          <w:tcPr>
            <w:vAlign w:val="center"/>
          </w:tcPr>
          <w:p>
            <w:pPr>
              <w:spacing w:after="60"/>
            </w:pPr>
            <w:r>
              <w:rPr>
                <w:sz w:val="17"/>
              </w:rPr>
            </w:r>
            <w:r>
              <w:rPr>
                <w:sz w:val="17"/>
              </w:rPr>
              <w:t>X</w:t>
            </w:r>
          </w:p>
        </w:tc>
        <w:tc>
          <w:tcPr>
            <w:vAlign w:val="center"/>
          </w:tcPr>
          <w:p>
            <w:pPr>
              <w:spacing w:after="60"/>
            </w:pPr>
            <w:r>
              <w:rPr>
                <w:sz w:val="17"/>
              </w:rPr>
            </w:r>
            <w:r>
              <w:rPr>
                <w:sz w:val="17"/>
              </w:rPr>
              <w:t>X</w:t>
            </w:r>
          </w:p>
        </w:tc>
        <w:tc>
          <w:tcPr>
            <w:vAlign w:val="center"/>
          </w:tcPr>
          <w:p>
            <w:pPr>
              <w:spacing w:after="60"/>
            </w:pPr>
            <w:r>
              <w:rPr>
                <w:sz w:val="17"/>
              </w:rPr>
            </w:r>
            <w:r>
              <w:rPr>
                <w:sz w:val="17"/>
              </w:rPr>
              <w:t>X</w:t>
            </w:r>
          </w:p>
        </w:tc>
        <w:tc>
          <w:tcPr>
            <w:vAlign w:val="center"/>
          </w:tcPr>
          <w:p>
            <w:pPr>
              <w:spacing w:after="60"/>
            </w:pPr>
            <w:r>
              <w:rPr>
                <w:sz w:val="17"/>
              </w:rPr>
            </w:r>
            <w:r>
              <w:rPr>
                <w:sz w:val="17"/>
              </w:rPr>
              <w:t>X</w:t>
            </w:r>
          </w:p>
        </w:tc>
        <w:tc>
          <w:tcPr>
            <w:vAlign w:val="center"/>
          </w:tcPr>
          <w:p>
            <w:pPr>
              <w:spacing w:after="60"/>
            </w:pPr>
            <w:r>
              <w:rPr>
                <w:sz w:val="17"/>
              </w:rPr>
            </w:r>
            <w:r>
              <w:rPr>
                <w:sz w:val="17"/>
              </w:rPr>
              <w:t>X</w:t>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gridSpan w:val="2"/>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r>
      <w:tr>
        <w:trPr>
          <w:cantSplit w:val="0"/>
          <w:trHeight w:val="294" w:hRule="atLeast"/>
          <w:tblHeader w:val="0"/>
        </w:trPr>
        <w:tc>
          <w:tcPr>
            <w:vAlign w:val="center"/>
          </w:tcPr>
          <w:p>
            <w:pPr>
              <w:spacing w:after="60"/>
            </w:pPr>
            <w:r>
              <w:rPr>
                <w:sz w:val="17"/>
              </w:rPr>
            </w:r>
            <w:r>
              <w:rPr>
                <w:sz w:val="17"/>
              </w:rPr>
              <w:t>Importación Excel y proyecciones</w:t>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t>X</w:t>
            </w:r>
          </w:p>
        </w:tc>
        <w:tc>
          <w:tcPr>
            <w:vAlign w:val="center"/>
          </w:tcPr>
          <w:p>
            <w:pPr>
              <w:spacing w:after="60"/>
            </w:pPr>
            <w:r>
              <w:rPr>
                <w:sz w:val="17"/>
              </w:rPr>
            </w:r>
            <w:r>
              <w:rPr>
                <w:sz w:val="17"/>
              </w:rPr>
              <w:t>X</w:t>
            </w:r>
          </w:p>
        </w:tc>
        <w:tc>
          <w:tcPr>
            <w:vAlign w:val="center"/>
          </w:tcPr>
          <w:p>
            <w:pPr>
              <w:spacing w:after="60"/>
            </w:pPr>
            <w:r>
              <w:rPr>
                <w:sz w:val="17"/>
              </w:rPr>
            </w:r>
            <w:r>
              <w:rPr>
                <w:sz w:val="17"/>
              </w:rPr>
              <w:t>X</w:t>
            </w:r>
          </w:p>
        </w:tc>
        <w:tc>
          <w:tcPr>
            <w:vAlign w:val="center"/>
          </w:tcPr>
          <w:p>
            <w:pPr>
              <w:spacing w:after="60"/>
            </w:pPr>
            <w:r>
              <w:rPr>
                <w:sz w:val="17"/>
              </w:rPr>
            </w:r>
            <w:r>
              <w:rPr>
                <w:sz w:val="17"/>
              </w:rPr>
              <w:t>X</w:t>
            </w:r>
          </w:p>
        </w:tc>
        <w:tc>
          <w:tcPr>
            <w:vAlign w:val="center"/>
          </w:tcPr>
          <w:p>
            <w:pPr>
              <w:spacing w:after="60"/>
            </w:pPr>
            <w:r>
              <w:rPr>
                <w:sz w:val="17"/>
              </w:rPr>
            </w:r>
            <w:r>
              <w:rPr>
                <w:sz w:val="17"/>
              </w:rPr>
              <w:t>X</w:t>
            </w:r>
          </w:p>
        </w:tc>
        <w:tc>
          <w:tcPr>
            <w:vAlign w:val="center"/>
          </w:tcPr>
          <w:p>
            <w:pPr>
              <w:spacing w:after="60"/>
            </w:pPr>
            <w:r>
              <w:rPr>
                <w:sz w:val="17"/>
              </w:rPr>
            </w:r>
            <w:r>
              <w:rPr>
                <w:sz w:val="17"/>
              </w:rPr>
            </w:r>
          </w:p>
        </w:tc>
        <w:tc>
          <w:tcPr>
            <w:vAlign w:val="center"/>
          </w:tcPr>
          <w:p>
            <w:pPr>
              <w:spacing w:after="60"/>
            </w:pPr>
            <w:r>
              <w:rPr>
                <w:sz w:val="17"/>
              </w:rPr>
            </w:r>
            <w:r>
              <w:rPr>
                <w:sz w:val="17"/>
              </w:rPr>
            </w:r>
          </w:p>
        </w:tc>
        <w:tc>
          <w:tcPr>
            <w:gridSpan w:val="2"/>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r>
      <w:tr>
        <w:trPr>
          <w:cantSplit w:val="0"/>
          <w:trHeight w:val="294" w:hRule="atLeast"/>
          <w:tblHeader w:val="0"/>
        </w:trPr>
        <w:tc>
          <w:tcPr>
            <w:vAlign w:val="center"/>
          </w:tcPr>
          <w:p>
            <w:pPr>
              <w:spacing w:after="60"/>
            </w:pPr>
            <w:r>
              <w:rPr>
                <w:sz w:val="17"/>
              </w:rPr>
            </w:r>
            <w:r>
              <w:rPr>
                <w:sz w:val="17"/>
              </w:rPr>
              <w:t>Pruebas e integración</w:t>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t>X</w:t>
            </w:r>
          </w:p>
        </w:tc>
        <w:tc>
          <w:tcPr>
            <w:vAlign w:val="center"/>
          </w:tcPr>
          <w:p>
            <w:pPr>
              <w:spacing w:after="60"/>
            </w:pPr>
            <w:r>
              <w:rPr>
                <w:sz w:val="17"/>
              </w:rPr>
            </w:r>
            <w:r>
              <w:rPr>
                <w:sz w:val="17"/>
              </w:rPr>
              <w:t>X</w:t>
            </w:r>
          </w:p>
        </w:tc>
        <w:tc>
          <w:tcPr>
            <w:vAlign w:val="center"/>
          </w:tcPr>
          <w:p>
            <w:pPr>
              <w:spacing w:after="60"/>
            </w:pPr>
            <w:r>
              <w:rPr>
                <w:sz w:val="17"/>
              </w:rPr>
            </w:r>
            <w:r>
              <w:rPr>
                <w:sz w:val="17"/>
              </w:rPr>
              <w:t>X</w:t>
            </w:r>
          </w:p>
        </w:tc>
        <w:tc>
          <w:tcPr>
            <w:gridSpan w:val="2"/>
            <w:vAlign w:val="center"/>
          </w:tcPr>
          <w:p>
            <w:pPr>
              <w:spacing w:after="60"/>
            </w:pPr>
            <w:r>
              <w:rPr>
                <w:sz w:val="17"/>
              </w:rPr>
            </w:r>
            <w:r>
              <w:rPr>
                <w:sz w:val="17"/>
              </w:rPr>
            </w:r>
          </w:p>
        </w:tc>
        <w:tc>
          <w:tcPr>
            <w:vAlign w:val="center"/>
          </w:tcPr>
          <w:p>
            <w:pPr>
              <w:spacing w:after="60"/>
            </w:pPr>
            <w:r>
              <w:rPr>
                <w:sz w:val="17"/>
              </w:rPr>
            </w:r>
            <w:r>
              <w:rPr>
                <w:sz w:val="17"/>
              </w:rPr>
            </w:r>
          </w:p>
        </w:tc>
        <w:tc>
          <w:tcPr>
            <w:vAlign w:val="center"/>
          </w:tcPr>
          <w:p>
            <w:pPr>
              <w:spacing w:after="60"/>
            </w:pPr>
            <w:r>
              <w:rPr>
                <w:sz w:val="17"/>
              </w:rPr>
            </w:r>
            <w:r>
              <w:rPr>
                <w:sz w:val="17"/>
              </w:rPr>
            </w:r>
          </w:p>
        </w:tc>
      </w:tr>
      <w:tr>
        <w:tc>
          <w:tcPr>
            <w:tcW w:type="dxa" w:w="1351"/>
            <w:vAlign w:val="center"/>
          </w:tcPr>
          <w:p>
            <w:pPr>
              <w:spacing w:after="60"/>
            </w:pPr>
            <w:r>
              <w:rPr>
                <w:sz w:val="17"/>
              </w:rPr>
            </w:r>
            <w:r>
              <w:rPr>
                <w:sz w:val="17"/>
              </w:rPr>
              <w:t>Despliegue, documentación y entrega</w:t>
            </w:r>
          </w:p>
        </w:tc>
        <w:tc>
          <w:tcPr>
            <w:tcW w:type="dxa" w:w="536"/>
            <w:vAlign w:val="center"/>
          </w:tcPr>
          <w:p>
            <w:pPr>
              <w:spacing w:after="60"/>
            </w:pPr>
            <w:r>
              <w:rPr>
                <w:sz w:val="17"/>
              </w:rPr>
            </w:r>
            <w:r>
              <w:rPr>
                <w:sz w:val="17"/>
              </w:rPr>
            </w:r>
          </w:p>
        </w:tc>
        <w:tc>
          <w:tcPr>
            <w:tcW w:type="dxa" w:w="522"/>
            <w:vAlign w:val="center"/>
          </w:tcPr>
          <w:p>
            <w:pPr>
              <w:spacing w:after="60"/>
            </w:pPr>
            <w:r>
              <w:rPr>
                <w:sz w:val="17"/>
              </w:rPr>
            </w:r>
            <w:r>
              <w:rPr>
                <w:sz w:val="17"/>
              </w:rPr>
            </w:r>
          </w:p>
        </w:tc>
        <w:tc>
          <w:tcPr>
            <w:tcW w:type="dxa" w:w="523"/>
            <w:vAlign w:val="center"/>
          </w:tcPr>
          <w:p>
            <w:pPr>
              <w:spacing w:after="60"/>
            </w:pPr>
            <w:r>
              <w:rPr>
                <w:sz w:val="17"/>
              </w:rPr>
            </w:r>
            <w:r>
              <w:rPr>
                <w:sz w:val="17"/>
              </w:rPr>
            </w:r>
          </w:p>
        </w:tc>
        <w:tc>
          <w:tcPr>
            <w:tcW w:type="dxa" w:w="526"/>
            <w:vAlign w:val="center"/>
          </w:tcPr>
          <w:p>
            <w:pPr>
              <w:spacing w:after="60"/>
            </w:pPr>
            <w:r>
              <w:rPr>
                <w:sz w:val="17"/>
              </w:rPr>
            </w:r>
            <w:r>
              <w:rPr>
                <w:sz w:val="17"/>
              </w:rPr>
            </w:r>
          </w:p>
        </w:tc>
        <w:tc>
          <w:tcPr>
            <w:tcW w:type="dxa" w:w="523"/>
            <w:vAlign w:val="center"/>
          </w:tcPr>
          <w:p>
            <w:pPr>
              <w:spacing w:after="60"/>
            </w:pPr>
            <w:r>
              <w:rPr>
                <w:sz w:val="17"/>
              </w:rPr>
            </w:r>
            <w:r>
              <w:rPr>
                <w:sz w:val="17"/>
              </w:rPr>
            </w:r>
          </w:p>
        </w:tc>
        <w:tc>
          <w:tcPr>
            <w:tcW w:type="dxa" w:w="523"/>
            <w:vAlign w:val="center"/>
          </w:tcPr>
          <w:p>
            <w:pPr>
              <w:spacing w:after="60"/>
            </w:pPr>
            <w:r>
              <w:rPr>
                <w:sz w:val="17"/>
              </w:rPr>
            </w:r>
            <w:r>
              <w:rPr>
                <w:sz w:val="17"/>
              </w:rPr>
            </w:r>
          </w:p>
        </w:tc>
        <w:tc>
          <w:tcPr>
            <w:tcW w:type="dxa" w:w="523"/>
            <w:vAlign w:val="center"/>
          </w:tcPr>
          <w:p>
            <w:pPr>
              <w:spacing w:after="60"/>
            </w:pPr>
            <w:r>
              <w:rPr>
                <w:sz w:val="17"/>
              </w:rPr>
            </w:r>
            <w:r>
              <w:rPr>
                <w:sz w:val="17"/>
              </w:rPr>
            </w:r>
          </w:p>
        </w:tc>
        <w:tc>
          <w:tcPr>
            <w:tcW w:type="dxa" w:w="523"/>
            <w:vAlign w:val="center"/>
          </w:tcPr>
          <w:p>
            <w:pPr>
              <w:spacing w:after="60"/>
            </w:pPr>
            <w:r>
              <w:rPr>
                <w:sz w:val="17"/>
              </w:rPr>
            </w:r>
            <w:r>
              <w:rPr>
                <w:sz w:val="17"/>
              </w:rPr>
            </w:r>
          </w:p>
        </w:tc>
        <w:tc>
          <w:tcPr>
            <w:tcW w:type="dxa" w:w="523"/>
            <w:vAlign w:val="center"/>
          </w:tcPr>
          <w:p>
            <w:pPr>
              <w:spacing w:after="60"/>
            </w:pPr>
            <w:r>
              <w:rPr>
                <w:sz w:val="17"/>
              </w:rPr>
            </w:r>
            <w:r>
              <w:rPr>
                <w:sz w:val="17"/>
              </w:rPr>
            </w:r>
          </w:p>
        </w:tc>
        <w:tc>
          <w:tcPr>
            <w:tcW w:type="dxa" w:w="523"/>
            <w:vAlign w:val="center"/>
          </w:tcPr>
          <w:p>
            <w:pPr>
              <w:spacing w:after="60"/>
            </w:pPr>
            <w:r>
              <w:rPr>
                <w:sz w:val="17"/>
              </w:rPr>
            </w:r>
            <w:r>
              <w:rPr>
                <w:sz w:val="17"/>
              </w:rPr>
            </w:r>
          </w:p>
        </w:tc>
        <w:tc>
          <w:tcPr>
            <w:tcW w:type="dxa" w:w="523"/>
            <w:vAlign w:val="center"/>
          </w:tcPr>
          <w:p>
            <w:pPr>
              <w:spacing w:after="60"/>
            </w:pPr>
            <w:r>
              <w:rPr>
                <w:sz w:val="17"/>
              </w:rPr>
            </w:r>
            <w:r>
              <w:rPr>
                <w:sz w:val="17"/>
              </w:rPr>
            </w:r>
          </w:p>
        </w:tc>
        <w:tc>
          <w:tcPr>
            <w:tcW w:type="dxa" w:w="523"/>
            <w:vAlign w:val="center"/>
          </w:tcPr>
          <w:p>
            <w:pPr>
              <w:spacing w:after="60"/>
            </w:pPr>
            <w:r>
              <w:rPr>
                <w:sz w:val="17"/>
              </w:rPr>
            </w:r>
            <w:r>
              <w:rPr>
                <w:sz w:val="17"/>
              </w:rPr>
            </w:r>
          </w:p>
        </w:tc>
        <w:tc>
          <w:tcPr>
            <w:tcW w:type="dxa" w:w="525"/>
            <w:vAlign w:val="center"/>
          </w:tcPr>
          <w:p>
            <w:pPr>
              <w:spacing w:after="60"/>
            </w:pPr>
            <w:r>
              <w:rPr>
                <w:sz w:val="17"/>
              </w:rPr>
            </w:r>
            <w:r>
              <w:rPr>
                <w:sz w:val="17"/>
              </w:rPr>
            </w:r>
          </w:p>
        </w:tc>
        <w:tc>
          <w:tcPr>
            <w:tcW w:type="dxa" w:w="525"/>
            <w:vAlign w:val="center"/>
          </w:tcPr>
          <w:p>
            <w:pPr>
              <w:spacing w:after="60"/>
            </w:pPr>
            <w:r>
              <w:rPr>
                <w:sz w:val="17"/>
              </w:rPr>
            </w:r>
            <w:r>
              <w:rPr>
                <w:sz w:val="17"/>
              </w:rPr>
            </w:r>
          </w:p>
        </w:tc>
        <w:tc>
          <w:tcPr>
            <w:tcW w:type="dxa" w:w="525"/>
            <w:vAlign w:val="center"/>
          </w:tcPr>
          <w:p>
            <w:pPr>
              <w:spacing w:after="60"/>
            </w:pPr>
            <w:r>
              <w:rPr>
                <w:sz w:val="17"/>
              </w:rPr>
            </w:r>
            <w:r>
              <w:rPr>
                <w:sz w:val="17"/>
              </w:rPr>
            </w:r>
          </w:p>
        </w:tc>
        <w:tc>
          <w:tcPr>
            <w:tcW w:type="dxa" w:w="7"/>
            <w:vAlign w:val="center"/>
          </w:tcPr>
          <w:p>
            <w:pPr>
              <w:spacing w:after="60"/>
            </w:pPr>
            <w:r>
              <w:rPr>
                <w:sz w:val="17"/>
              </w:rPr>
            </w:r>
            <w:r>
              <w:rPr>
                <w:sz w:val="17"/>
              </w:rPr>
              <w:t>X</w:t>
            </w:r>
          </w:p>
        </w:tc>
        <w:tc>
          <w:tcPr>
            <w:tcW w:type="dxa" w:w="518"/>
            <w:vAlign w:val="center"/>
          </w:tcPr>
          <w:p>
            <w:pPr>
              <w:spacing w:after="60"/>
            </w:pPr>
            <w:r>
              <w:rPr>
                <w:sz w:val="17"/>
              </w:rPr>
            </w:r>
            <w:r>
              <w:rPr>
                <w:sz w:val="17"/>
              </w:rPr>
              <w:t>X</w:t>
            </w:r>
          </w:p>
        </w:tc>
        <w:tc>
          <w:tcPr>
            <w:tcW w:type="dxa" w:w="525"/>
            <w:vAlign w:val="center"/>
          </w:tcPr>
          <w:p>
            <w:pPr>
              <w:spacing w:after="60"/>
            </w:pPr>
            <w:r>
              <w:rPr>
                <w:sz w:val="17"/>
              </w:rPr>
            </w:r>
            <w:r>
              <w:rPr>
                <w:sz w:val="17"/>
              </w:rPr>
              <w:t>X</w:t>
            </w:r>
          </w:p>
        </w:tc>
        <w:tc>
          <w:tcPr>
            <w:tcW w:type="dxa" w:w="525"/>
            <w:vAlign w:val="center"/>
          </w:tcPr>
          <w:p>
            <w:pPr>
              <w:spacing w:after="60"/>
            </w:pPr>
            <w:r>
              <w:rPr>
                <w:sz w:val="17"/>
              </w:rPr>
            </w:r>
            <w:r>
              <w:rPr>
                <w:sz w:val="17"/>
              </w:rPr>
            </w:r>
          </w:p>
        </w:tc>
        <w:tc>
          <w:tcPr>
            <w:tcW w:type="dxa" w:w="10"/>
            <w:vAlign w:val="center"/>
          </w:tcPr>
          <w:p>
            <w:pPr>
              <w:spacing w:after="60"/>
            </w:pPr>
            <w:r>
              <w:rPr>
                <w:sz w:val="17"/>
              </w:rPr>
            </w:r>
            <w:r>
              <w:rPr>
                <w:sz w:val="17"/>
              </w:rPr>
            </w:r>
          </w:p>
        </w:tc>
      </w:tr>
    </w:tbl>
    <w:p w:rsidR="00000000" w:rsidDel="00000000" w:rsidP="00000000" w:rsidRDefault="00000000" w:rsidRPr="00000000" w14:paraId="0000019A">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9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2Fh373wDjIjfP2Qkj8SkzBD+NQ==">CgMxLjA4AHIhMXFyMl9IM2JWQVJrbFpIUFJhTkJSWmxsRDItX3g4NXdj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Gabriel Francisco Tello Fernández y Sebastián Ignacio Barrios Varas</dc:creator>
  <dc:title>Definición Proyecto APT – Sistema Web de Gestión y Finanzas ZORON E.I.R.L.</dc:title>
  <dc:subject>APT122 – Definición del Proyecto</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