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Documento de Visión y Alcance (Vision &amp; Scope)</w:t>
      </w:r>
    </w:p>
    <w:p>
      <w:pPr>
        <w:pStyle w:val="Heading2"/>
        <w:pStyle w:val="MdHeading2"/>
      </w:pPr>
      <w:r>
        <w:t xml:space="preserve">1. Visión del Producto</w:t>
      </w:r>
    </w:p>
    <w:p>
      <w:pPr>
        <w:pStyle w:val="MdParagraph"/>
      </w:pPr>
      <w:r>
        <w:t xml:space="preserve">El producto es un aplicativo de software impulsado por Inteligencia Artificial diseñado para transformar y optimizar la gestión de procesos internos de la Empresa Tecnológica Innovación S.A.S. A través de la automatización inteligente, el análisis predictivo y el procesamiento de lenguaje natural, el sistema busca reducir la carga operativa manual, mejorar la precisión en la toma de decisiones y proporcionar una visibilidad en tiempo real del rendimiento empresarial, integrándose de manera fluida con el ecosistema tecnológico existente (ERP y CRM).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Objetivos de Negocio</w:t>
      </w:r>
    </w:p>
    <w:p>
      <w:pPr>
        <w:pStyle w:val="MdParagraph"/>
      </w:pPr>
      <w:r>
        <w:t xml:space="preserve">Los principales objetivos de negocio que motivan este proyecto son: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Optimización Operativa:</w:t>
      </w:r>
      <w:r>
        <w:t xml:space="preserve"> Reducir el tiempo y esfuerzo dedicados a tareas manuales y repetitivas mediante la automatización de flujos de trabajo.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Toma de Decisiones Basada en Datos:</w:t>
      </w:r>
      <w:r>
        <w:t xml:space="preserve"> Proveer a la gerencia y líderes de área de herramientas predictivas y dashboards en tiempo real para decisiones más informadas.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Eficiencia Documental:</w:t>
      </w:r>
      <w:r>
        <w:t xml:space="preserve"> Agilizar el procesamiento, clasificación y extracción de información de documentos corporativos utilizando NLP.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Proactividad:</w:t>
      </w:r>
      <w:r>
        <w:t xml:space="preserve"> Anticipar problemas o cuellos de botella en los procesos mediante un sistema de alertas inteligentes basadas en patrones históricos.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Stakeholders (Partes Interesadas)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Rol / Stakeholder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Descripción e Interés en el Proyecto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Patrocinador (Contratante)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Empresa Tecnológica Innovación S.A.S., representada por Carolina Gómez Vargas. Interesada en el ROI, cumplimiento de plazos y mejora de procesos.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Proveedor (Contratista)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Soluciones IA Colombia S.A.S., representada por Andrés Mauricio Torres Pineda. Responsable de la ejecución técnica y entrega del producto.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Supervisor del Contrato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Enlace único designado por el Contratante. Responsable de aprobar entregables y facilitar accesos e información.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Usuarios Llave (Key Users)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Personal del Contratante que participará en las pruebas UAT y validará que el sistema cumpla con las necesidades operativas.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Equipo de Desarrollo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Gerente de Proyecto, Desarrolladores Senior IA, Arquitecto de Software, Especialista MLOps y Analista QA del Contratista.</w:t>
            </w:r>
          </w:p>
        </w:tc>
      </w:tr>
    </w:tbl>
    <w:p>
      <w:pPr>
        <w:pStyle w:val="Heading2"/>
        <w:pStyle w:val="MdHeading2"/>
      </w:pPr>
      <w:r>
        <w:t xml:space="preserve">4. Alcance del Proyecto</w:t>
      </w:r>
    </w:p>
    <w:p>
      <w:pPr>
        <w:pStyle w:val="MdParagraph"/>
      </w:pPr>
      <w:r>
        <w:t xml:space="preserve">El alcance del proyecto comprende el diseño, desarrollo, implementación y puesta en producción de los siguientes módulos:</w:t>
      </w:r>
    </w:p>
    <w:p>
      <w:pPr>
        <w:pStyle w:val="MdListItem"/>
        <w:numPr>
          <w:ilvl w:val="0"/>
          <w:numId w:val="2"/>
        </w:numPr>
      </w:pPr>
      <w:r>
        <w:t xml:space="preserve">Módulo de automatización de flujos de trabajo con Machine Learning.</w:t>
      </w:r>
    </w:p>
    <w:p>
      <w:pPr>
        <w:pStyle w:val="MdListItem"/>
        <w:numPr>
          <w:ilvl w:val="0"/>
          <w:numId w:val="2"/>
        </w:numPr>
      </w:pPr>
      <w:r>
        <w:t xml:space="preserve">Motor de análisis predictivo.</w:t>
      </w:r>
    </w:p>
    <w:p>
      <w:pPr>
        <w:pStyle w:val="MdListItem"/>
        <w:numPr>
          <w:ilvl w:val="0"/>
          <w:numId w:val="2"/>
        </w:numPr>
      </w:pPr>
      <w:r>
        <w:t xml:space="preserve">Dashboard interactivo con KPIs en tiempo real.</w:t>
      </w:r>
    </w:p>
    <w:p>
      <w:pPr>
        <w:pStyle w:val="MdListItem"/>
        <w:numPr>
          <w:ilvl w:val="0"/>
          <w:numId w:val="2"/>
        </w:numPr>
      </w:pPr>
      <w:r>
        <w:t xml:space="preserve">Módulo de Procesamiento de Lenguaje Natural (NLP) para gestión documental.</w:t>
      </w:r>
    </w:p>
    <w:p>
      <w:pPr>
        <w:pStyle w:val="MdListItem"/>
        <w:numPr>
          <w:ilvl w:val="0"/>
          <w:numId w:val="2"/>
        </w:numPr>
      </w:pPr>
      <w:r>
        <w:t xml:space="preserve">Sistema de alertas y recomendaciones inteligentes.</w:t>
      </w:r>
    </w:p>
    <w:p>
      <w:pPr>
        <w:pStyle w:val="MdListItem"/>
        <w:numPr>
          <w:ilvl w:val="0"/>
          <w:numId w:val="2"/>
        </w:numPr>
      </w:pPr>
      <w:r>
        <w:t xml:space="preserve">Integración bidireccional con ERP y CRM existentes.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 proyecto se ejecutará bajo la metodología Scrum en un plazo de 6 meses, incluyendo 40 horas de capacitación a usuarios y 90 días de soporte post-implementación.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Fuera del Alcance</w:t>
      </w:r>
    </w:p>
    <w:p>
      <w:pPr>
        <w:pStyle w:val="MdListItem"/>
        <w:numPr>
          <w:ilvl w:val="0"/>
          <w:numId w:val="2"/>
        </w:numPr>
      </w:pPr>
      <w:r>
        <w:t xml:space="preserve">Modificaciones estructurales a los sistemas ERP o CRM preexistentes del Contratante.</w:t>
      </w:r>
    </w:p>
    <w:p>
      <w:pPr>
        <w:pStyle w:val="MdListItem"/>
        <w:numPr>
          <w:ilvl w:val="0"/>
          <w:numId w:val="2"/>
        </w:numPr>
      </w:pPr>
      <w:r>
        <w:t xml:space="preserve">Provisión de hardware o infraestructura física (el despliegue se asume en entornos cloud o infraestructura existente, según defina la arquitectura).</w:t>
      </w:r>
    </w:p>
    <w:p>
      <w:pPr>
        <w:pStyle w:val="MdListItem"/>
        <w:numPr>
          <w:ilvl w:val="0"/>
          <w:numId w:val="2"/>
        </w:numPr>
      </w:pPr>
      <w:r>
        <w:t xml:space="preserve">Limpieza o migración masiva de datos históricos no estructurados previos a la implementación, más allá de lo necesario para el entrenamiento inicial de los modelos.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2026-05-10T17:59:40.418Z</dcterms:created>
  <dcterms:modified xsi:type="dcterms:W3CDTF">2026-05-10T17:59:40.418Z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