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w:t>
      </w:r>
    </w:p>
    <w:p>
      <w:r>
        <w:t>Dovrei comprare settecento gamberi. Quanti? Settecento. Mi sono rimasti solo questi, di piccolo taglio. Basta che siano settecento, né uno di più né uno di meno. Eh, ma li devo contare, ci vorrà almeno un quarto d'ora. Faccia con comodo, tanto io arrivo un attimo in gioielleria qui di fronte e torno. A proposito, lei come si chiama? Valerio. Ottimo. Grazie. Una collana d'oro pieno, diciotto carati. E quanto mi verrebbe a costare? Soltanto seicento cinquanta euro. Va bene, la prendo. Che fa, paga in contanti o con la carta? Paga Valerio. Chi? Ha presente Valerio, quello che ha la pescheria proprio di fronte a lei. E chi non lo conosce? Siccome deve darmi settecento euro, allora ci rifacciamo portare direttamente da lui. E chi mi garantisce che lui verrà qui a portarmi seicento cinquanta euro? Venga con me. Valerio! Eccomi! Di quei settecento che devi darmi, ti dispiace portarne seicento cinquanta a lui? Come no, al signor Marco, ci mancherebbe. Tempo di contarli e glieli porto. Grazie Valerio, ti aspetto. Beh, allora a posto. Va bene, ecco a lei, prego. Grazie. Quattrocentosessantacinque, quattrocentosessantasei...</w:t>
      </w:r>
    </w:p>
    <w:p>
      <w:r>
        <w:br w:type="page"/>
      </w:r>
    </w:p>
    <w:p>
      <w:pPr>
        <w:pStyle w:val="Heading1"/>
      </w:pPr>
      <w:r>
        <w:t>Executive Summary &amp; Action Items</w:t>
      </w:r>
    </w:p>
    <w:p>
      <w:r>
        <w:t>### 📝 Riepilogo Esecutivo</w:t>
      </w:r>
    </w:p>
    <w:p>
      <w:r>
        <w:t xml:space="preserve">• Acquistare settecento gamberi di piccolo taglio.  </w:t>
      </w:r>
    </w:p>
    <w:p>
      <w:r>
        <w:t xml:space="preserve">• Contare i gamberi con precisione, impiegando circa 15 minuti.  </w:t>
      </w:r>
    </w:p>
    <w:p>
      <w:r>
        <w:t xml:space="preserve">• Acquistare una collana d’oro 18 carati a 650 euro.  </w:t>
      </w:r>
    </w:p>
    <w:p>
      <w:r>
        <w:t xml:space="preserve">• Effettuare il pagamento tramite Valerio, responsabile della pescheria.  </w:t>
      </w:r>
    </w:p>
    <w:p>
      <w:r>
        <w:t xml:space="preserve">• Coordinare il trasferimento di 650 euro da Valerio al gioielliere.  </w:t>
      </w:r>
    </w:p>
    <w:p>
      <w:r>
        <w:t xml:space="preserve">• Garantire la consegna del denaro prima della finalizzazione dell’acquisto.  </w:t>
      </w:r>
    </w:p>
    <w:p/>
    <w:p>
      <w:r>
        <w:t>### ✅ Azioni e Responsabili</w:t>
      </w:r>
    </w:p>
    <w:p>
      <w:r>
        <w:t xml:space="preserve">• Valerio → Contare i settecento gamberi (data da definire)  </w:t>
      </w:r>
    </w:p>
    <w:p>
      <w:r>
        <w:t xml:space="preserve">• Cliente → Acquistare collana d’oro a 650 euro (data da definire)  </w:t>
      </w:r>
    </w:p>
    <w:p>
      <w:r>
        <w:t>• Valerio → Consegnare 650 euro al gioielliere Marco (data da definire)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