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8BE2" w14:textId="237210DA" w:rsidR="004B1B4C" w:rsidRPr="00057496" w:rsidRDefault="004B1B4C" w:rsidP="00CF7D7D">
      <w:pPr>
        <w:pStyle w:val="Header"/>
        <w:spacing w:line="480" w:lineRule="auto"/>
        <w:contextualSpacing/>
        <w:rPr>
          <w:lang w:val="en-US"/>
        </w:rPr>
      </w:pPr>
      <w:r w:rsidRPr="00057496">
        <w:rPr>
          <w:lang w:val="en-US"/>
        </w:rPr>
        <w:t>Running head: DISSOCIATION AND PTSD</w:t>
      </w:r>
    </w:p>
    <w:p w14:paraId="33805500" w14:textId="77777777" w:rsidR="00B446DF" w:rsidRPr="00057496" w:rsidRDefault="00B446DF" w:rsidP="00CF7D7D">
      <w:pPr>
        <w:spacing w:after="0" w:line="480" w:lineRule="auto"/>
        <w:contextualSpacing/>
        <w:rPr>
          <w:sz w:val="24"/>
          <w:szCs w:val="24"/>
          <w:lang w:val="en-US"/>
        </w:rPr>
      </w:pPr>
    </w:p>
    <w:p w14:paraId="24F23E4A" w14:textId="77777777" w:rsidR="008C338D" w:rsidRPr="00057496" w:rsidRDefault="008C338D" w:rsidP="00CF7D7D">
      <w:pPr>
        <w:spacing w:after="0" w:line="480" w:lineRule="auto"/>
        <w:contextualSpacing/>
        <w:rPr>
          <w:sz w:val="24"/>
          <w:szCs w:val="24"/>
          <w:lang w:val="en-US"/>
        </w:rPr>
      </w:pPr>
    </w:p>
    <w:p w14:paraId="6DF999A6" w14:textId="77777777" w:rsidR="00E030AE" w:rsidRPr="00057496" w:rsidRDefault="00E030AE" w:rsidP="00CF7D7D">
      <w:pPr>
        <w:spacing w:after="0" w:line="480" w:lineRule="auto"/>
        <w:contextualSpacing/>
        <w:rPr>
          <w:rFonts w:ascii="Times New Roman" w:hAnsi="Times New Roman" w:cs="Times New Roman"/>
          <w:sz w:val="24"/>
          <w:szCs w:val="24"/>
          <w:lang w:val="en-US"/>
        </w:rPr>
      </w:pPr>
    </w:p>
    <w:p w14:paraId="458D12E3" w14:textId="4F428FDA" w:rsidR="00F41412" w:rsidRPr="00F41412" w:rsidRDefault="00F41412" w:rsidP="00CF7D7D">
      <w:pPr>
        <w:spacing w:after="0" w:line="480" w:lineRule="auto"/>
        <w:contextualSpacing/>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Predicting </w:t>
      </w:r>
      <w:r w:rsidR="006C6408">
        <w:rPr>
          <w:rFonts w:ascii="Times New Roman" w:hAnsi="Times New Roman" w:cs="Times New Roman"/>
          <w:sz w:val="24"/>
          <w:szCs w:val="24"/>
          <w:lang w:val="en-US"/>
        </w:rPr>
        <w:t>W</w:t>
      </w:r>
      <w:r>
        <w:rPr>
          <w:rFonts w:ascii="Times New Roman" w:hAnsi="Times New Roman" w:cs="Times New Roman"/>
          <w:sz w:val="24"/>
          <w:szCs w:val="24"/>
          <w:lang w:val="en-US"/>
        </w:rPr>
        <w:t xml:space="preserve">ho </w:t>
      </w:r>
      <w:r w:rsidR="006C6408">
        <w:rPr>
          <w:rFonts w:ascii="Times New Roman" w:hAnsi="Times New Roman" w:cs="Times New Roman"/>
          <w:sz w:val="24"/>
          <w:szCs w:val="24"/>
          <w:lang w:val="en-US"/>
        </w:rPr>
        <w:t>W</w:t>
      </w:r>
      <w:r>
        <w:rPr>
          <w:rFonts w:ascii="Times New Roman" w:hAnsi="Times New Roman" w:cs="Times New Roman"/>
          <w:sz w:val="24"/>
          <w:szCs w:val="24"/>
          <w:lang w:val="en-US"/>
        </w:rPr>
        <w:t>ill</w:t>
      </w:r>
      <w:r w:rsidR="006C6408">
        <w:rPr>
          <w:rFonts w:ascii="Times New Roman" w:hAnsi="Times New Roman" w:cs="Times New Roman"/>
          <w:sz w:val="24"/>
          <w:szCs w:val="24"/>
          <w:lang w:val="en-US"/>
        </w:rPr>
        <w:t xml:space="preserve"> D</w:t>
      </w:r>
      <w:r>
        <w:rPr>
          <w:rFonts w:ascii="Times New Roman" w:hAnsi="Times New Roman" w:cs="Times New Roman"/>
          <w:sz w:val="24"/>
          <w:szCs w:val="24"/>
          <w:lang w:val="en-US"/>
        </w:rPr>
        <w:t>issocia</w:t>
      </w:r>
      <w:r w:rsidR="006C6408">
        <w:rPr>
          <w:rFonts w:ascii="Times New Roman" w:hAnsi="Times New Roman" w:cs="Times New Roman"/>
          <w:sz w:val="24"/>
          <w:szCs w:val="24"/>
          <w:lang w:val="en-US"/>
        </w:rPr>
        <w:t>te during a T</w:t>
      </w:r>
      <w:r>
        <w:rPr>
          <w:rFonts w:ascii="Times New Roman" w:hAnsi="Times New Roman" w:cs="Times New Roman"/>
          <w:sz w:val="24"/>
          <w:szCs w:val="24"/>
          <w:lang w:val="en-US"/>
        </w:rPr>
        <w:t>raumatic</w:t>
      </w:r>
      <w:r w:rsidR="006C6408">
        <w:rPr>
          <w:rFonts w:ascii="Times New Roman" w:hAnsi="Times New Roman" w:cs="Times New Roman"/>
          <w:sz w:val="24"/>
          <w:szCs w:val="24"/>
          <w:lang w:val="en-US"/>
        </w:rPr>
        <w:t xml:space="preserve"> Event and Who Will Develop PTSD </w:t>
      </w:r>
    </w:p>
    <w:p w14:paraId="1B886DF1" w14:textId="3F2D3D15" w:rsidR="00E030AE" w:rsidRDefault="00E030AE" w:rsidP="00CF7D7D">
      <w:pPr>
        <w:spacing w:after="0" w:line="480" w:lineRule="auto"/>
        <w:contextualSpacing/>
        <w:jc w:val="center"/>
        <w:rPr>
          <w:rFonts w:ascii="Times New Roman" w:hAnsi="Times New Roman" w:cs="Times New Roman"/>
          <w:sz w:val="24"/>
          <w:szCs w:val="24"/>
          <w:lang w:val="en-US"/>
        </w:rPr>
      </w:pPr>
    </w:p>
    <w:p w14:paraId="57BD6A82" w14:textId="77777777" w:rsidR="008C338D" w:rsidRDefault="008C338D" w:rsidP="00CF7D7D">
      <w:pPr>
        <w:spacing w:after="0" w:line="480" w:lineRule="auto"/>
        <w:contextualSpacing/>
        <w:jc w:val="center"/>
        <w:rPr>
          <w:rFonts w:ascii="Times New Roman" w:hAnsi="Times New Roman" w:cs="Times New Roman"/>
          <w:sz w:val="24"/>
          <w:szCs w:val="24"/>
          <w:lang w:val="en-US"/>
        </w:rPr>
      </w:pPr>
    </w:p>
    <w:p w14:paraId="18ABEB86" w14:textId="77777777" w:rsidR="008C338D" w:rsidRPr="00F41412" w:rsidRDefault="008C338D" w:rsidP="00CF7D7D">
      <w:pPr>
        <w:spacing w:after="0" w:line="480" w:lineRule="auto"/>
        <w:contextualSpacing/>
        <w:jc w:val="center"/>
        <w:rPr>
          <w:rFonts w:ascii="Times New Roman" w:hAnsi="Times New Roman" w:cs="Times New Roman"/>
          <w:sz w:val="24"/>
          <w:szCs w:val="24"/>
          <w:lang w:val="en-US"/>
        </w:rPr>
      </w:pPr>
    </w:p>
    <w:p w14:paraId="5BEE7B1C" w14:textId="356B5548" w:rsidR="00E030AE" w:rsidRPr="00E030AE" w:rsidRDefault="002C5BC9" w:rsidP="00CF7D7D">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Paula </w:t>
      </w:r>
      <w:r w:rsidR="00DC6C46">
        <w:rPr>
          <w:rFonts w:ascii="Times New Roman" w:hAnsi="Times New Roman" w:cs="Times New Roman"/>
          <w:sz w:val="24"/>
          <w:szCs w:val="24"/>
        </w:rPr>
        <w:t>Errázuriz, Psychology Department</w:t>
      </w:r>
      <w:r>
        <w:rPr>
          <w:rFonts w:ascii="Times New Roman" w:hAnsi="Times New Roman" w:cs="Times New Roman"/>
          <w:sz w:val="24"/>
          <w:szCs w:val="24"/>
        </w:rPr>
        <w:t>, Pontificia Universidad Católica de Chile; Rodrigo Figueroa,</w:t>
      </w:r>
      <w:r w:rsidR="00DC6C46">
        <w:rPr>
          <w:rFonts w:ascii="Times New Roman" w:hAnsi="Times New Roman" w:cs="Times New Roman"/>
          <w:sz w:val="24"/>
          <w:szCs w:val="24"/>
        </w:rPr>
        <w:t xml:space="preserve"> Psiquiatry Department</w:t>
      </w:r>
      <w:r>
        <w:rPr>
          <w:rFonts w:ascii="Times New Roman" w:hAnsi="Times New Roman" w:cs="Times New Roman"/>
          <w:sz w:val="24"/>
          <w:szCs w:val="24"/>
        </w:rPr>
        <w:t>, Pontificia Universidad Católica de Chile; Martí</w:t>
      </w:r>
      <w:r w:rsidR="00DC6C46">
        <w:rPr>
          <w:rFonts w:ascii="Times New Roman" w:hAnsi="Times New Roman" w:cs="Times New Roman"/>
          <w:sz w:val="24"/>
          <w:szCs w:val="24"/>
        </w:rPr>
        <w:t>n Fritzsche, School of Medicine</w:t>
      </w:r>
      <w:r>
        <w:rPr>
          <w:rFonts w:ascii="Times New Roman" w:hAnsi="Times New Roman" w:cs="Times New Roman"/>
          <w:sz w:val="24"/>
          <w:szCs w:val="24"/>
        </w:rPr>
        <w:t>, Pontificia Universidad Católica de Chile.</w:t>
      </w:r>
    </w:p>
    <w:p w14:paraId="66F5C2BA" w14:textId="5865FA61" w:rsidR="00E030AE" w:rsidRPr="00E030AE" w:rsidRDefault="00E030AE" w:rsidP="00CF7D7D">
      <w:pPr>
        <w:spacing w:after="0" w:line="480" w:lineRule="auto"/>
        <w:contextualSpacing/>
        <w:jc w:val="center"/>
        <w:rPr>
          <w:rFonts w:ascii="Times New Roman" w:hAnsi="Times New Roman" w:cs="Times New Roman"/>
          <w:sz w:val="24"/>
          <w:szCs w:val="24"/>
        </w:rPr>
      </w:pPr>
    </w:p>
    <w:p w14:paraId="7D3C4670"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C6733F9"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2D29D884" w14:textId="77777777" w:rsidR="00E030AE" w:rsidRDefault="00E030AE" w:rsidP="00CF7D7D">
      <w:pPr>
        <w:spacing w:after="0" w:line="480" w:lineRule="auto"/>
        <w:contextualSpacing/>
        <w:rPr>
          <w:rFonts w:ascii="Times New Roman" w:hAnsi="Times New Roman" w:cs="Times New Roman"/>
          <w:sz w:val="24"/>
          <w:szCs w:val="24"/>
        </w:rPr>
      </w:pPr>
    </w:p>
    <w:p w14:paraId="1F81E956" w14:textId="77777777" w:rsidR="007F49C7" w:rsidRPr="00E030AE" w:rsidRDefault="007F49C7" w:rsidP="00CF7D7D">
      <w:pPr>
        <w:spacing w:after="0" w:line="480" w:lineRule="auto"/>
        <w:contextualSpacing/>
        <w:jc w:val="center"/>
        <w:rPr>
          <w:rFonts w:ascii="Times New Roman" w:hAnsi="Times New Roman" w:cs="Times New Roman"/>
          <w:sz w:val="24"/>
          <w:szCs w:val="24"/>
        </w:rPr>
      </w:pPr>
    </w:p>
    <w:p w14:paraId="3963FEF8"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FD3DFC2" w14:textId="77777777" w:rsidR="00A951A1" w:rsidRDefault="00E030AE" w:rsidP="00CF7D7D">
      <w:pPr>
        <w:spacing w:after="0" w:line="480" w:lineRule="auto"/>
        <w:contextualSpacing/>
        <w:jc w:val="center"/>
        <w:outlineLvl w:val="0"/>
        <w:rPr>
          <w:rFonts w:ascii="Times New Roman" w:hAnsi="Times New Roman" w:cs="Times New Roman"/>
          <w:sz w:val="24"/>
          <w:szCs w:val="24"/>
          <w:lang w:val="en-US"/>
        </w:rPr>
      </w:pPr>
      <w:r w:rsidRPr="00D414FC">
        <w:rPr>
          <w:rFonts w:ascii="Times New Roman" w:hAnsi="Times New Roman" w:cs="Times New Roman"/>
          <w:sz w:val="24"/>
          <w:szCs w:val="24"/>
          <w:lang w:val="en-US"/>
        </w:rPr>
        <w:t>Author Note</w:t>
      </w:r>
    </w:p>
    <w:p w14:paraId="66B00947" w14:textId="493B556A" w:rsidR="00A951A1" w:rsidRDefault="00DC6C46" w:rsidP="00CF7D7D">
      <w:pPr>
        <w:spacing w:after="0" w:line="480" w:lineRule="auto"/>
        <w:contextualSpacing/>
        <w:rPr>
          <w:rFonts w:ascii="Times New Roman" w:hAnsi="Times New Roman" w:cs="Times New Roman"/>
          <w:sz w:val="24"/>
          <w:szCs w:val="24"/>
          <w:lang w:val="en-US"/>
        </w:rPr>
      </w:pPr>
      <w:r w:rsidRPr="00DC6C46">
        <w:rPr>
          <w:rFonts w:ascii="Times New Roman" w:hAnsi="Times New Roman" w:cs="Times New Roman"/>
          <w:sz w:val="24"/>
          <w:szCs w:val="24"/>
          <w:lang w:val="en-US"/>
        </w:rPr>
        <w:t>This study was supported by CONICYT (National Fund for Research and Technology), Grant N° PII20150035, with co-funding of the Fund for Innovation and Competitiveness (FIC) of the Chilean Ministry of Economy, Development and Tourism, through the Millennium Scientifi</w:t>
      </w:r>
      <w:r>
        <w:rPr>
          <w:rFonts w:ascii="Times New Roman" w:hAnsi="Times New Roman" w:cs="Times New Roman"/>
          <w:sz w:val="24"/>
          <w:szCs w:val="24"/>
          <w:lang w:val="en-US"/>
        </w:rPr>
        <w:t>c Initiative, Grant N° IS130005, and by the CONICYT</w:t>
      </w:r>
      <w:r w:rsidRPr="00DC6C46">
        <w:rPr>
          <w:rFonts w:ascii="Times New Roman" w:hAnsi="Times New Roman" w:cs="Times New Roman"/>
          <w:sz w:val="24"/>
          <w:szCs w:val="24"/>
          <w:lang w:val="en-US"/>
        </w:rPr>
        <w:t xml:space="preserve"> project FONDAP 15110017</w:t>
      </w:r>
      <w:r>
        <w:rPr>
          <w:rFonts w:ascii="Times New Roman" w:hAnsi="Times New Roman" w:cs="Times New Roman"/>
          <w:sz w:val="24"/>
          <w:szCs w:val="24"/>
          <w:lang w:val="en-US"/>
        </w:rPr>
        <w:t>.</w:t>
      </w:r>
    </w:p>
    <w:p w14:paraId="0A60C795" w14:textId="77777777" w:rsidR="00A951A1" w:rsidRDefault="00A951A1" w:rsidP="00CF7D7D">
      <w:pPr>
        <w:spacing w:after="0" w:line="480" w:lineRule="auto"/>
        <w:contextualSpacing/>
        <w:jc w:val="center"/>
        <w:rPr>
          <w:rFonts w:ascii="Times New Roman" w:hAnsi="Times New Roman" w:cs="Times New Roman"/>
          <w:sz w:val="24"/>
          <w:szCs w:val="24"/>
          <w:lang w:val="en-US"/>
        </w:rPr>
      </w:pPr>
    </w:p>
    <w:p w14:paraId="2360DC54" w14:textId="4E3BC98D" w:rsidR="00E030AE" w:rsidRPr="00707226" w:rsidRDefault="00E030AE" w:rsidP="00CF7D7D">
      <w:pPr>
        <w:spacing w:after="0" w:line="480" w:lineRule="auto"/>
        <w:contextualSpacing/>
        <w:jc w:val="center"/>
        <w:outlineLvl w:val="0"/>
        <w:rPr>
          <w:rFonts w:ascii="Times New Roman" w:hAnsi="Times New Roman" w:cs="Times New Roman"/>
          <w:b/>
          <w:sz w:val="24"/>
          <w:szCs w:val="24"/>
          <w:lang w:val="en-US"/>
        </w:rPr>
      </w:pPr>
      <w:r w:rsidRPr="00707226">
        <w:rPr>
          <w:rFonts w:ascii="Times New Roman" w:hAnsi="Times New Roman" w:cs="Times New Roman"/>
          <w:b/>
          <w:sz w:val="24"/>
          <w:szCs w:val="24"/>
          <w:lang w:val="en-US"/>
        </w:rPr>
        <w:lastRenderedPageBreak/>
        <w:t>Abstract</w:t>
      </w:r>
    </w:p>
    <w:p w14:paraId="5FC9AB82" w14:textId="3A5D5504" w:rsidR="001203FE" w:rsidRDefault="00A951A1" w:rsidP="00CF7D7D">
      <w:pPr>
        <w:pStyle w:val="NoSpacing"/>
        <w:spacing w:line="480" w:lineRule="auto"/>
        <w:contextualSpacing/>
        <w:rPr>
          <w:rFonts w:ascii="Times New Roman" w:hAnsi="Times New Roman" w:cs="Times New Roman"/>
          <w:sz w:val="24"/>
          <w:szCs w:val="24"/>
          <w:lang w:val="en-US"/>
        </w:rPr>
      </w:pP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sidR="00A1408E" w:rsidRPr="0063054F">
        <w:rPr>
          <w:rFonts w:ascii="Times New Roman" w:hAnsi="Times New Roman" w:cs="Times New Roman"/>
          <w:sz w:val="24"/>
          <w:szCs w:val="24"/>
          <w:lang w:val="en-US"/>
        </w:rPr>
        <w:t>The current study focused on better understanding the role</w:t>
      </w:r>
      <w:r w:rsidR="00701561">
        <w:rPr>
          <w:rFonts w:ascii="Times New Roman" w:hAnsi="Times New Roman" w:cs="Times New Roman"/>
          <w:sz w:val="24"/>
          <w:szCs w:val="24"/>
          <w:lang w:val="en-US"/>
        </w:rPr>
        <w:t xml:space="preserve"> of peritraumatic dissociation by</w:t>
      </w:r>
      <w:r w:rsidR="00A1408E">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predicting</w:t>
      </w:r>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which subjects would develop</w:t>
      </w:r>
      <w:r w:rsidR="008C338D">
        <w:rPr>
          <w:rFonts w:ascii="Times New Roman" w:hAnsi="Times New Roman" w:cs="Times New Roman"/>
          <w:sz w:val="24"/>
          <w:szCs w:val="24"/>
          <w:lang w:val="en-US"/>
        </w:rPr>
        <w:t xml:space="preserve"> peritraumatic dissociation,</w:t>
      </w:r>
      <w:r w:rsidR="00701561">
        <w:rPr>
          <w:rFonts w:ascii="Times New Roman" w:hAnsi="Times New Roman" w:cs="Times New Roman"/>
          <w:sz w:val="24"/>
          <w:szCs w:val="24"/>
          <w:lang w:val="en-US"/>
        </w:rPr>
        <w:t xml:space="preserve">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r w:rsidR="00A1408E">
        <w:rPr>
          <w:rFonts w:ascii="Times New Roman" w:hAnsi="Times New Roman" w:cs="Times New Roman"/>
          <w:sz w:val="24"/>
          <w:szCs w:val="24"/>
          <w:lang w:val="en-US"/>
        </w:rPr>
        <w:t xml:space="preserve">peritraumatic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 xml:space="preserve">r of </w:t>
      </w:r>
      <w:r w:rsidR="008C338D">
        <w:rPr>
          <w:rFonts w:ascii="Times New Roman" w:hAnsi="Times New Roman" w:cs="Times New Roman"/>
          <w:sz w:val="24"/>
          <w:szCs w:val="24"/>
          <w:lang w:val="en-US"/>
        </w:rPr>
        <w:t>PTSD symptomatology,</w:t>
      </w:r>
      <w:r w:rsidR="00701561">
        <w:rPr>
          <w:rFonts w:ascii="Times New Roman" w:hAnsi="Times New Roman" w:cs="Times New Roman"/>
          <w:sz w:val="24"/>
          <w:szCs w:val="24"/>
          <w:lang w:val="en-US"/>
        </w:rPr>
        <w:t xml:space="preserve">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 xml:space="preserve">mediational model with </w:t>
      </w:r>
      <w:r w:rsidR="00A1408E">
        <w:rPr>
          <w:rFonts w:ascii="Times New Roman" w:hAnsi="Times New Roman" w:cs="Times New Roman"/>
          <w:sz w:val="24"/>
          <w:szCs w:val="24"/>
          <w:lang w:val="en-US"/>
        </w:rPr>
        <w:t xml:space="preserve">peritraumatic </w:t>
      </w:r>
      <w:r w:rsidR="00057496">
        <w:rPr>
          <w:rFonts w:ascii="Times New Roman" w:hAnsi="Times New Roman" w:cs="Times New Roman"/>
          <w:sz w:val="24"/>
          <w:szCs w:val="24"/>
          <w:lang w:val="en-US"/>
        </w:rPr>
        <w:t>dissociation mediates</w:t>
      </w:r>
      <w:r w:rsidR="00A1408E" w:rsidRPr="0063054F">
        <w:rPr>
          <w:rFonts w:ascii="Times New Roman" w:hAnsi="Times New Roman" w:cs="Times New Roman"/>
          <w:sz w:val="24"/>
          <w:szCs w:val="24"/>
          <w:lang w:val="en-US"/>
        </w:rPr>
        <w:t xml:space="preserve"> between traumati</w:t>
      </w:r>
      <w:r w:rsidR="00A1408E">
        <w:rPr>
          <w:rFonts w:ascii="Times New Roman" w:hAnsi="Times New Roman" w:cs="Times New Roman"/>
          <w:sz w:val="24"/>
          <w:szCs w:val="24"/>
          <w:lang w:val="en-US"/>
        </w:rPr>
        <w:t>c load and PTSD symptomatology.</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 xml:space="preserve">Fifty-seven </w:t>
      </w:r>
      <w:r w:rsidR="00701561" w:rsidRPr="00EB3E9B">
        <w:rPr>
          <w:rFonts w:ascii="Times New Roman" w:hAnsi="Times New Roman" w:cs="Times New Roman"/>
          <w:sz w:val="24"/>
          <w:szCs w:val="24"/>
          <w:lang w:val="en-US"/>
        </w:rPr>
        <w:t>adults who attended the ER after experiencing or witnessing a traumatic event</w:t>
      </w:r>
      <w:r w:rsidR="00701561">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r w:rsidR="00A1408E">
        <w:rPr>
          <w:rFonts w:ascii="Times New Roman" w:hAnsi="Times New Roman" w:cs="Times New Roman"/>
          <w:sz w:val="24"/>
          <w:szCs w:val="24"/>
          <w:lang w:val="en-US"/>
        </w:rPr>
        <w:t>Secondary analysi</w:t>
      </w:r>
      <w:r w:rsidR="00A1408E" w:rsidRPr="0063054F">
        <w:rPr>
          <w:rFonts w:ascii="Times New Roman" w:hAnsi="Times New Roman" w:cs="Times New Roman"/>
          <w:sz w:val="24"/>
          <w:szCs w:val="24"/>
          <w:lang w:val="en-US"/>
        </w:rPr>
        <w:t>s of a</w:t>
      </w:r>
      <w:r w:rsidR="00AE7517">
        <w:rPr>
          <w:rFonts w:ascii="Times New Roman" w:hAnsi="Times New Roman" w:cs="Times New Roman"/>
          <w:sz w:val="24"/>
          <w:szCs w:val="24"/>
          <w:lang w:val="en-US"/>
        </w:rPr>
        <w:t>n</w:t>
      </w:r>
      <w:r w:rsidR="00A1408E" w:rsidRPr="0063054F">
        <w:rPr>
          <w:rFonts w:ascii="Times New Roman" w:hAnsi="Times New Roman" w:cs="Times New Roman"/>
          <w:sz w:val="24"/>
          <w:szCs w:val="24"/>
          <w:lang w:val="en-US"/>
        </w:rPr>
        <w:t xml:space="preserve"> </w:t>
      </w:r>
      <w:r w:rsidR="00AE7517">
        <w:rPr>
          <w:rFonts w:ascii="Times New Roman" w:hAnsi="Times New Roman" w:cs="Times New Roman"/>
          <w:sz w:val="24"/>
          <w:szCs w:val="24"/>
          <w:lang w:val="en-US"/>
        </w:rPr>
        <w:t>RCT</w:t>
      </w:r>
      <w:r w:rsidR="00A1408E" w:rsidRPr="0063054F">
        <w:rPr>
          <w:rFonts w:ascii="Times New Roman" w:hAnsi="Times New Roman" w:cs="Times New Roman"/>
          <w:sz w:val="24"/>
          <w:szCs w:val="24"/>
          <w:lang w:val="en-US"/>
        </w:rPr>
        <w:t xml:space="preserve"> that took place in the emergency rooms of general hospitals in Santiago de Chile. </w:t>
      </w:r>
      <w:r w:rsidRPr="00BE462F">
        <w:rPr>
          <w:rFonts w:ascii="Times New Roman" w:hAnsi="Times New Roman" w:cs="Times New Roman"/>
          <w:b/>
          <w:sz w:val="24"/>
          <w:szCs w:val="24"/>
          <w:lang w:val="en-US"/>
        </w:rPr>
        <w:t xml:space="preserve">Results: </w:t>
      </w:r>
      <w:r w:rsidR="00890B6A" w:rsidRPr="00EB3E9B">
        <w:rPr>
          <w:rFonts w:ascii="Times New Roman" w:hAnsi="Times New Roman" w:cs="Times New Roman"/>
          <w:sz w:val="24"/>
          <w:szCs w:val="24"/>
          <w:lang w:val="en-US"/>
        </w:rPr>
        <w:t xml:space="preserve">Almost half (45.61%) of individuals who had suffered a traumatic event met criteria for PTSD a month later.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who were less educated, </w:t>
      </w:r>
      <w:r w:rsidR="00890B6A" w:rsidRPr="00EB3E9B">
        <w:rPr>
          <w:rFonts w:ascii="Times New Roman" w:hAnsi="Times New Roman" w:cs="Times New Roman"/>
          <w:sz w:val="24"/>
          <w:szCs w:val="24"/>
          <w:lang w:val="en-US"/>
        </w:rPr>
        <w:t xml:space="preserve">were more likely to present peritraumatic dissociation. </w:t>
      </w:r>
      <w:r w:rsidR="00890B6A">
        <w:rPr>
          <w:rFonts w:ascii="Times New Roman" w:hAnsi="Times New Roman" w:cs="Times New Roman"/>
          <w:sz w:val="24"/>
          <w:szCs w:val="24"/>
          <w:lang w:val="en-US"/>
        </w:rPr>
        <w:t>W</w:t>
      </w:r>
      <w:r w:rsidR="00890B6A" w:rsidRPr="00EB3E9B">
        <w:rPr>
          <w:rFonts w:ascii="Times New Roman" w:hAnsi="Times New Roman" w:cs="Times New Roman"/>
          <w:sz w:val="24"/>
          <w:szCs w:val="24"/>
          <w:lang w:val="en-US"/>
        </w:rPr>
        <w:t>e did not find that peritraumatic dissociation was significantly pred</w:t>
      </w:r>
      <w:r w:rsidR="00701561">
        <w:rPr>
          <w:rFonts w:ascii="Times New Roman" w:hAnsi="Times New Roman" w:cs="Times New Roman"/>
          <w:sz w:val="24"/>
          <w:szCs w:val="24"/>
          <w:lang w:val="en-US"/>
        </w:rPr>
        <w:t>icted by age, sex, and</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Our results</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draw</w:t>
      </w:r>
      <w:r w:rsidR="001203FE" w:rsidRPr="00EB3E9B">
        <w:rPr>
          <w:rFonts w:ascii="Times New Roman" w:hAnsi="Times New Roman" w:cs="Times New Roman"/>
          <w:sz w:val="24"/>
          <w:szCs w:val="24"/>
          <w:lang w:val="en-US"/>
        </w:rPr>
        <w:t xml:space="preserve"> to the importance of identifying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since this 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 xml:space="preserve">D symptomatology. In addition, when </w:t>
      </w:r>
      <w:r w:rsidR="00F41412">
        <w:rPr>
          <w:rFonts w:ascii="Times New Roman" w:hAnsi="Times New Roman" w:cs="Times New Roman"/>
          <w:sz w:val="24"/>
          <w:szCs w:val="24"/>
          <w:lang w:val="en-US"/>
        </w:rPr>
        <w:t xml:space="preserve">a </w:t>
      </w:r>
      <w:r w:rsidR="00F41412" w:rsidRPr="00EB3E9B">
        <w:rPr>
          <w:rFonts w:ascii="Times New Roman" w:hAnsi="Times New Roman" w:cs="Times New Roman"/>
          <w:sz w:val="24"/>
          <w:szCs w:val="24"/>
          <w:lang w:val="en-US"/>
        </w:rPr>
        <w:t>large</w:t>
      </w:r>
      <w:r w:rsidR="00701561" w:rsidRPr="00EB3E9B">
        <w:rPr>
          <w:rFonts w:ascii="Times New Roman" w:hAnsi="Times New Roman" w:cs="Times New Roman"/>
          <w:sz w:val="24"/>
          <w:szCs w:val="24"/>
          <w:lang w:val="en-US"/>
        </w:rPr>
        <w:t xml:space="preserve"> number of persons has been</w:t>
      </w:r>
      <w:r w:rsidR="00701561">
        <w:rPr>
          <w:rFonts w:ascii="Times New Roman" w:hAnsi="Times New Roman" w:cs="Times New Roman"/>
          <w:sz w:val="24"/>
          <w:szCs w:val="24"/>
          <w:lang w:val="en-US"/>
        </w:rPr>
        <w:t xml:space="preserve"> affected by a traumatic event -</w:t>
      </w:r>
      <w:r w:rsidR="00701561" w:rsidRPr="00EB3E9B">
        <w:rPr>
          <w:rFonts w:ascii="Times New Roman" w:hAnsi="Times New Roman" w:cs="Times New Roman"/>
          <w:sz w:val="24"/>
          <w:szCs w:val="24"/>
          <w:lang w:val="en-US"/>
        </w:rPr>
        <w:t>such as in the aftermath o</w:t>
      </w:r>
      <w:r w:rsidR="00701561">
        <w:rPr>
          <w:rFonts w:ascii="Times New Roman" w:hAnsi="Times New Roman" w:cs="Times New Roman"/>
          <w:sz w:val="24"/>
          <w:szCs w:val="24"/>
          <w:lang w:val="en-US"/>
        </w:rPr>
        <w:t xml:space="preserve">f a natural disaster-, </w:t>
      </w:r>
      <w:r w:rsidR="001203FE" w:rsidRPr="00EB3E9B">
        <w:rPr>
          <w:rFonts w:ascii="Times New Roman" w:hAnsi="Times New Roman" w:cs="Times New Roman"/>
          <w:sz w:val="24"/>
          <w:szCs w:val="24"/>
          <w:lang w:val="en-US"/>
        </w:rPr>
        <w:t xml:space="preserve">it would be relevant to screen </w:t>
      </w:r>
      <w:r w:rsidR="0025107F">
        <w:rPr>
          <w:rFonts w:ascii="Times New Roman" w:hAnsi="Times New Roman" w:cs="Times New Roman"/>
          <w:sz w:val="24"/>
          <w:szCs w:val="24"/>
          <w:lang w:val="en-US"/>
        </w:rPr>
        <w:t xml:space="preserve">first those with a higher traumatic load and lower education due to their higher risk to dissociate.   </w:t>
      </w:r>
    </w:p>
    <w:p w14:paraId="56C59076" w14:textId="77777777" w:rsidR="001203FE" w:rsidRDefault="001203FE" w:rsidP="00CF7D7D">
      <w:pPr>
        <w:pStyle w:val="NoSpacing"/>
        <w:spacing w:line="480" w:lineRule="auto"/>
        <w:ind w:firstLine="708"/>
        <w:contextualSpacing/>
        <w:rPr>
          <w:rFonts w:ascii="Times New Roman" w:hAnsi="Times New Roman" w:cs="Times New Roman"/>
          <w:sz w:val="24"/>
          <w:szCs w:val="24"/>
          <w:lang w:val="en-US"/>
        </w:rPr>
      </w:pPr>
    </w:p>
    <w:p w14:paraId="7443F0D5" w14:textId="39F2571F" w:rsidR="001203FE" w:rsidRDefault="00701561" w:rsidP="00CF7D7D">
      <w:pPr>
        <w:pStyle w:val="NoSpacing"/>
        <w:spacing w:line="480" w:lineRule="auto"/>
        <w:contextualSpacing/>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Key words: </w:t>
      </w:r>
      <w:r w:rsidR="00DB6FA4">
        <w:rPr>
          <w:rFonts w:ascii="Times New Roman" w:hAnsi="Times New Roman" w:cs="Times New Roman"/>
          <w:sz w:val="24"/>
          <w:szCs w:val="24"/>
          <w:lang w:val="en-US"/>
        </w:rPr>
        <w:t xml:space="preserve">dissociation, </w:t>
      </w:r>
      <w:r w:rsidR="006C6408">
        <w:rPr>
          <w:rFonts w:ascii="Times New Roman" w:hAnsi="Times New Roman" w:cs="Times New Roman"/>
          <w:sz w:val="24"/>
          <w:szCs w:val="24"/>
          <w:lang w:val="en-US"/>
        </w:rPr>
        <w:t xml:space="preserve">peritraumatic dissociation, PTSD, trauma, traumatic load </w:t>
      </w:r>
    </w:p>
    <w:p w14:paraId="4371CB77" w14:textId="77777777" w:rsidR="00A951A1" w:rsidRPr="00D414FC" w:rsidRDefault="00A951A1" w:rsidP="00CF7D7D">
      <w:pPr>
        <w:spacing w:after="0" w:line="480" w:lineRule="auto"/>
        <w:contextualSpacing/>
        <w:jc w:val="center"/>
        <w:rPr>
          <w:rFonts w:ascii="Times New Roman" w:hAnsi="Times New Roman" w:cs="Times New Roman"/>
          <w:sz w:val="24"/>
          <w:szCs w:val="24"/>
          <w:lang w:val="en-US"/>
        </w:rPr>
      </w:pPr>
    </w:p>
    <w:p w14:paraId="6FCF472E" w14:textId="77777777" w:rsidR="00CF7D7D" w:rsidRDefault="00CF7D7D" w:rsidP="00CF7D7D">
      <w:pPr>
        <w:spacing w:after="0" w:line="480" w:lineRule="auto"/>
        <w:contextualSpacing/>
        <w:jc w:val="center"/>
        <w:outlineLvl w:val="0"/>
        <w:rPr>
          <w:rFonts w:ascii="Times New Roman" w:hAnsi="Times New Roman" w:cs="Times New Roman"/>
          <w:b/>
          <w:sz w:val="24"/>
          <w:szCs w:val="24"/>
          <w:lang w:val="en-US"/>
        </w:rPr>
      </w:pPr>
    </w:p>
    <w:p w14:paraId="1D6D1D08" w14:textId="3D3E2B29" w:rsidR="00E030AE" w:rsidRPr="00323C81" w:rsidRDefault="006C6408" w:rsidP="00CF7D7D">
      <w:pPr>
        <w:spacing w:after="0" w:line="480" w:lineRule="auto"/>
        <w:contextualSpacing/>
        <w:jc w:val="center"/>
        <w:outlineLvl w:val="0"/>
        <w:rPr>
          <w:rFonts w:ascii="Times New Roman" w:hAnsi="Times New Roman" w:cs="Times New Roman"/>
          <w:b/>
          <w:sz w:val="24"/>
          <w:szCs w:val="24"/>
          <w:lang w:val="en-US"/>
        </w:rPr>
      </w:pPr>
      <w:r w:rsidRPr="006C6408">
        <w:rPr>
          <w:rFonts w:ascii="Times New Roman" w:hAnsi="Times New Roman" w:cs="Times New Roman"/>
          <w:b/>
          <w:sz w:val="24"/>
          <w:szCs w:val="24"/>
          <w:lang w:val="en-US"/>
        </w:rPr>
        <w:lastRenderedPageBreak/>
        <w:t>Predicting Who Will Dissociate during a Traumatic Event and Who Will Develop PTSD</w:t>
      </w:r>
    </w:p>
    <w:p w14:paraId="7DFF797F" w14:textId="00FFBBE7" w:rsidR="0063054F" w:rsidRPr="0063054F" w:rsidRDefault="008C338D"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a traumatic event </w:t>
      </w:r>
      <w:r w:rsidR="0063054F"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0063054F"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Kolk, Van der Hart, &amp; Marmar, 1996). According to Van der Kolk (2014), dissociation is the essence of trauma and refers </w:t>
      </w:r>
      <w:r w:rsidR="00B33A0E" w:rsidRPr="0063054F">
        <w:rPr>
          <w:rFonts w:ascii="Times New Roman" w:hAnsi="Times New Roman" w:cs="Times New Roman"/>
          <w:sz w:val="24"/>
          <w:szCs w:val="24"/>
          <w:lang w:val="en-US"/>
        </w:rPr>
        <w:t>to a</w:t>
      </w:r>
      <w:r w:rsidR="0063054F" w:rsidRPr="0063054F">
        <w:rPr>
          <w:rFonts w:ascii="Times New Roman" w:hAnsi="Times New Roman" w:cs="Times New Roman"/>
          <w:sz w:val="24"/>
          <w:szCs w:val="24"/>
          <w:lang w:val="en-US"/>
        </w:rPr>
        <w:t xml:space="preserve"> compartamentalization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1D36885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term “dissociation” refers to three distinct but related mental health phenomena, one of which is peritraumatic dissociation, also called “secondary dissociation” (Van der Hart, Van der Kolk, &amp; Boon, 1996). Marmar and his colleagues (1994) have described peritraumatic dissociation as an alteration in the experience of time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place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r w:rsidR="00BD64F3">
        <w:rPr>
          <w:rFonts w:ascii="Times New Roman" w:hAnsi="Times New Roman" w:cs="Times New Roman"/>
          <w:sz w:val="24"/>
          <w:szCs w:val="24"/>
          <w:lang w:val="en-US"/>
        </w:rPr>
        <w:t xml:space="preserve"> </w:t>
      </w:r>
    </w:p>
    <w:p w14:paraId="1D7011EA" w14:textId="55A653E3"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traumatic experience is not available to normal conscious representation, and therefore cannot be processed, persisting as a fixed idea that is split off from consciousness and distorts subsequent </w:t>
      </w:r>
      <w:r w:rsidRPr="0063054F">
        <w:rPr>
          <w:rFonts w:ascii="Times New Roman" w:hAnsi="Times New Roman" w:cs="Times New Roman"/>
          <w:sz w:val="24"/>
          <w:szCs w:val="24"/>
          <w:lang w:val="en-US"/>
        </w:rPr>
        <w:lastRenderedPageBreak/>
        <w:t>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Sivers,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peritraumatic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r w:rsidR="00A07FC4">
        <w:rPr>
          <w:rFonts w:ascii="Times New Roman" w:hAnsi="Times New Roman" w:cs="Times New Roman"/>
          <w:sz w:val="24"/>
          <w:szCs w:val="24"/>
          <w:lang w:val="en-US"/>
        </w:rPr>
        <w:t xml:space="preserve"> </w:t>
      </w:r>
    </w:p>
    <w:p w14:paraId="4142DBFA" w14:textId="638FF6EE" w:rsidR="000B41FE" w:rsidRPr="0063054F" w:rsidRDefault="0063054F" w:rsidP="00CF7D7D">
      <w:pPr>
        <w:spacing w:after="0"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05E0663F"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the most recent version of the Diagnostic and Statistical Manual of Mental Disorders (DSM-5, American Psychiatric Association, 2013), trauma is defined as any situation of exposure to death, serious injury</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actual or threatened sexual violence, </w:t>
      </w:r>
      <w:r w:rsidR="00057496">
        <w:rPr>
          <w:rFonts w:ascii="Times New Roman" w:hAnsi="Times New Roman" w:cs="Times New Roman"/>
          <w:sz w:val="24"/>
          <w:szCs w:val="24"/>
          <w:lang w:val="en-US"/>
        </w:rPr>
        <w:t xml:space="preserve">experienced </w:t>
      </w:r>
      <w:r w:rsidRPr="0063054F">
        <w:rPr>
          <w:rFonts w:ascii="Times New Roman" w:hAnsi="Times New Roman" w:cs="Times New Roman"/>
          <w:sz w:val="24"/>
          <w:szCs w:val="24"/>
          <w:lang w:val="en-US"/>
        </w:rPr>
        <w:t xml:space="preserve">directly or as a witness. Traumatic experiences produce strong emotional reactions in most people. </w:t>
      </w:r>
      <w:r w:rsidR="00057496">
        <w:rPr>
          <w:rFonts w:ascii="Times New Roman" w:hAnsi="Times New Roman" w:cs="Times New Roman"/>
          <w:sz w:val="24"/>
          <w:szCs w:val="24"/>
          <w:lang w:val="en-US"/>
        </w:rPr>
        <w:t>Nevertheless, o</w:t>
      </w:r>
      <w:r w:rsidRPr="0063054F">
        <w:rPr>
          <w:rFonts w:ascii="Times New Roman" w:hAnsi="Times New Roman" w:cs="Times New Roman"/>
          <w:sz w:val="24"/>
          <w:szCs w:val="24"/>
          <w:lang w:val="en-US"/>
        </w:rPr>
        <w:t>nly a minority, but significant group, of</w:t>
      </w:r>
      <w:r w:rsidR="008C338D">
        <w:rPr>
          <w:rFonts w:ascii="Times New Roman" w:hAnsi="Times New Roman" w:cs="Times New Roman"/>
          <w:sz w:val="24"/>
          <w:szCs w:val="24"/>
          <w:lang w:val="en-US"/>
        </w:rPr>
        <w:t xml:space="preserve"> those who experience a trauma </w:t>
      </w:r>
      <w:r w:rsidRPr="0063054F">
        <w:rPr>
          <w:rFonts w:ascii="Times New Roman" w:hAnsi="Times New Roman" w:cs="Times New Roman"/>
          <w:sz w:val="24"/>
          <w:szCs w:val="24"/>
          <w:lang w:val="en-US"/>
        </w:rPr>
        <w:t xml:space="preserve">will develop long-term emotional sequelae, such as </w:t>
      </w:r>
      <w:r w:rsidR="008C338D">
        <w:rPr>
          <w:rFonts w:ascii="Times New Roman" w:hAnsi="Times New Roman" w:cs="Times New Roman"/>
          <w:sz w:val="24"/>
          <w:szCs w:val="24"/>
          <w:lang w:val="en-US"/>
        </w:rPr>
        <w:t>PTSD (</w:t>
      </w:r>
      <w:r w:rsidRPr="0063054F">
        <w:rPr>
          <w:rFonts w:ascii="Times New Roman" w:hAnsi="Times New Roman" w:cs="Times New Roman"/>
          <w:sz w:val="24"/>
          <w:szCs w:val="24"/>
          <w:lang w:val="en-US"/>
        </w:rPr>
        <w:t xml:space="preserve">Cova, Rincon, Grandón,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Resick, Bryant, &amp; Brewin, 2011). It has been reported that up to 11.8% of people attending primary care services may suffer PTSD, but their diagnosis is much lower (Wade, Howard, Fletcher, Cooper, &amp; Forbes, 2013, Grinage 2003; Stein, McQuaid, Pedrelli, Lenox, &amp; McCahill, 2000).</w:t>
      </w:r>
    </w:p>
    <w:p w14:paraId="55623F02" w14:textId="74F216DA"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w:t>
      </w:r>
      <w:r w:rsidR="008C338D">
        <w:rPr>
          <w:rFonts w:ascii="Times New Roman" w:hAnsi="Times New Roman" w:cs="Times New Roman"/>
          <w:sz w:val="24"/>
          <w:szCs w:val="24"/>
          <w:lang w:val="en-US"/>
        </w:rPr>
        <w:lastRenderedPageBreak/>
        <w:t xml:space="preserve">a study </w:t>
      </w:r>
      <w:r w:rsidRPr="0063054F">
        <w:rPr>
          <w:rFonts w:ascii="Times New Roman" w:hAnsi="Times New Roman" w:cs="Times New Roman"/>
          <w:sz w:val="24"/>
          <w:szCs w:val="24"/>
          <w:lang w:val="en-US"/>
        </w:rPr>
        <w:t xml:space="preserve">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Pr="0063054F">
        <w:rPr>
          <w:rFonts w:ascii="Times New Roman" w:hAnsi="Times New Roman" w:cs="Times New Roman"/>
          <w:sz w:val="24"/>
          <w:szCs w:val="24"/>
          <w:lang w:val="en-US"/>
        </w:rPr>
        <w:t xml:space="preserve"> et al., 2003; Perkonigg, Kessler, Storz, &amp; Wittchen, 2000). In the United States and Australia, the figure was just over 50% (Creamer, Burgess, &amp; McFarlane, 2001; Kessler, Sonnega, Bromet, Hughes,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(Zlotnick et al., 2006).</w:t>
      </w:r>
    </w:p>
    <w:p w14:paraId="35181AE0" w14:textId="316E75F8"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w:t>
      </w:r>
      <w:r w:rsidR="00AE7517">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anxiety disorders (Kessler, Sonnega, Bromet, Hughes, &amp; Nelson, 1995; Norris et al., 2003; Zlotnick et al., 2006). PTSD is more frequent in women than in men, with a 2:1 ratio (Breslau, 2001). Other risk factors include a low perception of social support and a high perception of post-trauma stress (Ozer, Best, Lipsey, &amp; Weiss, 2003), a high perception of vital risk during trauma, physical sequelae, and previous psychiatric history. It is important to note, however, that none of these factors increases the risk by more than 50% (Brewin, Andrews, &amp; Valentine, 2000; Ozer, Best, Lipsey, &amp; Weiss, 2003). </w:t>
      </w:r>
      <w:r w:rsidR="00DB6FA4">
        <w:rPr>
          <w:rFonts w:ascii="Times New Roman" w:hAnsi="Times New Roman" w:cs="Times New Roman"/>
          <w:sz w:val="24"/>
          <w:szCs w:val="24"/>
          <w:lang w:val="en-US"/>
        </w:rPr>
        <w:t>There is also some</w:t>
      </w:r>
      <w:r w:rsidR="00DB6FA4" w:rsidRPr="00DB6FA4">
        <w:rPr>
          <w:rFonts w:ascii="Times New Roman" w:hAnsi="Times New Roman" w:cs="Times New Roman"/>
          <w:sz w:val="24"/>
          <w:szCs w:val="24"/>
          <w:lang w:val="en-US"/>
        </w:rPr>
        <w:t xml:space="preserve"> evidence that suggest</w:t>
      </w:r>
      <w:r w:rsidR="00DB6FA4">
        <w:rPr>
          <w:rFonts w:ascii="Times New Roman" w:hAnsi="Times New Roman" w:cs="Times New Roman"/>
          <w:sz w:val="24"/>
          <w:szCs w:val="24"/>
          <w:lang w:val="en-US"/>
        </w:rPr>
        <w:t>s</w:t>
      </w:r>
      <w:r w:rsidR="00DB6FA4" w:rsidRPr="00DB6FA4">
        <w:rPr>
          <w:rFonts w:ascii="Times New Roman" w:hAnsi="Times New Roman" w:cs="Times New Roman"/>
          <w:sz w:val="24"/>
          <w:szCs w:val="24"/>
          <w:lang w:val="en-US"/>
        </w:rPr>
        <w:t xml:space="preserve"> </w:t>
      </w:r>
      <w:r w:rsidR="00DB6FA4">
        <w:rPr>
          <w:rFonts w:ascii="Times New Roman" w:hAnsi="Times New Roman" w:cs="Times New Roman"/>
          <w:sz w:val="24"/>
          <w:szCs w:val="24"/>
          <w:lang w:val="en-US"/>
        </w:rPr>
        <w:t>that</w:t>
      </w:r>
      <w:r w:rsidR="00DB6FA4" w:rsidRPr="00DB6FA4">
        <w:rPr>
          <w:rFonts w:ascii="Times New Roman" w:hAnsi="Times New Roman" w:cs="Times New Roman"/>
          <w:sz w:val="24"/>
          <w:szCs w:val="24"/>
          <w:lang w:val="en-US"/>
        </w:rPr>
        <w:t xml:space="preserve"> some neurobiological markers can be related </w:t>
      </w:r>
      <w:r w:rsidR="00AE7517">
        <w:rPr>
          <w:rFonts w:ascii="Times New Roman" w:hAnsi="Times New Roman" w:cs="Times New Roman"/>
          <w:sz w:val="24"/>
          <w:szCs w:val="24"/>
          <w:lang w:val="en-US"/>
        </w:rPr>
        <w:t>to</w:t>
      </w:r>
      <w:r w:rsidR="00DB6FA4" w:rsidRPr="00DB6FA4">
        <w:rPr>
          <w:rFonts w:ascii="Times New Roman" w:hAnsi="Times New Roman" w:cs="Times New Roman"/>
          <w:sz w:val="24"/>
          <w:szCs w:val="24"/>
          <w:lang w:val="en-US"/>
        </w:rPr>
        <w:t xml:space="preserve"> PTSD (Auxéméry, 2012; Schönenberg et al., 2008)</w:t>
      </w:r>
      <w:r w:rsidR="00DB6FA4">
        <w:rPr>
          <w:rFonts w:ascii="Times New Roman" w:hAnsi="Times New Roman" w:cs="Times New Roman"/>
          <w:sz w:val="24"/>
          <w:szCs w:val="24"/>
          <w:lang w:val="en-US"/>
        </w:rPr>
        <w:t>.</w:t>
      </w:r>
      <w:r w:rsidR="00DB6FA4" w:rsidRPr="00DB6FA4">
        <w:rPr>
          <w:rFonts w:ascii="Times New Roman" w:hAnsi="Times New Roman" w:cs="Times New Roman"/>
          <w:sz w:val="24"/>
          <w:szCs w:val="24"/>
          <w:lang w:val="en-US"/>
        </w:rPr>
        <w:t xml:space="preserve">  </w:t>
      </w:r>
    </w:p>
    <w:p w14:paraId="3E7CA977" w14:textId="6AD428C6"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CF7D7D">
      <w:pPr>
        <w:spacing w:after="0"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0C3F80A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relationship between dissociative experiences and PTSD is not clear</w:t>
      </w:r>
      <w:r w:rsidR="00AE7517">
        <w:rPr>
          <w:rFonts w:ascii="Times New Roman" w:hAnsi="Times New Roman" w:cs="Times New Roman"/>
          <w:sz w:val="24"/>
          <w:szCs w:val="24"/>
          <w:lang w:val="en-US"/>
        </w:rPr>
        <w:t xml:space="preserve"> from a research perspective</w:t>
      </w:r>
      <w:r w:rsidRPr="0063054F">
        <w:rPr>
          <w:rFonts w:ascii="Times New Roman" w:hAnsi="Times New Roman" w:cs="Times New Roman"/>
          <w:sz w:val="24"/>
          <w:szCs w:val="24"/>
          <w:lang w:val="en-US"/>
        </w:rPr>
        <w:t xml:space="preserve">.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(Birmes et al., 2003; e.g., Van Der Kolk, Van Der Hart, </w:t>
      </w:r>
      <w:r w:rsidR="009E71B6">
        <w:rPr>
          <w:rFonts w:ascii="Times New Roman" w:hAnsi="Times New Roman" w:cs="Times New Roman"/>
          <w:sz w:val="24"/>
          <w:szCs w:val="24"/>
          <w:lang w:val="en-US"/>
        </w:rPr>
        <w:t>&amp; Marmar, 1996).</w:t>
      </w:r>
      <w:r w:rsidR="00BD64F3">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In addition peritraumatic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(Bovin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00C21B32">
        <w:rPr>
          <w:rFonts w:ascii="Times New Roman" w:hAnsi="Times New Roman" w:cs="Times New Roman"/>
          <w:sz w:val="24"/>
          <w:szCs w:val="24"/>
          <w:lang w:val="en-US"/>
        </w:rPr>
        <w:t>other studies do</w:t>
      </w:r>
      <w:r w:rsidRPr="0063054F">
        <w:rPr>
          <w:rFonts w:ascii="Times New Roman" w:hAnsi="Times New Roman" w:cs="Times New Roman"/>
          <w:sz w:val="24"/>
          <w:szCs w:val="24"/>
          <w:lang w:val="en-US"/>
        </w:rPr>
        <w:t xml:space="preserve"> not find a significant association between the two</w:t>
      </w:r>
      <w:r w:rsidR="00A37E96">
        <w:rPr>
          <w:rFonts w:ascii="Times New Roman" w:hAnsi="Times New Roman" w:cs="Times New Roman"/>
          <w:sz w:val="24"/>
          <w:szCs w:val="24"/>
          <w:lang w:val="en-US"/>
        </w:rPr>
        <w:t xml:space="preserve"> (Candel and Merckelbach,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77002B15" w14:textId="1C496A2B" w:rsidR="0063054F" w:rsidRPr="0063054F" w:rsidRDefault="00AE7517"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a theoretical perspective, there are convincing arguments about the key role that dissociative experiences play in the development of PTSD. </w:t>
      </w:r>
      <w:r w:rsidR="0063054F" w:rsidRPr="0063054F">
        <w:rPr>
          <w:rFonts w:ascii="Times New Roman" w:hAnsi="Times New Roman" w:cs="Times New Roman"/>
          <w:sz w:val="24"/>
          <w:szCs w:val="24"/>
          <w:lang w:val="en-US"/>
        </w:rPr>
        <w:t>According to van der Kolk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0063054F"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0063054F" w:rsidRPr="0063054F">
        <w:rPr>
          <w:rFonts w:ascii="Times New Roman" w:hAnsi="Times New Roman" w:cs="Times New Roman"/>
          <w:sz w:val="24"/>
          <w:szCs w:val="24"/>
          <w:lang w:val="en-US"/>
        </w:rPr>
        <w:t xml:space="preserve"> (pag. 66). </w:t>
      </w:r>
    </w:p>
    <w:p w14:paraId="5C81BE89" w14:textId="7777777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AE7517">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w:t>
      </w:r>
      <w:r w:rsidRPr="0063054F">
        <w:rPr>
          <w:rFonts w:ascii="Times New Roman" w:hAnsi="Times New Roman" w:cs="Times New Roman"/>
          <w:sz w:val="24"/>
          <w:szCs w:val="24"/>
          <w:lang w:val="en-US"/>
        </w:rPr>
        <w:t xml:space="preserve">, severe role impairment, specific phobia, and suicidality. Individuals who reported dissociative symptoms were more likely to be male, have a childhood </w:t>
      </w:r>
      <w:r w:rsidRPr="0063054F">
        <w:rPr>
          <w:rFonts w:ascii="Times New Roman" w:hAnsi="Times New Roman" w:cs="Times New Roman"/>
          <w:sz w:val="24"/>
          <w:szCs w:val="24"/>
          <w:lang w:val="en-US"/>
        </w:rPr>
        <w:lastRenderedPageBreak/>
        <w:t>onset of PTSD, high exposure to traumatic events and childhood adversities, and prior histories of separation anxiety disorder.</w:t>
      </w:r>
    </w:p>
    <w:p w14:paraId="78777BFC" w14:textId="426FE95E" w:rsidR="0063054F" w:rsidRPr="0063054F" w:rsidRDefault="00307CDB"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N</w:t>
      </w:r>
      <w:r w:rsidR="0063054F" w:rsidRPr="0063054F">
        <w:rPr>
          <w:rFonts w:ascii="Times New Roman" w:hAnsi="Times New Roman" w:cs="Times New Roman"/>
          <w:sz w:val="24"/>
          <w:szCs w:val="24"/>
          <w:lang w:val="en-US"/>
        </w:rPr>
        <w:t xml:space="preserve">ot everyone who undergoes a traumatic experience dissociates. Research has shown that a potential etiological factor of dissociation is that of traumatic experiences, particularly childhood abuse (see Dutra, Bureau, Holmes, &amp; Lyubchik,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problems such as dissociation (van der Kolk, 2014). To the best of our knowledge, existing research has not demonstrated that age, gender, and education significantly influence dissociation (Dutra et al., 2009).    </w:t>
      </w:r>
    </w:p>
    <w:p w14:paraId="0D9A4704" w14:textId="77777777" w:rsid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While we have advanced greatly in the understanding of dissociation, further research is necessary to understand individual characteristics that make a person more vulnerable to experiencing peritraumatic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p>
    <w:p w14:paraId="0E67BF35" w14:textId="72A30C76" w:rsidR="009E71B6"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current study focused on better understanding the role of peritraumatic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peritraumatic dissociation; b) Assess the role of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mediating between traumatic load and PTSD symptomatology. </w:t>
      </w:r>
    </w:p>
    <w:p w14:paraId="1CFDD54C" w14:textId="5140B1D0" w:rsidR="002F7630" w:rsidRP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r w:rsidR="007C5F78">
        <w:rPr>
          <w:rFonts w:ascii="Times New Roman" w:hAnsi="Times New Roman" w:cs="Times New Roman"/>
          <w:sz w:val="24"/>
          <w:szCs w:val="24"/>
          <w:lang w:val="en-US"/>
        </w:rPr>
        <w:t xml:space="preserve">peritraumatic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al support; b) Peritraumatic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and traumatic stress; and c) Peritraumatic d</w:t>
      </w:r>
      <w:r w:rsidRPr="0063054F">
        <w:rPr>
          <w:rFonts w:ascii="Times New Roman" w:hAnsi="Times New Roman" w:cs="Times New Roman"/>
          <w:sz w:val="24"/>
          <w:szCs w:val="24"/>
          <w:lang w:val="en-US"/>
        </w:rPr>
        <w:t>issociation would significantly mediate between traumatic load and PTSD symptoms.</w:t>
      </w:r>
    </w:p>
    <w:p w14:paraId="4C3FAAE4" w14:textId="77777777" w:rsidR="0063054F" w:rsidRPr="0063054F" w:rsidRDefault="0063054F" w:rsidP="00CF7D7D">
      <w:pPr>
        <w:spacing w:after="0" w:line="480" w:lineRule="auto"/>
        <w:contextualSpacing/>
        <w:jc w:val="center"/>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2F6B945A"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r w:rsidR="000B41FE">
        <w:rPr>
          <w:rFonts w:ascii="Times New Roman" w:hAnsi="Times New Roman" w:cs="Times New Roman"/>
          <w:sz w:val="24"/>
          <w:szCs w:val="24"/>
          <w:lang w:val="en-US"/>
        </w:rPr>
        <w:t>2015 and</w:t>
      </w:r>
      <w:r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lastRenderedPageBreak/>
        <w:t>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i)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0D018CD9" w:rsidR="00E030AE"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w:t>
      </w:r>
      <w:r w:rsidR="00DB6FA4">
        <w:rPr>
          <w:rFonts w:ascii="Times New Roman" w:hAnsi="Times New Roman" w:cs="Times New Roman"/>
          <w:sz w:val="24"/>
          <w:szCs w:val="24"/>
          <w:lang w:val="en-US"/>
        </w:rPr>
        <w:t>ants were randomly assigned to the</w:t>
      </w:r>
      <w:r w:rsidR="002344AC">
        <w:rPr>
          <w:rFonts w:ascii="Times New Roman" w:hAnsi="Times New Roman" w:cs="Times New Roman"/>
          <w:sz w:val="24"/>
          <w:szCs w:val="24"/>
          <w:lang w:val="en-US"/>
        </w:rPr>
        <w:t xml:space="preserve"> intervention </w:t>
      </w:r>
      <w:r w:rsidR="00DB6FA4" w:rsidRPr="00DB6FA4">
        <w:rPr>
          <w:rFonts w:ascii="Times New Roman" w:hAnsi="Times New Roman" w:cs="Times New Roman"/>
          <w:sz w:val="24"/>
          <w:szCs w:val="24"/>
          <w:lang w:val="en-US"/>
        </w:rPr>
        <w:t xml:space="preserve">Psychological First Aid </w:t>
      </w:r>
      <w:r w:rsidR="002344AC">
        <w:rPr>
          <w:rFonts w:ascii="Times New Roman" w:hAnsi="Times New Roman" w:cs="Times New Roman"/>
          <w:sz w:val="24"/>
          <w:szCs w:val="24"/>
          <w:lang w:val="en-US"/>
        </w:rPr>
        <w:t>(</w:t>
      </w:r>
      <w:r w:rsidR="00C33177">
        <w:rPr>
          <w:rFonts w:ascii="Times New Roman" w:hAnsi="Times New Roman" w:cs="Times New Roman"/>
          <w:sz w:val="24"/>
          <w:szCs w:val="24"/>
          <w:lang w:val="en-US"/>
        </w:rPr>
        <w:t xml:space="preserve">Ruzek, Brymer, Jacobs, Layne, Vernberg, &amp; Watson, </w:t>
      </w:r>
      <w:r w:rsidR="00C33177" w:rsidRPr="00C33177">
        <w:rPr>
          <w:rFonts w:ascii="Times New Roman" w:hAnsi="Times New Roman" w:cs="Times New Roman"/>
          <w:sz w:val="24"/>
          <w:szCs w:val="24"/>
          <w:lang w:val="en-US"/>
        </w:rPr>
        <w:t>2007)</w:t>
      </w:r>
      <w:r w:rsidR="002344AC">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and a p</w:t>
      </w:r>
      <w:r w:rsidRPr="0063054F">
        <w:rPr>
          <w:rFonts w:ascii="Times New Roman" w:hAnsi="Times New Roman" w:cs="Times New Roman"/>
          <w:sz w:val="24"/>
          <w:szCs w:val="24"/>
          <w:lang w:val="en-US"/>
        </w:rPr>
        <w:t>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w:t>
      </w:r>
      <w:r w:rsidRPr="0063054F">
        <w:rPr>
          <w:rFonts w:ascii="Times New Roman" w:hAnsi="Times New Roman" w:cs="Times New Roman"/>
          <w:sz w:val="24"/>
          <w:szCs w:val="24"/>
          <w:lang w:val="en-US"/>
        </w:rPr>
        <w:lastRenderedPageBreak/>
        <w:t>(SD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6E8266A4" w:rsidR="0063054F" w:rsidRPr="0063054F" w:rsidRDefault="002344AC" w:rsidP="00CF7D7D">
      <w:pPr>
        <w:pStyle w:val="NoSpacing"/>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After being randomized, 110</w:t>
      </w:r>
      <w:r w:rsidR="0063054F" w:rsidRPr="0063054F">
        <w:rPr>
          <w:rFonts w:ascii="Times New Roman" w:hAnsi="Times New Roman" w:cs="Times New Roman"/>
          <w:sz w:val="24"/>
          <w:szCs w:val="24"/>
          <w:lang w:val="en-US"/>
        </w:rPr>
        <w:t xml:space="preserve"> of the subjects receiv</w:t>
      </w:r>
      <w:r w:rsidR="00DC6C46">
        <w:rPr>
          <w:rFonts w:ascii="Times New Roman" w:hAnsi="Times New Roman" w:cs="Times New Roman"/>
          <w:sz w:val="24"/>
          <w:szCs w:val="24"/>
          <w:lang w:val="en-US"/>
        </w:rPr>
        <w:t xml:space="preserve">ed an </w:t>
      </w:r>
      <w:r w:rsidR="00E63FAD">
        <w:rPr>
          <w:rFonts w:ascii="Times New Roman" w:hAnsi="Times New Roman" w:cs="Times New Roman"/>
          <w:sz w:val="24"/>
          <w:szCs w:val="24"/>
          <w:lang w:val="en-US"/>
        </w:rPr>
        <w:t>the intervention</w:t>
      </w:r>
      <w:r w:rsidR="00DC6C46">
        <w:rPr>
          <w:rFonts w:ascii="Times New Roman" w:hAnsi="Times New Roman" w:cs="Times New Roman"/>
          <w:sz w:val="24"/>
          <w:szCs w:val="24"/>
          <w:lang w:val="en-US"/>
        </w:rPr>
        <w:t xml:space="preserve"> and 111</w:t>
      </w:r>
      <w:r w:rsidR="0063054F" w:rsidRPr="0063054F">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participated</w:t>
      </w:r>
      <w:r w:rsidR="0063054F" w:rsidRPr="0063054F">
        <w:rPr>
          <w:rFonts w:ascii="Times New Roman" w:hAnsi="Times New Roman" w:cs="Times New Roman"/>
          <w:sz w:val="24"/>
          <w:szCs w:val="24"/>
          <w:lang w:val="en-US"/>
        </w:rPr>
        <w:t xml:space="preserve"> in a psychoeducation control group.</w:t>
      </w:r>
    </w:p>
    <w:p w14:paraId="73B4CA57"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B5189">
        <w:rPr>
          <w:rFonts w:ascii="Times New Roman" w:hAnsi="Times New Roman" w:cs="Times New Roman"/>
          <w:b/>
          <w:sz w:val="24"/>
          <w:szCs w:val="24"/>
          <w:lang w:val="en-US"/>
        </w:rPr>
        <w:t>Measures</w:t>
      </w:r>
    </w:p>
    <w:p w14:paraId="58A43A9A" w14:textId="6E611715"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Traumatic Load.</w:t>
      </w:r>
      <w:r w:rsidR="0063054F" w:rsidRPr="0063054F">
        <w:rPr>
          <w:rFonts w:ascii="Times New Roman" w:hAnsi="Times New Roman" w:cs="Times New Roman"/>
          <w:sz w:val="24"/>
          <w:szCs w:val="24"/>
          <w:lang w:val="en-US"/>
        </w:rPr>
        <w:t xml:space="preserve"> </w:t>
      </w:r>
      <w:r w:rsidR="00660818">
        <w:rPr>
          <w:rFonts w:ascii="Times New Roman" w:hAnsi="Times New Roman" w:cs="Times New Roman"/>
          <w:sz w:val="24"/>
          <w:szCs w:val="24"/>
          <w:lang w:val="en-US"/>
        </w:rPr>
        <w:t>The Spanish version of the Trauma Questionnaire (TQ; Davidson &amp; Smith, 1990) was administered</w:t>
      </w:r>
      <w:r w:rsidR="0063054F" w:rsidRPr="0063054F">
        <w:rPr>
          <w:rFonts w:ascii="Times New Roman" w:hAnsi="Times New Roman" w:cs="Times New Roman"/>
          <w:sz w:val="24"/>
          <w:szCs w:val="24"/>
          <w:lang w:val="en-US"/>
        </w:rPr>
        <w:t xml:space="preserve"> at T0. </w:t>
      </w:r>
      <w:r w:rsidR="00DD481C">
        <w:rPr>
          <w:rFonts w:ascii="Times New Roman" w:hAnsi="Times New Roman" w:cs="Times New Roman"/>
          <w:sz w:val="24"/>
          <w:szCs w:val="24"/>
          <w:lang w:val="en-US"/>
        </w:rPr>
        <w:t>This measure is a 19-item self-report questionnaire</w:t>
      </w:r>
      <w:r w:rsidR="006B00FE">
        <w:rPr>
          <w:rFonts w:ascii="Times New Roman" w:hAnsi="Times New Roman" w:cs="Times New Roman"/>
          <w:sz w:val="24"/>
          <w:szCs w:val="24"/>
          <w:lang w:val="en-US"/>
        </w:rPr>
        <w:t xml:space="preserve"> that quantifies the presence of stressful events during the life course. Each item receives a “yes” or “no” response. </w:t>
      </w:r>
      <w:r w:rsidR="00660818">
        <w:rPr>
          <w:rFonts w:ascii="Times New Roman" w:hAnsi="Times New Roman" w:cs="Times New Roman"/>
          <w:sz w:val="24"/>
          <w:szCs w:val="24"/>
          <w:lang w:val="en-US"/>
        </w:rPr>
        <w:t>T</w:t>
      </w:r>
      <w:r w:rsidR="006B00FE">
        <w:rPr>
          <w:rFonts w:ascii="Times New Roman" w:hAnsi="Times New Roman" w:cs="Times New Roman"/>
          <w:sz w:val="24"/>
          <w:szCs w:val="24"/>
          <w:lang w:val="en-US"/>
        </w:rPr>
        <w:t>he</w:t>
      </w:r>
      <w:r w:rsidR="00660818">
        <w:rPr>
          <w:rFonts w:ascii="Times New Roman" w:hAnsi="Times New Roman" w:cs="Times New Roman"/>
          <w:sz w:val="24"/>
          <w:szCs w:val="24"/>
          <w:lang w:val="en-US"/>
        </w:rPr>
        <w:t xml:space="preserve"> Spanish </w:t>
      </w:r>
      <w:r w:rsidR="006B00FE">
        <w:rPr>
          <w:rFonts w:ascii="Times New Roman" w:hAnsi="Times New Roman" w:cs="Times New Roman"/>
          <w:sz w:val="24"/>
          <w:szCs w:val="24"/>
          <w:lang w:val="en-US"/>
        </w:rPr>
        <w:t xml:space="preserve">version (Bobes, Calcedo-Barba, García, Francois, Rico-Villademoros, González, &amp; Bousoño, 2000) has demonstrated adequate </w:t>
      </w:r>
      <w:r w:rsidR="00AA7D45">
        <w:rPr>
          <w:rFonts w:ascii="Times New Roman" w:hAnsi="Times New Roman" w:cs="Times New Roman"/>
          <w:sz w:val="24"/>
          <w:szCs w:val="24"/>
          <w:lang w:val="en-US"/>
        </w:rPr>
        <w:t xml:space="preserve">test-retest reliability, </w:t>
      </w:r>
      <w:r w:rsidR="00AA7D45" w:rsidRPr="00AA7D45">
        <w:rPr>
          <w:rFonts w:ascii="Times New Roman" w:hAnsi="Times New Roman" w:cs="Times New Roman"/>
          <w:sz w:val="24"/>
          <w:szCs w:val="24"/>
          <w:lang w:val="en-US"/>
        </w:rPr>
        <w:t>discriminant validity</w:t>
      </w:r>
      <w:r w:rsidR="00AA7D45">
        <w:rPr>
          <w:rFonts w:ascii="Times New Roman" w:hAnsi="Times New Roman" w:cs="Times New Roman"/>
          <w:sz w:val="24"/>
          <w:szCs w:val="24"/>
          <w:lang w:val="en-US"/>
        </w:rPr>
        <w:t>,</w:t>
      </w:r>
      <w:r w:rsidR="006B00FE">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 xml:space="preserve">and concurrent </w:t>
      </w:r>
      <w:r w:rsidR="006B00FE">
        <w:rPr>
          <w:rFonts w:ascii="Times New Roman" w:hAnsi="Times New Roman" w:cs="Times New Roman"/>
          <w:sz w:val="24"/>
          <w:szCs w:val="24"/>
          <w:lang w:val="en-US"/>
        </w:rPr>
        <w:t>validity for assessing PTSD patients.</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For this study, we use</w:t>
      </w:r>
      <w:r w:rsidR="00AA7D45">
        <w:rPr>
          <w:rFonts w:ascii="Times New Roman" w:hAnsi="Times New Roman" w:cs="Times New Roman"/>
          <w:sz w:val="24"/>
          <w:szCs w:val="24"/>
          <w:lang w:val="en-US"/>
        </w:rPr>
        <w:t>d</w:t>
      </w:r>
      <w:r w:rsidR="0063054F" w:rsidRPr="0063054F">
        <w:rPr>
          <w:rFonts w:ascii="Times New Roman" w:hAnsi="Times New Roman" w:cs="Times New Roman"/>
          <w:sz w:val="24"/>
          <w:szCs w:val="24"/>
          <w:lang w:val="en-US"/>
        </w:rPr>
        <w:t xml:space="preserve"> a total score of traumatic load, which was calculated by adding the number of traumatic experiences endorsed.  </w:t>
      </w:r>
    </w:p>
    <w:p w14:paraId="2F690149" w14:textId="7066977C"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Social Support</w:t>
      </w:r>
      <w:r w:rsidR="0063054F" w:rsidRPr="009F38F3">
        <w:rPr>
          <w:rFonts w:ascii="Times New Roman" w:hAnsi="Times New Roman" w:cs="Times New Roman"/>
          <w:b/>
          <w:sz w:val="24"/>
          <w:szCs w:val="24"/>
          <w:lang w:val="en-US"/>
        </w:rPr>
        <w: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To assess perception of social support we a</w:t>
      </w:r>
      <w:r w:rsidR="0063054F" w:rsidRPr="0063054F">
        <w:rPr>
          <w:rFonts w:ascii="Times New Roman" w:hAnsi="Times New Roman" w:cs="Times New Roman"/>
          <w:sz w:val="24"/>
          <w:szCs w:val="24"/>
          <w:lang w:val="en-US"/>
        </w:rPr>
        <w:t>dministered</w:t>
      </w:r>
      <w:r w:rsidR="00AA7D45">
        <w:rPr>
          <w:rFonts w:ascii="Times New Roman" w:hAnsi="Times New Roman" w:cs="Times New Roman"/>
          <w:sz w:val="24"/>
          <w:szCs w:val="24"/>
          <w:lang w:val="en-US"/>
        </w:rPr>
        <w:t xml:space="preserve"> the Spanish version of the Multi</w:t>
      </w:r>
      <w:r w:rsidR="00F252B5">
        <w:rPr>
          <w:rFonts w:ascii="Times New Roman" w:hAnsi="Times New Roman" w:cs="Times New Roman"/>
          <w:sz w:val="24"/>
          <w:szCs w:val="24"/>
          <w:lang w:val="en-US"/>
        </w:rPr>
        <w:t>dimensional Scale of Perceived Social Support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w:t>
      </w:r>
      <w:r w:rsidR="00F252B5">
        <w:rPr>
          <w:rFonts w:ascii="Times New Roman" w:hAnsi="Times New Roman" w:cs="Times New Roman"/>
          <w:sz w:val="24"/>
          <w:szCs w:val="24"/>
          <w:lang w:val="en-US"/>
        </w:rPr>
        <w:t>MSPSS;</w:t>
      </w:r>
      <w:r w:rsidR="00F252B5" w:rsidRP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Zimet, Dahlem</w:t>
      </w:r>
      <w:r w:rsidR="00AA7D45" w:rsidRPr="00AA7D45">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Zimet, &amp; Farley</w:t>
      </w:r>
      <w:r w:rsid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1988)</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at T0.</w:t>
      </w:r>
      <w:r w:rsidR="00AA7D45">
        <w:rPr>
          <w:rFonts w:ascii="Times New Roman" w:hAnsi="Times New Roman" w:cs="Times New Roman"/>
          <w:sz w:val="24"/>
          <w:szCs w:val="24"/>
          <w:lang w:val="en-US"/>
        </w:rPr>
        <w:t xml:space="preserve"> This s</w:t>
      </w:r>
      <w:r w:rsidR="0086243A">
        <w:rPr>
          <w:rFonts w:ascii="Times New Roman" w:hAnsi="Times New Roman" w:cs="Times New Roman"/>
          <w:sz w:val="24"/>
          <w:szCs w:val="24"/>
          <w:lang w:val="en-US"/>
        </w:rPr>
        <w:t>elf-report measure includes 12-L</w:t>
      </w:r>
      <w:r w:rsidR="00AA7D45">
        <w:rPr>
          <w:rFonts w:ascii="Times New Roman" w:hAnsi="Times New Roman" w:cs="Times New Roman"/>
          <w:sz w:val="24"/>
          <w:szCs w:val="24"/>
          <w:lang w:val="en-US"/>
        </w:rPr>
        <w:t>iker</w:t>
      </w:r>
      <w:r w:rsidR="0086243A">
        <w:rPr>
          <w:rFonts w:ascii="Times New Roman" w:hAnsi="Times New Roman" w:cs="Times New Roman"/>
          <w:sz w:val="24"/>
          <w:szCs w:val="24"/>
          <w:lang w:val="en-US"/>
        </w:rPr>
        <w:t>t</w:t>
      </w:r>
      <w:r w:rsidR="00AA7D45">
        <w:rPr>
          <w:rFonts w:ascii="Times New Roman" w:hAnsi="Times New Roman" w:cs="Times New Roman"/>
          <w:sz w:val="24"/>
          <w:szCs w:val="24"/>
          <w:lang w:val="en-US"/>
        </w:rPr>
        <w:t xml:space="preserve"> scale items.</w:t>
      </w:r>
      <w:r w:rsidR="00F252B5" w:rsidRPr="00F252B5">
        <w:rPr>
          <w:lang w:val="en-US"/>
        </w:rPr>
        <w:t xml:space="preserve"> </w:t>
      </w:r>
      <w:r w:rsidR="00F252B5">
        <w:rPr>
          <w:rFonts w:ascii="Times New Roman" w:hAnsi="Times New Roman" w:cs="Times New Roman"/>
          <w:sz w:val="24"/>
          <w:szCs w:val="24"/>
          <w:lang w:val="en-US"/>
        </w:rPr>
        <w:t>The Spanish version (</w:t>
      </w:r>
      <w:r w:rsidR="00F252B5" w:rsidRPr="00F252B5">
        <w:rPr>
          <w:rFonts w:ascii="Times New Roman" w:hAnsi="Times New Roman" w:cs="Times New Roman"/>
          <w:sz w:val="24"/>
          <w:szCs w:val="24"/>
          <w:lang w:val="en-US"/>
        </w:rPr>
        <w:t>Arecha</w:t>
      </w:r>
      <w:r w:rsidR="00F252B5">
        <w:rPr>
          <w:rFonts w:ascii="Times New Roman" w:hAnsi="Times New Roman" w:cs="Times New Roman"/>
          <w:sz w:val="24"/>
          <w:szCs w:val="24"/>
          <w:lang w:val="en-US"/>
        </w:rPr>
        <w:t>bala &amp; Miranda</w:t>
      </w:r>
      <w:r w:rsidR="00DD481C">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2002) demonstrated adequate psychometric properties. </w:t>
      </w:r>
    </w:p>
    <w:p w14:paraId="0749BFCA" w14:textId="2AD2403B" w:rsidR="00282BB6" w:rsidRPr="00CF7D7D" w:rsidRDefault="00282BB6"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b/>
          <w:sz w:val="24"/>
          <w:szCs w:val="24"/>
          <w:lang w:val="en-US"/>
        </w:rPr>
        <w:t xml:space="preserve">PTSD Diagnosis. </w:t>
      </w:r>
      <w:r>
        <w:rPr>
          <w:rFonts w:ascii="Times New Roman" w:hAnsi="Times New Roman" w:cs="Times New Roman"/>
          <w:sz w:val="24"/>
          <w:szCs w:val="24"/>
          <w:lang w:val="en-US"/>
        </w:rPr>
        <w:t xml:space="preserve">The </w:t>
      </w:r>
      <w:r w:rsidRPr="00A97858">
        <w:rPr>
          <w:rFonts w:ascii="Times New Roman" w:hAnsi="Times New Roman" w:cs="Times New Roman"/>
          <w:sz w:val="24"/>
          <w:szCs w:val="24"/>
          <w:lang w:val="en-US"/>
        </w:rPr>
        <w:t>Composite International Diagnostic Interview (CIDI</w:t>
      </w:r>
      <w:r>
        <w:rPr>
          <w:lang w:val="en-US"/>
        </w:rPr>
        <w:t xml:space="preserve">; </w:t>
      </w:r>
      <w:r>
        <w:rPr>
          <w:rFonts w:ascii="Times New Roman" w:hAnsi="Times New Roman" w:cs="Times New Roman"/>
          <w:sz w:val="24"/>
          <w:szCs w:val="24"/>
          <w:lang w:val="en-US"/>
        </w:rPr>
        <w:t>Robins et al., 1988</w:t>
      </w:r>
      <w:r w:rsidRPr="00A97858">
        <w:rPr>
          <w:rFonts w:ascii="Times New Roman" w:hAnsi="Times New Roman" w:cs="Times New Roman"/>
          <w:sz w:val="24"/>
          <w:szCs w:val="24"/>
          <w:lang w:val="en-US"/>
        </w:rPr>
        <w:t xml:space="preserve">) </w:t>
      </w:r>
      <w:r>
        <w:rPr>
          <w:rFonts w:ascii="Times New Roman" w:hAnsi="Times New Roman" w:cs="Times New Roman"/>
          <w:sz w:val="24"/>
          <w:szCs w:val="24"/>
          <w:lang w:val="en-US"/>
        </w:rPr>
        <w:t>was a</w:t>
      </w:r>
      <w:r w:rsidRPr="0063054F">
        <w:rPr>
          <w:rFonts w:ascii="Times New Roman" w:hAnsi="Times New Roman" w:cs="Times New Roman"/>
          <w:sz w:val="24"/>
          <w:szCs w:val="24"/>
          <w:lang w:val="en-US"/>
        </w:rPr>
        <w:t xml:space="preserve">dministered at </w:t>
      </w:r>
      <w:r w:rsidR="00A84E86">
        <w:rPr>
          <w:rFonts w:ascii="Times New Roman" w:hAnsi="Times New Roman" w:cs="Times New Roman"/>
          <w:sz w:val="24"/>
          <w:szCs w:val="24"/>
          <w:lang w:val="en-US"/>
        </w:rPr>
        <w:t>T1</w:t>
      </w:r>
      <w:r>
        <w:rPr>
          <w:rFonts w:ascii="Times New Roman" w:hAnsi="Times New Roman" w:cs="Times New Roman"/>
          <w:sz w:val="24"/>
          <w:szCs w:val="24"/>
          <w:lang w:val="en-US"/>
        </w:rPr>
        <w:t xml:space="preserve"> to assess the presence or absence of a PTSD Diagnosis</w:t>
      </w:r>
      <w:r w:rsidRPr="0063054F">
        <w:rPr>
          <w:rFonts w:ascii="Times New Roman" w:hAnsi="Times New Roman" w:cs="Times New Roman"/>
          <w:sz w:val="24"/>
          <w:szCs w:val="24"/>
          <w:lang w:val="en-US"/>
        </w:rPr>
        <w:t>.</w:t>
      </w:r>
      <w:r>
        <w:rPr>
          <w:rFonts w:ascii="Times New Roman" w:hAnsi="Times New Roman" w:cs="Times New Roman"/>
          <w:sz w:val="24"/>
          <w:szCs w:val="24"/>
          <w:lang w:val="en-US"/>
        </w:rPr>
        <w:t xml:space="preserve"> The CIDI allows researchers to </w:t>
      </w:r>
      <w:r w:rsidRPr="00BA595E">
        <w:rPr>
          <w:rFonts w:ascii="Times New Roman" w:hAnsi="Times New Roman" w:cs="Times New Roman"/>
          <w:sz w:val="24"/>
          <w:szCs w:val="24"/>
          <w:lang w:val="en-US"/>
        </w:rPr>
        <w:t>reliably as</w:t>
      </w:r>
      <w:r>
        <w:rPr>
          <w:rFonts w:ascii="Times New Roman" w:hAnsi="Times New Roman" w:cs="Times New Roman"/>
          <w:sz w:val="24"/>
          <w:szCs w:val="24"/>
          <w:lang w:val="en-US"/>
        </w:rPr>
        <w:t xml:space="preserve">sess mental disorders according </w:t>
      </w:r>
      <w:r w:rsidRPr="00BA595E">
        <w:rPr>
          <w:rFonts w:ascii="Times New Roman" w:hAnsi="Times New Roman" w:cs="Times New Roman"/>
          <w:sz w:val="24"/>
          <w:szCs w:val="24"/>
          <w:lang w:val="en-US"/>
        </w:rPr>
        <w:t xml:space="preserve">to the most widely accepted </w:t>
      </w:r>
      <w:r>
        <w:rPr>
          <w:rFonts w:ascii="Times New Roman" w:hAnsi="Times New Roman" w:cs="Times New Roman"/>
          <w:sz w:val="24"/>
          <w:szCs w:val="24"/>
          <w:lang w:val="en-US"/>
        </w:rPr>
        <w:lastRenderedPageBreak/>
        <w:t xml:space="preserve">nomenclatures (CIE and DSM) in many different </w:t>
      </w:r>
      <w:r w:rsidRPr="00BA595E">
        <w:rPr>
          <w:rFonts w:ascii="Times New Roman" w:hAnsi="Times New Roman" w:cs="Times New Roman"/>
          <w:sz w:val="24"/>
          <w:szCs w:val="24"/>
          <w:lang w:val="en-US"/>
        </w:rPr>
        <w:t>populations and cultures.</w:t>
      </w:r>
      <w:r>
        <w:rPr>
          <w:rFonts w:ascii="Times New Roman" w:hAnsi="Times New Roman" w:cs="Times New Roman"/>
          <w:sz w:val="24"/>
          <w:szCs w:val="24"/>
          <w:lang w:val="en-US"/>
        </w:rPr>
        <w:t xml:space="preserve"> </w:t>
      </w:r>
      <w:r w:rsidRPr="006E4429">
        <w:rPr>
          <w:rFonts w:ascii="Times New Roman" w:hAnsi="Times New Roman" w:cs="Times New Roman"/>
          <w:sz w:val="24"/>
          <w:szCs w:val="24"/>
          <w:lang w:val="en-US"/>
        </w:rPr>
        <w:t>It has been found to be appropriate for use in different settings and countries</w:t>
      </w:r>
      <w:r w:rsidR="00DD481C">
        <w:rPr>
          <w:rFonts w:ascii="Times New Roman" w:hAnsi="Times New Roman" w:cs="Times New Roman"/>
          <w:sz w:val="24"/>
          <w:szCs w:val="24"/>
          <w:lang w:val="en-US"/>
        </w:rPr>
        <w:t xml:space="preserve"> and has proven</w:t>
      </w:r>
      <w:r>
        <w:rPr>
          <w:rFonts w:ascii="Times New Roman" w:hAnsi="Times New Roman" w:cs="Times New Roman"/>
          <w:sz w:val="24"/>
          <w:szCs w:val="24"/>
          <w:lang w:val="en-US"/>
        </w:rPr>
        <w:t xml:space="preserve"> </w:t>
      </w:r>
      <w:r w:rsidRPr="00BA595E">
        <w:rPr>
          <w:rFonts w:ascii="Times New Roman" w:hAnsi="Times New Roman" w:cs="Times New Roman"/>
          <w:sz w:val="24"/>
          <w:szCs w:val="24"/>
          <w:lang w:val="en-US"/>
        </w:rPr>
        <w:t>good to excellent Kappa coefficient</w:t>
      </w:r>
      <w:r>
        <w:rPr>
          <w:rFonts w:ascii="Times New Roman" w:hAnsi="Times New Roman" w:cs="Times New Roman"/>
          <w:sz w:val="24"/>
          <w:szCs w:val="24"/>
          <w:lang w:val="en-US"/>
        </w:rPr>
        <w:t>s for most diagn</w:t>
      </w:r>
      <w:r w:rsidR="00CF7D7D">
        <w:rPr>
          <w:rFonts w:ascii="Times New Roman" w:hAnsi="Times New Roman" w:cs="Times New Roman"/>
          <w:sz w:val="24"/>
          <w:szCs w:val="24"/>
          <w:lang w:val="en-US"/>
        </w:rPr>
        <w:t>ostic sections (Wittchen, 1994).</w:t>
      </w:r>
    </w:p>
    <w:p w14:paraId="4373AEC4" w14:textId="3DC49374" w:rsidR="00A97858" w:rsidRPr="00A97858"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PTSD</w:t>
      </w:r>
      <w:r w:rsidR="00282BB6">
        <w:rPr>
          <w:rFonts w:ascii="Times New Roman" w:hAnsi="Times New Roman" w:cs="Times New Roman"/>
          <w:b/>
          <w:sz w:val="24"/>
          <w:szCs w:val="24"/>
          <w:lang w:val="en-US"/>
        </w:rPr>
        <w:t xml:space="preserve"> Symptomatology</w:t>
      </w:r>
      <w:r w:rsidRPr="009F38F3">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The PTSD Check List (PCL</w:t>
      </w:r>
      <w:r w:rsidR="009608F8">
        <w:rPr>
          <w:rFonts w:ascii="Times New Roman" w:hAnsi="Times New Roman" w:cs="Times New Roman"/>
          <w:sz w:val="24"/>
          <w:szCs w:val="24"/>
          <w:lang w:val="en-US"/>
        </w:rPr>
        <w:t>;</w:t>
      </w:r>
      <w:r w:rsidR="009608F8" w:rsidRPr="009608F8">
        <w:rPr>
          <w:lang w:val="en-US"/>
        </w:rPr>
        <w:t xml:space="preserve"> </w:t>
      </w:r>
      <w:r w:rsidR="009608F8">
        <w:rPr>
          <w:rFonts w:ascii="Times New Roman" w:hAnsi="Times New Roman" w:cs="Times New Roman"/>
          <w:sz w:val="24"/>
          <w:szCs w:val="24"/>
          <w:lang w:val="en-US"/>
        </w:rPr>
        <w:t>Weathers, Litz, Herman, Huska, &amp; Keane, 1993) assesses</w:t>
      </w:r>
      <w:r w:rsidR="00F252B5">
        <w:rPr>
          <w:rFonts w:ascii="Times New Roman" w:hAnsi="Times New Roman" w:cs="Times New Roman"/>
          <w:sz w:val="24"/>
          <w:szCs w:val="24"/>
          <w:lang w:val="en-US"/>
        </w:rPr>
        <w:t xml:space="preserve"> </w:t>
      </w:r>
      <w:r w:rsidR="009608F8" w:rsidRPr="009608F8">
        <w:rPr>
          <w:rFonts w:ascii="Times New Roman" w:hAnsi="Times New Roman" w:cs="Times New Roman"/>
          <w:sz w:val="24"/>
          <w:szCs w:val="24"/>
          <w:lang w:val="en-US"/>
        </w:rPr>
        <w:t>DSM-III-R symptoms of PTSD</w:t>
      </w:r>
      <w:r w:rsidR="00E951C3">
        <w:rPr>
          <w:rFonts w:ascii="Times New Roman" w:hAnsi="Times New Roman" w:cs="Times New Roman"/>
          <w:sz w:val="24"/>
          <w:szCs w:val="24"/>
          <w:lang w:val="en-US"/>
        </w:rPr>
        <w:t xml:space="preserve"> </w:t>
      </w:r>
      <w:r w:rsidR="00E951C3" w:rsidRPr="0063054F">
        <w:rPr>
          <w:rFonts w:ascii="Times New Roman" w:hAnsi="Times New Roman" w:cs="Times New Roman"/>
          <w:sz w:val="24"/>
          <w:szCs w:val="24"/>
          <w:lang w:val="en-US"/>
        </w:rPr>
        <w:t>at T0 and T1.</w:t>
      </w:r>
      <w:r w:rsidR="00E951C3">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 xml:space="preserve"> It is a 17-item self-reported scale</w:t>
      </w:r>
      <w:r w:rsidR="0086243A">
        <w:rPr>
          <w:rFonts w:ascii="Times New Roman" w:hAnsi="Times New Roman" w:cs="Times New Roman"/>
          <w:sz w:val="24"/>
          <w:szCs w:val="24"/>
          <w:lang w:val="en-US"/>
        </w:rPr>
        <w:t xml:space="preserve"> with a five Li</w:t>
      </w:r>
      <w:r w:rsidR="00A97858">
        <w:rPr>
          <w:rFonts w:ascii="Times New Roman" w:hAnsi="Times New Roman" w:cs="Times New Roman"/>
          <w:sz w:val="24"/>
          <w:szCs w:val="24"/>
          <w:lang w:val="en-US"/>
        </w:rPr>
        <w:t>ker</w:t>
      </w:r>
      <w:r w:rsidR="0086243A">
        <w:rPr>
          <w:rFonts w:ascii="Times New Roman" w:hAnsi="Times New Roman" w:cs="Times New Roman"/>
          <w:sz w:val="24"/>
          <w:szCs w:val="24"/>
          <w:lang w:val="en-US"/>
        </w:rPr>
        <w:t>t</w:t>
      </w:r>
      <w:r w:rsidR="00A97858">
        <w:rPr>
          <w:rFonts w:ascii="Times New Roman" w:hAnsi="Times New Roman" w:cs="Times New Roman"/>
          <w:sz w:val="24"/>
          <w:szCs w:val="24"/>
          <w:lang w:val="en-US"/>
        </w:rPr>
        <w:t xml:space="preserve"> scale</w:t>
      </w:r>
      <w:r w:rsidR="00DD481C">
        <w:rPr>
          <w:rFonts w:ascii="Times New Roman" w:hAnsi="Times New Roman" w:cs="Times New Roman"/>
          <w:sz w:val="24"/>
          <w:szCs w:val="24"/>
          <w:lang w:val="en-US"/>
        </w:rPr>
        <w:t xml:space="preserve"> levels</w:t>
      </w:r>
      <w:r w:rsidR="00F252B5">
        <w:rPr>
          <w:rFonts w:ascii="Times New Roman" w:hAnsi="Times New Roman" w:cs="Times New Roman"/>
          <w:sz w:val="24"/>
          <w:szCs w:val="24"/>
          <w:lang w:val="en-US"/>
        </w:rPr>
        <w:t xml:space="preserve">. </w:t>
      </w:r>
      <w:r w:rsidR="00A97858">
        <w:rPr>
          <w:rFonts w:ascii="Times New Roman" w:hAnsi="Times New Roman" w:cs="Times New Roman"/>
          <w:sz w:val="24"/>
          <w:szCs w:val="24"/>
          <w:lang w:val="en-US"/>
        </w:rPr>
        <w:t>The original PCL measure</w:t>
      </w:r>
      <w:r w:rsidR="00A97858" w:rsidRPr="00A97858">
        <w:rPr>
          <w:rFonts w:ascii="Times New Roman" w:hAnsi="Times New Roman" w:cs="Times New Roman"/>
          <w:sz w:val="24"/>
          <w:szCs w:val="24"/>
          <w:lang w:val="en-US"/>
        </w:rPr>
        <w:t xml:space="preserve"> has ex</w:t>
      </w:r>
      <w:r w:rsidR="00A97858">
        <w:rPr>
          <w:rFonts w:ascii="Times New Roman" w:hAnsi="Times New Roman" w:cs="Times New Roman"/>
          <w:sz w:val="24"/>
          <w:szCs w:val="24"/>
          <w:lang w:val="en-US"/>
        </w:rPr>
        <w:t xml:space="preserve">cellent test-retest reliability, very high internal consistency, correlates strongly with other PTSD measures, and </w:t>
      </w:r>
      <w:r w:rsidR="00A97858" w:rsidRPr="00A97858">
        <w:rPr>
          <w:rFonts w:ascii="Times New Roman" w:hAnsi="Times New Roman" w:cs="Times New Roman"/>
          <w:sz w:val="24"/>
          <w:szCs w:val="24"/>
          <w:lang w:val="en-US"/>
        </w:rPr>
        <w:t xml:space="preserve">has good diagnostic utility.  </w:t>
      </w:r>
      <w:r w:rsidR="00A97858">
        <w:rPr>
          <w:rFonts w:ascii="Times New Roman" w:hAnsi="Times New Roman" w:cs="Times New Roman"/>
          <w:sz w:val="24"/>
          <w:szCs w:val="24"/>
          <w:lang w:val="en-US"/>
        </w:rPr>
        <w:t>For this study we used a Spanish translation of the original measure, which our team is in the process of validating.</w:t>
      </w:r>
    </w:p>
    <w:p w14:paraId="75940C80" w14:textId="4D7E6425"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Peritraumatic Dissociation.</w:t>
      </w:r>
      <w:r>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 xml:space="preserve">To assess peritraumatic dissociation </w:t>
      </w:r>
      <w:r w:rsidR="00DD481C" w:rsidRPr="0063054F">
        <w:rPr>
          <w:rFonts w:ascii="Times New Roman" w:hAnsi="Times New Roman" w:cs="Times New Roman"/>
          <w:sz w:val="24"/>
          <w:szCs w:val="24"/>
          <w:lang w:val="en-US"/>
        </w:rPr>
        <w:t>during the last traumatic event (the one related to the</w:t>
      </w:r>
      <w:r w:rsidR="00DD481C">
        <w:rPr>
          <w:rFonts w:ascii="Times New Roman" w:hAnsi="Times New Roman" w:cs="Times New Roman"/>
          <w:sz w:val="24"/>
          <w:szCs w:val="24"/>
          <w:lang w:val="en-US"/>
        </w:rPr>
        <w:t xml:space="preserve"> participant`</w:t>
      </w:r>
      <w:r w:rsidR="00DD481C">
        <w:rPr>
          <w:rFonts w:ascii="Times New Roman" w:hAnsi="Times New Roman" w:cs="Times New Roman"/>
          <w:sz w:val="24"/>
          <w:szCs w:val="24"/>
          <w:lang w:val="en-US"/>
        </w:rPr>
        <w:t>s visit to the ER)</w:t>
      </w:r>
      <w:r w:rsidR="00DD481C">
        <w:rPr>
          <w:rFonts w:ascii="Times New Roman" w:hAnsi="Times New Roman" w:cs="Times New Roman"/>
          <w:sz w:val="24"/>
          <w:szCs w:val="24"/>
          <w:lang w:val="en-US"/>
        </w:rPr>
        <w:t xml:space="preserve"> we used the </w:t>
      </w:r>
      <w:r w:rsidR="0063054F" w:rsidRPr="0063054F">
        <w:rPr>
          <w:rFonts w:ascii="Times New Roman" w:hAnsi="Times New Roman" w:cs="Times New Roman"/>
          <w:sz w:val="24"/>
          <w:szCs w:val="24"/>
          <w:lang w:val="en-US"/>
        </w:rPr>
        <w:t>Peritraumatic Dissociative E</w:t>
      </w:r>
      <w:r w:rsidR="00DD481C">
        <w:rPr>
          <w:rFonts w:ascii="Times New Roman" w:hAnsi="Times New Roman" w:cs="Times New Roman"/>
          <w:sz w:val="24"/>
          <w:szCs w:val="24"/>
          <w:lang w:val="en-US"/>
        </w:rPr>
        <w:t>xperiences Questionnaire (PDEQ</w:t>
      </w:r>
      <w:r w:rsidR="002368C8">
        <w:rPr>
          <w:rFonts w:ascii="Times New Roman" w:hAnsi="Times New Roman" w:cs="Times New Roman"/>
          <w:sz w:val="24"/>
          <w:szCs w:val="24"/>
          <w:lang w:val="en-US"/>
        </w:rPr>
        <w:t xml:space="preserve">; </w:t>
      </w:r>
      <w:r w:rsidR="002368C8" w:rsidRPr="002368C8">
        <w:rPr>
          <w:rFonts w:ascii="Times New Roman" w:hAnsi="Times New Roman" w:cs="Times New Roman"/>
          <w:sz w:val="24"/>
          <w:szCs w:val="24"/>
          <w:lang w:val="en-US"/>
        </w:rPr>
        <w:t>M</w:t>
      </w:r>
      <w:r w:rsidR="002368C8">
        <w:rPr>
          <w:rFonts w:ascii="Times New Roman" w:hAnsi="Times New Roman" w:cs="Times New Roman"/>
          <w:sz w:val="24"/>
          <w:szCs w:val="24"/>
          <w:lang w:val="en-US"/>
        </w:rPr>
        <w:t>armar, Weiss, &amp; Metzler, 1997</w:t>
      </w:r>
      <w:r w:rsidR="00DD481C">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at T0</w:t>
      </w:r>
      <w:r w:rsidR="00DD481C">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 10-item self-report questionnaire</w:t>
      </w:r>
      <w:r w:rsidR="00E951C3" w:rsidRPr="0063054F">
        <w:rPr>
          <w:rFonts w:ascii="Times New Roman" w:hAnsi="Times New Roman" w:cs="Times New Roman"/>
          <w:sz w:val="24"/>
          <w:szCs w:val="24"/>
          <w:lang w:val="en-US"/>
        </w:rPr>
        <w:t>.</w:t>
      </w:r>
      <w:r w:rsidR="00E951C3">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 xml:space="preserve">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w:t>
      </w:r>
      <w:r w:rsidR="0063054F" w:rsidRPr="002368C8">
        <w:rPr>
          <w:rFonts w:ascii="Times New Roman" w:hAnsi="Times New Roman" w:cs="Times New Roman"/>
          <w:sz w:val="24"/>
          <w:szCs w:val="24"/>
          <w:lang w:val="en-US"/>
        </w:rPr>
        <w:t>disorientation</w:t>
      </w:r>
      <w:r w:rsidRPr="002368C8">
        <w:rPr>
          <w:rFonts w:ascii="Times New Roman" w:hAnsi="Times New Roman" w:cs="Times New Roman"/>
          <w:sz w:val="24"/>
          <w:szCs w:val="24"/>
          <w:lang w:val="en-US"/>
        </w:rPr>
        <w:t xml:space="preserve">. </w:t>
      </w:r>
      <w:r w:rsidR="00DD481C" w:rsidRPr="002368C8">
        <w:rPr>
          <w:rFonts w:ascii="Times New Roman" w:hAnsi="Times New Roman" w:cs="Times New Roman"/>
          <w:sz w:val="24"/>
          <w:szCs w:val="24"/>
          <w:lang w:val="en-US"/>
        </w:rPr>
        <w:t xml:space="preserve">The PDEQ has demonstrated </w:t>
      </w:r>
      <w:r w:rsidR="002368C8" w:rsidRPr="002368C8">
        <w:rPr>
          <w:rFonts w:ascii="Times New Roman" w:hAnsi="Times New Roman" w:cs="Times New Roman"/>
          <w:sz w:val="24"/>
          <w:szCs w:val="24"/>
          <w:lang w:val="en-US"/>
        </w:rPr>
        <w:t xml:space="preserve">to be reliable and convergent, to have predictive validity, and be discriminant </w:t>
      </w:r>
      <w:r w:rsidR="002368C8" w:rsidRPr="002368C8">
        <w:rPr>
          <w:rFonts w:ascii="Times New Roman" w:hAnsi="Times New Roman" w:cs="Times New Roman"/>
          <w:sz w:val="24"/>
          <w:szCs w:val="24"/>
          <w:lang w:val="en-US"/>
        </w:rPr>
        <w:t>(Marmar, Weiss, &amp; Metzler, 1997)</w:t>
      </w:r>
      <w:r w:rsidR="002368C8">
        <w:rPr>
          <w:rFonts w:ascii="Times New Roman" w:hAnsi="Times New Roman" w:cs="Times New Roman"/>
          <w:sz w:val="24"/>
          <w:szCs w:val="24"/>
          <w:lang w:val="en-US"/>
        </w:rPr>
        <w:t>. The equivalence of the English and Spanish version of the PDEQ was established by Marshall and Orlando (2002).</w:t>
      </w:r>
    </w:p>
    <w:p w14:paraId="4BB08695" w14:textId="317F6C28" w:rsid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282BB6">
        <w:rPr>
          <w:rFonts w:ascii="Times New Roman" w:hAnsi="Times New Roman" w:cs="Times New Roman"/>
          <w:b/>
          <w:sz w:val="24"/>
          <w:szCs w:val="24"/>
          <w:lang w:val="en-US"/>
        </w:rPr>
        <w:t>P</w:t>
      </w:r>
      <w:r w:rsidR="00DD481C">
        <w:rPr>
          <w:rFonts w:ascii="Times New Roman" w:hAnsi="Times New Roman" w:cs="Times New Roman"/>
          <w:b/>
          <w:sz w:val="24"/>
          <w:szCs w:val="24"/>
          <w:lang w:val="en-US"/>
        </w:rPr>
        <w:t>eritraumatic Distress</w:t>
      </w:r>
      <w:r w:rsidRPr="00282BB6">
        <w:rPr>
          <w:rFonts w:ascii="Times New Roman" w:hAnsi="Times New Roman" w:cs="Times New Roman"/>
          <w:b/>
          <w:sz w:val="24"/>
          <w:szCs w:val="24"/>
          <w:lang w:val="en-US"/>
        </w:rPr>
        <w:t>:</w:t>
      </w:r>
      <w:r w:rsidR="0086243A">
        <w:rPr>
          <w:rFonts w:ascii="Times New Roman" w:hAnsi="Times New Roman" w:cs="Times New Roman"/>
          <w:sz w:val="24"/>
          <w:szCs w:val="24"/>
          <w:lang w:val="en-US"/>
        </w:rPr>
        <w:t xml:space="preserve"> The </w:t>
      </w:r>
      <w:r w:rsidR="0086243A" w:rsidRPr="0086243A">
        <w:rPr>
          <w:rFonts w:ascii="Times New Roman" w:hAnsi="Times New Roman" w:cs="Times New Roman"/>
          <w:sz w:val="24"/>
          <w:szCs w:val="24"/>
          <w:lang w:val="en-US"/>
        </w:rPr>
        <w:t>Peritraumatic Distress Inventory</w:t>
      </w:r>
      <w:r w:rsidR="00282BB6">
        <w:rPr>
          <w:rFonts w:ascii="Times New Roman" w:hAnsi="Times New Roman" w:cs="Times New Roman"/>
          <w:sz w:val="24"/>
          <w:szCs w:val="24"/>
          <w:lang w:val="en-US"/>
        </w:rPr>
        <w:t xml:space="preserve"> </w:t>
      </w:r>
      <w:r w:rsidR="00E951C3">
        <w:rPr>
          <w:rFonts w:ascii="Times New Roman" w:hAnsi="Times New Roman" w:cs="Times New Roman"/>
          <w:sz w:val="24"/>
          <w:szCs w:val="24"/>
          <w:lang w:val="en-US"/>
        </w:rPr>
        <w:t xml:space="preserve">(PDI) </w:t>
      </w:r>
      <w:r w:rsidR="00282BB6">
        <w:rPr>
          <w:rFonts w:ascii="Times New Roman" w:hAnsi="Times New Roman" w:cs="Times New Roman"/>
          <w:sz w:val="24"/>
          <w:szCs w:val="24"/>
          <w:lang w:val="en-US"/>
        </w:rPr>
        <w:t>was a</w:t>
      </w:r>
      <w:r w:rsidR="0086243A">
        <w:rPr>
          <w:rFonts w:ascii="Times New Roman" w:hAnsi="Times New Roman" w:cs="Times New Roman"/>
          <w:sz w:val="24"/>
          <w:szCs w:val="24"/>
          <w:lang w:val="en-US"/>
        </w:rPr>
        <w:t>dministered at T0</w:t>
      </w:r>
      <w:r w:rsidR="00282BB6">
        <w:rPr>
          <w:rFonts w:ascii="Times New Roman" w:hAnsi="Times New Roman" w:cs="Times New Roman"/>
          <w:sz w:val="24"/>
          <w:szCs w:val="24"/>
          <w:lang w:val="en-US"/>
        </w:rPr>
        <w:t xml:space="preserve"> to assess symptoms of </w:t>
      </w:r>
      <w:r w:rsidR="0086243A">
        <w:rPr>
          <w:rFonts w:ascii="Times New Roman" w:hAnsi="Times New Roman" w:cs="Times New Roman"/>
          <w:sz w:val="24"/>
          <w:szCs w:val="24"/>
          <w:lang w:val="en-US"/>
        </w:rPr>
        <w:t>peritraumatic distress. It is a 10</w:t>
      </w:r>
      <w:r w:rsidR="00282BB6">
        <w:rPr>
          <w:rFonts w:ascii="Times New Roman" w:hAnsi="Times New Roman" w:cs="Times New Roman"/>
          <w:sz w:val="24"/>
          <w:szCs w:val="24"/>
          <w:lang w:val="en-US"/>
        </w:rPr>
        <w:t xml:space="preserve">-item self-report questionnaire </w:t>
      </w:r>
      <w:r w:rsidR="0086243A">
        <w:rPr>
          <w:rFonts w:ascii="Times New Roman" w:hAnsi="Times New Roman" w:cs="Times New Roman"/>
          <w:sz w:val="24"/>
          <w:szCs w:val="24"/>
          <w:lang w:val="en-US"/>
        </w:rPr>
        <w:t>with 4</w:t>
      </w:r>
      <w:r w:rsidR="00282BB6">
        <w:rPr>
          <w:rFonts w:ascii="Times New Roman" w:hAnsi="Times New Roman" w:cs="Times New Roman"/>
          <w:sz w:val="24"/>
          <w:szCs w:val="24"/>
          <w:lang w:val="en-US"/>
        </w:rPr>
        <w:t xml:space="preserve">-level Likert </w:t>
      </w:r>
      <w:r w:rsidR="0086243A">
        <w:rPr>
          <w:rFonts w:ascii="Times New Roman" w:hAnsi="Times New Roman" w:cs="Times New Roman"/>
          <w:sz w:val="24"/>
          <w:szCs w:val="24"/>
          <w:lang w:val="en-US"/>
        </w:rPr>
        <w:t xml:space="preserve">responses. The original version </w:t>
      </w:r>
      <w:r w:rsidR="00E951C3">
        <w:rPr>
          <w:rFonts w:ascii="Times New Roman" w:hAnsi="Times New Roman" w:cs="Times New Roman"/>
          <w:sz w:val="24"/>
          <w:szCs w:val="24"/>
          <w:lang w:val="en-US"/>
        </w:rPr>
        <w:t xml:space="preserve">of the PDI </w:t>
      </w:r>
      <w:r w:rsidR="0086243A" w:rsidRPr="0086243A">
        <w:rPr>
          <w:rFonts w:ascii="Times New Roman" w:hAnsi="Times New Roman" w:cs="Times New Roman"/>
          <w:sz w:val="24"/>
          <w:szCs w:val="24"/>
          <w:lang w:val="en-US"/>
        </w:rPr>
        <w:t xml:space="preserve">was found to be internally consistent, </w:t>
      </w:r>
      <w:r w:rsidR="00E951C3">
        <w:rPr>
          <w:rFonts w:ascii="Times New Roman" w:hAnsi="Times New Roman" w:cs="Times New Roman"/>
          <w:sz w:val="24"/>
          <w:szCs w:val="24"/>
          <w:lang w:val="en-US"/>
        </w:rPr>
        <w:lastRenderedPageBreak/>
        <w:t xml:space="preserve">with </w:t>
      </w:r>
      <w:r w:rsidR="00E951C3" w:rsidRPr="0086243A">
        <w:rPr>
          <w:rFonts w:ascii="Times New Roman" w:hAnsi="Times New Roman" w:cs="Times New Roman"/>
          <w:sz w:val="24"/>
          <w:szCs w:val="24"/>
          <w:lang w:val="en-US"/>
        </w:rPr>
        <w:t>good convergent and divergent validity</w:t>
      </w:r>
      <w:r w:rsidR="00E951C3">
        <w:rPr>
          <w:rFonts w:ascii="Times New Roman" w:hAnsi="Times New Roman" w:cs="Times New Roman"/>
          <w:sz w:val="24"/>
          <w:szCs w:val="24"/>
          <w:lang w:val="en-US"/>
        </w:rPr>
        <w:t>, and</w:t>
      </w:r>
      <w:r w:rsidR="00E951C3" w:rsidRPr="0086243A">
        <w:rPr>
          <w:rFonts w:ascii="Times New Roman" w:hAnsi="Times New Roman" w:cs="Times New Roman"/>
          <w:sz w:val="24"/>
          <w:szCs w:val="24"/>
          <w:lang w:val="en-US"/>
        </w:rPr>
        <w:t xml:space="preserve"> </w:t>
      </w:r>
      <w:r w:rsidR="0086243A" w:rsidRPr="0086243A">
        <w:rPr>
          <w:rFonts w:ascii="Times New Roman" w:hAnsi="Times New Roman" w:cs="Times New Roman"/>
          <w:sz w:val="24"/>
          <w:szCs w:val="24"/>
          <w:lang w:val="en-US"/>
        </w:rPr>
        <w:t>with good test-retest reliability</w:t>
      </w:r>
      <w:r w:rsidR="00E951C3">
        <w:rPr>
          <w:rFonts w:ascii="Times New Roman" w:hAnsi="Times New Roman" w:cs="Times New Roman"/>
          <w:sz w:val="24"/>
          <w:szCs w:val="24"/>
          <w:lang w:val="en-US"/>
        </w:rPr>
        <w:t xml:space="preserve"> (Brunet, 2001). </w:t>
      </w:r>
      <w:r w:rsidR="0086243A">
        <w:rPr>
          <w:rFonts w:ascii="Times New Roman" w:hAnsi="Times New Roman" w:cs="Times New Roman"/>
          <w:sz w:val="24"/>
          <w:szCs w:val="24"/>
          <w:lang w:val="en-US"/>
        </w:rPr>
        <w:t>The scale was translated to Spanish by our team and we are in the process of validating it for its use in Chile.</w:t>
      </w:r>
    </w:p>
    <w:p w14:paraId="2600A8DF" w14:textId="304EAEAC" w:rsidR="00E951C3" w:rsidRPr="00E951C3" w:rsidRDefault="00E951C3" w:rsidP="00CF7D7D">
      <w:pPr>
        <w:pStyle w:val="NoSpacing"/>
        <w:spacing w:line="480" w:lineRule="auto"/>
        <w:ind w:firstLine="708"/>
        <w:contextualSpacing/>
        <w:rPr>
          <w:rFonts w:ascii="Times New Roman" w:hAnsi="Times New Roman" w:cs="Times New Roman"/>
          <w:sz w:val="24"/>
          <w:szCs w:val="24"/>
          <w:lang w:val="en-US"/>
        </w:rPr>
      </w:pPr>
      <w:r w:rsidRPr="00E951C3">
        <w:rPr>
          <w:rFonts w:ascii="Times New Roman" w:hAnsi="Times New Roman" w:cs="Times New Roman"/>
          <w:b/>
          <w:sz w:val="24"/>
          <w:szCs w:val="24"/>
          <w:lang w:val="en-US"/>
        </w:rPr>
        <w:t>Demographic Information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Gender, age, and years of education were collected at T0 using Section A of the</w:t>
      </w:r>
      <w:r w:rsidRPr="00E951C3">
        <w:rPr>
          <w:rFonts w:ascii="Times New Roman" w:hAnsi="Times New Roman" w:cs="Times New Roman"/>
          <w:sz w:val="24"/>
          <w:szCs w:val="24"/>
          <w:lang w:val="en-US"/>
        </w:rPr>
        <w:t xml:space="preserve"> Composite Internati</w:t>
      </w:r>
      <w:r>
        <w:rPr>
          <w:rFonts w:ascii="Times New Roman" w:hAnsi="Times New Roman" w:cs="Times New Roman"/>
          <w:sz w:val="24"/>
          <w:szCs w:val="24"/>
          <w:lang w:val="en-US"/>
        </w:rPr>
        <w:t>onal Diagnostic Interview (CIDI</w:t>
      </w:r>
      <w:r w:rsidRPr="00E951C3">
        <w:rPr>
          <w:rFonts w:ascii="Times New Roman" w:hAnsi="Times New Roman" w:cs="Times New Roman"/>
          <w:sz w:val="24"/>
          <w:szCs w:val="24"/>
          <w:lang w:val="en-US"/>
        </w:rPr>
        <w:t>; Robins et al., 1988)</w:t>
      </w:r>
      <w:r w:rsidR="002368C8">
        <w:rPr>
          <w:rFonts w:ascii="Times New Roman" w:hAnsi="Times New Roman" w:cs="Times New Roman"/>
          <w:sz w:val="24"/>
          <w:szCs w:val="24"/>
          <w:lang w:val="en-US"/>
        </w:rPr>
        <w:t>.</w:t>
      </w:r>
    </w:p>
    <w:p w14:paraId="4E27D42D"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6591EDED"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peritraumatic dissociation (T0) and PTSD symptomatology (T1), as well as other variables measured at T0 that have been found to predict PTSD (Brewin et al., 2000; Ozer et al., 2003):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2BDBACFA"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3C09B8A2"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Third, we calculated a Person correlation between peritraumatic dissociation at T0 and</w:t>
      </w:r>
      <w:r w:rsidR="002368C8">
        <w:rPr>
          <w:rFonts w:ascii="Times New Roman" w:hAnsi="Times New Roman" w:cs="Times New Roman"/>
          <w:sz w:val="24"/>
          <w:szCs w:val="24"/>
          <w:lang w:val="en-US"/>
        </w:rPr>
        <w:t xml:space="preserve"> the relevant T0 variables. We u</w:t>
      </w:r>
      <w:r w:rsidRPr="0063054F">
        <w:rPr>
          <w:rFonts w:ascii="Times New Roman" w:hAnsi="Times New Roman" w:cs="Times New Roman"/>
          <w:sz w:val="24"/>
          <w:szCs w:val="24"/>
          <w:lang w:val="en-US"/>
        </w:rPr>
        <w:t xml:space="preserve">sed an independent t-test to see if there were significant differences in peritraumatic dissociation based on gender.  We then included all the T0 variables in a multiple regression predicting T0 peritraumatic dissociation.   </w:t>
      </w:r>
    </w:p>
    <w:p w14:paraId="0ED18B55" w14:textId="599E1C96" w:rsidR="0063054F" w:rsidRDefault="002368C8"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we performed </w:t>
      </w:r>
      <w:r w:rsidR="0063054F" w:rsidRPr="0063054F">
        <w:rPr>
          <w:rFonts w:ascii="Times New Roman" w:hAnsi="Times New Roman" w:cs="Times New Roman"/>
          <w:sz w:val="24"/>
          <w:szCs w:val="24"/>
          <w:lang w:val="en-US"/>
        </w:rPr>
        <w:t>causal mediation analyses, calculating Quas</w:t>
      </w:r>
      <w:r w:rsidR="00177AF6">
        <w:rPr>
          <w:rFonts w:ascii="Times New Roman" w:hAnsi="Times New Roman" w:cs="Times New Roman"/>
          <w:sz w:val="24"/>
          <w:szCs w:val="24"/>
          <w:lang w:val="en-US"/>
        </w:rPr>
        <w:t>i-Bayesian confidence intervals</w:t>
      </w:r>
      <w:r w:rsidR="0063054F" w:rsidRPr="0063054F">
        <w:rPr>
          <w:rFonts w:ascii="Times New Roman" w:hAnsi="Times New Roman" w:cs="Times New Roman"/>
          <w:sz w:val="24"/>
          <w:szCs w:val="24"/>
          <w:lang w:val="en-US"/>
        </w:rPr>
        <w:t xml:space="preserve">. The model was as follows: Traumatic load (T0) -&gt; peritraumatic dissociation (T0) -&gt; PTSD symptomatology (T1). Because we found that education was a significant predictor of peritraumatic dissociation we also decided to add the posthoc mediation analyses </w:t>
      </w:r>
      <w:r w:rsidR="00A349C2" w:rsidRPr="0063054F">
        <w:rPr>
          <w:rFonts w:ascii="Times New Roman" w:hAnsi="Times New Roman" w:cs="Times New Roman"/>
          <w:sz w:val="24"/>
          <w:szCs w:val="24"/>
          <w:lang w:val="en-US"/>
        </w:rPr>
        <w:t>with this</w:t>
      </w:r>
      <w:r w:rsidR="0063054F" w:rsidRPr="0063054F">
        <w:rPr>
          <w:rFonts w:ascii="Times New Roman" w:hAnsi="Times New Roman" w:cs="Times New Roman"/>
          <w:sz w:val="24"/>
          <w:szCs w:val="24"/>
          <w:lang w:val="en-US"/>
        </w:rPr>
        <w:t xml:space="preserve"> variable: Education (T0) -&gt; peritraumatic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532C805" w14:textId="77777777" w:rsidR="00CF7D7D" w:rsidRDefault="00CF7D7D" w:rsidP="002368C8">
      <w:pPr>
        <w:pStyle w:val="NoSpacing"/>
        <w:spacing w:line="480" w:lineRule="auto"/>
        <w:contextualSpacing/>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6715D471" w14:textId="2830214A" w:rsidR="00EB3E9B" w:rsidRPr="00EB3E9B" w:rsidRDefault="00EB3E9B" w:rsidP="00CF7D7D">
      <w:pPr>
        <w:pStyle w:val="NoSpacing"/>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Descriptives</w:t>
      </w:r>
    </w:p>
    <w:p w14:paraId="4B83E085" w14:textId="73FF26B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The mean peritraumatic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(Marmar, Weiss, &amp; Metzler, 1997</w:t>
      </w:r>
      <w:r w:rsidR="00D55ADD">
        <w:rPr>
          <w:rFonts w:ascii="Times New Roman" w:hAnsi="Times New Roman" w:cs="Times New Roman"/>
          <w:sz w:val="24"/>
          <w:szCs w:val="24"/>
          <w:lang w:val="en-US"/>
        </w:rPr>
        <w:t xml:space="preserve">; Birmes et al., 2005). </w:t>
      </w:r>
      <w:r w:rsidRPr="00EB3E9B">
        <w:rPr>
          <w:rFonts w:ascii="Times New Roman" w:hAnsi="Times New Roman" w:cs="Times New Roman"/>
          <w:sz w:val="24"/>
          <w:szCs w:val="24"/>
          <w:lang w:val="en-US"/>
        </w:rPr>
        <w:t xml:space="preserve">The mean reported peritraumatic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5E7DF7">
        <w:rPr>
          <w:rFonts w:ascii="Times New Roman" w:hAnsi="Times New Roman" w:cs="Times New Roman"/>
          <w:sz w:val="24"/>
          <w:szCs w:val="24"/>
          <w:lang w:val="en-US"/>
        </w:rPr>
        <w:t>; Jehel et al., 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6D188E12"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In addition, the mean score for perceived social support was 33.37 (SD=10.62),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CF7D7D">
      <w:pPr>
        <w:pStyle w:val="NoSpacing"/>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Predicting P</w:t>
      </w:r>
      <w:r w:rsidR="00516A11" w:rsidRPr="00EB3E9B">
        <w:rPr>
          <w:rFonts w:ascii="Times New Roman" w:hAnsi="Times New Roman" w:cs="Times New Roman"/>
          <w:b/>
          <w:sz w:val="24"/>
          <w:szCs w:val="24"/>
          <w:lang w:val="en-US"/>
        </w:rPr>
        <w:t xml:space="preserve">eritraumatic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Regarding peritraumatic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0.12),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0.11). An independent t-test showed that there were no significant differences between men (22.95) and women (21.94) in their report of peritraumatic dissociation</w:t>
      </w:r>
      <w:r w:rsidR="00CC26FF">
        <w:rPr>
          <w:rFonts w:ascii="Times New Roman" w:hAnsi="Times New Roman" w:cs="Times New Roman"/>
          <w:sz w:val="24"/>
          <w:szCs w:val="24"/>
          <w:lang w:val="en-US"/>
        </w:rPr>
        <w:t xml:space="preserve"> (t = -0.32, df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Because peritraumatic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For this, we used a larger sample, since we only needed T0 data.  As hypothesized, peritraumatic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were more likely to present peritraumatic dissociation. Gender, age, and perceived social support were not significant predictors of peritraumatic dissociation.</w:t>
      </w:r>
    </w:p>
    <w:p w14:paraId="1CC11F3F" w14:textId="628D45F6" w:rsidR="00EB3E9B" w:rsidRPr="00EB3E9B" w:rsidRDefault="00EB3E9B" w:rsidP="00CF7D7D">
      <w:pPr>
        <w:pStyle w:val="NoSpacing"/>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Regarding PTSD symptomatology a month after the traumatic event, we found a strong positive Pearson correlation with peritraumatic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t (t = 0.83, df = 42.91, p</w:t>
      </w:r>
      <w:r w:rsidRPr="00EB3E9B">
        <w:rPr>
          <w:rFonts w:ascii="Times New Roman" w:hAnsi="Times New Roman" w:cs="Times New Roman"/>
          <w:sz w:val="24"/>
          <w:szCs w:val="24"/>
          <w:lang w:val="en-US"/>
        </w:rPr>
        <w:t xml:space="preserve"> = 0.41), and also no </w:t>
      </w:r>
      <w:r w:rsidRPr="00EB3E9B">
        <w:rPr>
          <w:rFonts w:ascii="Times New Roman" w:hAnsi="Times New Roman" w:cs="Times New Roman"/>
          <w:sz w:val="24"/>
          <w:szCs w:val="24"/>
          <w:lang w:val="en-US"/>
        </w:rPr>
        <w:lastRenderedPageBreak/>
        <w:t>significant differences between the intervention group (36.57) and the psychoeducation control group (42.38</w:t>
      </w:r>
      <w:r w:rsidR="00CC26FF">
        <w:rPr>
          <w:rFonts w:ascii="Times New Roman" w:hAnsi="Times New Roman" w:cs="Times New Roman"/>
          <w:sz w:val="24"/>
          <w:szCs w:val="24"/>
          <w:lang w:val="en-US"/>
        </w:rPr>
        <w:t>; t = -1.36, df = 54.43, p</w:t>
      </w:r>
      <w:r w:rsidRPr="00EB3E9B">
        <w:rPr>
          <w:rFonts w:ascii="Times New Roman" w:hAnsi="Times New Roman" w:cs="Times New Roman"/>
          <w:sz w:val="24"/>
          <w:szCs w:val="24"/>
          <w:lang w:val="en-US"/>
        </w:rPr>
        <w:t xml:space="preserve"> = 0.18).</w:t>
      </w:r>
    </w:p>
    <w:p w14:paraId="057ABB85" w14:textId="44557541"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As hypothesized, controlling for the intervention and other relevant variables, peritraumatic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00B40975">
        <w:rPr>
          <w:rFonts w:ascii="Times New Roman" w:hAnsi="Times New Roman" w:cs="Times New Roman"/>
          <w:sz w:val="24"/>
          <w:szCs w:val="24"/>
          <w:lang w:val="en-US"/>
        </w:rPr>
        <w:t>0.50</w:t>
      </w:r>
      <w:r w:rsidRPr="00EB3E9B">
        <w:rPr>
          <w:rFonts w:ascii="Times New Roman" w:hAnsi="Times New Roman" w:cs="Times New Roman"/>
          <w:sz w:val="24"/>
          <w:szCs w:val="24"/>
          <w:lang w:val="en-US"/>
        </w:rPr>
        <w:t>,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F7D7D">
      <w:pPr>
        <w:pStyle w:val="NoSpacing"/>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784FD7B8"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peritraumatic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0.33; see Table 3). Also contrary to our hypothesis, </w:t>
      </w:r>
      <w:r w:rsidR="002A271E">
        <w:rPr>
          <w:rFonts w:ascii="Times New Roman" w:hAnsi="Times New Roman" w:cs="Times New Roman"/>
          <w:sz w:val="24"/>
          <w:szCs w:val="24"/>
          <w:lang w:val="en-US"/>
        </w:rPr>
        <w:t xml:space="preserve">dissociation </w:t>
      </w:r>
      <w:r w:rsidRPr="00EB3E9B">
        <w:rPr>
          <w:rFonts w:ascii="Times New Roman" w:hAnsi="Times New Roman" w:cs="Times New Roman"/>
          <w:sz w:val="24"/>
          <w:szCs w:val="24"/>
          <w:lang w:val="en-US"/>
        </w:rPr>
        <w:t xml:space="preserve">was not a significant mediator between </w:t>
      </w:r>
      <w:r w:rsidR="002A271E">
        <w:rPr>
          <w:rFonts w:ascii="Times New Roman" w:hAnsi="Times New Roman" w:cs="Times New Roman"/>
          <w:sz w:val="24"/>
          <w:szCs w:val="24"/>
          <w:lang w:val="en-US"/>
        </w:rPr>
        <w:t>education</w:t>
      </w:r>
      <w:r w:rsidRPr="00EB3E9B">
        <w:rPr>
          <w:rFonts w:ascii="Times New Roman" w:hAnsi="Times New Roman" w:cs="Times New Roman"/>
          <w:sz w:val="24"/>
          <w:szCs w:val="24"/>
          <w:lang w:val="en-US"/>
        </w:rPr>
        <w:t xml:space="preserve">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CF7D7D">
      <w:pPr>
        <w:pStyle w:val="NoSpacing"/>
        <w:spacing w:line="480" w:lineRule="auto"/>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6670EFA1"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peritraumatic dissociation in the development of PTSD. In order to do this, we predicted which subjects would develop peritraumatic dissociation; assessed the role of dissociation as a predictor of PTSD symptomatology; and tested mediational </w:t>
      </w:r>
      <w:r w:rsidRPr="00EB3E9B">
        <w:rPr>
          <w:rFonts w:ascii="Times New Roman" w:hAnsi="Times New Roman" w:cs="Times New Roman"/>
          <w:sz w:val="24"/>
          <w:szCs w:val="24"/>
          <w:lang w:val="en-US"/>
        </w:rPr>
        <w:lastRenderedPageBreak/>
        <w:t>models with dissociation me</w:t>
      </w:r>
      <w:r w:rsidR="002A271E">
        <w:rPr>
          <w:rFonts w:ascii="Times New Roman" w:hAnsi="Times New Roman" w:cs="Times New Roman"/>
          <w:sz w:val="24"/>
          <w:szCs w:val="24"/>
          <w:lang w:val="en-US"/>
        </w:rPr>
        <w:t>diating between traumatic load -</w:t>
      </w:r>
      <w:r w:rsidRPr="00EB3E9B">
        <w:rPr>
          <w:rFonts w:ascii="Times New Roman" w:hAnsi="Times New Roman" w:cs="Times New Roman"/>
          <w:sz w:val="24"/>
          <w:szCs w:val="24"/>
          <w:lang w:val="en-US"/>
        </w:rPr>
        <w:t>and education</w:t>
      </w:r>
      <w:r w:rsidR="002A271E">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and PTSD symptomatology.</w:t>
      </w:r>
    </w:p>
    <w:p w14:paraId="66CDDDC9" w14:textId="1583788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Almost half (45.61%) of individuals who had suffered a traumatic event met criteria for PTSD a mon</w:t>
      </w:r>
      <w:r w:rsidR="002A271E">
        <w:rPr>
          <w:rFonts w:ascii="Times New Roman" w:hAnsi="Times New Roman" w:cs="Times New Roman"/>
          <w:sz w:val="24"/>
          <w:szCs w:val="24"/>
          <w:lang w:val="en-US"/>
        </w:rPr>
        <w:t>th later. This seems to be high</w:t>
      </w:r>
      <w:r w:rsidRPr="00EB3E9B">
        <w:rPr>
          <w:rFonts w:ascii="Times New Roman" w:hAnsi="Times New Roman" w:cs="Times New Roman"/>
          <w:sz w:val="24"/>
          <w:szCs w:val="24"/>
          <w:lang w:val="en-US"/>
        </w:rPr>
        <w:t xml:space="preserve"> considering that previous literature reports that only a minority of those who experience a trauma will develop long-term emotional sequelae such as PTSD (Cova, Rincon, Grandón, &amp; Vicente, 2011). This percentage is particularly high considering that our sample excluded individuals who could not participate in the study due to the severity of their physical condition or who were receiving mental health treatment. </w:t>
      </w:r>
    </w:p>
    <w:p w14:paraId="31B67104" w14:textId="77777777" w:rsidR="00CF7D7D"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 can be understood considering van der Kolk’s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3F1A6C49"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peritraumatic dissociation. These findings are consistent with the results of two meta-analyses (Brewin et al., 2000; Ozer et al., 2003). Our results highlight the key role that past trauma history plays in the response to a new traumatic event. As previous </w:t>
      </w:r>
      <w:r w:rsidRPr="00EB3E9B">
        <w:rPr>
          <w:rFonts w:ascii="Times New Roman" w:hAnsi="Times New Roman" w:cs="Times New Roman"/>
          <w:sz w:val="24"/>
          <w:szCs w:val="24"/>
          <w:lang w:val="en-US"/>
        </w:rPr>
        <w:lastRenderedPageBreak/>
        <w:t xml:space="preserve">research has shown, previous traumatic experiences increase the likelihood of dissociating during a traumatic event (Bernstein and Putnam; 1986; Dutra, Bureau, Holmes, &amp; Lyubchik, 2009). </w:t>
      </w:r>
    </w:p>
    <w:p w14:paraId="22ACB0E6" w14:textId="168D201C"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also found that education was a protective factor, with persons with more years of education being less likely to present peritraumatic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with a recent review (McKinnon, Boyd, Frewen, Lanius, Jetly, Richardson, &amp; Lanius,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A49ABB5" w:rsidR="00EB3E9B" w:rsidRDefault="00F1750D"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w:t>
      </w:r>
      <w:r w:rsidR="00EB3E9B" w:rsidRPr="00EB3E9B">
        <w:rPr>
          <w:rFonts w:ascii="Times New Roman" w:hAnsi="Times New Roman" w:cs="Times New Roman"/>
          <w:sz w:val="24"/>
          <w:szCs w:val="24"/>
          <w:lang w:val="en-US"/>
        </w:rPr>
        <w:t xml:space="preserve">art of the impact of the predictive power that education has on how much a person experiences peritraumatic dissociation may be explained by the fact that there is an observed association between education and mental health (Halpern-Manners, Schnabel, Hernandez, Silberg, &amp; Eaves, 2016). </w:t>
      </w:r>
      <w:r w:rsidRPr="00EB3E9B">
        <w:rPr>
          <w:rFonts w:ascii="Times New Roman" w:hAnsi="Times New Roman" w:cs="Times New Roman"/>
          <w:sz w:val="24"/>
          <w:szCs w:val="24"/>
          <w:lang w:val="en-US"/>
        </w:rPr>
        <w:t xml:space="preserve">Moreover, years of education are known to be highly correlated with income. </w:t>
      </w:r>
      <w:r w:rsidR="00EB3E9B" w:rsidRPr="00EB3E9B">
        <w:rPr>
          <w:rFonts w:ascii="Times New Roman" w:hAnsi="Times New Roman" w:cs="Times New Roman"/>
          <w:sz w:val="24"/>
          <w:szCs w:val="24"/>
          <w:lang w:val="en-US"/>
        </w:rPr>
        <w:t xml:space="preserve">It is possible that more economic resources to deal with a traumatic situation (e.g., medical expenses due to an accident) make the person feel less uncertain and more in control, </w:t>
      </w:r>
      <w:r w:rsidR="00EB3E9B" w:rsidRPr="00EB3E9B">
        <w:rPr>
          <w:rFonts w:ascii="Times New Roman" w:hAnsi="Times New Roman" w:cs="Times New Roman"/>
          <w:sz w:val="24"/>
          <w:szCs w:val="24"/>
          <w:lang w:val="en-US"/>
        </w:rPr>
        <w:lastRenderedPageBreak/>
        <w:t>which could diminish the tendency to dissociate. Higher income and/or higher education may also be associated to better mental health previous to the traumatic experience, which was not measured in our study.</w:t>
      </w:r>
    </w:p>
    <w:p w14:paraId="423FD0F4" w14:textId="774D2C85"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Contrary to previous findings (Brewin et al., 2000; Ozer et al., 2003), we did not find that peritraumatic dissociation was significantly predicted by age, sex, and perceived social support. A plausible explanation for the finding that perceived social support was not a significant predictor is the fact </w:t>
      </w:r>
      <w:r w:rsidR="00F1750D">
        <w:rPr>
          <w:rFonts w:ascii="Times New Roman" w:hAnsi="Times New Roman" w:cs="Times New Roman"/>
          <w:sz w:val="24"/>
          <w:szCs w:val="24"/>
          <w:lang w:val="en-US"/>
        </w:rPr>
        <w:t xml:space="preserve">that </w:t>
      </w:r>
      <w:r w:rsidRPr="00EB3E9B">
        <w:rPr>
          <w:rFonts w:ascii="Times New Roman" w:hAnsi="Times New Roman" w:cs="Times New Roman"/>
          <w:sz w:val="24"/>
          <w:szCs w:val="24"/>
          <w:lang w:val="en-US"/>
        </w:rPr>
        <w:t>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peritraumatic dissociation.</w:t>
      </w:r>
    </w:p>
    <w:p w14:paraId="13BED476" w14:textId="3B5B38F2"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peritraumatic dissociation have been detected, we suggest prioritizing support and treatment options for them in order to help prevent, or diminish, the appearance of PTSD symptomatology.</w:t>
      </w:r>
    </w:p>
    <w:p w14:paraId="36EDE700" w14:textId="77777777" w:rsidR="00EB3E9B" w:rsidRPr="00EB3E9B" w:rsidRDefault="00EB3E9B" w:rsidP="00CF7D7D">
      <w:pPr>
        <w:pStyle w:val="NoSpacing"/>
        <w:spacing w:line="480" w:lineRule="auto"/>
        <w:ind w:firstLine="708"/>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References</w:t>
      </w:r>
    </w:p>
    <w:p w14:paraId="5FC3CDE7" w14:textId="77777777" w:rsidR="00EB3E9B" w:rsidRPr="00282BB6" w:rsidRDefault="00EB3E9B" w:rsidP="00CF7D7D">
      <w:pPr>
        <w:pStyle w:val="NoSpacing"/>
        <w:spacing w:line="480" w:lineRule="auto"/>
        <w:ind w:firstLine="708"/>
        <w:contextualSpacing/>
        <w:rPr>
          <w:rFonts w:ascii="Times New Roman" w:hAnsi="Times New Roman" w:cs="Times New Roman"/>
          <w:sz w:val="24"/>
          <w:szCs w:val="24"/>
          <w:lang w:val="es-ES"/>
        </w:rPr>
      </w:pPr>
      <w:r w:rsidRPr="00EB3E9B">
        <w:rPr>
          <w:rFonts w:ascii="Times New Roman" w:hAnsi="Times New Roman" w:cs="Times New Roman"/>
          <w:sz w:val="24"/>
          <w:szCs w:val="24"/>
          <w:lang w:val="en-US"/>
        </w:rPr>
        <w:lastRenderedPageBreak/>
        <w:t>American Psychiatric Association. (2013). Diagnostic and statistical manual of mental disorders (5t</w:t>
      </w:r>
      <w:r>
        <w:rPr>
          <w:rFonts w:ascii="Times New Roman" w:hAnsi="Times New Roman" w:cs="Times New Roman"/>
          <w:sz w:val="24"/>
          <w:szCs w:val="24"/>
          <w:lang w:val="en-US"/>
        </w:rPr>
        <w:t xml:space="preserve">h ed.). </w:t>
      </w:r>
      <w:r w:rsidRPr="00282BB6">
        <w:rPr>
          <w:rFonts w:ascii="Times New Roman" w:hAnsi="Times New Roman" w:cs="Times New Roman"/>
          <w:sz w:val="24"/>
          <w:szCs w:val="24"/>
          <w:lang w:val="es-ES"/>
        </w:rPr>
        <w:t>Washington, DC: Author.</w:t>
      </w:r>
    </w:p>
    <w:p w14:paraId="1C711A80" w14:textId="3EFC6774" w:rsidR="00F252B5" w:rsidRPr="00282BB6" w:rsidRDefault="00F252B5" w:rsidP="00CF7D7D">
      <w:pPr>
        <w:pStyle w:val="NoSpacing"/>
        <w:spacing w:line="480" w:lineRule="auto"/>
        <w:ind w:firstLine="708"/>
        <w:contextualSpacing/>
        <w:rPr>
          <w:rFonts w:ascii="Times New Roman" w:hAnsi="Times New Roman" w:cs="Times New Roman"/>
          <w:sz w:val="24"/>
          <w:szCs w:val="24"/>
          <w:lang w:val="es-ES"/>
        </w:rPr>
      </w:pPr>
      <w:r w:rsidRPr="00F252B5">
        <w:rPr>
          <w:rFonts w:ascii="Times New Roman" w:hAnsi="Times New Roman" w:cs="Times New Roman"/>
          <w:sz w:val="24"/>
          <w:szCs w:val="24"/>
        </w:rPr>
        <w:t xml:space="preserve">Arechabala Mantuliz, M. C., &amp; Miranda Castillo, C. (2002). Validación de una escala de apoyo social percibido en un grupo de adultos mayores adscritos a un programa de hipertensión de la región metropolitana. </w:t>
      </w:r>
      <w:r w:rsidRPr="00282BB6">
        <w:rPr>
          <w:rFonts w:ascii="Times New Roman" w:hAnsi="Times New Roman" w:cs="Times New Roman"/>
          <w:i/>
          <w:sz w:val="24"/>
          <w:szCs w:val="24"/>
          <w:lang w:val="es-ES"/>
        </w:rPr>
        <w:t>Ciencia y enfermería, 8</w:t>
      </w:r>
      <w:r w:rsidRPr="00282BB6">
        <w:rPr>
          <w:rFonts w:ascii="Times New Roman" w:hAnsi="Times New Roman" w:cs="Times New Roman"/>
          <w:sz w:val="24"/>
          <w:szCs w:val="24"/>
          <w:lang w:val="es-ES"/>
        </w:rPr>
        <w:t>(1), 49-55.</w:t>
      </w:r>
    </w:p>
    <w:p w14:paraId="77D3BCF1" w14:textId="5733C054" w:rsidR="00F8100D" w:rsidRPr="00EB3E9B" w:rsidRDefault="00F8100D" w:rsidP="00CF7D7D">
      <w:pPr>
        <w:pStyle w:val="NoSpacing"/>
        <w:spacing w:line="480" w:lineRule="auto"/>
        <w:ind w:firstLine="708"/>
        <w:contextualSpacing/>
        <w:rPr>
          <w:rFonts w:ascii="Times New Roman" w:hAnsi="Times New Roman" w:cs="Times New Roman"/>
          <w:sz w:val="24"/>
          <w:szCs w:val="24"/>
          <w:lang w:val="en-US"/>
        </w:rPr>
      </w:pPr>
      <w:r w:rsidRPr="00282BB6">
        <w:rPr>
          <w:rFonts w:ascii="Times New Roman" w:hAnsi="Times New Roman" w:cs="Times New Roman"/>
          <w:sz w:val="24"/>
          <w:szCs w:val="24"/>
          <w:lang w:val="es-ES"/>
        </w:rPr>
        <w:t xml:space="preserve">Auxéméry, Y. (2012). L’état de stress post-traumatique comme conséquence de l’interaction entre une susceptibilité génétique individuelle, un évènement traumatogène et un contexte social. </w:t>
      </w:r>
      <w:r w:rsidRPr="00D414FC">
        <w:rPr>
          <w:rFonts w:ascii="Times New Roman" w:hAnsi="Times New Roman" w:cs="Times New Roman"/>
          <w:i/>
          <w:sz w:val="24"/>
          <w:szCs w:val="24"/>
          <w:lang w:val="en-US"/>
        </w:rPr>
        <w:t>L'Encéphale, 38</w:t>
      </w:r>
      <w:r w:rsidRPr="00F8100D">
        <w:rPr>
          <w:rFonts w:ascii="Times New Roman" w:hAnsi="Times New Roman" w:cs="Times New Roman"/>
          <w:sz w:val="24"/>
          <w:szCs w:val="24"/>
          <w:lang w:val="en-US"/>
        </w:rPr>
        <w:t>(5), pp.373-380.</w:t>
      </w:r>
    </w:p>
    <w:p w14:paraId="75BF0E20"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Bernstein, E. M., &amp; Putnam, F. W. (1986). Development, reliability, and validity of a dissociation scale. The Journal of nervous and me</w:t>
      </w:r>
      <w:r>
        <w:rPr>
          <w:rFonts w:ascii="Times New Roman" w:hAnsi="Times New Roman" w:cs="Times New Roman"/>
          <w:sz w:val="24"/>
          <w:szCs w:val="24"/>
          <w:lang w:val="en-US"/>
        </w:rPr>
        <w:t>ntal disease, 174(12), 727-735.</w:t>
      </w:r>
    </w:p>
    <w:p w14:paraId="3DAB1F0D" w14:textId="0E2A3E7C" w:rsidR="00D55ADD" w:rsidRPr="00EB3E9B" w:rsidRDefault="00D55ADD" w:rsidP="00CF7D7D">
      <w:pPr>
        <w:pStyle w:val="NoSpacing"/>
        <w:spacing w:line="480" w:lineRule="auto"/>
        <w:ind w:firstLine="708"/>
        <w:contextualSpacing/>
        <w:rPr>
          <w:rFonts w:ascii="Times New Roman" w:hAnsi="Times New Roman" w:cs="Times New Roman"/>
          <w:sz w:val="24"/>
          <w:szCs w:val="24"/>
          <w:lang w:val="en-US"/>
        </w:rPr>
      </w:pPr>
      <w:r w:rsidRPr="00D55ADD">
        <w:rPr>
          <w:rFonts w:ascii="Times New Roman" w:hAnsi="Times New Roman" w:cs="Times New Roman"/>
          <w:sz w:val="24"/>
          <w:szCs w:val="24"/>
          <w:lang w:val="en-US"/>
        </w:rPr>
        <w:t xml:space="preserve">Birmes, P., Brunet, A., Benoit, M., Defer, S., Hatton, L., Sztulman, H. and Schmitt, L. (2005). Validation of the Peritraumatic Dissociative Experiences Questionnaire self-report version in two samples of French-speaking individuals exposed to trauma. </w:t>
      </w:r>
      <w:r w:rsidRPr="00D414FC">
        <w:rPr>
          <w:rFonts w:ascii="Times New Roman" w:hAnsi="Times New Roman" w:cs="Times New Roman"/>
          <w:i/>
          <w:sz w:val="24"/>
          <w:szCs w:val="24"/>
          <w:lang w:val="en-US"/>
        </w:rPr>
        <w:t>European Psychiatry, 20</w:t>
      </w:r>
      <w:r w:rsidRPr="00D55ADD">
        <w:rPr>
          <w:rFonts w:ascii="Times New Roman" w:hAnsi="Times New Roman" w:cs="Times New Roman"/>
          <w:sz w:val="24"/>
          <w:szCs w:val="24"/>
          <w:lang w:val="en-US"/>
        </w:rPr>
        <w:t>(2), pp.145-151.</w:t>
      </w:r>
    </w:p>
    <w:p w14:paraId="3D8DE174"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Birmes, P., Brunet, A., Carreras, D., Ducassé, J. L., Charlet, J. P., Lauque, D., ... &amp; Schmitt, L. (2003). The predictive power of peritraumatic dissociation and acute stress symptoms for posttraumatic stress symptoms: a three-month prospective study. </w:t>
      </w:r>
      <w:r w:rsidRPr="00D414FC">
        <w:rPr>
          <w:rFonts w:ascii="Times New Roman" w:hAnsi="Times New Roman" w:cs="Times New Roman"/>
          <w:i/>
          <w:sz w:val="24"/>
          <w:szCs w:val="24"/>
          <w:lang w:val="en-US"/>
        </w:rPr>
        <w:t>American Journal of Psychiatry, 160</w:t>
      </w:r>
      <w:r>
        <w:rPr>
          <w:rFonts w:ascii="Times New Roman" w:hAnsi="Times New Roman" w:cs="Times New Roman"/>
          <w:sz w:val="24"/>
          <w:szCs w:val="24"/>
          <w:lang w:val="en-US"/>
        </w:rPr>
        <w:t>(7), 1337-1339.</w:t>
      </w:r>
    </w:p>
    <w:p w14:paraId="070EF47D"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Breslau, N. (2001). The epidemiology of posttraumatic stress disorder: What is the extent of the problem? The Journal of Clinical </w:t>
      </w:r>
      <w:r>
        <w:rPr>
          <w:rFonts w:ascii="Times New Roman" w:hAnsi="Times New Roman" w:cs="Times New Roman"/>
          <w:sz w:val="24"/>
          <w:szCs w:val="24"/>
          <w:lang w:val="en-US"/>
        </w:rPr>
        <w:t>Psychiatry, 62 Suppl 17, 16-22.</w:t>
      </w:r>
    </w:p>
    <w:p w14:paraId="63C60E9D"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Brewin, C. R., Andrews, B., &amp; Valentine, J. D. (2000). Meta-analysis of risk factors for posttraumatic stress disorder in trauma-exposed adults. J Consu</w:t>
      </w:r>
      <w:r>
        <w:rPr>
          <w:rFonts w:ascii="Times New Roman" w:hAnsi="Times New Roman" w:cs="Times New Roman"/>
          <w:sz w:val="24"/>
          <w:szCs w:val="24"/>
          <w:lang w:val="en-US"/>
        </w:rPr>
        <w:t>lt Clin Psychol, 68(5), 748–66.</w:t>
      </w:r>
    </w:p>
    <w:p w14:paraId="474BAC4D" w14:textId="4D97B0A5" w:rsidR="005E7DF7" w:rsidRDefault="005E7DF7" w:rsidP="00CF7D7D">
      <w:pPr>
        <w:pStyle w:val="NoSpacing"/>
        <w:spacing w:line="480" w:lineRule="auto"/>
        <w:ind w:firstLine="708"/>
        <w:contextualSpacing/>
        <w:rPr>
          <w:rFonts w:ascii="Times New Roman" w:hAnsi="Times New Roman" w:cs="Times New Roman"/>
          <w:sz w:val="24"/>
          <w:szCs w:val="24"/>
          <w:lang w:val="en-US"/>
        </w:rPr>
      </w:pPr>
      <w:r w:rsidRPr="005E7DF7">
        <w:rPr>
          <w:rFonts w:ascii="Times New Roman" w:hAnsi="Times New Roman" w:cs="Times New Roman"/>
          <w:sz w:val="24"/>
          <w:szCs w:val="24"/>
          <w:lang w:val="en-US"/>
        </w:rPr>
        <w:lastRenderedPageBreak/>
        <w:t xml:space="preserve">Brunet, A., Weiss, D., Metzler, T., Best, S., Neylan, T., Rogers, C., Fagan, J. and Marmar, C. (2001). The Peritraumatic Distress Inventory: A Proposed Measure of PTSD Criterion A2. </w:t>
      </w:r>
      <w:r w:rsidRPr="00D414FC">
        <w:rPr>
          <w:rFonts w:ascii="Times New Roman" w:hAnsi="Times New Roman" w:cs="Times New Roman"/>
          <w:i/>
          <w:sz w:val="24"/>
          <w:szCs w:val="24"/>
          <w:lang w:val="en-US"/>
        </w:rPr>
        <w:t>American Journal of Psychiatry, 158</w:t>
      </w:r>
      <w:r w:rsidRPr="005E7DF7">
        <w:rPr>
          <w:rFonts w:ascii="Times New Roman" w:hAnsi="Times New Roman" w:cs="Times New Roman"/>
          <w:sz w:val="24"/>
          <w:szCs w:val="24"/>
          <w:lang w:val="en-US"/>
        </w:rPr>
        <w:t>(9), pp.1480-1485.</w:t>
      </w:r>
    </w:p>
    <w:p w14:paraId="6C36CCCE" w14:textId="1CA1F1EC" w:rsidR="00450BCC" w:rsidRDefault="00450BCC" w:rsidP="00CF7D7D">
      <w:pPr>
        <w:pStyle w:val="NoSpacing"/>
        <w:spacing w:line="480" w:lineRule="auto"/>
        <w:ind w:firstLine="708"/>
        <w:contextualSpacing/>
        <w:rPr>
          <w:rFonts w:ascii="Times New Roman" w:hAnsi="Times New Roman" w:cs="Times New Roman"/>
          <w:sz w:val="24"/>
          <w:szCs w:val="24"/>
          <w:lang w:val="en-US"/>
        </w:rPr>
      </w:pPr>
      <w:r w:rsidRPr="00450BCC">
        <w:rPr>
          <w:rFonts w:ascii="Times New Roman" w:hAnsi="Times New Roman" w:cs="Times New Roman"/>
          <w:sz w:val="24"/>
          <w:szCs w:val="24"/>
          <w:lang w:val="en-US"/>
        </w:rPr>
        <w:t>Bryant, R. (2007). Does dissociation furt</w:t>
      </w:r>
      <w:r w:rsidR="00D414FC">
        <w:rPr>
          <w:rFonts w:ascii="Times New Roman" w:hAnsi="Times New Roman" w:cs="Times New Roman"/>
          <w:sz w:val="24"/>
          <w:szCs w:val="24"/>
          <w:lang w:val="en-US"/>
        </w:rPr>
        <w:t xml:space="preserve">her our understanding of PTSD? </w:t>
      </w:r>
      <w:r w:rsidRPr="00D414FC">
        <w:rPr>
          <w:rFonts w:ascii="Times New Roman" w:hAnsi="Times New Roman" w:cs="Times New Roman"/>
          <w:i/>
          <w:sz w:val="24"/>
          <w:szCs w:val="24"/>
          <w:lang w:val="en-US"/>
        </w:rPr>
        <w:t>Journal of Anxiety Disorders, 21</w:t>
      </w:r>
      <w:r w:rsidRPr="00450BCC">
        <w:rPr>
          <w:rFonts w:ascii="Times New Roman" w:hAnsi="Times New Roman" w:cs="Times New Roman"/>
          <w:sz w:val="24"/>
          <w:szCs w:val="24"/>
          <w:lang w:val="en-US"/>
        </w:rPr>
        <w:t>(2), pp.183-191.</w:t>
      </w:r>
    </w:p>
    <w:p w14:paraId="610F3435" w14:textId="568570BF" w:rsidR="006B00FE" w:rsidRDefault="006B00FE" w:rsidP="00CF7D7D">
      <w:pPr>
        <w:pStyle w:val="NoSpacing"/>
        <w:spacing w:line="480" w:lineRule="auto"/>
        <w:ind w:firstLine="708"/>
        <w:contextualSpacing/>
        <w:rPr>
          <w:rFonts w:ascii="Times New Roman" w:hAnsi="Times New Roman" w:cs="Times New Roman"/>
          <w:sz w:val="24"/>
          <w:szCs w:val="24"/>
          <w:lang w:val="en-US"/>
        </w:rPr>
      </w:pPr>
      <w:r w:rsidRPr="00282BB6">
        <w:rPr>
          <w:rFonts w:ascii="Times New Roman" w:hAnsi="Times New Roman" w:cs="Times New Roman"/>
          <w:sz w:val="24"/>
          <w:szCs w:val="24"/>
          <w:lang w:val="en-US"/>
        </w:rPr>
        <w:t xml:space="preserve">Bobes, J., Calcedo-Barba, A., García, M., Francois, M., Rico-Villademoros, F., González, M. P., &amp; Bousoño, M. (2000). </w:t>
      </w:r>
      <w:r w:rsidRPr="006B00FE">
        <w:rPr>
          <w:rFonts w:ascii="Times New Roman" w:hAnsi="Times New Roman" w:cs="Times New Roman"/>
          <w:sz w:val="24"/>
          <w:szCs w:val="24"/>
        </w:rPr>
        <w:t xml:space="preserve">Evaluación de las propiedades psicométricas de la versión española de cinco cuestionarios para la evaluación del trastorno de estrés postraumático. </w:t>
      </w:r>
      <w:r w:rsidRPr="006B00FE">
        <w:rPr>
          <w:rFonts w:ascii="Times New Roman" w:hAnsi="Times New Roman" w:cs="Times New Roman"/>
          <w:i/>
          <w:sz w:val="24"/>
          <w:szCs w:val="24"/>
          <w:lang w:val="en-US"/>
        </w:rPr>
        <w:t>Actas Esp Psiquiatr, 28</w:t>
      </w:r>
      <w:r w:rsidRPr="006B00FE">
        <w:rPr>
          <w:rFonts w:ascii="Times New Roman" w:hAnsi="Times New Roman" w:cs="Times New Roman"/>
          <w:sz w:val="24"/>
          <w:szCs w:val="24"/>
          <w:lang w:val="en-US"/>
        </w:rPr>
        <w:t>(4), 207-218.</w:t>
      </w:r>
    </w:p>
    <w:p w14:paraId="496F63AA" w14:textId="4FC6BF58" w:rsidR="007E2735" w:rsidRPr="00EB3E9B" w:rsidRDefault="007E2735" w:rsidP="00CF7D7D">
      <w:pPr>
        <w:pStyle w:val="NoSpacing"/>
        <w:spacing w:line="480" w:lineRule="auto"/>
        <w:ind w:firstLine="708"/>
        <w:contextualSpacing/>
        <w:rPr>
          <w:rFonts w:ascii="Times New Roman" w:hAnsi="Times New Roman" w:cs="Times New Roman"/>
          <w:sz w:val="24"/>
          <w:szCs w:val="24"/>
          <w:lang w:val="en-US"/>
        </w:rPr>
      </w:pPr>
      <w:r w:rsidRPr="007E2735">
        <w:rPr>
          <w:rFonts w:ascii="Times New Roman" w:hAnsi="Times New Roman" w:cs="Times New Roman"/>
          <w:sz w:val="24"/>
          <w:szCs w:val="24"/>
          <w:lang w:val="en-US"/>
        </w:rPr>
        <w:t xml:space="preserve">Bovin, M. and Marx, B. (2011). The importance of the peritraumatic experience in defining traumatic stress. </w:t>
      </w:r>
      <w:r w:rsidRPr="00D414FC">
        <w:rPr>
          <w:rFonts w:ascii="Times New Roman" w:hAnsi="Times New Roman" w:cs="Times New Roman"/>
          <w:i/>
          <w:sz w:val="24"/>
          <w:szCs w:val="24"/>
          <w:lang w:val="en-US"/>
        </w:rPr>
        <w:t>Psychological Bulletin, 137</w:t>
      </w:r>
      <w:r w:rsidR="00E85445">
        <w:rPr>
          <w:rFonts w:ascii="Times New Roman" w:hAnsi="Times New Roman" w:cs="Times New Roman"/>
          <w:sz w:val="24"/>
          <w:szCs w:val="24"/>
          <w:lang w:val="en-US"/>
        </w:rPr>
        <w:t xml:space="preserve">(1), </w:t>
      </w:r>
      <w:r w:rsidRPr="007E2735">
        <w:rPr>
          <w:rFonts w:ascii="Times New Roman" w:hAnsi="Times New Roman" w:cs="Times New Roman"/>
          <w:sz w:val="24"/>
          <w:szCs w:val="24"/>
          <w:lang w:val="en-US"/>
        </w:rPr>
        <w:t>47-67.</w:t>
      </w:r>
    </w:p>
    <w:p w14:paraId="07F5A19A" w14:textId="77777777" w:rsidR="00E85445" w:rsidRDefault="00E85445" w:rsidP="00CF7D7D">
      <w:pPr>
        <w:pStyle w:val="NoSpacing"/>
        <w:spacing w:line="480" w:lineRule="auto"/>
        <w:ind w:firstLine="708"/>
        <w:contextualSpacing/>
        <w:rPr>
          <w:rFonts w:ascii="Times New Roman" w:hAnsi="Times New Roman" w:cs="Times New Roman"/>
          <w:sz w:val="24"/>
          <w:szCs w:val="24"/>
          <w:lang w:val="en-US"/>
        </w:rPr>
      </w:pPr>
      <w:r w:rsidRPr="00E85445">
        <w:rPr>
          <w:rFonts w:ascii="Times New Roman" w:hAnsi="Times New Roman" w:cs="Times New Roman"/>
          <w:sz w:val="24"/>
          <w:szCs w:val="24"/>
          <w:lang w:val="en-US"/>
        </w:rPr>
        <w:t xml:space="preserve">Bower, G. H., &amp; Sivers, H. (1998). Cognitive impact of traumatic events. </w:t>
      </w:r>
      <w:r w:rsidRPr="00E85445">
        <w:rPr>
          <w:rFonts w:ascii="Times New Roman" w:hAnsi="Times New Roman" w:cs="Times New Roman"/>
          <w:i/>
          <w:sz w:val="24"/>
          <w:szCs w:val="24"/>
          <w:lang w:val="en-US"/>
        </w:rPr>
        <w:t>Development and Psychopathology, 10</w:t>
      </w:r>
      <w:r w:rsidRPr="00E85445">
        <w:rPr>
          <w:rFonts w:ascii="Times New Roman" w:hAnsi="Times New Roman" w:cs="Times New Roman"/>
          <w:sz w:val="24"/>
          <w:szCs w:val="24"/>
          <w:lang w:val="en-US"/>
        </w:rPr>
        <w:t xml:space="preserve">(4), 625-653. </w:t>
      </w:r>
    </w:p>
    <w:p w14:paraId="7EE2BC3E" w14:textId="20D0513B" w:rsidR="0086243A" w:rsidRDefault="0086243A" w:rsidP="00CF7D7D">
      <w:pPr>
        <w:pStyle w:val="NoSpacing"/>
        <w:spacing w:line="480" w:lineRule="auto"/>
        <w:ind w:firstLine="708"/>
        <w:contextualSpacing/>
        <w:rPr>
          <w:rFonts w:ascii="Times New Roman" w:hAnsi="Times New Roman" w:cs="Times New Roman"/>
          <w:sz w:val="24"/>
          <w:szCs w:val="24"/>
          <w:lang w:val="en-US"/>
        </w:rPr>
      </w:pPr>
      <w:r w:rsidRPr="0086243A">
        <w:rPr>
          <w:rFonts w:ascii="Times New Roman" w:hAnsi="Times New Roman" w:cs="Times New Roman"/>
          <w:sz w:val="24"/>
          <w:szCs w:val="24"/>
          <w:lang w:val="en-US"/>
        </w:rPr>
        <w:t xml:space="preserve">Brunet, A., Weiss, D. S., Metzler, T. J., Best, S. R., Neylan, T. C., Rogers, C., ... &amp; Marmar, C. R. (2001). The Peritraumatic Distress Inventory: a proposed measure of PTSD criterion A2. </w:t>
      </w:r>
      <w:r w:rsidRPr="0086243A">
        <w:rPr>
          <w:rFonts w:ascii="Times New Roman" w:hAnsi="Times New Roman" w:cs="Times New Roman"/>
          <w:i/>
          <w:sz w:val="24"/>
          <w:szCs w:val="24"/>
          <w:lang w:val="en-US"/>
        </w:rPr>
        <w:t>American Journal of Psychiatry, 158</w:t>
      </w:r>
      <w:r w:rsidRPr="0086243A">
        <w:rPr>
          <w:rFonts w:ascii="Times New Roman" w:hAnsi="Times New Roman" w:cs="Times New Roman"/>
          <w:sz w:val="24"/>
          <w:szCs w:val="24"/>
          <w:lang w:val="en-US"/>
        </w:rPr>
        <w:t>(9), 1480-1485.</w:t>
      </w:r>
    </w:p>
    <w:p w14:paraId="3954FDB2" w14:textId="7E2CD440" w:rsidR="00450BCC" w:rsidRPr="00446B5C" w:rsidRDefault="00450BCC" w:rsidP="00CF7D7D">
      <w:pPr>
        <w:pStyle w:val="NoSpacing"/>
        <w:spacing w:line="480" w:lineRule="auto"/>
        <w:ind w:firstLine="708"/>
        <w:contextualSpacing/>
        <w:rPr>
          <w:rFonts w:ascii="Times New Roman" w:hAnsi="Times New Roman" w:cs="Times New Roman"/>
          <w:sz w:val="24"/>
          <w:szCs w:val="24"/>
        </w:rPr>
      </w:pPr>
      <w:r w:rsidRPr="00450BCC">
        <w:rPr>
          <w:rFonts w:ascii="Times New Roman" w:hAnsi="Times New Roman" w:cs="Times New Roman"/>
          <w:sz w:val="24"/>
          <w:szCs w:val="24"/>
          <w:lang w:val="en-US"/>
        </w:rPr>
        <w:t xml:space="preserve">Candel, I. and Merckelbach, H. (2004). Peritraumatic dissociation as a predictor of post-traumatic stress disorder: a critical review. </w:t>
      </w:r>
      <w:r w:rsidRPr="00446B5C">
        <w:rPr>
          <w:rFonts w:ascii="Times New Roman" w:hAnsi="Times New Roman" w:cs="Times New Roman"/>
          <w:sz w:val="24"/>
          <w:szCs w:val="24"/>
        </w:rPr>
        <w:t>Comprehensive Psychiatry, 45(1), 44-50.</w:t>
      </w:r>
    </w:p>
    <w:p w14:paraId="60FA6456"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rPr>
      </w:pPr>
      <w:r w:rsidRPr="00446B5C">
        <w:rPr>
          <w:rFonts w:ascii="Times New Roman" w:hAnsi="Times New Roman" w:cs="Times New Roman"/>
          <w:sz w:val="24"/>
          <w:szCs w:val="24"/>
        </w:rPr>
        <w:t xml:space="preserve">Cova, F., Rincón, P., Grandón, P., &amp; Vicente, B. (2011). </w:t>
      </w:r>
      <w:r w:rsidRPr="00EB3E9B">
        <w:rPr>
          <w:rFonts w:ascii="Times New Roman" w:hAnsi="Times New Roman" w:cs="Times New Roman"/>
          <w:sz w:val="24"/>
          <w:szCs w:val="24"/>
        </w:rPr>
        <w:t>Controversias respecto de la conceptualización del trastorno de estrés postraumático. Revista Chilena De Neuro-psiquiatría, 49(3), 288-297.</w:t>
      </w:r>
    </w:p>
    <w:p w14:paraId="7091B6BC" w14:textId="77777777" w:rsidR="00CF7D7D" w:rsidRDefault="00EB3E9B" w:rsidP="00CF7D7D">
      <w:pPr>
        <w:pStyle w:val="NoSpacing"/>
        <w:spacing w:line="480" w:lineRule="auto"/>
        <w:ind w:firstLine="708"/>
        <w:contextualSpacing/>
        <w:rPr>
          <w:rFonts w:ascii="Times New Roman" w:hAnsi="Times New Roman" w:cs="Times New Roman"/>
          <w:sz w:val="24"/>
          <w:szCs w:val="24"/>
          <w:lang w:val="en-US"/>
        </w:rPr>
      </w:pPr>
      <w:r w:rsidRPr="00605FE2">
        <w:rPr>
          <w:rFonts w:ascii="Times New Roman" w:hAnsi="Times New Roman" w:cs="Times New Roman"/>
          <w:sz w:val="24"/>
          <w:szCs w:val="24"/>
          <w:lang w:val="es-ES"/>
        </w:rPr>
        <w:lastRenderedPageBreak/>
        <w:t xml:space="preserve">Creamer, M., Burgess, P., &amp; McFarlane, A. C. (2001). </w:t>
      </w:r>
      <w:r w:rsidRPr="00EB3E9B">
        <w:rPr>
          <w:rFonts w:ascii="Times New Roman" w:hAnsi="Times New Roman" w:cs="Times New Roman"/>
          <w:sz w:val="24"/>
          <w:szCs w:val="24"/>
          <w:lang w:val="en-US"/>
        </w:rPr>
        <w:t xml:space="preserve">Post-traumatic stress disorder: Findings from the Australian national survey of mental health and well-being. </w:t>
      </w:r>
      <w:r w:rsidRPr="00E85445">
        <w:rPr>
          <w:rFonts w:ascii="Times New Roman" w:hAnsi="Times New Roman" w:cs="Times New Roman"/>
          <w:i/>
          <w:sz w:val="24"/>
          <w:szCs w:val="24"/>
          <w:lang w:val="en-US"/>
        </w:rPr>
        <w:t>Psychol Med, 31</w:t>
      </w:r>
      <w:r w:rsidR="00CF7D7D">
        <w:rPr>
          <w:rFonts w:ascii="Times New Roman" w:hAnsi="Times New Roman" w:cs="Times New Roman"/>
          <w:sz w:val="24"/>
          <w:szCs w:val="24"/>
          <w:lang w:val="en-US"/>
        </w:rPr>
        <w:t xml:space="preserve">(7), 1237-47. </w:t>
      </w:r>
    </w:p>
    <w:p w14:paraId="70846FE8" w14:textId="211C2CD4" w:rsidR="00660818" w:rsidRDefault="00660818" w:rsidP="00CF7D7D">
      <w:pPr>
        <w:pStyle w:val="NoSpacing"/>
        <w:spacing w:line="480" w:lineRule="auto"/>
        <w:ind w:firstLine="708"/>
        <w:contextualSpacing/>
        <w:rPr>
          <w:rFonts w:ascii="Times New Roman" w:hAnsi="Times New Roman" w:cs="Times New Roman"/>
          <w:sz w:val="24"/>
          <w:szCs w:val="24"/>
          <w:lang w:val="en-US"/>
        </w:rPr>
      </w:pPr>
      <w:r w:rsidRPr="00660818">
        <w:rPr>
          <w:rFonts w:ascii="Times New Roman" w:hAnsi="Times New Roman" w:cs="Times New Roman"/>
          <w:sz w:val="24"/>
          <w:szCs w:val="24"/>
          <w:lang w:val="en-US"/>
        </w:rPr>
        <w:t xml:space="preserve">Davidson, J., &amp; Smith, R. (1990). Traumatic experiences in psychiatric outpatients. </w:t>
      </w:r>
      <w:r w:rsidRPr="00660818">
        <w:rPr>
          <w:rFonts w:ascii="Times New Roman" w:hAnsi="Times New Roman" w:cs="Times New Roman"/>
          <w:i/>
          <w:sz w:val="24"/>
          <w:szCs w:val="24"/>
          <w:lang w:val="en-US"/>
        </w:rPr>
        <w:t>Journal of traumatic stress, 3</w:t>
      </w:r>
      <w:r w:rsidRPr="00660818">
        <w:rPr>
          <w:rFonts w:ascii="Times New Roman" w:hAnsi="Times New Roman" w:cs="Times New Roman"/>
          <w:sz w:val="24"/>
          <w:szCs w:val="24"/>
          <w:lang w:val="en-US"/>
        </w:rPr>
        <w:t>(3), 459-475.</w:t>
      </w:r>
    </w:p>
    <w:p w14:paraId="0C1F3F7F" w14:textId="23C611A4"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Dutra, L., Bureau, J. F., Holmes, B., Lyubchik, A., &amp; Lyons-Ruth, K. (2009). Quality of early care and childhood trauma: a prospective study of developmental pathways to dissociation. </w:t>
      </w:r>
      <w:r w:rsidRPr="00E85445">
        <w:rPr>
          <w:rFonts w:ascii="Times New Roman" w:hAnsi="Times New Roman" w:cs="Times New Roman"/>
          <w:i/>
          <w:sz w:val="24"/>
          <w:szCs w:val="24"/>
          <w:lang w:val="en-US"/>
        </w:rPr>
        <w:t>The Journal of nervous and mental disease, 197</w:t>
      </w:r>
      <w:r w:rsidRPr="00EB3E9B">
        <w:rPr>
          <w:rFonts w:ascii="Times New Roman" w:hAnsi="Times New Roman" w:cs="Times New Roman"/>
          <w:sz w:val="24"/>
          <w:szCs w:val="24"/>
          <w:lang w:val="en-US"/>
        </w:rPr>
        <w:t>(6), 383.</w:t>
      </w:r>
    </w:p>
    <w:p w14:paraId="25D39313"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Friedman, M. J., Resick, P. A., Bryant, R. A., &amp; Brewin, C. R. (2011). Considering PTSD for DSM-5. </w:t>
      </w:r>
      <w:r w:rsidRPr="00E85445">
        <w:rPr>
          <w:rFonts w:ascii="Times New Roman" w:hAnsi="Times New Roman" w:cs="Times New Roman"/>
          <w:i/>
          <w:sz w:val="24"/>
          <w:szCs w:val="24"/>
          <w:lang w:val="en-US"/>
        </w:rPr>
        <w:t>Depression and Anxiety, 28</w:t>
      </w:r>
      <w:r w:rsidRPr="00EB3E9B">
        <w:rPr>
          <w:rFonts w:ascii="Times New Roman" w:hAnsi="Times New Roman" w:cs="Times New Roman"/>
          <w:sz w:val="24"/>
          <w:szCs w:val="24"/>
          <w:lang w:val="en-US"/>
        </w:rPr>
        <w:t>(9), 750-769. doi:10.1002/da.20767.</w:t>
      </w:r>
    </w:p>
    <w:p w14:paraId="40BE12A0"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Grinage, B. D. (2003). Diagnosis and management of post-traumatic stress disorder. </w:t>
      </w:r>
      <w:r w:rsidRPr="00E85445">
        <w:rPr>
          <w:rFonts w:ascii="Times New Roman" w:hAnsi="Times New Roman" w:cs="Times New Roman"/>
          <w:i/>
          <w:sz w:val="24"/>
          <w:szCs w:val="24"/>
          <w:lang w:val="en-US"/>
        </w:rPr>
        <w:t>Am Fam Physician, 68</w:t>
      </w:r>
      <w:r w:rsidRPr="00EB3E9B">
        <w:rPr>
          <w:rFonts w:ascii="Times New Roman" w:hAnsi="Times New Roman" w:cs="Times New Roman"/>
          <w:sz w:val="24"/>
          <w:szCs w:val="24"/>
          <w:lang w:val="en-US"/>
        </w:rPr>
        <w:t>(12), 2401-8.</w:t>
      </w:r>
    </w:p>
    <w:p w14:paraId="56DD4BFB"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Halpern-Manners, A., Schnabel, L., Hernandez, E. M., Silberg, J. L., &amp; Eaves, L. J. (2016). The Relationship between Education and Mental Health: New Evidence from a Discordant Twin Study. </w:t>
      </w:r>
      <w:r w:rsidRPr="00E85445">
        <w:rPr>
          <w:rFonts w:ascii="Times New Roman" w:hAnsi="Times New Roman" w:cs="Times New Roman"/>
          <w:i/>
          <w:sz w:val="24"/>
          <w:szCs w:val="24"/>
          <w:lang w:val="en-US"/>
        </w:rPr>
        <w:t>Social Forces, 95</w:t>
      </w:r>
      <w:r w:rsidRPr="00EB3E9B">
        <w:rPr>
          <w:rFonts w:ascii="Times New Roman" w:hAnsi="Times New Roman" w:cs="Times New Roman"/>
          <w:sz w:val="24"/>
          <w:szCs w:val="24"/>
          <w:lang w:val="en-US"/>
        </w:rPr>
        <w:t>(1), 107-131.</w:t>
      </w:r>
    </w:p>
    <w:p w14:paraId="02B8BD72"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Janet P (1907): The Major Symptoms of Hysteria: Fifteen Lectures Given</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 the Medical School of Harvard University. New York: MacMillan.</w:t>
      </w:r>
    </w:p>
    <w:p w14:paraId="65CEBC61" w14:textId="6E819EDF" w:rsidR="005E7DF7" w:rsidRPr="005E7DF7" w:rsidRDefault="005E7DF7" w:rsidP="00CF7D7D">
      <w:pPr>
        <w:pStyle w:val="NoSpacing"/>
        <w:spacing w:line="480" w:lineRule="auto"/>
        <w:ind w:firstLine="708"/>
        <w:contextualSpacing/>
        <w:rPr>
          <w:rFonts w:ascii="Times New Roman" w:hAnsi="Times New Roman" w:cs="Times New Roman"/>
          <w:sz w:val="24"/>
          <w:szCs w:val="24"/>
          <w:lang w:val="en-US"/>
        </w:rPr>
      </w:pPr>
      <w:r w:rsidRPr="005E7DF7">
        <w:rPr>
          <w:rFonts w:ascii="Times New Roman" w:hAnsi="Times New Roman" w:cs="Times New Roman"/>
          <w:sz w:val="24"/>
          <w:szCs w:val="24"/>
          <w:lang w:val="en-US"/>
        </w:rPr>
        <w:t>Jehel, L</w:t>
      </w:r>
      <w:r w:rsidR="00E85445">
        <w:rPr>
          <w:rFonts w:ascii="Times New Roman" w:hAnsi="Times New Roman" w:cs="Times New Roman"/>
          <w:sz w:val="24"/>
          <w:szCs w:val="24"/>
          <w:lang w:val="en-US"/>
        </w:rPr>
        <w:t>., Brunet, A., Paterniti, S. &amp;</w:t>
      </w:r>
      <w:r w:rsidRPr="005E7DF7">
        <w:rPr>
          <w:rFonts w:ascii="Times New Roman" w:hAnsi="Times New Roman" w:cs="Times New Roman"/>
          <w:sz w:val="24"/>
          <w:szCs w:val="24"/>
          <w:lang w:val="en-US"/>
        </w:rPr>
        <w:t xml:space="preserve"> Guelfi, J. (2005). </w:t>
      </w:r>
      <w:r w:rsidRPr="00E85445">
        <w:rPr>
          <w:rFonts w:ascii="Times New Roman" w:hAnsi="Times New Roman" w:cs="Times New Roman"/>
          <w:sz w:val="24"/>
          <w:szCs w:val="24"/>
        </w:rPr>
        <w:t xml:space="preserve">Validation de la version française de l'inventaire de détresse péritraumatique. </w:t>
      </w:r>
      <w:r w:rsidRPr="00E85445">
        <w:rPr>
          <w:rFonts w:ascii="Times New Roman" w:hAnsi="Times New Roman" w:cs="Times New Roman"/>
          <w:i/>
          <w:sz w:val="24"/>
          <w:szCs w:val="24"/>
          <w:lang w:val="en-US"/>
        </w:rPr>
        <w:t>The Canadian Journal of Psychiatry, 50</w:t>
      </w:r>
      <w:r w:rsidRPr="005E7DF7">
        <w:rPr>
          <w:rFonts w:ascii="Times New Roman" w:hAnsi="Times New Roman" w:cs="Times New Roman"/>
          <w:sz w:val="24"/>
          <w:szCs w:val="24"/>
          <w:lang w:val="en-US"/>
        </w:rPr>
        <w:t>(1), pp.67-71.</w:t>
      </w:r>
    </w:p>
    <w:p w14:paraId="0448690D"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McLaughlin, K. A., Green, J. G., Gruber, M. J., Sampson, N. A.,</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Zaslavsky, A. M., ... Williams, D. R. (2011). Childhood adversities and adult</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psychopathology in the WHO World Mental Health Surveys. British Journal of</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Psychiatry, 197, 378–385.</w:t>
      </w:r>
    </w:p>
    <w:p w14:paraId="68F2D8C3"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Kessler, R. C., Sonnega, A., Bromet, E., Hugh</w:t>
      </w:r>
      <w:r>
        <w:rPr>
          <w:rFonts w:ascii="Times New Roman" w:hAnsi="Times New Roman" w:cs="Times New Roman"/>
          <w:sz w:val="24"/>
          <w:szCs w:val="24"/>
          <w:lang w:val="en-US"/>
        </w:rPr>
        <w:t>es, M., &amp; Nelson, C. B. (1995). P</w:t>
      </w:r>
      <w:r w:rsidRPr="00EB3E9B">
        <w:rPr>
          <w:rFonts w:ascii="Times New Roman" w:hAnsi="Times New Roman" w:cs="Times New Roman"/>
          <w:sz w:val="24"/>
          <w:szCs w:val="24"/>
          <w:lang w:val="en-US"/>
        </w:rPr>
        <w:t>osttraumatic stress disorder in the national comorbidity survey. Archives of General Psychiatry, 52(12), 1048-60.</w:t>
      </w:r>
    </w:p>
    <w:p w14:paraId="11C2B96A" w14:textId="35A478AD"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Lanius, R. A., Brand, B., Vermetten, E., Frewen, P. A., &amp; Spiegel, D. (2012). The</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dissociative subtype of posttraumatic stress disorder: Rationale, clinical and neurobiological evidence, and implications. Depression and Anxiety, 29, 701–708.</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doi:10.1002/da.21889</w:t>
      </w:r>
    </w:p>
    <w:p w14:paraId="764FDB8A" w14:textId="5C44FCE4"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Marmar CR, Weiss DS, Metzler TJ. The Peritraumatic Dissociative Experiences Questionnaire. In: Wilson</w:t>
      </w:r>
      <w:r w:rsidR="00DD481C">
        <w:rPr>
          <w:rFonts w:ascii="Times New Roman" w:hAnsi="Times New Roman" w:cs="Times New Roman"/>
          <w:sz w:val="24"/>
          <w:szCs w:val="24"/>
          <w:lang w:val="en-US"/>
        </w:rPr>
        <w:t xml:space="preserve"> JP, Keane TM, editors. Assess</w:t>
      </w:r>
      <w:r w:rsidRPr="00EB3E9B">
        <w:rPr>
          <w:rFonts w:ascii="Times New Roman" w:hAnsi="Times New Roman" w:cs="Times New Roman"/>
          <w:sz w:val="24"/>
          <w:szCs w:val="24"/>
          <w:lang w:val="en-US"/>
        </w:rPr>
        <w:t>ing psychological trauma and posttraumatic stress disorder. New York: The Guilford Press; 1997.p. 412–28.</w:t>
      </w:r>
      <w:r>
        <w:rPr>
          <w:rFonts w:ascii="Times New Roman" w:hAnsi="Times New Roman" w:cs="Times New Roman"/>
          <w:sz w:val="24"/>
          <w:szCs w:val="24"/>
          <w:lang w:val="en-US"/>
        </w:rPr>
        <w:t xml:space="preserve"> </w:t>
      </w:r>
    </w:p>
    <w:p w14:paraId="70A63AA3"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Marmar, C. R., Weiss, D. S., Schlenger, W. E., Fairbank, J. A., Jordan, B. K., Kulka, R. A., &amp; Hough, R. L. (1994). Peritraumatic dissociation and posttraumatic stress in male Vietnam theater veterans. </w:t>
      </w:r>
      <w:r w:rsidRPr="002368C8">
        <w:rPr>
          <w:rFonts w:ascii="Times New Roman" w:hAnsi="Times New Roman" w:cs="Times New Roman"/>
          <w:i/>
          <w:sz w:val="24"/>
          <w:szCs w:val="24"/>
          <w:lang w:val="en-US"/>
        </w:rPr>
        <w:t>American journal of Psychiatry, 151</w:t>
      </w:r>
      <w:r w:rsidRPr="00EB3E9B">
        <w:rPr>
          <w:rFonts w:ascii="Times New Roman" w:hAnsi="Times New Roman" w:cs="Times New Roman"/>
          <w:sz w:val="24"/>
          <w:szCs w:val="24"/>
          <w:lang w:val="en-US"/>
        </w:rPr>
        <w:t>(6), 902-907.</w:t>
      </w:r>
    </w:p>
    <w:p w14:paraId="04D4CF77" w14:textId="4B37A200" w:rsidR="002368C8" w:rsidRPr="00EB3E9B" w:rsidRDefault="002368C8"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Marshall, G. N.</w:t>
      </w:r>
      <w:r w:rsidRPr="002368C8">
        <w:rPr>
          <w:rFonts w:ascii="Times New Roman" w:hAnsi="Times New Roman" w:cs="Times New Roman"/>
          <w:sz w:val="24"/>
          <w:szCs w:val="24"/>
          <w:lang w:val="en-US"/>
        </w:rPr>
        <w:t xml:space="preserve"> &amp; Orlando, M. (2002). Acculturation and peritraumatic dissociation in young adult Latino survivors of community violence. </w:t>
      </w:r>
      <w:r w:rsidRPr="002368C8">
        <w:rPr>
          <w:rFonts w:ascii="Times New Roman" w:hAnsi="Times New Roman" w:cs="Times New Roman"/>
          <w:i/>
          <w:sz w:val="24"/>
          <w:szCs w:val="24"/>
          <w:lang w:val="en-US"/>
        </w:rPr>
        <w:t>Journal of Abnormal Psychology, 111</w:t>
      </w:r>
      <w:r w:rsidRPr="002368C8">
        <w:rPr>
          <w:rFonts w:ascii="Times New Roman" w:hAnsi="Times New Roman" w:cs="Times New Roman"/>
          <w:sz w:val="24"/>
          <w:szCs w:val="24"/>
          <w:lang w:val="en-US"/>
        </w:rPr>
        <w:t>(1), 166.</w:t>
      </w:r>
    </w:p>
    <w:p w14:paraId="342462A5"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McKinnon, M. C., Boyd, J. E., Frewen, P. A., Lanius, U. F., Jetly, R., Richardson, J. D., &amp; Lanius, R. A. (2016). A review of the relation between dissociation, memory, executive functioning and social cognition in military members and civilians with neuropsychiatric conditions. Neuropsychologia, 90, 210-234.</w:t>
      </w:r>
    </w:p>
    <w:p w14:paraId="72E92F47"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Norris, F. H., Friedman, M. J., &amp; Watson, P. J. (2002). 60,000 disaster victims speak: Part II. Summary and implications of the disaster mental health research. Psychiatry, 65(3), 240–60.</w:t>
      </w:r>
    </w:p>
    <w:p w14:paraId="76C7A0BD"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rPr>
        <w:lastRenderedPageBreak/>
        <w:t xml:space="preserve">Norris, F. H., Murphy, A. D., Baker, C. K., Perilla, J. L., Rodriguez, F. G., &amp; Rodriguez, J. d. e. . </w:t>
      </w:r>
      <w:r w:rsidRPr="00EB3E9B">
        <w:rPr>
          <w:rFonts w:ascii="Times New Roman" w:hAnsi="Times New Roman" w:cs="Times New Roman"/>
          <w:sz w:val="24"/>
          <w:szCs w:val="24"/>
          <w:lang w:val="en-US"/>
        </w:rPr>
        <w:t>J. (2003). Epidemiology of trauma and posttraumatic stress disorder in mexico. J Abnorm Psychol, 112(4), 646-56. doi:10.1037/0021-843X.112.4.646.</w:t>
      </w:r>
    </w:p>
    <w:p w14:paraId="636E6CDE"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Ozer, E. J., Best, S. R., Lipsey, T. L., &amp; Weiss, D. S. (2003). Predictors of posttraumatic stress disorder and symptoms in adults: A meta-analysis. Psychological Bulletin, 129(1), 52-73.</w:t>
      </w:r>
    </w:p>
    <w:p w14:paraId="38A29E8B" w14:textId="77777777" w:rsidR="00CF7D7D" w:rsidRDefault="00EB3E9B" w:rsidP="00CF7D7D">
      <w:pPr>
        <w:pStyle w:val="NoSpacing"/>
        <w:spacing w:line="480" w:lineRule="auto"/>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Perkonigg, A., Kessler, R. C., Storz, S., &amp; Wittchen, H. U. (2000). Traumatic events and post-traumatic stress disorder in the community: Prevalence, risk factors and comorbidity. Acta Psychiatrica Scandinavica, 101(1), 46-59.</w:t>
      </w:r>
    </w:p>
    <w:p w14:paraId="6CC65C5C" w14:textId="51A909B2" w:rsidR="00C33177" w:rsidRDefault="00BA595E" w:rsidP="00CF7D7D">
      <w:pPr>
        <w:pStyle w:val="NoSpacing"/>
        <w:spacing w:line="480" w:lineRule="auto"/>
        <w:ind w:firstLine="708"/>
        <w:contextualSpacing/>
        <w:rPr>
          <w:rFonts w:ascii="Times New Roman" w:hAnsi="Times New Roman" w:cs="Times New Roman"/>
          <w:sz w:val="24"/>
          <w:szCs w:val="24"/>
          <w:lang w:val="en-US"/>
        </w:rPr>
      </w:pPr>
      <w:r w:rsidRPr="00BA595E">
        <w:rPr>
          <w:rFonts w:ascii="Times New Roman" w:hAnsi="Times New Roman" w:cs="Times New Roman"/>
          <w:sz w:val="24"/>
          <w:szCs w:val="24"/>
          <w:lang w:val="en-US"/>
        </w:rPr>
        <w:t xml:space="preserve">Robins, L. N., Wing, J., Wittchen, H. U., Helzer, J. E., Babor, T. F., Burke, J., ... &amp; Sartorius, N. (1988). The Composite International Diagnostic Interview: an epidemiologic instrument suitable for use in conjunction with different diagnostic systems and in different cultures. </w:t>
      </w:r>
      <w:r w:rsidRPr="00CF7D7D">
        <w:rPr>
          <w:rFonts w:ascii="Times New Roman" w:hAnsi="Times New Roman" w:cs="Times New Roman"/>
          <w:sz w:val="24"/>
          <w:szCs w:val="24"/>
          <w:lang w:val="en-US"/>
        </w:rPr>
        <w:t>Archives of general psychiatry, 45</w:t>
      </w:r>
      <w:r w:rsidRPr="00BA595E">
        <w:rPr>
          <w:rFonts w:ascii="Times New Roman" w:hAnsi="Times New Roman" w:cs="Times New Roman"/>
          <w:sz w:val="24"/>
          <w:szCs w:val="24"/>
          <w:lang w:val="en-US"/>
        </w:rPr>
        <w:t xml:space="preserve">(12), 1069-1077. </w:t>
      </w:r>
    </w:p>
    <w:p w14:paraId="4341459F" w14:textId="1DDF6820" w:rsidR="00C33177" w:rsidRDefault="00C33177" w:rsidP="00CF7D7D">
      <w:pPr>
        <w:pStyle w:val="NoSpacing"/>
        <w:spacing w:line="480" w:lineRule="auto"/>
        <w:ind w:firstLine="708"/>
        <w:contextualSpacing/>
        <w:rPr>
          <w:rFonts w:ascii="Times New Roman" w:hAnsi="Times New Roman" w:cs="Times New Roman"/>
          <w:sz w:val="24"/>
          <w:szCs w:val="24"/>
          <w:lang w:val="en-US"/>
        </w:rPr>
      </w:pPr>
      <w:r w:rsidRPr="00C33177">
        <w:rPr>
          <w:rFonts w:ascii="Times New Roman" w:hAnsi="Times New Roman" w:cs="Times New Roman"/>
          <w:sz w:val="24"/>
          <w:szCs w:val="24"/>
          <w:lang w:val="en-US"/>
        </w:rPr>
        <w:t>Ruzek, J. I., Brymer, M. J., Jacobs, A. K., Layne, C. M., Vernberg, E. M., &amp; Watson, P. J. (2007). Psychological First Aid. Journal Of Mental Health Counseling, 29(1), 17-49. doi:10.17744/mehc.29.1.5racqxjueafabgwp</w:t>
      </w:r>
    </w:p>
    <w:p w14:paraId="299016BF" w14:textId="6B8E0ACD" w:rsidR="00F8100D" w:rsidRPr="00EB3E9B" w:rsidRDefault="00F8100D" w:rsidP="00CF7D7D">
      <w:pPr>
        <w:pStyle w:val="NoSpacing"/>
        <w:spacing w:line="480" w:lineRule="auto"/>
        <w:ind w:firstLine="708"/>
        <w:contextualSpacing/>
        <w:rPr>
          <w:rFonts w:ascii="Times New Roman" w:hAnsi="Times New Roman" w:cs="Times New Roman"/>
          <w:sz w:val="24"/>
          <w:szCs w:val="24"/>
          <w:lang w:val="en-US"/>
        </w:rPr>
      </w:pPr>
      <w:r w:rsidRPr="00F8100D">
        <w:rPr>
          <w:rFonts w:ascii="Times New Roman" w:hAnsi="Times New Roman" w:cs="Times New Roman"/>
          <w:sz w:val="24"/>
          <w:szCs w:val="24"/>
          <w:lang w:val="en-US"/>
        </w:rPr>
        <w:t xml:space="preserve">Schönenberg, M., Reichwald, U., Domes, G., Badke, A. and Hautzinger, M. (2008). Ketamine aggravates symptoms of acute stress disorder in a naturalistic sample of accident victims. </w:t>
      </w:r>
      <w:r w:rsidRPr="00CF7D7D">
        <w:rPr>
          <w:rFonts w:ascii="Times New Roman" w:hAnsi="Times New Roman" w:cs="Times New Roman"/>
          <w:sz w:val="24"/>
          <w:szCs w:val="24"/>
          <w:lang w:val="en-US"/>
        </w:rPr>
        <w:t>Journal of Psychopharmacology, 22</w:t>
      </w:r>
      <w:r w:rsidR="00E85445">
        <w:rPr>
          <w:rFonts w:ascii="Times New Roman" w:hAnsi="Times New Roman" w:cs="Times New Roman"/>
          <w:sz w:val="24"/>
          <w:szCs w:val="24"/>
          <w:lang w:val="en-US"/>
        </w:rPr>
        <w:t xml:space="preserve">(5), </w:t>
      </w:r>
      <w:r w:rsidRPr="00F8100D">
        <w:rPr>
          <w:rFonts w:ascii="Times New Roman" w:hAnsi="Times New Roman" w:cs="Times New Roman"/>
          <w:sz w:val="24"/>
          <w:szCs w:val="24"/>
          <w:lang w:val="en-US"/>
        </w:rPr>
        <w:t>493-497.</w:t>
      </w:r>
    </w:p>
    <w:p w14:paraId="7FA67B95"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Shavelev, A.Y. (1996) Chapter 4 van del ……   In: Van Der Kolk BA, Mcfarlane AC, Weisaeth L, editors. Traumatic stress. New York: The Guilford Press. 1996.</w:t>
      </w:r>
    </w:p>
    <w:p w14:paraId="30E002CF"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Stein, D. J., Koenen, K. C., Friedman, M. J., Hill, E., McLaughlin, K. A., Petukhova, M., ... Kessler, R. C. (2013). Dissociation in posttraumatic stress disorder: Evidence from the World </w:t>
      </w:r>
      <w:r w:rsidRPr="00EB3E9B">
        <w:rPr>
          <w:rFonts w:ascii="Times New Roman" w:hAnsi="Times New Roman" w:cs="Times New Roman"/>
          <w:sz w:val="24"/>
          <w:szCs w:val="24"/>
          <w:lang w:val="en-US"/>
        </w:rPr>
        <w:lastRenderedPageBreak/>
        <w:t>Mental Health Surveys. Biological Psy</w:t>
      </w:r>
      <w:r>
        <w:rPr>
          <w:rFonts w:ascii="Times New Roman" w:hAnsi="Times New Roman" w:cs="Times New Roman"/>
          <w:sz w:val="24"/>
          <w:szCs w:val="24"/>
          <w:lang w:val="en-US"/>
        </w:rPr>
        <w:t>chiatry, 73(4), 302–312. d</w:t>
      </w:r>
      <w:r w:rsidRPr="00EB3E9B">
        <w:rPr>
          <w:rFonts w:ascii="Times New Roman" w:hAnsi="Times New Roman" w:cs="Times New Roman"/>
          <w:sz w:val="24"/>
          <w:szCs w:val="24"/>
          <w:lang w:val="en-US"/>
        </w:rPr>
        <w:t>oi:10.1016/j.biopsych.2012.08.022</w:t>
      </w:r>
    </w:p>
    <w:p w14:paraId="419EF384" w14:textId="4017C6BA" w:rsidR="006E4429" w:rsidRPr="00EB3E9B" w:rsidRDefault="006E4429" w:rsidP="00CF7D7D">
      <w:pPr>
        <w:pStyle w:val="NoSpacing"/>
        <w:spacing w:line="480" w:lineRule="auto"/>
        <w:ind w:firstLine="708"/>
        <w:contextualSpacing/>
        <w:rPr>
          <w:rFonts w:ascii="Times New Roman" w:hAnsi="Times New Roman" w:cs="Times New Roman"/>
          <w:sz w:val="24"/>
          <w:szCs w:val="24"/>
          <w:lang w:val="en-US"/>
        </w:rPr>
      </w:pPr>
      <w:r w:rsidRPr="006E4429">
        <w:rPr>
          <w:rFonts w:ascii="Times New Roman" w:hAnsi="Times New Roman" w:cs="Times New Roman"/>
          <w:sz w:val="24"/>
          <w:szCs w:val="24"/>
          <w:lang w:val="en-US"/>
        </w:rPr>
        <w:t xml:space="preserve">Wittchen, H. U. (1994). Reliability and validity studies of the WHO-Composite International Diagnostic Interview (CIDI): a critical review. </w:t>
      </w:r>
      <w:r w:rsidRPr="00CF7D7D">
        <w:rPr>
          <w:rFonts w:ascii="Times New Roman" w:hAnsi="Times New Roman" w:cs="Times New Roman"/>
          <w:sz w:val="24"/>
          <w:szCs w:val="24"/>
          <w:lang w:val="en-US"/>
        </w:rPr>
        <w:t>Journal of psychiatric research, 28</w:t>
      </w:r>
      <w:r w:rsidRPr="006E4429">
        <w:rPr>
          <w:rFonts w:ascii="Times New Roman" w:hAnsi="Times New Roman" w:cs="Times New Roman"/>
          <w:sz w:val="24"/>
          <w:szCs w:val="24"/>
          <w:lang w:val="en-US"/>
        </w:rPr>
        <w:t>(1), 57-84.</w:t>
      </w:r>
    </w:p>
    <w:p w14:paraId="1CD894D8"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Stein, M. B., McQuaid, J. R., Pedrelli, P., Lenox, R., &amp; McCahill, M. E. (2000). Posttraumatic stress disorder in the primary care medical setting. General Hospital Psychiatry, 22(4), 261-9.</w:t>
      </w:r>
    </w:p>
    <w:p w14:paraId="3BD2ED8C" w14:textId="77777777" w:rsidR="00EB3E9B" w:rsidRPr="00605FE2" w:rsidRDefault="00EB3E9B" w:rsidP="00CF7D7D">
      <w:pPr>
        <w:pStyle w:val="NoSpacing"/>
        <w:spacing w:line="480" w:lineRule="auto"/>
        <w:ind w:firstLine="708"/>
        <w:contextualSpacing/>
        <w:rPr>
          <w:rFonts w:ascii="Times New Roman" w:hAnsi="Times New Roman" w:cs="Times New Roman"/>
          <w:sz w:val="24"/>
          <w:szCs w:val="24"/>
          <w:lang w:val="en-US"/>
        </w:rPr>
      </w:pPr>
      <w:r w:rsidRPr="00057496">
        <w:rPr>
          <w:rFonts w:ascii="Times New Roman" w:hAnsi="Times New Roman" w:cs="Times New Roman"/>
          <w:sz w:val="24"/>
          <w:szCs w:val="24"/>
          <w:lang w:val="es-ES"/>
        </w:rPr>
        <w:t xml:space="preserve">Van der Kolk BA, van der Hart O, Marmar CR. </w:t>
      </w:r>
      <w:r w:rsidRPr="00EB3E9B">
        <w:rPr>
          <w:rFonts w:ascii="Times New Roman" w:hAnsi="Times New Roman" w:cs="Times New Roman"/>
          <w:sz w:val="24"/>
          <w:szCs w:val="24"/>
          <w:lang w:val="en-US"/>
        </w:rPr>
        <w:t>Dissociation and</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information processing. In: Van Der Kolk BA, Mcfarlane AC, Weisaeth</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L, editors. Traumatic stress. New York: The Guilford Press. </w:t>
      </w:r>
      <w:r w:rsidRPr="00605FE2">
        <w:rPr>
          <w:rFonts w:ascii="Times New Roman" w:hAnsi="Times New Roman" w:cs="Times New Roman"/>
          <w:sz w:val="24"/>
          <w:szCs w:val="24"/>
          <w:lang w:val="en-US"/>
        </w:rPr>
        <w:t>1996. p. 303–27.</w:t>
      </w:r>
    </w:p>
    <w:p w14:paraId="25EFEDDA"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605FE2">
        <w:rPr>
          <w:rFonts w:ascii="Times New Roman" w:hAnsi="Times New Roman" w:cs="Times New Roman"/>
          <w:sz w:val="24"/>
          <w:szCs w:val="24"/>
          <w:lang w:val="en-US"/>
        </w:rPr>
        <w:t xml:space="preserve">Van Der Kolk, B. (2014). </w:t>
      </w:r>
      <w:r w:rsidRPr="00EB3E9B">
        <w:rPr>
          <w:rFonts w:ascii="Times New Roman" w:hAnsi="Times New Roman" w:cs="Times New Roman"/>
          <w:sz w:val="24"/>
          <w:szCs w:val="24"/>
          <w:lang w:val="en-US"/>
        </w:rPr>
        <w:t>The body keeps the score. New York, NY: Viking.</w:t>
      </w:r>
    </w:p>
    <w:p w14:paraId="00847D72"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Wade, D., Howard, A., Fletcher, S., Cooper, J., &amp; Forbes, D. (2013). Early response to psychological trauma--what GPs can do. </w:t>
      </w:r>
      <w:r w:rsidRPr="00AA7D45">
        <w:rPr>
          <w:rFonts w:ascii="Times New Roman" w:hAnsi="Times New Roman" w:cs="Times New Roman"/>
          <w:i/>
          <w:sz w:val="24"/>
          <w:szCs w:val="24"/>
          <w:lang w:val="en-US"/>
        </w:rPr>
        <w:t>Australian family physician, 9</w:t>
      </w:r>
      <w:r w:rsidRPr="00EB3E9B">
        <w:rPr>
          <w:rFonts w:ascii="Times New Roman" w:hAnsi="Times New Roman" w:cs="Times New Roman"/>
          <w:sz w:val="24"/>
          <w:szCs w:val="24"/>
          <w:lang w:val="en-US"/>
        </w:rPr>
        <w:t>, 610–614.</w:t>
      </w:r>
    </w:p>
    <w:p w14:paraId="07BEF43D" w14:textId="29C190B8" w:rsidR="009608F8" w:rsidRDefault="009608F8" w:rsidP="00CF7D7D">
      <w:pPr>
        <w:pStyle w:val="NoSpacing"/>
        <w:spacing w:line="480" w:lineRule="auto"/>
        <w:ind w:firstLine="708"/>
        <w:contextualSpacing/>
        <w:rPr>
          <w:rFonts w:ascii="Times New Roman" w:hAnsi="Times New Roman" w:cs="Times New Roman"/>
          <w:sz w:val="24"/>
          <w:szCs w:val="24"/>
          <w:lang w:val="en-US"/>
        </w:rPr>
      </w:pPr>
      <w:r w:rsidRPr="009608F8">
        <w:rPr>
          <w:rFonts w:ascii="Times New Roman" w:hAnsi="Times New Roman" w:cs="Times New Roman"/>
          <w:sz w:val="24"/>
          <w:szCs w:val="24"/>
          <w:lang w:val="en-US"/>
        </w:rPr>
        <w:t xml:space="preserve">Weathers, F. W., Litz, B. T., Herman, D. S., Huska, J. A., &amp; Keane, T. M. (1993, October). </w:t>
      </w:r>
      <w:r w:rsidRPr="004B1B4C">
        <w:rPr>
          <w:rFonts w:ascii="Times New Roman" w:hAnsi="Times New Roman" w:cs="Times New Roman"/>
          <w:i/>
          <w:sz w:val="24"/>
          <w:szCs w:val="24"/>
          <w:lang w:val="en-US"/>
        </w:rPr>
        <w:t>The PTSD Checklist (PCL): Reliability, validity, and diagnostic utility</w:t>
      </w:r>
      <w:r w:rsidR="004B1B4C">
        <w:rPr>
          <w:rFonts w:ascii="Times New Roman" w:hAnsi="Times New Roman" w:cs="Times New Roman"/>
          <w:sz w:val="24"/>
          <w:szCs w:val="24"/>
          <w:lang w:val="en-US"/>
        </w:rPr>
        <w:t>. Presented at the Annual Convention of the International Society for Traumatic Stress St</w:t>
      </w:r>
      <w:r w:rsidRPr="009608F8">
        <w:rPr>
          <w:rFonts w:ascii="Times New Roman" w:hAnsi="Times New Roman" w:cs="Times New Roman"/>
          <w:sz w:val="24"/>
          <w:szCs w:val="24"/>
          <w:lang w:val="en-US"/>
        </w:rPr>
        <w:t>udies, San Antonio, TX</w:t>
      </w:r>
      <w:r w:rsidR="004B1B4C">
        <w:rPr>
          <w:rFonts w:ascii="Times New Roman" w:hAnsi="Times New Roman" w:cs="Times New Roman"/>
          <w:sz w:val="24"/>
          <w:szCs w:val="24"/>
          <w:lang w:val="en-US"/>
        </w:rPr>
        <w:t>.</w:t>
      </w:r>
    </w:p>
    <w:p w14:paraId="2FED667D" w14:textId="4F337245" w:rsidR="00AA7D45" w:rsidRPr="00EB3E9B" w:rsidRDefault="00AA7D45" w:rsidP="00CF7D7D">
      <w:pPr>
        <w:pStyle w:val="NoSpacing"/>
        <w:spacing w:line="480" w:lineRule="auto"/>
        <w:ind w:firstLine="708"/>
        <w:contextualSpacing/>
        <w:rPr>
          <w:rFonts w:ascii="Times New Roman" w:hAnsi="Times New Roman" w:cs="Times New Roman"/>
          <w:sz w:val="24"/>
          <w:szCs w:val="24"/>
          <w:lang w:val="en-US"/>
        </w:rPr>
      </w:pPr>
      <w:r w:rsidRPr="00AA7D45">
        <w:rPr>
          <w:rFonts w:ascii="Times New Roman" w:hAnsi="Times New Roman" w:cs="Times New Roman"/>
          <w:sz w:val="24"/>
          <w:szCs w:val="24"/>
          <w:lang w:val="en-US"/>
        </w:rPr>
        <w:t xml:space="preserve">Zimet, G. D., Dahlem, N. W., Zimet, S. G., &amp; Farley, G. K. (1988). The multidimensional scale of perceived social support. </w:t>
      </w:r>
      <w:r w:rsidRPr="00AA7D45">
        <w:rPr>
          <w:rFonts w:ascii="Times New Roman" w:hAnsi="Times New Roman" w:cs="Times New Roman"/>
          <w:i/>
          <w:sz w:val="24"/>
          <w:szCs w:val="24"/>
          <w:lang w:val="en-US"/>
        </w:rPr>
        <w:t>Journal of personality assessment, 52</w:t>
      </w:r>
      <w:r w:rsidRPr="00AA7D45">
        <w:rPr>
          <w:rFonts w:ascii="Times New Roman" w:hAnsi="Times New Roman" w:cs="Times New Roman"/>
          <w:sz w:val="24"/>
          <w:szCs w:val="24"/>
          <w:lang w:val="en-US"/>
        </w:rPr>
        <w:t>(1), 30-41.</w:t>
      </w:r>
    </w:p>
    <w:p w14:paraId="75CD2932" w14:textId="77777777" w:rsidR="00E030AE"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Zlotnick, C., Johnson, J., Kohn, R., Vicente, B., Rioseco, P., &amp; Saldivia, S. (2006). Epidemiology of trauma, post-traumatic stress disorder (PTSD) and co-morbid disorders in chile. Psychol Med, 36(11), 1523-33. doi:10.1017/S0033291706008282.</w:t>
      </w:r>
    </w:p>
    <w:p w14:paraId="06FA1D1E" w14:textId="2D7D02F1" w:rsidR="00EB3E9B" w:rsidRDefault="00CF7D7D" w:rsidP="00CF7D7D">
      <w:pPr>
        <w:pStyle w:val="NoSpacing"/>
        <w:spacing w:line="480" w:lineRule="auto"/>
        <w:ind w:firstLine="708"/>
        <w:contextualSpacing/>
        <w:jc w:val="center"/>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Tables and Figures</w:t>
      </w:r>
    </w:p>
    <w:p w14:paraId="528EA183"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Table 1. Predicting peritraumatic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Signif.</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3B96DF48" w:rsidR="00A951A1" w:rsidRPr="007C5EE4" w:rsidRDefault="00E951C3" w:rsidP="00CF7D7D">
            <w:pPr>
              <w:spacing w:after="0" w:line="480" w:lineRule="auto"/>
              <w:contextualSpacing/>
              <w:rPr>
                <w:rFonts w:ascii="Times New Roman" w:hAnsi="Times New Roman" w:cs="Times New Roman"/>
              </w:rPr>
            </w:pPr>
            <w:r>
              <w:rPr>
                <w:rFonts w:ascii="Times New Roman" w:hAnsi="Times New Roman" w:cs="Times New Roman"/>
                <w:lang w:val="en-US"/>
              </w:rPr>
              <w:t>Traumatic L</w:t>
            </w:r>
            <w:r w:rsidR="00A951A1" w:rsidRPr="007C5EE4">
              <w:rPr>
                <w:rFonts w:ascii="Times New Roman" w:hAnsi="Times New Roman" w:cs="Times New Roman"/>
                <w:lang w:val="en-US"/>
              </w:rPr>
              <w:t>oa</w:t>
            </w:r>
            <w:r w:rsidR="00A951A1"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CF7D7D">
            <w:pPr>
              <w:spacing w:after="0" w:line="480" w:lineRule="auto"/>
              <w:contextualSpacing/>
              <w:rPr>
                <w:rFonts w:ascii="Times New Roman" w:hAnsi="Times New Roman" w:cs="Times New Roman"/>
              </w:rPr>
            </w:pPr>
          </w:p>
        </w:tc>
      </w:tr>
    </w:tbl>
    <w:p w14:paraId="299AEA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Signif. codes:  0 '***' 0.001 '**' 0.01 '*' 0.05 '.' 0.1 ' ' 1; Residual standard error: 11.16 on 187 degrees of freedom; Multiple R-squared:  0.1637; Adjusted R-squared:  0.1414; F-statistic: 7.323 on 5 and 187 DF, p-value: 2.731e-06</w:t>
      </w:r>
    </w:p>
    <w:p w14:paraId="372EE16A" w14:textId="77777777" w:rsidR="00A951A1" w:rsidRPr="007C5EE4" w:rsidRDefault="00A951A1" w:rsidP="00CF7D7D">
      <w:pPr>
        <w:pStyle w:val="NoSpacing"/>
        <w:spacing w:line="480" w:lineRule="auto"/>
        <w:contextualSpacing/>
        <w:rPr>
          <w:rFonts w:ascii="Times New Roman" w:hAnsi="Times New Roman" w:cs="Times New Roman"/>
          <w:lang w:val="en-US"/>
        </w:rPr>
      </w:pPr>
    </w:p>
    <w:p w14:paraId="1C8A6DA9"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Signif.</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Intervention – Psicoeducation</w:t>
            </w:r>
          </w:p>
        </w:tc>
        <w:tc>
          <w:tcPr>
            <w:tcW w:w="1134" w:type="dxa"/>
            <w:vAlign w:val="bottom"/>
            <w:hideMark/>
          </w:tcPr>
          <w:p w14:paraId="60D5693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5D2CFCE9"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L</w:t>
            </w:r>
            <w:r w:rsidR="00A951A1" w:rsidRPr="007C5EE4">
              <w:rPr>
                <w:rFonts w:ascii="Times New Roman" w:hAnsi="Times New Roman" w:cs="Times New Roman"/>
                <w:lang w:val="en-US"/>
              </w:rPr>
              <w:t>oad</w:t>
            </w:r>
          </w:p>
        </w:tc>
        <w:tc>
          <w:tcPr>
            <w:tcW w:w="1134" w:type="dxa"/>
            <w:vAlign w:val="bottom"/>
            <w:hideMark/>
          </w:tcPr>
          <w:p w14:paraId="6CC37DB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44A10206"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S</w:t>
            </w:r>
            <w:r w:rsidR="00A951A1" w:rsidRPr="007C5EE4">
              <w:rPr>
                <w:rFonts w:ascii="Times New Roman" w:hAnsi="Times New Roman" w:cs="Times New Roman"/>
                <w:lang w:val="en-US"/>
              </w:rPr>
              <w:t>tress</w:t>
            </w:r>
          </w:p>
        </w:tc>
        <w:tc>
          <w:tcPr>
            <w:tcW w:w="1134" w:type="dxa"/>
            <w:tcBorders>
              <w:bottom w:val="single" w:sz="4" w:space="0" w:color="auto"/>
            </w:tcBorders>
            <w:vAlign w:val="bottom"/>
            <w:hideMark/>
          </w:tcPr>
          <w:p w14:paraId="53E4251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CF7D7D">
            <w:pPr>
              <w:spacing w:after="0" w:line="480" w:lineRule="auto"/>
              <w:contextualSpacing/>
              <w:rPr>
                <w:rFonts w:ascii="Times New Roman" w:hAnsi="Times New Roman" w:cs="Times New Roman"/>
                <w:lang w:val="en-US"/>
              </w:rPr>
            </w:pPr>
          </w:p>
        </w:tc>
      </w:tr>
    </w:tbl>
    <w:p w14:paraId="24EAB85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lastRenderedPageBreak/>
        <w:t>Signif. codes: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CF7D7D">
      <w:pPr>
        <w:spacing w:after="0" w:line="480" w:lineRule="auto"/>
        <w:contextualSpacing/>
        <w:rPr>
          <w:rFonts w:ascii="Times New Roman" w:hAnsi="Times New Roman" w:cs="Times New Roman"/>
          <w:lang w:val="en-US"/>
        </w:rPr>
      </w:pPr>
    </w:p>
    <w:p w14:paraId="3770DCA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Table 3: Peritraumatic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Pr="007C5EE4" w:rsidRDefault="00A951A1" w:rsidP="00CF7D7D">
      <w:pPr>
        <w:spacing w:after="0" w:line="480" w:lineRule="auto"/>
        <w:contextualSpacing/>
        <w:rPr>
          <w:rFonts w:ascii="Times New Roman" w:hAnsi="Times New Roman" w:cs="Times New Roman"/>
          <w:lang w:val="en-US"/>
        </w:rPr>
      </w:pPr>
    </w:p>
    <w:p w14:paraId="18C882D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Table 4: Peritraumatic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5D8C0DB9"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Sample Size Used: 57; Simulations: 10000</w:t>
      </w:r>
    </w:p>
    <w:p w14:paraId="705B0E6D"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p>
    <w:p w14:paraId="70455864"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p>
    <w:p w14:paraId="2F5CEAA4" w14:textId="77777777" w:rsidR="00EB3E9B" w:rsidRDefault="00EB3E9B" w:rsidP="00CF7D7D">
      <w:pPr>
        <w:pStyle w:val="NoSpacing"/>
        <w:spacing w:line="480" w:lineRule="auto"/>
        <w:ind w:firstLine="708"/>
        <w:contextualSpacing/>
        <w:rPr>
          <w:rFonts w:ascii="Times New Roman" w:hAnsi="Times New Roman" w:cs="Times New Roman"/>
          <w:sz w:val="24"/>
          <w:szCs w:val="24"/>
          <w:lang w:val="en-US"/>
        </w:rPr>
      </w:pPr>
    </w:p>
    <w:p w14:paraId="56A60954" w14:textId="77777777" w:rsidR="00A951A1" w:rsidRDefault="00A951A1" w:rsidP="00CF7D7D">
      <w:pPr>
        <w:pStyle w:val="NoSpacing"/>
        <w:spacing w:line="480" w:lineRule="auto"/>
        <w:ind w:firstLine="708"/>
        <w:contextualSpacing/>
        <w:rPr>
          <w:rFonts w:ascii="Times New Roman" w:hAnsi="Times New Roman" w:cs="Times New Roman"/>
          <w:sz w:val="24"/>
          <w:szCs w:val="24"/>
          <w:lang w:val="en-US"/>
        </w:rPr>
      </w:pPr>
    </w:p>
    <w:p w14:paraId="3AC0C876" w14:textId="77777777" w:rsidR="00A951A1" w:rsidRDefault="00A951A1" w:rsidP="00CF7D7D">
      <w:pPr>
        <w:pStyle w:val="NoSpacing"/>
        <w:spacing w:line="480" w:lineRule="auto"/>
        <w:ind w:firstLine="708"/>
        <w:contextualSpacing/>
        <w:rPr>
          <w:rFonts w:ascii="Times New Roman" w:hAnsi="Times New Roman" w:cs="Times New Roman"/>
          <w:sz w:val="24"/>
          <w:szCs w:val="24"/>
          <w:lang w:val="en-US"/>
        </w:rPr>
      </w:pPr>
      <w:bookmarkStart w:id="0" w:name="_GoBack"/>
      <w:bookmarkEnd w:id="0"/>
    </w:p>
    <w:p w14:paraId="10D734C1" w14:textId="77777777" w:rsidR="00A951A1" w:rsidRDefault="00A951A1" w:rsidP="00CF7D7D">
      <w:pPr>
        <w:pStyle w:val="NoSpacing"/>
        <w:spacing w:line="480" w:lineRule="auto"/>
        <w:ind w:firstLine="708"/>
        <w:contextualSpacing/>
        <w:rPr>
          <w:rFonts w:ascii="Times New Roman" w:hAnsi="Times New Roman" w:cs="Times New Roman"/>
          <w:sz w:val="24"/>
          <w:szCs w:val="24"/>
          <w:lang w:val="en-US"/>
        </w:rPr>
      </w:pPr>
    </w:p>
    <w:p w14:paraId="2B0F9A72" w14:textId="77777777" w:rsidR="00A951A1" w:rsidRDefault="00A951A1" w:rsidP="00CF7D7D">
      <w:pPr>
        <w:pStyle w:val="NoSpacing"/>
        <w:spacing w:line="480" w:lineRule="auto"/>
        <w:ind w:firstLine="708"/>
        <w:contextualSpacing/>
        <w:rPr>
          <w:rFonts w:ascii="Times New Roman" w:hAnsi="Times New Roman" w:cs="Times New Roman"/>
          <w:sz w:val="24"/>
          <w:szCs w:val="24"/>
          <w:lang w:val="en-US"/>
        </w:rPr>
      </w:pPr>
    </w:p>
    <w:p w14:paraId="090D5163" w14:textId="77777777" w:rsidR="00EB3E9B" w:rsidRDefault="00EB3E9B" w:rsidP="00CF7D7D">
      <w:pPr>
        <w:spacing w:after="0" w:line="480" w:lineRule="auto"/>
        <w:contextualSpacing/>
      </w:pPr>
      <w:r>
        <w:rPr>
          <w:noProof/>
          <w:lang w:eastAsia="es-CL"/>
        </w:rPr>
        <mc:AlternateContent>
          <mc:Choice Requires="wpg">
            <w:drawing>
              <wp:inline distT="0" distB="0" distL="0" distR="0" wp14:anchorId="3F05CADE" wp14:editId="5C447D90">
                <wp:extent cx="5486400" cy="3200400"/>
                <wp:effectExtent l="0" t="0" r="0" b="0"/>
                <wp:docPr id="1" name="1 Grupo"/>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2 Grupo"/>
                        <wpg:cNvGrpSpPr/>
                        <wpg:grpSpPr>
                          <a:xfrm>
                            <a:off x="0" y="0"/>
                            <a:ext cx="5486400" cy="3200400"/>
                            <a:chOff x="0" y="0"/>
                            <a:chExt cx="5486400" cy="3200400"/>
                          </a:xfrm>
                        </wpg:grpSpPr>
                        <wps:wsp>
                          <wps:cNvPr id="3" name="3 Rectángulo"/>
                          <wps:cNvSpPr/>
                          <wps:spPr>
                            <a:xfrm>
                              <a:off x="0" y="0"/>
                              <a:ext cx="5486400" cy="3200400"/>
                            </a:xfrm>
                            <a:prstGeom prst="rect">
                              <a:avLst/>
                            </a:prstGeom>
                            <a:noFill/>
                            <a:ln>
                              <a:noFill/>
                            </a:ln>
                          </wps:spPr>
                          <wps:txbx>
                            <w:txbxContent>
                              <w:p w14:paraId="496EDF54" w14:textId="77777777" w:rsidR="00BA595E" w:rsidRDefault="00BA595E" w:rsidP="00EB3E9B">
                                <w:pPr>
                                  <w:textDirection w:val="btLr"/>
                                </w:pPr>
                              </w:p>
                            </w:txbxContent>
                          </wps:txbx>
                          <wps:bodyPr wrap="square" lIns="91425" tIns="91425" rIns="91425" bIns="91425" anchor="ctr" anchorCtr="0"/>
                        </wps:wsp>
                        <wps:wsp>
                          <wps:cNvPr id="4" name="4 Rectángulo redondeado"/>
                          <wps:cNvSpPr/>
                          <wps:spPr>
                            <a:xfrm>
                              <a:off x="0" y="2487313"/>
                              <a:ext cx="5486399" cy="709690"/>
                            </a:xfrm>
                            <a:prstGeom prst="roundRect">
                              <a:avLst>
                                <a:gd name="adj" fmla="val 10000"/>
                              </a:avLst>
                            </a:prstGeom>
                            <a:solidFill>
                              <a:srgbClr val="CFDEEF"/>
                            </a:solidFill>
                            <a:ln>
                              <a:noFill/>
                            </a:ln>
                          </wps:spPr>
                          <wps:txbx>
                            <w:txbxContent>
                              <w:p w14:paraId="1D1E41F1" w14:textId="77777777" w:rsidR="00BA595E" w:rsidRDefault="00BA595E" w:rsidP="00EB3E9B">
                                <w:pPr>
                                  <w:textDirection w:val="btLr"/>
                                </w:pPr>
                              </w:p>
                            </w:txbxContent>
                          </wps:txbx>
                          <wps:bodyPr wrap="square" lIns="91425" tIns="91425" rIns="91425" bIns="91425" anchor="ctr" anchorCtr="0"/>
                        </wps:wsp>
                        <wps:wsp>
                          <wps:cNvPr id="5" name="5 Cuadro de texto"/>
                          <wps:cNvSpPr txBox="1"/>
                          <wps:spPr>
                            <a:xfrm>
                              <a:off x="0" y="2487313"/>
                              <a:ext cx="1645920" cy="709690"/>
                            </a:xfrm>
                            <a:prstGeom prst="rect">
                              <a:avLst/>
                            </a:prstGeom>
                            <a:noFill/>
                            <a:ln>
                              <a:noFill/>
                            </a:ln>
                          </wps:spPr>
                          <wps:txbx>
                            <w:txbxContent>
                              <w:p w14:paraId="6D628AA4" w14:textId="77777777" w:rsidR="00BA595E" w:rsidRDefault="00BA595E" w:rsidP="00EB3E9B">
                                <w:pPr>
                                  <w:spacing w:line="215" w:lineRule="auto"/>
                                  <w:jc w:val="center"/>
                                  <w:textDirection w:val="btLr"/>
                                </w:pPr>
                                <w:r>
                                  <w:rPr>
                                    <w:rFonts w:ascii="Calibri" w:eastAsia="Calibri" w:hAnsi="Calibri" w:cs="Calibri"/>
                                    <w:sz w:val="26"/>
                                  </w:rPr>
                                  <w:t>Responded T0 &amp; T1 measures</w:t>
                                </w:r>
                              </w:p>
                            </w:txbxContent>
                          </wps:txbx>
                          <wps:bodyPr wrap="square" lIns="92450" tIns="92450" rIns="92450" bIns="92450" anchor="ctr" anchorCtr="0"/>
                        </wps:wsp>
                        <wps:wsp>
                          <wps:cNvPr id="6" name="6 Rectángulo redondeado"/>
                          <wps:cNvSpPr/>
                          <wps:spPr>
                            <a:xfrm>
                              <a:off x="0" y="1659340"/>
                              <a:ext cx="5486399" cy="709690"/>
                            </a:xfrm>
                            <a:prstGeom prst="roundRect">
                              <a:avLst>
                                <a:gd name="adj" fmla="val 10000"/>
                              </a:avLst>
                            </a:prstGeom>
                            <a:solidFill>
                              <a:srgbClr val="CFDEEF"/>
                            </a:solidFill>
                            <a:ln>
                              <a:noFill/>
                            </a:ln>
                          </wps:spPr>
                          <wps:txbx>
                            <w:txbxContent>
                              <w:p w14:paraId="241D08D2" w14:textId="77777777" w:rsidR="00BA595E" w:rsidRDefault="00BA595E" w:rsidP="00EB3E9B">
                                <w:pPr>
                                  <w:textDirection w:val="btLr"/>
                                </w:pPr>
                              </w:p>
                            </w:txbxContent>
                          </wps:txbx>
                          <wps:bodyPr wrap="square" lIns="91425" tIns="91425" rIns="91425" bIns="91425" anchor="ctr" anchorCtr="0"/>
                        </wps:wsp>
                        <wps:wsp>
                          <wps:cNvPr id="7" name="7 Cuadro de texto"/>
                          <wps:cNvSpPr txBox="1"/>
                          <wps:spPr>
                            <a:xfrm>
                              <a:off x="0" y="1659340"/>
                              <a:ext cx="1645920" cy="709690"/>
                            </a:xfrm>
                            <a:prstGeom prst="rect">
                              <a:avLst/>
                            </a:prstGeom>
                            <a:noFill/>
                            <a:ln>
                              <a:noFill/>
                            </a:ln>
                          </wps:spPr>
                          <wps:txbx>
                            <w:txbxContent>
                              <w:p w14:paraId="4A6D9653" w14:textId="77777777" w:rsidR="00BA595E" w:rsidRDefault="00BA595E" w:rsidP="00EB3E9B">
                                <w:pPr>
                                  <w:spacing w:line="215" w:lineRule="auto"/>
                                  <w:jc w:val="center"/>
                                  <w:textDirection w:val="btLr"/>
                                </w:pPr>
                                <w:r>
                                  <w:rPr>
                                    <w:rFonts w:ascii="Calibri" w:eastAsia="Calibri" w:hAnsi="Calibri" w:cs="Calibri"/>
                                    <w:sz w:val="26"/>
                                  </w:rPr>
                                  <w:t>Randomized</w:t>
                                </w:r>
                              </w:p>
                            </w:txbxContent>
                          </wps:txbx>
                          <wps:bodyPr wrap="square" lIns="92450" tIns="92450" rIns="92450" bIns="92450" anchor="ctr" anchorCtr="0"/>
                        </wps:wsp>
                        <wps:wsp>
                          <wps:cNvPr id="8" name="8 Rectángulo redondeado"/>
                          <wps:cNvSpPr/>
                          <wps:spPr>
                            <a:xfrm>
                              <a:off x="0" y="831367"/>
                              <a:ext cx="5486399" cy="709690"/>
                            </a:xfrm>
                            <a:prstGeom prst="roundRect">
                              <a:avLst>
                                <a:gd name="adj" fmla="val 10000"/>
                              </a:avLst>
                            </a:prstGeom>
                            <a:solidFill>
                              <a:srgbClr val="CFDEEF"/>
                            </a:solidFill>
                            <a:ln>
                              <a:noFill/>
                            </a:ln>
                          </wps:spPr>
                          <wps:txbx>
                            <w:txbxContent>
                              <w:p w14:paraId="744680DC" w14:textId="77777777" w:rsidR="00BA595E" w:rsidRDefault="00BA595E" w:rsidP="00EB3E9B">
                                <w:pPr>
                                  <w:textDirection w:val="btLr"/>
                                </w:pPr>
                              </w:p>
                            </w:txbxContent>
                          </wps:txbx>
                          <wps:bodyPr wrap="square" lIns="91425" tIns="91425" rIns="91425" bIns="91425" anchor="ctr" anchorCtr="0"/>
                        </wps:wsp>
                        <wps:wsp>
                          <wps:cNvPr id="9" name="9 Cuadro de texto"/>
                          <wps:cNvSpPr txBox="1"/>
                          <wps:spPr>
                            <a:xfrm>
                              <a:off x="0" y="831367"/>
                              <a:ext cx="1645920" cy="709690"/>
                            </a:xfrm>
                            <a:prstGeom prst="rect">
                              <a:avLst/>
                            </a:prstGeom>
                            <a:noFill/>
                            <a:ln>
                              <a:noFill/>
                            </a:ln>
                          </wps:spPr>
                          <wps:txbx>
                            <w:txbxContent>
                              <w:p w14:paraId="22BD5469" w14:textId="77777777" w:rsidR="00BA595E" w:rsidRDefault="00BA595E" w:rsidP="00EB3E9B">
                                <w:pPr>
                                  <w:spacing w:line="215" w:lineRule="auto"/>
                                  <w:jc w:val="center"/>
                                  <w:textDirection w:val="btLr"/>
                                </w:pPr>
                                <w:r>
                                  <w:rPr>
                                    <w:rFonts w:ascii="Calibri" w:eastAsia="Calibri" w:hAnsi="Calibri" w:cs="Calibri"/>
                                    <w:sz w:val="26"/>
                                  </w:rPr>
                                  <w:t>Agreed to participate &amp; met criteria</w:t>
                                </w:r>
                              </w:p>
                            </w:txbxContent>
                          </wps:txbx>
                          <wps:bodyPr wrap="square" lIns="92450" tIns="92450" rIns="92450" bIns="92450" anchor="ctr" anchorCtr="0"/>
                        </wps:wsp>
                        <wps:wsp>
                          <wps:cNvPr id="10" name="10 Rectángulo redondeado"/>
                          <wps:cNvSpPr/>
                          <wps:spPr>
                            <a:xfrm>
                              <a:off x="0" y="3395"/>
                              <a:ext cx="5486399" cy="709690"/>
                            </a:xfrm>
                            <a:prstGeom prst="roundRect">
                              <a:avLst>
                                <a:gd name="adj" fmla="val 10000"/>
                              </a:avLst>
                            </a:prstGeom>
                            <a:solidFill>
                              <a:srgbClr val="CFDEEF"/>
                            </a:solidFill>
                            <a:ln>
                              <a:noFill/>
                            </a:ln>
                          </wps:spPr>
                          <wps:txbx>
                            <w:txbxContent>
                              <w:p w14:paraId="6C15CD73" w14:textId="77777777" w:rsidR="00BA595E" w:rsidRDefault="00BA595E" w:rsidP="00EB3E9B">
                                <w:pPr>
                                  <w:textDirection w:val="btLr"/>
                                </w:pPr>
                              </w:p>
                            </w:txbxContent>
                          </wps:txbx>
                          <wps:bodyPr wrap="square" lIns="91425" tIns="91425" rIns="91425" bIns="91425" anchor="ctr" anchorCtr="0"/>
                        </wps:wsp>
                        <wps:wsp>
                          <wps:cNvPr id="11" name="11 Cuadro de texto"/>
                          <wps:cNvSpPr txBox="1"/>
                          <wps:spPr>
                            <a:xfrm>
                              <a:off x="0" y="3395"/>
                              <a:ext cx="1645920" cy="709690"/>
                            </a:xfrm>
                            <a:prstGeom prst="rect">
                              <a:avLst/>
                            </a:prstGeom>
                            <a:noFill/>
                            <a:ln>
                              <a:noFill/>
                            </a:ln>
                          </wps:spPr>
                          <wps:txbx>
                            <w:txbxContent>
                              <w:p w14:paraId="5886C874" w14:textId="77777777" w:rsidR="00BA595E" w:rsidRDefault="00BA595E" w:rsidP="00EB3E9B">
                                <w:pPr>
                                  <w:spacing w:line="215" w:lineRule="auto"/>
                                  <w:jc w:val="center"/>
                                  <w:textDirection w:val="btLr"/>
                                </w:pPr>
                                <w:r>
                                  <w:rPr>
                                    <w:rFonts w:ascii="Calibri" w:eastAsia="Calibri" w:hAnsi="Calibri" w:cs="Calibri"/>
                                    <w:sz w:val="26"/>
                                  </w:rPr>
                                  <w:t>Invited to participate</w:t>
                                </w:r>
                              </w:p>
                            </w:txbxContent>
                          </wps:txbx>
                          <wps:bodyPr wrap="square" lIns="92450" tIns="92450" rIns="92450" bIns="92450" anchor="ctr" anchorCtr="0"/>
                        </wps:wsp>
                        <wps:wsp>
                          <wps:cNvPr id="12" name="12 Rectángulo redondeado"/>
                          <wps:cNvSpPr/>
                          <wps:spPr>
                            <a:xfrm>
                              <a:off x="3069946" y="62536"/>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D008AA4" w14:textId="77777777" w:rsidR="00BA595E" w:rsidRDefault="00BA595E" w:rsidP="00EB3E9B">
                                <w:pPr>
                                  <w:textDirection w:val="btLr"/>
                                </w:pPr>
                              </w:p>
                            </w:txbxContent>
                          </wps:txbx>
                          <wps:bodyPr wrap="square" lIns="91425" tIns="91425" rIns="91425" bIns="91425" anchor="ctr" anchorCtr="0"/>
                        </wps:wsp>
                        <wps:wsp>
                          <wps:cNvPr id="13" name="13 Cuadro de texto"/>
                          <wps:cNvSpPr txBox="1"/>
                          <wps:spPr>
                            <a:xfrm>
                              <a:off x="3087267" y="79859"/>
                              <a:ext cx="848055" cy="556764"/>
                            </a:xfrm>
                            <a:prstGeom prst="rect">
                              <a:avLst/>
                            </a:prstGeom>
                            <a:noFill/>
                            <a:ln>
                              <a:noFill/>
                            </a:ln>
                          </wps:spPr>
                          <wps:txbx>
                            <w:txbxContent>
                              <w:p w14:paraId="36FB3000" w14:textId="77777777" w:rsidR="00BA595E" w:rsidRDefault="00BA595E" w:rsidP="00EB3E9B">
                                <w:pPr>
                                  <w:spacing w:line="215" w:lineRule="auto"/>
                                  <w:jc w:val="center"/>
                                  <w:textDirection w:val="btLr"/>
                                </w:pPr>
                                <w:r>
                                  <w:rPr>
                                    <w:rFonts w:ascii="Calibri" w:eastAsia="Calibri" w:hAnsi="Calibri" w:cs="Calibri"/>
                                    <w:sz w:val="20"/>
                                  </w:rPr>
                                  <w:t>n = 953</w:t>
                                </w:r>
                              </w:p>
                            </w:txbxContent>
                          </wps:txbx>
                          <wps:bodyPr wrap="square" lIns="38100" tIns="38100" rIns="38100" bIns="38100" anchor="ctr" anchorCtr="0"/>
                        </wps:wsp>
                        <wps:wsp>
                          <wps:cNvPr id="14" name="14 Forma libre"/>
                          <wps:cNvSpPr/>
                          <wps:spPr>
                            <a:xfrm>
                              <a:off x="3465576" y="653945"/>
                              <a:ext cx="91439" cy="236562"/>
                            </a:xfrm>
                            <a:custGeom>
                              <a:avLst/>
                              <a:gdLst/>
                              <a:ahLst/>
                              <a:cxnLst/>
                              <a:rect l="0" t="0" r="0" b="0"/>
                              <a:pathLst>
                                <a:path w="120000" h="120000" extrusionOk="0">
                                  <a:moveTo>
                                    <a:pt x="60000" y="0"/>
                                  </a:moveTo>
                                  <a:lnTo>
                                    <a:pt x="6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15" name="15 Rectángulo redondeado"/>
                          <wps:cNvSpPr/>
                          <wps:spPr>
                            <a:xfrm>
                              <a:off x="3069946" y="890508"/>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44E1ACD6" w14:textId="77777777" w:rsidR="00BA595E" w:rsidRDefault="00BA595E" w:rsidP="00EB3E9B">
                                <w:pPr>
                                  <w:textDirection w:val="btLr"/>
                                </w:pPr>
                              </w:p>
                            </w:txbxContent>
                          </wps:txbx>
                          <wps:bodyPr wrap="square" lIns="91425" tIns="91425" rIns="91425" bIns="91425" anchor="ctr" anchorCtr="0"/>
                        </wps:wsp>
                        <wps:wsp>
                          <wps:cNvPr id="16" name="16 Cuadro de texto"/>
                          <wps:cNvSpPr txBox="1"/>
                          <wps:spPr>
                            <a:xfrm>
                              <a:off x="3087267" y="907830"/>
                              <a:ext cx="848055" cy="556764"/>
                            </a:xfrm>
                            <a:prstGeom prst="rect">
                              <a:avLst/>
                            </a:prstGeom>
                            <a:noFill/>
                            <a:ln>
                              <a:noFill/>
                            </a:ln>
                          </wps:spPr>
                          <wps:txbx>
                            <w:txbxContent>
                              <w:p w14:paraId="2CAD57D8" w14:textId="77777777" w:rsidR="00BA595E" w:rsidRDefault="00BA595E" w:rsidP="00EB3E9B">
                                <w:pPr>
                                  <w:spacing w:line="215" w:lineRule="auto"/>
                                  <w:jc w:val="center"/>
                                  <w:textDirection w:val="btLr"/>
                                </w:pPr>
                                <w:r>
                                  <w:rPr>
                                    <w:rFonts w:ascii="Calibri" w:eastAsia="Calibri" w:hAnsi="Calibri" w:cs="Calibri"/>
                                    <w:sz w:val="20"/>
                                  </w:rPr>
                                  <w:t>n = 221</w:t>
                                </w:r>
                              </w:p>
                            </w:txbxContent>
                          </wps:txbx>
                          <wps:bodyPr wrap="square" lIns="38100" tIns="38100" rIns="38100" bIns="38100" anchor="ctr" anchorCtr="0"/>
                        </wps:wsp>
                        <wps:wsp>
                          <wps:cNvPr id="17" name="17 Forma libre"/>
                          <wps:cNvSpPr/>
                          <wps:spPr>
                            <a:xfrm>
                              <a:off x="2937541" y="1481917"/>
                              <a:ext cx="573754" cy="236562"/>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18" name="18 Rectángulo redondeado"/>
                          <wps:cNvSpPr/>
                          <wps:spPr>
                            <a:xfrm>
                              <a:off x="2496191"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2E320A5" w14:textId="77777777" w:rsidR="00BA595E" w:rsidRDefault="00BA595E" w:rsidP="00EB3E9B">
                                <w:pPr>
                                  <w:textDirection w:val="btLr"/>
                                </w:pPr>
                              </w:p>
                            </w:txbxContent>
                          </wps:txbx>
                          <wps:bodyPr wrap="square" lIns="91425" tIns="91425" rIns="91425" bIns="91425" anchor="ctr" anchorCtr="0"/>
                        </wps:wsp>
                        <wps:wsp>
                          <wps:cNvPr id="19" name="19 Cuadro de texto"/>
                          <wps:cNvSpPr txBox="1"/>
                          <wps:spPr>
                            <a:xfrm>
                              <a:off x="2513513" y="1735802"/>
                              <a:ext cx="848055" cy="556764"/>
                            </a:xfrm>
                            <a:prstGeom prst="rect">
                              <a:avLst/>
                            </a:prstGeom>
                            <a:noFill/>
                            <a:ln>
                              <a:noFill/>
                            </a:ln>
                          </wps:spPr>
                          <wps:txbx>
                            <w:txbxContent>
                              <w:p w14:paraId="7E1BB6E3" w14:textId="77777777" w:rsidR="00BA595E" w:rsidRDefault="00BA595E" w:rsidP="00EB3E9B">
                                <w:pPr>
                                  <w:spacing w:line="215" w:lineRule="auto"/>
                                  <w:jc w:val="center"/>
                                  <w:textDirection w:val="btLr"/>
                                </w:pPr>
                                <w:r>
                                  <w:rPr>
                                    <w:rFonts w:ascii="Calibri" w:eastAsia="Calibri" w:hAnsi="Calibri" w:cs="Calibri"/>
                                    <w:sz w:val="20"/>
                                  </w:rPr>
                                  <w:t xml:space="preserve">Control Group </w:t>
                                </w:r>
                              </w:p>
                              <w:p w14:paraId="084413AF" w14:textId="49F6A515" w:rsidR="00BA595E" w:rsidRDefault="00BA595E" w:rsidP="00EB3E9B">
                                <w:pPr>
                                  <w:spacing w:before="70" w:line="215" w:lineRule="auto"/>
                                  <w:jc w:val="center"/>
                                  <w:textDirection w:val="btLr"/>
                                </w:pPr>
                                <w:r>
                                  <w:rPr>
                                    <w:rFonts w:ascii="Calibri" w:eastAsia="Calibri" w:hAnsi="Calibri" w:cs="Calibri"/>
                                    <w:sz w:val="20"/>
                                  </w:rPr>
                                  <w:t>n = 111</w:t>
                                </w:r>
                              </w:p>
                            </w:txbxContent>
                          </wps:txbx>
                          <wps:bodyPr wrap="square" lIns="38100" tIns="38100" rIns="38100" bIns="38100" anchor="ctr" anchorCtr="0"/>
                        </wps:wsp>
                        <wps:wsp>
                          <wps:cNvPr id="20" name="20 Forma libre"/>
                          <wps:cNvSpPr/>
                          <wps:spPr>
                            <a:xfrm>
                              <a:off x="2891821"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1" name="21 Rectángulo redondeado"/>
                          <wps:cNvSpPr/>
                          <wps:spPr>
                            <a:xfrm>
                              <a:off x="2496191"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E8129E0" w14:textId="77777777" w:rsidR="00BA595E" w:rsidRDefault="00BA595E" w:rsidP="00EB3E9B">
                                <w:pPr>
                                  <w:textDirection w:val="btLr"/>
                                </w:pPr>
                              </w:p>
                            </w:txbxContent>
                          </wps:txbx>
                          <wps:bodyPr wrap="square" lIns="91425" tIns="91425" rIns="91425" bIns="91425" anchor="ctr" anchorCtr="0"/>
                        </wps:wsp>
                        <wps:wsp>
                          <wps:cNvPr id="22" name="22 Cuadro de texto"/>
                          <wps:cNvSpPr txBox="1"/>
                          <wps:spPr>
                            <a:xfrm>
                              <a:off x="2513513" y="2563775"/>
                              <a:ext cx="848055" cy="556764"/>
                            </a:xfrm>
                            <a:prstGeom prst="rect">
                              <a:avLst/>
                            </a:prstGeom>
                            <a:noFill/>
                            <a:ln>
                              <a:noFill/>
                            </a:ln>
                          </wps:spPr>
                          <wps:txbx>
                            <w:txbxContent>
                              <w:p w14:paraId="526B77B5" w14:textId="77777777" w:rsidR="00BA595E" w:rsidRDefault="00BA595E" w:rsidP="00EB3E9B">
                                <w:pPr>
                                  <w:spacing w:line="215" w:lineRule="auto"/>
                                  <w:jc w:val="center"/>
                                  <w:textDirection w:val="btLr"/>
                                </w:pPr>
                                <w:r>
                                  <w:rPr>
                                    <w:rFonts w:ascii="Calibri" w:eastAsia="Calibri" w:hAnsi="Calibri" w:cs="Calibri"/>
                                    <w:sz w:val="20"/>
                                  </w:rPr>
                                  <w:t>n = 29</w:t>
                                </w:r>
                              </w:p>
                            </w:txbxContent>
                          </wps:txbx>
                          <wps:bodyPr wrap="square" lIns="38100" tIns="38100" rIns="38100" bIns="38100" anchor="ctr" anchorCtr="0"/>
                        </wps:wsp>
                        <wps:wsp>
                          <wps:cNvPr id="23" name="23 Forma libre"/>
                          <wps:cNvSpPr/>
                          <wps:spPr>
                            <a:xfrm>
                              <a:off x="3511296" y="1481917"/>
                              <a:ext cx="573754" cy="236562"/>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4" name="24 Rectángulo redondeado"/>
                          <wps:cNvSpPr/>
                          <wps:spPr>
                            <a:xfrm>
                              <a:off x="3643700"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3DAC7EF6" w14:textId="77777777" w:rsidR="00BA595E" w:rsidRDefault="00BA595E" w:rsidP="00EB3E9B">
                                <w:pPr>
                                  <w:textDirection w:val="btLr"/>
                                </w:pPr>
                              </w:p>
                            </w:txbxContent>
                          </wps:txbx>
                          <wps:bodyPr wrap="square" lIns="91425" tIns="91425" rIns="91425" bIns="91425" anchor="ctr" anchorCtr="0"/>
                        </wps:wsp>
                        <wps:wsp>
                          <wps:cNvPr id="25" name="25 Cuadro de texto"/>
                          <wps:cNvSpPr txBox="1"/>
                          <wps:spPr>
                            <a:xfrm>
                              <a:off x="3661021" y="1735802"/>
                              <a:ext cx="848055" cy="556764"/>
                            </a:xfrm>
                            <a:prstGeom prst="rect">
                              <a:avLst/>
                            </a:prstGeom>
                            <a:noFill/>
                            <a:ln>
                              <a:noFill/>
                            </a:ln>
                          </wps:spPr>
                          <wps:txbx>
                            <w:txbxContent>
                              <w:p w14:paraId="2319BF11" w14:textId="77777777" w:rsidR="00BA595E" w:rsidRDefault="00BA595E" w:rsidP="00EB3E9B">
                                <w:pPr>
                                  <w:spacing w:line="215" w:lineRule="auto"/>
                                  <w:jc w:val="center"/>
                                  <w:textDirection w:val="btLr"/>
                                </w:pPr>
                                <w:r>
                                  <w:rPr>
                                    <w:rFonts w:ascii="Calibri" w:eastAsia="Calibri" w:hAnsi="Calibri" w:cs="Calibri"/>
                                    <w:sz w:val="20"/>
                                  </w:rPr>
                                  <w:t>Intervenition</w:t>
                                </w:r>
                              </w:p>
                              <w:p w14:paraId="2DC3C4AC" w14:textId="77777777" w:rsidR="00BA595E" w:rsidRDefault="00BA595E" w:rsidP="00EB3E9B">
                                <w:pPr>
                                  <w:spacing w:before="70" w:line="215" w:lineRule="auto"/>
                                  <w:jc w:val="center"/>
                                  <w:textDirection w:val="btLr"/>
                                </w:pPr>
                                <w:r>
                                  <w:rPr>
                                    <w:rFonts w:ascii="Calibri" w:eastAsia="Calibri" w:hAnsi="Calibri" w:cs="Calibri"/>
                                    <w:sz w:val="20"/>
                                  </w:rPr>
                                  <w:t xml:space="preserve">n = 110 </w:t>
                                </w:r>
                              </w:p>
                            </w:txbxContent>
                          </wps:txbx>
                          <wps:bodyPr wrap="square" lIns="38100" tIns="38100" rIns="38100" bIns="38100" anchor="ctr" anchorCtr="0"/>
                        </wps:wsp>
                        <wps:wsp>
                          <wps:cNvPr id="26" name="26 Forma libre"/>
                          <wps:cNvSpPr/>
                          <wps:spPr>
                            <a:xfrm>
                              <a:off x="4039330"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7" name="27 Rectángulo redondeado"/>
                          <wps:cNvSpPr/>
                          <wps:spPr>
                            <a:xfrm>
                              <a:off x="3643700"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61FD575B" w14:textId="77777777" w:rsidR="00BA595E" w:rsidRDefault="00BA595E" w:rsidP="00EB3E9B">
                                <w:pPr>
                                  <w:textDirection w:val="btLr"/>
                                </w:pPr>
                              </w:p>
                            </w:txbxContent>
                          </wps:txbx>
                          <wps:bodyPr wrap="square" lIns="91425" tIns="91425" rIns="91425" bIns="91425" anchor="ctr" anchorCtr="0"/>
                        </wps:wsp>
                        <wps:wsp>
                          <wps:cNvPr id="28" name="28 Cuadro de texto"/>
                          <wps:cNvSpPr txBox="1"/>
                          <wps:spPr>
                            <a:xfrm>
                              <a:off x="3661021" y="2563775"/>
                              <a:ext cx="848055" cy="556764"/>
                            </a:xfrm>
                            <a:prstGeom prst="rect">
                              <a:avLst/>
                            </a:prstGeom>
                            <a:noFill/>
                            <a:ln>
                              <a:noFill/>
                            </a:ln>
                          </wps:spPr>
                          <wps:txbx>
                            <w:txbxContent>
                              <w:p w14:paraId="451B3B90" w14:textId="77777777" w:rsidR="00BA595E" w:rsidRDefault="00BA595E" w:rsidP="00EB3E9B">
                                <w:pPr>
                                  <w:spacing w:line="215" w:lineRule="auto"/>
                                  <w:jc w:val="center"/>
                                  <w:textDirection w:val="btLr"/>
                                </w:pPr>
                                <w:r>
                                  <w:rPr>
                                    <w:rFonts w:ascii="Calibri" w:eastAsia="Calibri" w:hAnsi="Calibri" w:cs="Calibri"/>
                                    <w:sz w:val="20"/>
                                  </w:rPr>
                                  <w:t>n = 28</w:t>
                                </w:r>
                              </w:p>
                            </w:txbxContent>
                          </wps:txbx>
                          <wps:bodyPr wrap="square" lIns="38100" tIns="38100" rIns="38100" bIns="38100" anchor="ctr" anchorCtr="0"/>
                        </wps:wsp>
                      </wpg:grpSp>
                    </wpg:wgp>
                  </a:graphicData>
                </a:graphic>
              </wp:inline>
            </w:drawing>
          </mc:Choice>
          <mc:Fallback>
            <w:pict>
              <v:group w14:anchorId="3F05CADE" id="1 Grupo" o:spid="_x0000_s1026"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">
                <v:group id="2 Grupo" o:spid="_x0000_s1027" style="position:absolute;width:54864;height:32004" coordsize="54864,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3 Rectángulo" o:spid="_x0000_s1028" style="position:absolute;width:54864;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496EDF54" w14:textId="77777777" w:rsidR="00BA595E" w:rsidRDefault="00BA595E" w:rsidP="00EB3E9B">
                          <w:pPr>
                            <w:textDirection w:val="btLr"/>
                          </w:pPr>
                        </w:p>
                      </w:txbxContent>
                    </v:textbox>
                  </v:rect>
                  <v:roundrect id="4 Rectángulo redondeado" o:spid="_x0000_s1029" style="position:absolute;top:2487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" fillcolor="#cfdeef" stroked="f">
                    <v:textbox inset="2.53958mm,2.53958mm,2.53958mm,2.53958mm">
                      <w:txbxContent>
                        <w:p w14:paraId="1D1E41F1" w14:textId="77777777" w:rsidR="00BA595E" w:rsidRDefault="00BA595E" w:rsidP="00EB3E9B">
                          <w:pPr>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top:2487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" filled="f" stroked="f">
                    <v:textbox inset="2.56806mm,2.56806mm,2.56806mm,2.56806mm">
                      <w:txbxContent>
                        <w:p w14:paraId="6D628AA4" w14:textId="77777777" w:rsidR="00BA595E" w:rsidRDefault="00BA595E" w:rsidP="00EB3E9B">
                          <w:pPr>
                            <w:spacing w:line="215" w:lineRule="auto"/>
                            <w:jc w:val="center"/>
                            <w:textDirection w:val="btLr"/>
                          </w:pPr>
                          <w:r>
                            <w:rPr>
                              <w:rFonts w:ascii="Calibri" w:eastAsia="Calibri" w:hAnsi="Calibri" w:cs="Calibri"/>
                              <w:sz w:val="26"/>
                            </w:rPr>
                            <w:t>Responded T0 &amp; T1 measures</w:t>
                          </w:r>
                        </w:p>
                      </w:txbxContent>
                    </v:textbox>
                  </v:shape>
                  <v:roundrect id="6 Rectángulo redondeado" o:spid="_x0000_s1031" style="position:absolute;top:1659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" fillcolor="#cfdeef" stroked="f">
                    <v:textbox inset="2.53958mm,2.53958mm,2.53958mm,2.53958mm">
                      <w:txbxContent>
                        <w:p w14:paraId="241D08D2" w14:textId="77777777" w:rsidR="00BA595E" w:rsidRDefault="00BA595E" w:rsidP="00EB3E9B">
                          <w:pPr>
                            <w:textDirection w:val="btLr"/>
                          </w:pPr>
                        </w:p>
                      </w:txbxContent>
                    </v:textbox>
                  </v:roundrect>
                  <v:shape id="7 Cuadro de texto" o:spid="_x0000_s1032" type="#_x0000_t202" style="position:absolute;top:1659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" filled="f" stroked="f">
                    <v:textbox inset="2.56806mm,2.56806mm,2.56806mm,2.56806mm">
                      <w:txbxContent>
                        <w:p w14:paraId="4A6D9653" w14:textId="77777777" w:rsidR="00BA595E" w:rsidRDefault="00BA595E" w:rsidP="00EB3E9B">
                          <w:pPr>
                            <w:spacing w:line="215" w:lineRule="auto"/>
                            <w:jc w:val="center"/>
                            <w:textDirection w:val="btLr"/>
                          </w:pPr>
                          <w:r>
                            <w:rPr>
                              <w:rFonts w:ascii="Calibri" w:eastAsia="Calibri" w:hAnsi="Calibri" w:cs="Calibri"/>
                              <w:sz w:val="26"/>
                            </w:rPr>
                            <w:t>Randomized</w:t>
                          </w:r>
                        </w:p>
                      </w:txbxContent>
                    </v:textbox>
                  </v:shape>
                  <v:roundrect id="8 Rectángulo redondeado" o:spid="_x0000_s1033" style="position:absolute;top:831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" fillcolor="#cfdeef" stroked="f">
                    <v:textbox inset="2.53958mm,2.53958mm,2.53958mm,2.53958mm">
                      <w:txbxContent>
                        <w:p w14:paraId="744680DC" w14:textId="77777777" w:rsidR="00BA595E" w:rsidRDefault="00BA595E" w:rsidP="00EB3E9B">
                          <w:pPr>
                            <w:textDirection w:val="btLr"/>
                          </w:pPr>
                        </w:p>
                      </w:txbxContent>
                    </v:textbox>
                  </v:roundrect>
                  <v:shape id="9 Cuadro de texto" o:spid="_x0000_s1034" type="#_x0000_t202" style="position:absolute;top:831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" filled="f" stroked="f">
                    <v:textbox inset="2.56806mm,2.56806mm,2.56806mm,2.56806mm">
                      <w:txbxContent>
                        <w:p w14:paraId="22BD5469" w14:textId="77777777" w:rsidR="00BA595E" w:rsidRDefault="00BA595E" w:rsidP="00EB3E9B">
                          <w:pPr>
                            <w:spacing w:line="215" w:lineRule="auto"/>
                            <w:jc w:val="center"/>
                            <w:textDirection w:val="btLr"/>
                          </w:pPr>
                          <w:r>
                            <w:rPr>
                              <w:rFonts w:ascii="Calibri" w:eastAsia="Calibri" w:hAnsi="Calibri" w:cs="Calibri"/>
                              <w:sz w:val="26"/>
                            </w:rPr>
                            <w:t>Agreed to participate &amp; met criteria</w:t>
                          </w:r>
                        </w:p>
                      </w:txbxContent>
                    </v:textbox>
                  </v:shape>
                  <v:roundrect id="10 Rectángulo redondeado" o:spid="_x0000_s1035" style="position:absolute;top:33;width:54863;height:7097;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" fillcolor="#cfdeef" stroked="f">
                    <v:textbox inset="2.53958mm,2.53958mm,2.53958mm,2.53958mm">
                      <w:txbxContent>
                        <w:p w14:paraId="6C15CD73" w14:textId="77777777" w:rsidR="00BA595E" w:rsidRDefault="00BA595E" w:rsidP="00EB3E9B">
                          <w:pPr>
                            <w:textDirection w:val="btLr"/>
                          </w:pPr>
                        </w:p>
                      </w:txbxContent>
                    </v:textbox>
                  </v:roundrect>
                  <v:shape id="11 Cuadro de texto" o:spid="_x0000_s1036" type="#_x0000_t202" style="position:absolute;top:33;width:16459;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" filled="f" stroked="f">
                    <v:textbox inset="2.56806mm,2.56806mm,2.56806mm,2.56806mm">
                      <w:txbxContent>
                        <w:p w14:paraId="5886C874" w14:textId="77777777" w:rsidR="00BA595E" w:rsidRDefault="00BA595E" w:rsidP="00EB3E9B">
                          <w:pPr>
                            <w:spacing w:line="215" w:lineRule="auto"/>
                            <w:jc w:val="center"/>
                            <w:textDirection w:val="btLr"/>
                          </w:pPr>
                          <w:r>
                            <w:rPr>
                              <w:rFonts w:ascii="Calibri" w:eastAsia="Calibri" w:hAnsi="Calibri" w:cs="Calibri"/>
                              <w:sz w:val="26"/>
                            </w:rPr>
                            <w:t>Invited to participate</w:t>
                          </w:r>
                        </w:p>
                      </w:txbxContent>
                    </v:textbox>
                  </v:shape>
                  <v:roundrect id="12 Rectángulo redondeado" o:spid="_x0000_s1037" style="position:absolute;left:30699;top:625;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" fillcolor="#599bd5" strokecolor="white [3201]" strokeweight="1pt">
                    <v:stroke joinstyle="miter"/>
                    <v:textbox inset="2.53958mm,2.53958mm,2.53958mm,2.53958mm">
                      <w:txbxContent>
                        <w:p w14:paraId="2D008AA4" w14:textId="77777777" w:rsidR="00BA595E" w:rsidRDefault="00BA595E" w:rsidP="00EB3E9B">
                          <w:pPr>
                            <w:textDirection w:val="btLr"/>
                          </w:pPr>
                        </w:p>
                      </w:txbxContent>
                    </v:textbox>
                  </v:roundrect>
                  <v:shape id="13 Cuadro de texto" o:spid="_x0000_s1038" type="#_x0000_t202" style="position:absolute;left:30872;top:798;width:8481;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" filled="f" stroked="f">
                    <v:textbox inset="3pt,3pt,3pt,3pt">
                      <w:txbxContent>
                        <w:p w14:paraId="36FB3000" w14:textId="77777777" w:rsidR="00BA595E" w:rsidRDefault="00BA595E" w:rsidP="00EB3E9B">
                          <w:pPr>
                            <w:spacing w:line="215" w:lineRule="auto"/>
                            <w:jc w:val="center"/>
                            <w:textDirection w:val="btLr"/>
                          </w:pPr>
                          <w:r>
                            <w:rPr>
                              <w:rFonts w:ascii="Calibri" w:eastAsia="Calibri" w:hAnsi="Calibri" w:cs="Calibri"/>
                              <w:sz w:val="20"/>
                            </w:rPr>
                            <w:t>n = 953</w:t>
                          </w:r>
                        </w:p>
                      </w:txbxContent>
                    </v:textbox>
                  </v:shape>
                  <v:shape id="14 Forma libre" o:spid="_x0000_s1039" style="position:absolute;left:34655;top:6539;width:915;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" path="m60000,r,120000e" filled="f" strokecolor="#487aa8" strokeweight="1pt">
                    <v:stroke joinstyle="miter"/>
                    <v:path arrowok="t" o:extrusionok="f" textboxrect="0,0,120000,120000"/>
                  </v:shape>
                  <v:roundrect id="15 Rectángulo redondeado" o:spid="_x0000_s1040" style="position:absolute;left:30699;top:8905;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" fillcolor="#599bd5" strokecolor="white [3201]" strokeweight="1pt">
                    <v:stroke joinstyle="miter"/>
                    <v:textbox inset="2.53958mm,2.53958mm,2.53958mm,2.53958mm">
                      <w:txbxContent>
                        <w:p w14:paraId="44E1ACD6" w14:textId="77777777" w:rsidR="00BA595E" w:rsidRDefault="00BA595E" w:rsidP="00EB3E9B">
                          <w:pPr>
                            <w:textDirection w:val="btLr"/>
                          </w:pPr>
                        </w:p>
                      </w:txbxContent>
                    </v:textbox>
                  </v:roundrect>
                  <v:shape id="16 Cuadro de texto" o:spid="_x0000_s1041" type="#_x0000_t202" style="position:absolute;left:30872;top:9078;width:8481;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" filled="f" stroked="f">
                    <v:textbox inset="3pt,3pt,3pt,3pt">
                      <w:txbxContent>
                        <w:p w14:paraId="2CAD57D8" w14:textId="77777777" w:rsidR="00BA595E" w:rsidRDefault="00BA595E" w:rsidP="00EB3E9B">
                          <w:pPr>
                            <w:spacing w:line="215" w:lineRule="auto"/>
                            <w:jc w:val="center"/>
                            <w:textDirection w:val="btLr"/>
                          </w:pPr>
                          <w:r>
                            <w:rPr>
                              <w:rFonts w:ascii="Calibri" w:eastAsia="Calibri" w:hAnsi="Calibri" w:cs="Calibri"/>
                              <w:sz w:val="20"/>
                            </w:rPr>
                            <w:t>n = 221</w:t>
                          </w:r>
                        </w:p>
                      </w:txbxContent>
                    </v:textbox>
                  </v:shape>
                  <v:shape id="17 Forma libre" o:spid="_x0000_s1042" style="position:absolute;left:29375;top:14819;width:5737;height:236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" path="m120000,r,59999l,59999r,60001e" filled="f" strokecolor="#528cbe" strokeweight="1pt">
                    <v:stroke joinstyle="miter"/>
                    <v:path arrowok="t" o:extrusionok="f" textboxrect="0,0,120000,120000"/>
                  </v:shape>
                  <v:roundrect id="18 Rectángulo redondeado" o:spid="_x0000_s1043" style="position:absolute;left:24961;top:17184;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" fillcolor="#599bd5" strokecolor="white [3201]" strokeweight="1pt">
                    <v:stroke joinstyle="miter"/>
                    <v:textbox inset="2.53958mm,2.53958mm,2.53958mm,2.53958mm">
                      <w:txbxContent>
                        <w:p w14:paraId="22E320A5" w14:textId="77777777" w:rsidR="00BA595E" w:rsidRDefault="00BA595E" w:rsidP="00EB3E9B">
                          <w:pPr>
                            <w:textDirection w:val="btLr"/>
                          </w:pPr>
                        </w:p>
                      </w:txbxContent>
                    </v:textbox>
                  </v:roundrect>
                  <v:shape id="19 Cuadro de texto" o:spid="_x0000_s1044" type="#_x0000_t202" style="position:absolute;left:25135;top:17358;width:8480;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" filled="f" stroked="f">
                    <v:textbox inset="3pt,3pt,3pt,3pt">
                      <w:txbxContent>
                        <w:p w14:paraId="7E1BB6E3" w14:textId="77777777" w:rsidR="00BA595E" w:rsidRDefault="00BA595E" w:rsidP="00EB3E9B">
                          <w:pPr>
                            <w:spacing w:line="215" w:lineRule="auto"/>
                            <w:jc w:val="center"/>
                            <w:textDirection w:val="btLr"/>
                          </w:pPr>
                          <w:r>
                            <w:rPr>
                              <w:rFonts w:ascii="Calibri" w:eastAsia="Calibri" w:hAnsi="Calibri" w:cs="Calibri"/>
                              <w:sz w:val="20"/>
                            </w:rPr>
                            <w:t xml:space="preserve">Control Group </w:t>
                          </w:r>
                        </w:p>
                        <w:p w14:paraId="084413AF" w14:textId="49F6A515" w:rsidR="00BA595E" w:rsidRDefault="00BA595E" w:rsidP="00EB3E9B">
                          <w:pPr>
                            <w:spacing w:before="70" w:line="215" w:lineRule="auto"/>
                            <w:jc w:val="center"/>
                            <w:textDirection w:val="btLr"/>
                          </w:pPr>
                          <w:r>
                            <w:rPr>
                              <w:rFonts w:ascii="Calibri" w:eastAsia="Calibri" w:hAnsi="Calibri" w:cs="Calibri"/>
                              <w:sz w:val="20"/>
                            </w:rPr>
                            <w:t>n = 111</w:t>
                          </w:r>
                        </w:p>
                      </w:txbxContent>
                    </v:textbox>
                  </v:shape>
                  <v:shape id="20 Forma libre" o:spid="_x0000_s1045" style="position:absolute;left:28918;top:23098;width:914;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" path="m60000,r,120000e" filled="f" strokecolor="#528cbe" strokeweight="1pt">
                    <v:stroke joinstyle="miter"/>
                    <v:path arrowok="t" o:extrusionok="f" textboxrect="0,0,120000,120000"/>
                  </v:shape>
                  <v:roundrect id="21 Rectángulo redondeado" o:spid="_x0000_s1046" style="position:absolute;left:24961;top:25464;width:8827;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" fillcolor="#599bd5" strokecolor="white [3201]" strokeweight="1pt">
                    <v:stroke joinstyle="miter"/>
                    <v:textbox inset="2.53958mm,2.53958mm,2.53958mm,2.53958mm">
                      <w:txbxContent>
                        <w:p w14:paraId="2E8129E0" w14:textId="77777777" w:rsidR="00BA595E" w:rsidRDefault="00BA595E" w:rsidP="00EB3E9B">
                          <w:pPr>
                            <w:textDirection w:val="btLr"/>
                          </w:pPr>
                        </w:p>
                      </w:txbxContent>
                    </v:textbox>
                  </v:roundrect>
                  <v:shape id="22 Cuadro de texto" o:spid="_x0000_s1047" type="#_x0000_t202" style="position:absolute;left:25135;top:25637;width:8480;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" filled="f" stroked="f">
                    <v:textbox inset="3pt,3pt,3pt,3pt">
                      <w:txbxContent>
                        <w:p w14:paraId="526B77B5" w14:textId="77777777" w:rsidR="00BA595E" w:rsidRDefault="00BA595E" w:rsidP="00EB3E9B">
                          <w:pPr>
                            <w:spacing w:line="215" w:lineRule="auto"/>
                            <w:jc w:val="center"/>
                            <w:textDirection w:val="btLr"/>
                          </w:pPr>
                          <w:r>
                            <w:rPr>
                              <w:rFonts w:ascii="Calibri" w:eastAsia="Calibri" w:hAnsi="Calibri" w:cs="Calibri"/>
                              <w:sz w:val="20"/>
                            </w:rPr>
                            <w:t>n = 29</w:t>
                          </w:r>
                        </w:p>
                      </w:txbxContent>
                    </v:textbox>
                  </v:shape>
                  <v:shape id="23 Forma libre" o:spid="_x0000_s1048" style="position:absolute;left:35112;top:14819;width:5738;height:2365;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" path="m,l,59999r120000,l120000,120000e" filled="f" strokecolor="#528cbe" strokeweight="1pt">
                    <v:stroke joinstyle="miter"/>
                    <v:path arrowok="t" o:extrusionok="f" textboxrect="0,0,120000,120000"/>
                  </v:shape>
                  <v:roundrect id="24 Rectángulo redondeado" o:spid="_x0000_s1049" style="position:absolute;left:36437;top:17184;width:8826;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" fillcolor="#599bd5" strokecolor="white [3201]" strokeweight="1pt">
                    <v:stroke joinstyle="miter"/>
                    <v:textbox inset="2.53958mm,2.53958mm,2.53958mm,2.53958mm">
                      <w:txbxContent>
                        <w:p w14:paraId="3DAC7EF6" w14:textId="77777777" w:rsidR="00BA595E" w:rsidRDefault="00BA595E" w:rsidP="00EB3E9B">
                          <w:pPr>
                            <w:textDirection w:val="btLr"/>
                          </w:pPr>
                        </w:p>
                      </w:txbxContent>
                    </v:textbox>
                  </v:roundrect>
                  <v:shape id="25 Cuadro de texto" o:spid="_x0000_s1050" type="#_x0000_t202" style="position:absolute;left:36610;top:17358;width:8480;height:5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" filled="f" stroked="f">
                    <v:textbox inset="3pt,3pt,3pt,3pt">
                      <w:txbxContent>
                        <w:p w14:paraId="2319BF11" w14:textId="77777777" w:rsidR="00BA595E" w:rsidRDefault="00BA595E" w:rsidP="00EB3E9B">
                          <w:pPr>
                            <w:spacing w:line="215" w:lineRule="auto"/>
                            <w:jc w:val="center"/>
                            <w:textDirection w:val="btLr"/>
                          </w:pPr>
                          <w:r>
                            <w:rPr>
                              <w:rFonts w:ascii="Calibri" w:eastAsia="Calibri" w:hAnsi="Calibri" w:cs="Calibri"/>
                              <w:sz w:val="20"/>
                            </w:rPr>
                            <w:t>Intervenition</w:t>
                          </w:r>
                        </w:p>
                        <w:p w14:paraId="2DC3C4AC" w14:textId="77777777" w:rsidR="00BA595E" w:rsidRDefault="00BA595E" w:rsidP="00EB3E9B">
                          <w:pPr>
                            <w:spacing w:before="70" w:line="215" w:lineRule="auto"/>
                            <w:jc w:val="center"/>
                            <w:textDirection w:val="btLr"/>
                          </w:pPr>
                          <w:r>
                            <w:rPr>
                              <w:rFonts w:ascii="Calibri" w:eastAsia="Calibri" w:hAnsi="Calibri" w:cs="Calibri"/>
                              <w:sz w:val="20"/>
                            </w:rPr>
                            <w:t xml:space="preserve">n = 110 </w:t>
                          </w:r>
                        </w:p>
                      </w:txbxContent>
                    </v:textbox>
                  </v:shape>
                  <v:shape id="26 Forma libre" o:spid="_x0000_s1051" style="position:absolute;left:40393;top:23098;width:914;height:2366;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" path="m60000,r,120000e" filled="f" strokecolor="#528cbe" strokeweight="1pt">
                    <v:stroke joinstyle="miter"/>
                    <v:path arrowok="t" o:extrusionok="f" textboxrect="0,0,120000,120000"/>
                  </v:shape>
                  <v:roundrect id="27 Rectángulo redondeado" o:spid="_x0000_s1052" style="position:absolute;left:36437;top:25464;width:8826;height:591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" fillcolor="#599bd5" strokecolor="white [3201]" strokeweight="1pt">
                    <v:stroke joinstyle="miter"/>
                    <v:textbox inset="2.53958mm,2.53958mm,2.53958mm,2.53958mm">
                      <w:txbxContent>
                        <w:p w14:paraId="61FD575B" w14:textId="77777777" w:rsidR="00BA595E" w:rsidRDefault="00BA595E" w:rsidP="00EB3E9B">
                          <w:pPr>
                            <w:textDirection w:val="btLr"/>
                          </w:pPr>
                        </w:p>
                      </w:txbxContent>
                    </v:textbox>
                  </v:roundrect>
                  <v:shape id="28 Cuadro de texto" o:spid="_x0000_s1053" type="#_x0000_t202" style="position:absolute;left:36610;top:25637;width:8480;height:5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" filled="f" stroked="f">
                    <v:textbox inset="3pt,3pt,3pt,3pt">
                      <w:txbxContent>
                        <w:p w14:paraId="451B3B90" w14:textId="77777777" w:rsidR="00BA595E" w:rsidRDefault="00BA595E" w:rsidP="00EB3E9B">
                          <w:pPr>
                            <w:spacing w:line="215" w:lineRule="auto"/>
                            <w:jc w:val="center"/>
                            <w:textDirection w:val="btLr"/>
                          </w:pPr>
                          <w:r>
                            <w:rPr>
                              <w:rFonts w:ascii="Calibri" w:eastAsia="Calibri" w:hAnsi="Calibri" w:cs="Calibri"/>
                              <w:sz w:val="20"/>
                            </w:rPr>
                            <w:t>n = 28</w:t>
                          </w:r>
                        </w:p>
                      </w:txbxContent>
                    </v:textbox>
                  </v:shape>
                </v:group>
                <w10:anchorlock/>
              </v:group>
            </w:pict>
          </mc:Fallback>
        </mc:AlternateContent>
      </w:r>
    </w:p>
    <w:p w14:paraId="5EF7ED39" w14:textId="77777777" w:rsidR="00EB3E9B" w:rsidRDefault="00EB3E9B" w:rsidP="00CF7D7D">
      <w:pPr>
        <w:spacing w:after="0" w:line="480" w:lineRule="auto"/>
        <w:ind w:firstLine="720"/>
        <w:contextualSpacing/>
      </w:pPr>
    </w:p>
    <w:p w14:paraId="68548EA1" w14:textId="11BE9742" w:rsidR="00EB3E9B" w:rsidRPr="008C338D" w:rsidRDefault="008C338D" w:rsidP="00CF7D7D">
      <w:pPr>
        <w:spacing w:after="0" w:line="480" w:lineRule="auto"/>
        <w:ind w:firstLine="720"/>
        <w:contextualSpacing/>
        <w:rPr>
          <w:lang w:val="en-US"/>
        </w:rPr>
      </w:pPr>
      <w:r w:rsidRPr="008C338D">
        <w:rPr>
          <w:lang w:val="en-US"/>
        </w:rPr>
        <w:t>Figure 1: Flow d</w:t>
      </w:r>
      <w:r w:rsidR="00EB3E9B" w:rsidRPr="008C338D">
        <w:rPr>
          <w:lang w:val="en-US"/>
        </w:rPr>
        <w:t>iagram</w:t>
      </w:r>
      <w:r w:rsidRPr="008C338D">
        <w:rPr>
          <w:lang w:val="en-US"/>
        </w:rPr>
        <w:t xml:space="preserve"> of p</w:t>
      </w:r>
      <w:r w:rsidR="00CF7D7D" w:rsidRPr="008C338D">
        <w:rPr>
          <w:lang w:val="en-US"/>
        </w:rPr>
        <w:t>articipants</w:t>
      </w:r>
    </w:p>
    <w:p w14:paraId="0EF0980C" w14:textId="77777777" w:rsidR="00EB3E9B" w:rsidRPr="0063054F" w:rsidRDefault="00EB3E9B" w:rsidP="00CF7D7D">
      <w:pPr>
        <w:pStyle w:val="NoSpacing"/>
        <w:spacing w:line="480" w:lineRule="auto"/>
        <w:ind w:firstLine="708"/>
        <w:contextualSpacing/>
        <w:rPr>
          <w:rFonts w:ascii="Times New Roman" w:hAnsi="Times New Roman" w:cs="Times New Roman"/>
          <w:sz w:val="24"/>
          <w:szCs w:val="24"/>
          <w:lang w:val="en-US"/>
        </w:rPr>
      </w:pPr>
    </w:p>
    <w:sectPr w:rsidR="00EB3E9B" w:rsidRPr="0063054F" w:rsidSect="00CF7D7D">
      <w:headerReference w:type="default" r:id="rId7"/>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1F14" w14:textId="77777777" w:rsidR="004A0FE4" w:rsidRDefault="004A0FE4" w:rsidP="00E030AE">
      <w:pPr>
        <w:spacing w:after="0" w:line="240" w:lineRule="auto"/>
      </w:pPr>
      <w:r>
        <w:separator/>
      </w:r>
    </w:p>
  </w:endnote>
  <w:endnote w:type="continuationSeparator" w:id="0">
    <w:p w14:paraId="009BD8BF" w14:textId="77777777" w:rsidR="004A0FE4" w:rsidRDefault="004A0FE4"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8A39" w14:textId="77777777" w:rsidR="004A0FE4" w:rsidRDefault="004A0FE4" w:rsidP="00E030AE">
      <w:pPr>
        <w:spacing w:after="0" w:line="240" w:lineRule="auto"/>
      </w:pPr>
      <w:r>
        <w:separator/>
      </w:r>
    </w:p>
  </w:footnote>
  <w:footnote w:type="continuationSeparator" w:id="0">
    <w:p w14:paraId="3C067CAB" w14:textId="77777777" w:rsidR="004A0FE4" w:rsidRDefault="004A0FE4" w:rsidP="00E0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89275"/>
      <w:docPartObj>
        <w:docPartGallery w:val="Page Numbers (Top of Page)"/>
        <w:docPartUnique/>
      </w:docPartObj>
    </w:sdtPr>
    <w:sdtEndPr/>
    <w:sdtContent>
      <w:p w14:paraId="2981030B" w14:textId="65075559" w:rsidR="00BA595E" w:rsidRDefault="00CF7D7D">
        <w:pPr>
          <w:pStyle w:val="Header"/>
          <w:jc w:val="right"/>
        </w:pPr>
        <w:r>
          <w:t>DISSOCIATION AND PTSD</w:t>
        </w:r>
        <w:r w:rsidR="004B1B4C">
          <w:tab/>
        </w:r>
        <w:r w:rsidR="004B1B4C">
          <w:tab/>
        </w:r>
        <w:r w:rsidR="004B1B4C">
          <w:tab/>
        </w:r>
        <w:r w:rsidR="00BA595E">
          <w:fldChar w:fldCharType="begin"/>
        </w:r>
        <w:r w:rsidR="00BA595E">
          <w:instrText>PAGE   \* MERGEFORMAT</w:instrText>
        </w:r>
        <w:r w:rsidR="00BA595E">
          <w:fldChar w:fldCharType="separate"/>
        </w:r>
        <w:r w:rsidR="009F38F3" w:rsidRPr="009F38F3">
          <w:rPr>
            <w:noProof/>
            <w:lang w:val="es-ES"/>
          </w:rPr>
          <w:t>22</w:t>
        </w:r>
        <w:r w:rsidR="00BA595E">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AE"/>
    <w:rsid w:val="00014AD5"/>
    <w:rsid w:val="0001626F"/>
    <w:rsid w:val="0004773A"/>
    <w:rsid w:val="00057496"/>
    <w:rsid w:val="000A6ED9"/>
    <w:rsid w:val="000B41FE"/>
    <w:rsid w:val="000E6C6D"/>
    <w:rsid w:val="001203FE"/>
    <w:rsid w:val="00177AF6"/>
    <w:rsid w:val="00196E35"/>
    <w:rsid w:val="001B381D"/>
    <w:rsid w:val="001F3191"/>
    <w:rsid w:val="002344AC"/>
    <w:rsid w:val="002368C8"/>
    <w:rsid w:val="0025107F"/>
    <w:rsid w:val="00282BB6"/>
    <w:rsid w:val="00287C96"/>
    <w:rsid w:val="002A271E"/>
    <w:rsid w:val="002C5BC9"/>
    <w:rsid w:val="002F7630"/>
    <w:rsid w:val="00307CDB"/>
    <w:rsid w:val="00310E17"/>
    <w:rsid w:val="00323C81"/>
    <w:rsid w:val="003715D6"/>
    <w:rsid w:val="003B2BA8"/>
    <w:rsid w:val="00446B5C"/>
    <w:rsid w:val="00450BCC"/>
    <w:rsid w:val="00467526"/>
    <w:rsid w:val="004A0FE4"/>
    <w:rsid w:val="004A3C20"/>
    <w:rsid w:val="004B1B4C"/>
    <w:rsid w:val="004E2F14"/>
    <w:rsid w:val="00516A11"/>
    <w:rsid w:val="0056305B"/>
    <w:rsid w:val="005A31E9"/>
    <w:rsid w:val="005E7DF7"/>
    <w:rsid w:val="00605FE2"/>
    <w:rsid w:val="006258F0"/>
    <w:rsid w:val="0063054F"/>
    <w:rsid w:val="0065308A"/>
    <w:rsid w:val="00660818"/>
    <w:rsid w:val="00662711"/>
    <w:rsid w:val="00685EBA"/>
    <w:rsid w:val="006B00FE"/>
    <w:rsid w:val="006B5189"/>
    <w:rsid w:val="006C27D0"/>
    <w:rsid w:val="006C6408"/>
    <w:rsid w:val="006E4429"/>
    <w:rsid w:val="006F03D9"/>
    <w:rsid w:val="00701561"/>
    <w:rsid w:val="00707226"/>
    <w:rsid w:val="00711C72"/>
    <w:rsid w:val="00714A94"/>
    <w:rsid w:val="007C5F78"/>
    <w:rsid w:val="007E2735"/>
    <w:rsid w:val="007F49C7"/>
    <w:rsid w:val="00831E33"/>
    <w:rsid w:val="0086243A"/>
    <w:rsid w:val="00890B6A"/>
    <w:rsid w:val="008C338D"/>
    <w:rsid w:val="009608F8"/>
    <w:rsid w:val="0096360A"/>
    <w:rsid w:val="00973518"/>
    <w:rsid w:val="009E71B6"/>
    <w:rsid w:val="009F38F3"/>
    <w:rsid w:val="00A002E5"/>
    <w:rsid w:val="00A07FC4"/>
    <w:rsid w:val="00A1408E"/>
    <w:rsid w:val="00A349C2"/>
    <w:rsid w:val="00A37E96"/>
    <w:rsid w:val="00A7689A"/>
    <w:rsid w:val="00A84E86"/>
    <w:rsid w:val="00A87602"/>
    <w:rsid w:val="00A951A1"/>
    <w:rsid w:val="00A97858"/>
    <w:rsid w:val="00AA7D45"/>
    <w:rsid w:val="00AE7517"/>
    <w:rsid w:val="00B33A0E"/>
    <w:rsid w:val="00B40975"/>
    <w:rsid w:val="00B446DF"/>
    <w:rsid w:val="00B758A4"/>
    <w:rsid w:val="00BA595E"/>
    <w:rsid w:val="00BB3A48"/>
    <w:rsid w:val="00BC6DA1"/>
    <w:rsid w:val="00BD64F3"/>
    <w:rsid w:val="00BF6931"/>
    <w:rsid w:val="00C21B32"/>
    <w:rsid w:val="00C33177"/>
    <w:rsid w:val="00CC26FF"/>
    <w:rsid w:val="00CF7D7D"/>
    <w:rsid w:val="00D17A07"/>
    <w:rsid w:val="00D414FC"/>
    <w:rsid w:val="00D55ADD"/>
    <w:rsid w:val="00D71D88"/>
    <w:rsid w:val="00D731C5"/>
    <w:rsid w:val="00DB6FA4"/>
    <w:rsid w:val="00DC6367"/>
    <w:rsid w:val="00DC6C46"/>
    <w:rsid w:val="00DD481C"/>
    <w:rsid w:val="00E030AE"/>
    <w:rsid w:val="00E22DD4"/>
    <w:rsid w:val="00E63FAD"/>
    <w:rsid w:val="00E7341E"/>
    <w:rsid w:val="00E85445"/>
    <w:rsid w:val="00E91712"/>
    <w:rsid w:val="00E951C3"/>
    <w:rsid w:val="00E96E22"/>
    <w:rsid w:val="00EA303A"/>
    <w:rsid w:val="00EB3E9B"/>
    <w:rsid w:val="00EF2BCE"/>
    <w:rsid w:val="00F006AE"/>
    <w:rsid w:val="00F13245"/>
    <w:rsid w:val="00F1750D"/>
    <w:rsid w:val="00F252B5"/>
    <w:rsid w:val="00F41412"/>
    <w:rsid w:val="00F65566"/>
    <w:rsid w:val="00F76AC2"/>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F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30AE"/>
  </w:style>
  <w:style w:type="paragraph" w:styleId="Footer">
    <w:name w:val="footer"/>
    <w:basedOn w:val="Normal"/>
    <w:link w:val="FooterChar"/>
    <w:uiPriority w:val="99"/>
    <w:unhideWhenUsed/>
    <w:rsid w:val="00E030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30AE"/>
  </w:style>
  <w:style w:type="paragraph" w:styleId="NoSpacing">
    <w:name w:val="No Spacing"/>
    <w:uiPriority w:val="1"/>
    <w:qFormat/>
    <w:rsid w:val="0063054F"/>
    <w:pPr>
      <w:spacing w:after="0" w:line="240" w:lineRule="auto"/>
    </w:pPr>
  </w:style>
  <w:style w:type="character" w:styleId="CommentReference">
    <w:name w:val="annotation reference"/>
    <w:basedOn w:val="DefaultParagraphFont"/>
    <w:uiPriority w:val="99"/>
    <w:semiHidden/>
    <w:unhideWhenUsed/>
    <w:rsid w:val="009E71B6"/>
    <w:rPr>
      <w:sz w:val="18"/>
      <w:szCs w:val="18"/>
    </w:rPr>
  </w:style>
  <w:style w:type="paragraph" w:styleId="CommentText">
    <w:name w:val="annotation text"/>
    <w:basedOn w:val="Normal"/>
    <w:link w:val="CommentTextChar"/>
    <w:uiPriority w:val="99"/>
    <w:semiHidden/>
    <w:unhideWhenUsed/>
    <w:rsid w:val="009E71B6"/>
    <w:pPr>
      <w:spacing w:line="240" w:lineRule="auto"/>
    </w:pPr>
    <w:rPr>
      <w:sz w:val="24"/>
      <w:szCs w:val="24"/>
    </w:rPr>
  </w:style>
  <w:style w:type="character" w:customStyle="1" w:styleId="CommentTextChar">
    <w:name w:val="Comment Text Char"/>
    <w:basedOn w:val="DefaultParagraphFont"/>
    <w:link w:val="CommentText"/>
    <w:uiPriority w:val="99"/>
    <w:semiHidden/>
    <w:rsid w:val="009E71B6"/>
    <w:rPr>
      <w:sz w:val="24"/>
      <w:szCs w:val="24"/>
    </w:rPr>
  </w:style>
  <w:style w:type="paragraph" w:styleId="CommentSubject">
    <w:name w:val="annotation subject"/>
    <w:basedOn w:val="CommentText"/>
    <w:next w:val="CommentText"/>
    <w:link w:val="CommentSubjectChar"/>
    <w:uiPriority w:val="99"/>
    <w:semiHidden/>
    <w:unhideWhenUsed/>
    <w:rsid w:val="009E71B6"/>
    <w:rPr>
      <w:b/>
      <w:bCs/>
      <w:sz w:val="20"/>
      <w:szCs w:val="20"/>
    </w:rPr>
  </w:style>
  <w:style w:type="character" w:customStyle="1" w:styleId="CommentSubjectChar">
    <w:name w:val="Comment Subject Char"/>
    <w:basedOn w:val="CommentTextChar"/>
    <w:link w:val="CommentSubject"/>
    <w:uiPriority w:val="99"/>
    <w:semiHidden/>
    <w:rsid w:val="009E71B6"/>
    <w:rPr>
      <w:b/>
      <w:bCs/>
      <w:sz w:val="20"/>
      <w:szCs w:val="20"/>
    </w:rPr>
  </w:style>
  <w:style w:type="paragraph" w:styleId="BalloonText">
    <w:name w:val="Balloon Text"/>
    <w:basedOn w:val="Normal"/>
    <w:link w:val="BalloonTextChar"/>
    <w:uiPriority w:val="99"/>
    <w:semiHidden/>
    <w:unhideWhenUsed/>
    <w:rsid w:val="009E71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1B6"/>
    <w:rPr>
      <w:rFonts w:ascii="Times New Roman" w:hAnsi="Times New Roman" w:cs="Times New Roman"/>
      <w:sz w:val="18"/>
      <w:szCs w:val="18"/>
    </w:rPr>
  </w:style>
  <w:style w:type="character" w:styleId="Hyperlink">
    <w:name w:val="Hyperlink"/>
    <w:basedOn w:val="DefaultParagraphFont"/>
    <w:uiPriority w:val="99"/>
    <w:semiHidden/>
    <w:unhideWhenUsed/>
    <w:rsid w:val="00D414FC"/>
    <w:rPr>
      <w:color w:val="0000FF"/>
      <w:u w:val="single"/>
    </w:rPr>
  </w:style>
  <w:style w:type="character" w:customStyle="1" w:styleId="il">
    <w:name w:val="il"/>
    <w:basedOn w:val="DefaultParagraphFont"/>
    <w:rsid w:val="00D4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4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D08AE-BBB4-F34E-B72F-E71B2162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28</Pages>
  <Words>7007</Words>
  <Characters>39940</Characters>
  <Application>Microsoft Office Word</Application>
  <DocSecurity>0</DocSecurity>
  <Lines>332</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Microsoft Office User</cp:lastModifiedBy>
  <cp:revision>8</cp:revision>
  <dcterms:created xsi:type="dcterms:W3CDTF">2018-04-12T18:27:00Z</dcterms:created>
  <dcterms:modified xsi:type="dcterms:W3CDTF">2018-04-17T18:51:00Z</dcterms:modified>
</cp:coreProperties>
</file>