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88A32">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En base a los polos y ceros del sistema se pueden determinar 3 tipos de respuesta:</w:t>
      </w:r>
    </w:p>
    <w:p w14:paraId="08446337">
      <w:pPr>
        <w:keepNext w:val="0"/>
        <w:keepLines w:val="0"/>
        <w:widowControl/>
        <w:suppressLineNumbers w:val="0"/>
        <w:jc w:val="left"/>
      </w:pPr>
    </w:p>
    <w:p w14:paraId="7DB2408C">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34D7D432">
      <w:pPr>
        <w:pStyle w:val="4"/>
        <w:keepNext w:val="0"/>
        <w:keepLines w:val="0"/>
        <w:widowControl/>
        <w:suppressLineNumbers w:val="0"/>
        <w:bidi w:val="0"/>
        <w:spacing w:before="0" w:beforeAutospacing="0" w:after="0" w:afterAutospacing="0" w:line="30" w:lineRule="atLeast"/>
        <w:ind w:left="720"/>
      </w:pPr>
      <w:r>
        <w:rPr>
          <w:rFonts w:hint="default" w:ascii="Times New Roman" w:hAnsi="Times New Roman" w:cs="Times New Roman"/>
          <w:b/>
          <w:bCs/>
          <w:i w:val="0"/>
          <w:iCs w:val="0"/>
          <w:color w:val="000000"/>
          <w:sz w:val="24"/>
          <w:szCs w:val="24"/>
          <w:u w:val="none"/>
          <w:vertAlign w:val="baseline"/>
        </w:rPr>
        <w:t>Sistema Sub-Amortiguado</w:t>
      </w:r>
    </w:p>
    <w:p w14:paraId="50E3FF00">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1E1C6FE3">
      <w:pPr>
        <w:keepNext w:val="0"/>
        <w:keepLines w:val="0"/>
        <w:widowControl/>
        <w:suppressLineNumbers w:val="0"/>
        <w:jc w:val="left"/>
      </w:pPr>
    </w:p>
    <w:p w14:paraId="2A4072E7">
      <w:pPr>
        <w:pStyle w:val="4"/>
        <w:keepNext w:val="0"/>
        <w:keepLines w:val="0"/>
        <w:widowControl/>
        <w:suppressLineNumbers w:val="0"/>
        <w:bidi w:val="0"/>
        <w:spacing w:before="0" w:beforeAutospacing="0" w:after="200" w:afterAutospacing="0" w:line="15" w:lineRule="atLeast"/>
      </w:pPr>
      <w:r>
        <w:rPr>
          <w:rFonts w:ascii="Arial" w:hAnsi="Arial" w:cs="Arial"/>
          <w:b/>
          <w:bCs/>
          <w:i w:val="0"/>
          <w:iCs w:val="0"/>
          <w:color w:val="000000"/>
          <w:sz w:val="24"/>
          <w:szCs w:val="24"/>
          <w:u w:val="none"/>
          <w:vertAlign w:val="baseline"/>
        </w:rPr>
        <w:t>Figura 12.</w:t>
      </w:r>
      <w:r>
        <w:rPr>
          <w:rFonts w:hint="default" w:ascii="Arial" w:hAnsi="Arial" w:cs="Arial"/>
          <w:i/>
          <w:iCs/>
          <w:color w:val="000000"/>
          <w:sz w:val="24"/>
          <w:szCs w:val="24"/>
          <w:u w:val="none"/>
          <w:vertAlign w:val="baseline"/>
        </w:rPr>
        <w:t xml:space="preserve"> Representación de la respuesta escalón de un sistema Sub-amortiguado.</w:t>
      </w:r>
    </w:p>
    <w:p w14:paraId="2484CB5B">
      <w:pPr>
        <w:keepNext w:val="0"/>
        <w:keepLines w:val="0"/>
        <w:widowControl/>
        <w:suppressLineNumbers w:val="0"/>
        <w:jc w:val="left"/>
      </w:pPr>
    </w:p>
    <w:p w14:paraId="18C0DCFB">
      <w:pPr>
        <w:pStyle w:val="4"/>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b/>
          <w:bCs/>
          <w:i w:val="0"/>
          <w:iCs w:val="0"/>
          <w:color w:val="000000"/>
          <w:sz w:val="22"/>
          <w:szCs w:val="22"/>
          <w:u w:val="none"/>
          <w:vertAlign w:val="baseline"/>
        </w:rPr>
        <w:drawing>
          <wp:inline distT="0" distB="0" distL="114300" distR="114300">
            <wp:extent cx="3048000" cy="194310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3048000" cy="1943100"/>
                    </a:xfrm>
                    <a:prstGeom prst="rect">
                      <a:avLst/>
                    </a:prstGeom>
                    <a:noFill/>
                    <a:ln w="9525">
                      <a:noFill/>
                    </a:ln>
                  </pic:spPr>
                </pic:pic>
              </a:graphicData>
            </a:graphic>
          </wp:inline>
        </w:drawing>
      </w:r>
    </w:p>
    <w:p w14:paraId="17895658">
      <w:pPr>
        <w:keepNext w:val="0"/>
        <w:keepLines w:val="0"/>
        <w:widowControl/>
        <w:suppressLineNumbers w:val="0"/>
        <w:jc w:val="left"/>
      </w:pPr>
    </w:p>
    <w:p w14:paraId="5F467B15">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Por el cual el sistema responde con lentitud, permitiendo que la variable a controlar se sobrepase de su punto de consigna antes de empezar a estabilizarse, se determina que el sistema se ha estabilizado cuando la oscilación se mantenga entre un 5% y 2% alrededor del punto de control.</w:t>
      </w:r>
    </w:p>
    <w:p w14:paraId="425D4330">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3F1C9E33">
      <w:pPr>
        <w:pStyle w:val="4"/>
        <w:keepNext w:val="0"/>
        <w:keepLines w:val="0"/>
        <w:widowControl/>
        <w:suppressLineNumbers w:val="0"/>
        <w:bidi w:val="0"/>
        <w:spacing w:before="0" w:beforeAutospacing="0" w:after="0" w:afterAutospacing="0" w:line="30" w:lineRule="atLeast"/>
        <w:ind w:left="720"/>
      </w:pPr>
      <w:r>
        <w:rPr>
          <w:rFonts w:hint="default" w:ascii="Times New Roman" w:hAnsi="Times New Roman" w:cs="Times New Roman"/>
          <w:b/>
          <w:bCs/>
          <w:i w:val="0"/>
          <w:iCs w:val="0"/>
          <w:color w:val="000000"/>
          <w:sz w:val="24"/>
          <w:szCs w:val="24"/>
          <w:u w:val="none"/>
          <w:vertAlign w:val="baseline"/>
        </w:rPr>
        <w:t>Sistema Críticamente Amortiguado</w:t>
      </w:r>
    </w:p>
    <w:p w14:paraId="53ACCE22">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122A3AA6">
      <w:pPr>
        <w:keepNext w:val="0"/>
        <w:keepLines w:val="0"/>
        <w:widowControl/>
        <w:suppressLineNumbers w:val="0"/>
        <w:spacing w:after="240" w:afterAutospacing="0"/>
        <w:jc w:val="left"/>
      </w:pPr>
    </w:p>
    <w:p w14:paraId="1C6B4447">
      <w:pPr>
        <w:pStyle w:val="4"/>
        <w:keepNext w:val="0"/>
        <w:keepLines w:val="0"/>
        <w:widowControl/>
        <w:suppressLineNumbers w:val="0"/>
        <w:bidi w:val="0"/>
        <w:spacing w:before="0" w:beforeAutospacing="0" w:after="200" w:afterAutospacing="0" w:line="15" w:lineRule="atLeast"/>
      </w:pPr>
      <w:r>
        <w:rPr>
          <w:rFonts w:hint="default" w:ascii="Arial" w:hAnsi="Arial" w:cs="Arial"/>
          <w:b/>
          <w:bCs/>
          <w:i w:val="0"/>
          <w:iCs w:val="0"/>
          <w:color w:val="000000"/>
          <w:sz w:val="24"/>
          <w:szCs w:val="24"/>
          <w:u w:val="none"/>
          <w:vertAlign w:val="baseline"/>
        </w:rPr>
        <w:t>Figura 13</w:t>
      </w:r>
      <w:r>
        <w:rPr>
          <w:rFonts w:hint="default" w:ascii="Arial" w:hAnsi="Arial" w:cs="Arial"/>
          <w:i/>
          <w:iCs/>
          <w:color w:val="000000"/>
          <w:sz w:val="24"/>
          <w:szCs w:val="24"/>
          <w:u w:val="none"/>
          <w:vertAlign w:val="baseline"/>
        </w:rPr>
        <w:t>. Representación de la respuesta escalón de un sistema Críticamente amortiguado</w:t>
      </w:r>
    </w:p>
    <w:p w14:paraId="59FF09EB">
      <w:pPr>
        <w:keepNext w:val="0"/>
        <w:keepLines w:val="0"/>
        <w:widowControl/>
        <w:suppressLineNumbers w:val="0"/>
        <w:jc w:val="left"/>
      </w:pPr>
    </w:p>
    <w:p w14:paraId="2173EAAF">
      <w:pPr>
        <w:pStyle w:val="4"/>
        <w:keepNext w:val="0"/>
        <w:keepLines w:val="0"/>
        <w:widowControl/>
        <w:suppressLineNumbers w:val="0"/>
        <w:bidi w:val="0"/>
        <w:spacing w:before="0" w:beforeAutospacing="0" w:after="0" w:afterAutospacing="0" w:line="15" w:lineRule="atLeast"/>
        <w:jc w:val="both"/>
      </w:pPr>
      <w:bookmarkStart w:id="0" w:name="_GoBack"/>
      <w:r>
        <w:rPr>
          <w:rFonts w:hint="default" w:ascii="Times New Roman" w:hAnsi="Times New Roman" w:cs="Times New Roman"/>
          <w:b/>
          <w:bCs/>
          <w:i w:val="0"/>
          <w:iCs w:val="0"/>
          <w:color w:val="000000"/>
          <w:sz w:val="22"/>
          <w:szCs w:val="22"/>
          <w:u w:val="none"/>
          <w:vertAlign w:val="baseline"/>
        </w:rPr>
        <w:drawing>
          <wp:inline distT="0" distB="0" distL="114300" distR="114300">
            <wp:extent cx="5334000" cy="4000500"/>
            <wp:effectExtent l="0" t="0" r="0" b="0"/>
            <wp:docPr id="3"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G_257"/>
                    <pic:cNvPicPr>
                      <a:picLocks noChangeAspect="1"/>
                    </pic:cNvPicPr>
                  </pic:nvPicPr>
                  <pic:blipFill>
                    <a:blip r:embed="rId5"/>
                    <a:stretch>
                      <a:fillRect/>
                    </a:stretch>
                  </pic:blipFill>
                  <pic:spPr>
                    <a:xfrm>
                      <a:off x="0" y="0"/>
                      <a:ext cx="5334000" cy="4000500"/>
                    </a:xfrm>
                    <a:prstGeom prst="rect">
                      <a:avLst/>
                    </a:prstGeom>
                    <a:noFill/>
                    <a:ln w="9525">
                      <a:noFill/>
                    </a:ln>
                  </pic:spPr>
                </pic:pic>
              </a:graphicData>
            </a:graphic>
          </wp:inline>
        </w:drawing>
      </w:r>
      <w:bookmarkEnd w:id="0"/>
    </w:p>
    <w:p w14:paraId="5075E2D5">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En el cual la respuesta se establece en el mínimo tiempo posible por el sistema y demás variables físicas, sin embargo, mantiene un delicado equilibrio que puede convertir el sistema en subamortiguado si no se controla correctamente o sufre perturbaciones externas.</w:t>
      </w:r>
    </w:p>
    <w:p w14:paraId="6DC6D946">
      <w:pPr>
        <w:keepNext w:val="0"/>
        <w:keepLines w:val="0"/>
        <w:widowControl/>
        <w:suppressLineNumbers w:val="0"/>
        <w:jc w:val="left"/>
      </w:pPr>
    </w:p>
    <w:p w14:paraId="4230BD69">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2B6BCD51">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b/>
          <w:bCs/>
          <w:i w:val="0"/>
          <w:iCs w:val="0"/>
          <w:color w:val="000000"/>
          <w:sz w:val="24"/>
          <w:szCs w:val="24"/>
          <w:u w:val="none"/>
          <w:vertAlign w:val="baseline"/>
        </w:rPr>
        <w:t>Sistema Sobre-Amortiguado</w:t>
      </w:r>
    </w:p>
    <w:p w14:paraId="0DDF5BDD">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28C70922">
      <w:pPr>
        <w:keepNext w:val="0"/>
        <w:keepLines w:val="0"/>
        <w:widowControl/>
        <w:suppressLineNumbers w:val="0"/>
        <w:jc w:val="left"/>
      </w:pPr>
    </w:p>
    <w:p w14:paraId="46260899">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Sistema el cual alcanza su punto estable más tardío si se compara con otras respuestas al escalón, el controlador actúa de forma más activa sobre este sistema con el fin de asegurar un establecimiento sin sobrepasar los propios límites impuestos por el punto de consigna, convirtiéndolo así en un sistema inherentemente robusto en contra de perturbaciones u otros errores, asegurando un control más preciso.</w:t>
      </w:r>
    </w:p>
    <w:p w14:paraId="4A61BEF1">
      <w:pPr>
        <w:keepNext w:val="0"/>
        <w:keepLines w:val="0"/>
        <w:widowControl/>
        <w:suppressLineNumbers w:val="0"/>
        <w:jc w:val="left"/>
      </w:pPr>
    </w:p>
    <w:p w14:paraId="2A8783AE">
      <w:pPr>
        <w:pStyle w:val="4"/>
        <w:keepNext w:val="0"/>
        <w:keepLines w:val="0"/>
        <w:widowControl/>
        <w:suppressLineNumbers w:val="0"/>
        <w:bidi w:val="0"/>
        <w:spacing w:before="0" w:beforeAutospacing="0" w:after="200" w:afterAutospacing="0" w:line="15" w:lineRule="atLeast"/>
      </w:pPr>
      <w:r>
        <w:rPr>
          <w:rFonts w:hint="default" w:ascii="Arial" w:hAnsi="Arial" w:cs="Arial"/>
          <w:b/>
          <w:bCs/>
          <w:i w:val="0"/>
          <w:iCs w:val="0"/>
          <w:color w:val="000000"/>
          <w:sz w:val="24"/>
          <w:szCs w:val="24"/>
          <w:u w:val="none"/>
          <w:vertAlign w:val="baseline"/>
        </w:rPr>
        <w:t>Figura 14</w:t>
      </w:r>
      <w:r>
        <w:rPr>
          <w:rFonts w:hint="default" w:ascii="Arial" w:hAnsi="Arial" w:cs="Arial"/>
          <w:i/>
          <w:iCs/>
          <w:color w:val="000000"/>
          <w:sz w:val="24"/>
          <w:szCs w:val="24"/>
          <w:u w:val="none"/>
          <w:vertAlign w:val="baseline"/>
        </w:rPr>
        <w:t>. Representación de la respuesta escalón de un sistema Sobre amortiguado</w:t>
      </w:r>
    </w:p>
    <w:p w14:paraId="12D83080">
      <w:pPr>
        <w:pStyle w:val="4"/>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i w:val="0"/>
          <w:iCs w:val="0"/>
          <w:color w:val="000000"/>
          <w:sz w:val="22"/>
          <w:szCs w:val="22"/>
          <w:u w:val="none"/>
          <w:vertAlign w:val="baseline"/>
        </w:rPr>
        <w:drawing>
          <wp:inline distT="0" distB="0" distL="114300" distR="114300">
            <wp:extent cx="5334000" cy="4000500"/>
            <wp:effectExtent l="0" t="0" r="0" b="0"/>
            <wp:docPr id="1" name="Imagen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IMG_258"/>
                    <pic:cNvPicPr>
                      <a:picLocks noChangeAspect="1"/>
                    </pic:cNvPicPr>
                  </pic:nvPicPr>
                  <pic:blipFill>
                    <a:blip r:embed="rId6"/>
                    <a:stretch>
                      <a:fillRect/>
                    </a:stretch>
                  </pic:blipFill>
                  <pic:spPr>
                    <a:xfrm>
                      <a:off x="0" y="0"/>
                      <a:ext cx="5334000" cy="4000500"/>
                    </a:xfrm>
                    <a:prstGeom prst="rect">
                      <a:avLst/>
                    </a:prstGeom>
                    <a:noFill/>
                    <a:ln w="9525">
                      <a:noFill/>
                    </a:ln>
                  </pic:spPr>
                </pic:pic>
              </a:graphicData>
            </a:graphic>
          </wp:inline>
        </w:drawing>
      </w:r>
      <w:r>
        <w:rPr>
          <w:rFonts w:hint="default" w:ascii="Times New Roman" w:hAnsi="Times New Roman" w:cs="Times New Roman"/>
          <w:i w:val="0"/>
          <w:iCs w:val="0"/>
          <w:color w:val="000000"/>
          <w:sz w:val="22"/>
          <w:szCs w:val="22"/>
          <w:u w:val="none"/>
          <w:vertAlign w:val="baseline"/>
        </w:rPr>
        <w:t> </w:t>
      </w:r>
    </w:p>
    <w:p w14:paraId="65594996">
      <w:pPr>
        <w:keepNext w:val="0"/>
        <w:keepLines w:val="0"/>
        <w:widowControl/>
        <w:suppressLineNumbers w:val="0"/>
        <w:spacing w:after="240" w:afterAutospacing="0"/>
        <w:jc w:val="left"/>
      </w:pPr>
    </w:p>
    <w:p w14:paraId="2F1C889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EF680"/>
    <w:multiLevelType w:val="multilevel"/>
    <w:tmpl w:val="169EF68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abstractNum w:abstractNumId="1">
    <w:nsid w:val="2D03D8DA"/>
    <w:multiLevelType w:val="multilevel"/>
    <w:tmpl w:val="2D03D8D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abstractNum w:abstractNumId="2">
    <w:nsid w:val="7A16641E"/>
    <w:multiLevelType w:val="multilevel"/>
    <w:tmpl w:val="7A16641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F219A"/>
    <w:rsid w:val="0B9F219A"/>
    <w:rsid w:val="2980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2026-01-13T22:28:00Z</dcterms:created>
  <dc:creator>sebas</dc:creator>
  <cp:lastModifiedBy>sebas</cp:lastModifiedBy>
  <dcterms:modified xsi:type="dcterms:W3CDTF">2026-01-14T01:28:58Z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A4B6C4F434684BF88E7419FCA8B9E313_11</vt:lpwstr>
  </property>
</Properties>
</file>