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rFonts w:ascii="Calibri" w:hAnsi="Calibri"/>
          <w:b/>
          <w:color w:val="005B96"/>
          <w:sz w:val="56"/>
        </w:rPr>
        <w:t>Document d'Architecture Technique</w:t>
      </w:r>
    </w:p>
    <w:p>
      <w:pPr>
        <w:spacing w:after="600"/>
        <w:jc w:val="center"/>
      </w:pPr>
      <w:r>
        <w:rPr>
          <w:rFonts w:ascii="Calibri" w:hAnsi="Calibri"/>
          <w:color w:val="008BD4"/>
          <w:sz w:val="28"/>
        </w:rPr>
        <w:t>FakeShield — Plateforme de détection d'infox sur Bluesky</w:t>
        <w:br/>
        <w:t>Projet M1 Data Science</w:t>
      </w:r>
    </w:p>
    <w:p>
      <w:pPr>
        <w:spacing w:before="40" w:after="160"/>
        <w:pBdr>
          <w:bottom w:val="single" w:sz="4" w:color="008BD4"/>
        </w:pBdr>
      </w:pPr>
    </w:p>
    <w:p>
      <w:pPr>
        <w:jc w:val="center"/>
      </w:pPr>
      <w:r>
        <w:rPr>
          <w:rFonts w:ascii="Calibri" w:hAnsi="Calibri"/>
          <w:color w:val="444444"/>
          <w:sz w:val="20"/>
        </w:rPr>
        <w:t>Version 2026-06-18</w:t>
      </w:r>
    </w:p>
    <w:p>
      <w:pPr>
        <w:jc w:val="center"/>
      </w:pPr>
      <w:r>
        <w:rPr>
          <w:rFonts w:ascii="Calibri" w:hAnsi="Calibri"/>
          <w:color w:val="444444"/>
          <w:sz w:val="20"/>
        </w:rPr>
        <w:t>Branche develop</w:t>
      </w:r>
    </w:p>
    <w:p>
      <w:pPr>
        <w:jc w:val="center"/>
      </w:pPr>
      <w:r>
        <w:rPr>
          <w:rFonts w:ascii="Calibri" w:hAnsi="Calibri"/>
          <w:color w:val="444444"/>
          <w:sz w:val="20"/>
        </w:rPr>
        <w:t>Confidentiel</w:t>
      </w:r>
    </w:p>
    <w:p>
      <w:r>
        <w:br w:type="page"/>
      </w:r>
    </w:p>
    <w:p>
      <w:pPr>
        <w:spacing w:after="120"/>
      </w:pPr>
      <w:r>
        <w:rPr>
          <w:b/>
          <w:color w:val="005B96"/>
          <w:sz w:val="28"/>
        </w:rPr>
        <w:t>Table des matières</w:t>
      </w:r>
    </w:p>
    <w:p>
      <w:r>
        <w:fldChar w:fldCharType="begin"/>
        <w:instrText xml:space="preserve"> TOC \o "1-3" \h \z \u </w:instrText>
        <w:fldChar w:fldCharType="separate"/>
      </w:r>
      <w:r>
        <w:rPr>
          <w:i/>
          <w:color w:val="444444"/>
        </w:rPr>
        <w:t>[ Cliquer ici puis F9 pour mettre à jour la table des matières ]</w:t>
      </w:r>
      <w:r>
        <w:fldChar w:fldCharType="end"/>
      </w:r>
    </w:p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05B96"/>
          <w:sz w:val="28"/>
        </w:rPr>
        <w:t>DOCUMENT D'ARCHITECTURE TECHNIQUE (DAT) — PROJET D'ÉTUDES M1 DATA</w:t>
      </w:r>
    </w:p>
    <w:p>
      <w:pPr>
        <w:spacing w:before="40" w:after="160"/>
        <w:pBdr>
          <w:bottom w:val="single" w:sz="4" w:color="008BD4"/>
        </w:pBdr>
      </w:pPr>
    </w:p>
    <w:p>
      <w:pPr>
        <w:spacing w:after="80"/>
      </w:pPr>
      <w:r>
        <w:rPr>
          <w:b/>
          <w:color w:val="444444"/>
          <w:sz w:val="20"/>
        </w:rPr>
        <w:t>Projet :</w:t>
      </w:r>
      <w:r>
        <w:rPr>
          <w:color w:val="444444"/>
          <w:sz w:val="20"/>
        </w:rPr>
        <w:t xml:space="preserve"> M1 Data Science — Plateforme de détection automatisée d'infox (*fake news*) sur le réseau Bluesky</w:t>
      </w:r>
    </w:p>
    <w:p>
      <w:pPr>
        <w:spacing w:after="80"/>
      </w:pPr>
      <w:r>
        <w:rPr>
          <w:b/>
          <w:color w:val="444444"/>
          <w:sz w:val="20"/>
        </w:rPr>
        <w:t>Version :</w:t>
      </w:r>
      <w:r>
        <w:rPr>
          <w:color w:val="444444"/>
          <w:sz w:val="20"/>
        </w:rPr>
        <w:t xml:space="preserve"> 2026-06-18 — branche </w:t>
      </w:r>
      <w:r>
        <w:rPr>
          <w:rFonts w:ascii="Consolas" w:hAnsi="Consolas"/>
          <w:color w:val="1A5376"/>
          <w:sz w:val="18"/>
        </w:rPr>
        <w:t>develop</w:t>
      </w:r>
    </w:p>
    <w:p>
      <w:pPr>
        <w:spacing w:before="40" w:after="160"/>
        <w:pBdr>
          <w:bottom w:val="single" w:sz="4" w:color="008BD4"/>
        </w:pBdr>
      </w:pPr>
    </w:p>
    <w:p>
      <w:pPr>
        <w:pStyle w:val="ListBullet"/>
        <w:spacing w:after="40"/>
        <w:ind w:left="340"/>
      </w:pPr>
      <w:r>
        <w:rPr>
          <w:color w:val="444444"/>
          <w:sz w:val="20"/>
        </w:rPr>
        <w:t>[Document d'Architecture Technique (DAT) — Projet d'études M1 Data](#document-darchitecture-technique-dat--projet-détudes-m1-data)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[Table des matières](#table-des-matières)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[1. Vue d'ensemble \&amp; Architecture Générale](#1-vue-densemble--architecture-générale)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[2. Structure du Dépôt](#2-structure-du-dépôt)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[3. Stack Technologique](#3-stack-technologique)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[4. Infrastructure \&amp; Conteneurisation (Docker)](#4-infrastructure--conteneurisation-docker)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[Environnement de Production](#environnement-de-production)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[Ordonnancement du démarrage (</w:t>
      </w:r>
      <w:r>
        <w:rPr>
          <w:rFonts w:ascii="Consolas" w:hAnsi="Consolas"/>
          <w:color w:val="1A5376"/>
          <w:sz w:val="18"/>
        </w:rPr>
        <w:t>depends_on</w:t>
      </w:r>
      <w:r>
        <w:rPr>
          <w:color w:val="444444"/>
          <w:sz w:val="20"/>
        </w:rPr>
        <w:t>)](#ordonnancement-du-démarrage-depends_on)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[Réseau interne](#réseau-interne)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[Mécanismes de Persistance (Volumes)](#mécanismes-de-persistance-volumes)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[Gestion de la Santé des Services (Healthchecks)](#gestion-de-la-santé-des-services-healthchecks)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[5. Pipelines de Données (Framework Kedro)](#5-pipelines-de-données-framework-kedro)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 xml:space="preserve">[5.1 Pipeline </w:t>
      </w:r>
      <w:r>
        <w:rPr>
          <w:rFonts w:ascii="Consolas" w:hAnsi="Consolas"/>
          <w:color w:val="1A5376"/>
          <w:sz w:val="18"/>
        </w:rPr>
        <w:t>ingest_from_bluesky</w:t>
      </w:r>
      <w:r>
        <w:rPr>
          <w:color w:val="444444"/>
          <w:sz w:val="20"/>
        </w:rPr>
        <w:t>](#51-pipeline-ingest_from_bluesky)</w:t>
      </w:r>
    </w:p>
    <w:p>
      <w:pPr>
        <w:pStyle w:val="ListBullet"/>
        <w:spacing w:after="40"/>
        <w:ind w:left="1191"/>
      </w:pPr>
      <w:r>
        <w:rPr>
          <w:color w:val="444444"/>
          <w:sz w:val="20"/>
        </w:rPr>
        <w:t>[Algorithme d'ingestion](#algorithme-dingestion)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 xml:space="preserve">[5.2 Pipeline </w:t>
      </w:r>
      <w:r>
        <w:rPr>
          <w:rFonts w:ascii="Consolas" w:hAnsi="Consolas"/>
          <w:color w:val="1A5376"/>
          <w:sz w:val="18"/>
        </w:rPr>
        <w:t>nlp_transform</w:t>
      </w:r>
      <w:r>
        <w:rPr>
          <w:color w:val="444444"/>
          <w:sz w:val="20"/>
        </w:rPr>
        <w:t>](#52-pipeline-nlp_transform)</w:t>
      </w:r>
    </w:p>
    <w:p>
      <w:pPr>
        <w:pStyle w:val="ListBullet"/>
        <w:spacing w:after="40"/>
        <w:ind w:left="1191"/>
      </w:pPr>
      <w:r>
        <w:rPr>
          <w:color w:val="444444"/>
          <w:sz w:val="20"/>
        </w:rPr>
        <w:t>[Logique de nettoyage incrémental](#logique-de-nettoyage-incrémental)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 xml:space="preserve">[5.3 Pipeline </w:t>
      </w:r>
      <w:r>
        <w:rPr>
          <w:rFonts w:ascii="Consolas" w:hAnsi="Consolas"/>
          <w:color w:val="1A5376"/>
          <w:sz w:val="18"/>
        </w:rPr>
        <w:t>vectorisation</w:t>
      </w:r>
      <w:r>
        <w:rPr>
          <w:color w:val="444444"/>
          <w:sz w:val="20"/>
        </w:rPr>
        <w:t>](#53-pipeline-vectorisation)</w:t>
      </w:r>
    </w:p>
    <w:p>
      <w:pPr>
        <w:pStyle w:val="ListBullet"/>
        <w:spacing w:after="40"/>
        <w:ind w:left="1191"/>
      </w:pPr>
      <w:r>
        <w:rPr>
          <w:color w:val="444444"/>
          <w:sz w:val="20"/>
        </w:rPr>
        <w:t>[Mécanisme d'encodage et clustering](#mécanisme-dencodage-et-clustering)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 xml:space="preserve">[5.4 Pipeline </w:t>
      </w:r>
      <w:r>
        <w:rPr>
          <w:rFonts w:ascii="Consolas" w:hAnsi="Consolas"/>
          <w:color w:val="1A5376"/>
          <w:sz w:val="18"/>
        </w:rPr>
        <w:t>emotion_classification</w:t>
      </w:r>
      <w:r>
        <w:rPr>
          <w:color w:val="444444"/>
          <w:sz w:val="20"/>
        </w:rPr>
        <w:t>](#54-pipeline-emotion_classification)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 xml:space="preserve">[5.5 Pipeline </w:t>
      </w:r>
      <w:r>
        <w:rPr>
          <w:rFonts w:ascii="Consolas" w:hAnsi="Consolas"/>
          <w:color w:val="1A5376"/>
          <w:sz w:val="18"/>
        </w:rPr>
        <w:t>train_reliability</w:t>
      </w:r>
      <w:r>
        <w:rPr>
          <w:color w:val="444444"/>
          <w:sz w:val="20"/>
        </w:rPr>
        <w:t xml:space="preserve"> (Exécution Asynchrone / Ponctuelle)](#55-pipeline-train_reliability-exécution-asynchrone--ponctuelle)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 xml:space="preserve">[5.6 Pipeline </w:t>
      </w:r>
      <w:r>
        <w:rPr>
          <w:rFonts w:ascii="Consolas" w:hAnsi="Consolas"/>
          <w:color w:val="1A5376"/>
          <w:sz w:val="18"/>
        </w:rPr>
        <w:t>train_finetuned</w:t>
      </w:r>
      <w:r>
        <w:rPr>
          <w:color w:val="444444"/>
          <w:sz w:val="20"/>
        </w:rPr>
        <w:t xml:space="preserve"> (Exécution Ponctuelle)](#56-pipeline-train_finetuned-exécution-ponctuelle)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[6. Couche de Persistance (MongoDB)](#6-couche-de-persistance-mongodb)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[Schéma logique des collections](#schéma-logique-des-collections)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[7. Green IT \&amp; Monitoring Énergétique (EnergyHook)](#7-green-it--monitoring-énergétique-energyhook)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[8. Couche Applicative \&amp; API de Classification (FastAPI)](#8-couche-applicative--api-de-classification-fastapi)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[Mécanisme de démarrage (Lifespan)](#mécanisme-de-démarrage-lifespan)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[Spécification des Points d'Accès (Endpoints)](#spécification-des-points-daccès-endpoints)</w:t>
      </w:r>
    </w:p>
    <w:p>
      <w:pPr>
        <w:pStyle w:val="ListBullet"/>
        <w:spacing w:after="40"/>
        <w:ind w:left="1191"/>
      </w:pPr>
      <w:r>
        <w:rPr>
          <w:color w:val="444444"/>
          <w:sz w:val="20"/>
        </w:rPr>
        <w:t>[</w:t>
      </w:r>
      <w:r>
        <w:rPr>
          <w:rFonts w:ascii="Consolas" w:hAnsi="Consolas"/>
          <w:color w:val="1A5376"/>
          <w:sz w:val="18"/>
        </w:rPr>
        <w:t>POST /ask</w:t>
      </w:r>
      <w:r>
        <w:rPr>
          <w:color w:val="444444"/>
          <w:sz w:val="20"/>
        </w:rPr>
        <w:t>](#post-ask)</w:t>
      </w:r>
    </w:p>
    <w:p>
      <w:pPr>
        <w:pStyle w:val="ListBullet"/>
        <w:spacing w:after="40"/>
        <w:ind w:left="1191"/>
      </w:pPr>
      <w:r>
        <w:rPr>
          <w:color w:val="444444"/>
          <w:sz w:val="20"/>
        </w:rPr>
        <w:t>[</w:t>
      </w:r>
      <w:r>
        <w:rPr>
          <w:rFonts w:ascii="Consolas" w:hAnsi="Consolas"/>
          <w:color w:val="1A5376"/>
          <w:sz w:val="18"/>
        </w:rPr>
        <w:t>POST /emotion</w:t>
      </w:r>
      <w:r>
        <w:rPr>
          <w:color w:val="444444"/>
          <w:sz w:val="20"/>
        </w:rPr>
        <w:t>](#post-emotion)</w:t>
      </w:r>
    </w:p>
    <w:p>
      <w:pPr>
        <w:pStyle w:val="ListBullet"/>
        <w:spacing w:after="40"/>
        <w:ind w:left="1191"/>
      </w:pPr>
      <w:r>
        <w:rPr>
          <w:color w:val="444444"/>
          <w:sz w:val="20"/>
        </w:rPr>
        <w:t>[</w:t>
      </w:r>
      <w:r>
        <w:rPr>
          <w:rFonts w:ascii="Consolas" w:hAnsi="Consolas"/>
          <w:color w:val="1A5376"/>
          <w:sz w:val="18"/>
        </w:rPr>
        <w:t>GET /health</w:t>
      </w:r>
      <w:r>
        <w:rPr>
          <w:color w:val="444444"/>
          <w:sz w:val="20"/>
        </w:rPr>
        <w:t>](#get-health)</w:t>
      </w:r>
    </w:p>
    <w:p>
      <w:pPr>
        <w:pStyle w:val="ListBullet"/>
        <w:spacing w:after="40"/>
        <w:ind w:left="1191"/>
      </w:pPr>
      <w:r>
        <w:rPr>
          <w:color w:val="444444"/>
          <w:sz w:val="20"/>
        </w:rPr>
        <w:t>[</w:t>
      </w:r>
      <w:r>
        <w:rPr>
          <w:rFonts w:ascii="Consolas" w:hAnsi="Consolas"/>
          <w:color w:val="1A5376"/>
          <w:sz w:val="18"/>
        </w:rPr>
        <w:t>GET /metrics</w:t>
      </w:r>
      <w:r>
        <w:rPr>
          <w:color w:val="444444"/>
          <w:sz w:val="20"/>
        </w:rPr>
        <w:t>](#get-metrics)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[9. Services Partagés (</w:t>
      </w:r>
      <w:r>
        <w:rPr>
          <w:rFonts w:ascii="Consolas" w:hAnsi="Consolas"/>
          <w:color w:val="1A5376"/>
          <w:sz w:val="18"/>
        </w:rPr>
        <w:t>shared/</w:t>
      </w:r>
      <w:r>
        <w:rPr>
          <w:color w:val="444444"/>
          <w:sz w:val="20"/>
        </w:rPr>
        <w:t>)](#9-services-partagés-shared)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[10. Interface Utilisateur (Streamlit)](#10-interface-utilisateur-streamlit)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[Architecture fonctionnelle des sections](#architecture-fonctionnelle-des-sections)</w:t>
      </w:r>
    </w:p>
    <w:p>
      <w:pPr>
        <w:pStyle w:val="ListBullet"/>
        <w:spacing w:after="40"/>
        <w:ind w:left="1191"/>
      </w:pPr>
      <w:r>
        <w:rPr>
          <w:color w:val="444444"/>
          <w:sz w:val="20"/>
        </w:rPr>
        <w:t>[Onglet 1 : Fact-Check (Espace de dialogue interactif)](#onglet-1--fact-check-espace-de-dialogue-interactif)</w:t>
      </w:r>
    </w:p>
    <w:p>
      <w:pPr>
        <w:pStyle w:val="ListBullet"/>
        <w:spacing w:after="40"/>
        <w:ind w:left="1191"/>
      </w:pPr>
      <w:r>
        <w:rPr>
          <w:color w:val="444444"/>
          <w:sz w:val="20"/>
        </w:rPr>
        <w:t>[Onglet 2 : Analytics (Statistiques du corpus)](#onglet-2--analytics-statistiques-du-corpus)</w:t>
      </w:r>
    </w:p>
    <w:p>
      <w:pPr>
        <w:pStyle w:val="ListBullet"/>
        <w:spacing w:after="40"/>
        <w:ind w:left="1191"/>
      </w:pPr>
      <w:r>
        <w:rPr>
          <w:color w:val="444444"/>
          <w:sz w:val="20"/>
        </w:rPr>
        <w:t>[Onglet 3 : Energy Report (Bilan environnemental)](#onglet-3--energy-report-bilan-environnemental)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[Identité Visuelle et Thémisation](#identité-visuelle-et-thémisation)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[11. Reverse Proxy \&amp; Routage (Nginx)](#11-reverse-proxy--routage-nginx)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[12. Observabilité \&amp; Monitoring (Prometheus \&amp; Grafana)](#12-observabilité--monitoring-prometheus--grafana)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[13. Orchestration des Workflows (Apache Airflow)](#13-orchestration-des-workflows-apache-airflow)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[Schedules et orchestration des DAGs](#schedules-et-orchestration-des-dags)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[Processus d'initialisation de l'orchestrateur (Séquence de boot)](#processus-dinitialisation-de-lorchestrateur-séquence-de-boot)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[14. Intégration et Déploiement Continus (CI/CD)](#14-intégration-et-déploiement-continus-cicd)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[15. Configuration \&amp; Variables d'Environnement](#15-configuration--variables-denvironnement)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[16. Cycle de Vie de la Donnée \&amp; Flux de Bout en Bout](#16-cycle-de-vie-de-la-donnée--flux-de-bout-en-bout)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[17. Guide de Démarrage Rapide](#17-guide-de-démarrage-rapide)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[Prérequis Système](#prérequis-système)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[Déploiement en Environnement de Production (Hôte Linux)](#déploiement-en-environnement-de-production-hôte-linux)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[Déploiement en Environnement de Développement Local](#déploiement-en-environnement-de-développement-local)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[Exécution Manuelle et Séquentielle des Pipelines Data](#exécution-manuelle-et-séquentielle-des-pipelines-data)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>[Extinction de l'Infrastructure](#extinction-de-linfrastructure)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[18. Limitations Connues \&amp; Dette Technique](#18-limitations-connues--dette-technique)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1. Vue d'ensemble &amp; Architecture Générale</w:t>
      </w:r>
    </w:p>
    <w:p>
      <w:pPr>
        <w:spacing w:after="80"/>
      </w:pPr>
      <w:r>
        <w:rPr>
          <w:b/>
          <w:color w:val="444444"/>
          <w:sz w:val="20"/>
        </w:rPr>
        <w:t>FakeShield</w:t>
      </w:r>
      <w:r>
        <w:rPr>
          <w:color w:val="444444"/>
          <w:sz w:val="20"/>
        </w:rPr>
        <w:t xml:space="preserve"> est une plateforme d'aide à l'analyse critique de l'information circulant sur le réseau social décentralisé </w:t>
      </w:r>
      <w:r>
        <w:rPr>
          <w:b/>
          <w:color w:val="444444"/>
          <w:sz w:val="20"/>
        </w:rPr>
        <w:t>Bluesky</w:t>
      </w:r>
      <w:r>
        <w:rPr>
          <w:color w:val="444444"/>
          <w:sz w:val="20"/>
        </w:rPr>
        <w:t>. Elle fournit à l'utilisateur deux signaux complémentaires sur tout texte soumis :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 xml:space="preserve">un </w:t>
      </w:r>
      <w:r>
        <w:rPr>
          <w:b/>
          <w:color w:val="444444"/>
          <w:sz w:val="20"/>
        </w:rPr>
        <w:t>score de crédibilité stylistique</w:t>
      </w:r>
      <w:r>
        <w:rPr>
          <w:color w:val="444444"/>
          <w:sz w:val="20"/>
        </w:rPr>
        <w:t xml:space="preserve"> (0–100 %) : mesure la proximité du texte avec le style rédactionnel de sources d'information vérifiées, entraîné sur un corpus labellisé par origine de source ;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 xml:space="preserve">une </w:t>
      </w:r>
      <w:r>
        <w:rPr>
          <w:b/>
          <w:color w:val="444444"/>
          <w:sz w:val="20"/>
        </w:rPr>
        <w:t>décomposition émotionnelle</w:t>
      </w:r>
      <w:r>
        <w:rPr>
          <w:color w:val="444444"/>
          <w:sz w:val="20"/>
        </w:rPr>
        <w:t xml:space="preserve"> (7 émotions d'Ekman) : quantifie la charge affective du contenu, signal reconnu dans la littérature sur la désinformation — les contenus manipulateurs étant statistiquement plus chargés en colère, peur ou dégoût.</w:t>
      </w:r>
    </w:p>
    <w:p>
      <w:pPr>
        <w:spacing w:after="80"/>
        <w:ind w:left="567"/>
        <w:shd w:val="clear" w:color="auto" w:fill="EBF5FB"/>
      </w:pPr>
      <w:r>
        <w:rPr>
          <w:b/>
          <w:color w:val="444444"/>
          <w:sz w:val="20"/>
        </w:rPr>
        <w:t>Périmètre du système :</w:t>
      </w:r>
      <w:r>
        <w:rPr>
          <w:color w:val="444444"/>
          <w:sz w:val="20"/>
        </w:rPr>
        <w:t xml:space="preserve"> FakeShield ne prétend pas établir la vérité factuelle d'une affirmation. Il fournit des indicateurs d'aide à la lecture critique ; l'interprétation finale reste à la charge de l'utilisateur.</w:t>
      </w:r>
    </w:p>
    <w:p>
      <w:pPr>
        <w:spacing w:after="80"/>
      </w:pPr>
      <w:r>
        <w:rPr>
          <w:color w:val="444444"/>
          <w:sz w:val="20"/>
        </w:rPr>
        <w:t>Le système s'articule autour de cinq pipelines de données managés, d'une API de classification en temps réel et d'un tableau de bord décisionnel.</w:t>
      </w:r>
    </w:p>
    <w:p>
      <w:pPr>
        <w:spacing w:after="80"/>
      </w:pPr>
      <w:r>
        <w:rPr>
          <w:color w:val="444444"/>
          <w:sz w:val="20"/>
        </w:rPr>
        <w:t xml:space="preserve">L'écosystème respecte un paradigme architectural linéaire </w:t>
      </w:r>
      <w:r>
        <w:rPr>
          <w:b/>
          <w:color w:val="444444"/>
          <w:sz w:val="20"/>
        </w:rPr>
        <w:t>ETL → ML → API → UI</w:t>
      </w:r>
      <w:r>
        <w:rPr>
          <w:color w:val="444444"/>
          <w:sz w:val="20"/>
        </w:rPr>
        <w:t xml:space="preserve">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Bluesky API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atproto (Recherche par mots-clés)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MongoDB [Collection: posts]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Kedro nlp_transform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MongoDB [Collection: cleaned_posts]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Kedro vectorisation puis emotion_classification (séquentiels dans __default__)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MongoDB [Collection: classified_posts]   MongoDB [Collection: emotion_posts]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Artefacts (xlm_roberta_finetuned / ReliabilityClassifier / KMeans) ──► FastAPI (/ask, /emotion) ◄── Streamlit UI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                                                                 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Ollama LLM  (Interprétabilité NLP)                                        ▲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                                                             Cascade (PRIMARY → FALLBACK1 → FALLBACK2)</w:t>
      </w:r>
    </w:p>
    <w:p>
      <w:pPr>
        <w:spacing w:after="80"/>
      </w:pP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2. Structure du Dépôt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projet_etudes_data/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conf/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base/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│   ├── catalog.yml                        # Catalogue des Datasets Kedro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│   ├── parameters.yml                     # Paramètres globaux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│   ├── parameters_ingest_from_bluesky.yml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│   ├── parameters_nlp_transform.yml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│   ├── parameters_vectorisation.yml        # Hyperparamètres (clusters, features, artefacts)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│   └── parameters_emotion_classification.yml # Modèle DistilRoBERTa, batch_size, max_length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airflow/                               # Configuration cible pour l'environnement Airflow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grafana/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│   ├── provisioning/                      # Datasources &amp; dashboards auto-provisionnés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│   └── dashboards/                        # Fichiers JSON des tableaux de bord Grafana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nginx.conf                             # Configuration du Reverse Proxy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prometheus.yml                         # Configuration du serveur de métriques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└── logging.yml                            # Stratégie de journalisation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data/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└── 06_models/                        # Sérialisation des modèles (Pickle)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dags/                                 # DAGs Airflow auto-générés par kedro-airflow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shared/                               # Composants transverses partagés (API, UI, Pipelines)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mongo.py                          # Connecteur de persistance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energy_service.py                 # Gestionnaire des métriques CodeCarbon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finetuned_service.py              # Classifieur PRIMARY xlm-roberta-base fine-tuné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kmeans_service.py                 # Moteur d'inférence KMeans (fallback)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reliability_service.py            # Classifieur supervisé LogReg (embeddings + style features)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embedding_service.py              # Encodage SentenceTransformer + extract_style_features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emotion_inference_service.py      # Classifieur d'émotions temps-réel (DistilRoBERTa)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ollama_service.py                 # Client d'inférence LLM local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claude_service.py                 # Client d'inférence Claude (claude-agent-sdk)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gemini_service.py                 # Solution LLM Cloud redondante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rag.py                            # Module de recherche par similarité cosinus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llm_interface.py                  # Contrat d'interface LLM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└── metrics.py                        # Définition des sondes Prometheus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src/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api/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│   └── api.py                        # Point d'entrée FastAPI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├── projet_etudes/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│   ├── hooks.py                      # Extensions Kedro (EnergyHook, SparkHooks)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│   ├── pipeline_registry.py          # Déclaration des points d'entrée des pipelines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│   └── settings.py                   # Paramètres de configuration Kedro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└── pipelines/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├── ingest_from_bluesky/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├── nlp_transform/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├── vectorisation/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├── emotion_classification/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├── train_reliability/        # (intégré dans vectorisation/pipeline.py)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└── train_finetuned/          # Fine-tuning xlm-roberta-base (run5)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└── streamlit_app/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├── streamlit_app.py              # Point d'entrée IHM (incl. render_emotion_chart)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├── streamlit_logic.py            # Logique de présentation &amp; requêtage (incl. analyze_message_emotion)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├── streamlit_color_chart.py      # Thémisation graphique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├── streamlit_config.py           # Configuration de l'IHM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└── config.toml                   # Paramètres natifs Streamlit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conf/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└── base/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├── parameters_train_finetuned.yml # Hyperparamètres du fine-tuning xlm-roberta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│       └── ...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Dockerfile                            # Image Kedro — exécution des pipelines data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Dockerfile.api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Dockerfile.airflow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Dockerfile.streamlit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Dockerfile.docs                       # MkDocs Material — sert le DAT en HTML via nginx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docker-compose.yml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mkdocs.yml                            # Configuration de la documentation MkDocs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├── pyproject.toml                        # Gestion des dépendances du projet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└── Makefile                              # Raccourcis d'automatisation des tâches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after="80"/>
      </w:pP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3. Stack Technologique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Couche</w:t>
            </w:r>
          </w:p>
        </w:tc>
        <w:tc>
          <w:tcPr>
            <w:tcW w:type="dxa" w:w="2351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Technologie</w:t>
            </w:r>
          </w:p>
        </w:tc>
        <w:tc>
          <w:tcPr>
            <w:tcW w:type="dxa" w:w="2351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Version / Cible</w:t>
            </w:r>
          </w:p>
        </w:tc>
        <w:tc>
          <w:tcPr>
            <w:tcW w:type="dxa" w:w="2351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Rôle opérationnel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Runtime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Python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$\ge 3.10, &lt; 3.15$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Environnement d'exécution unifié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Package Management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uv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*latest*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Gestionnaire de dépendances et de venv ultra-rapide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Framework Data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Kedro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~1.0.0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Structuration et modularité des pipelines data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Ingestion Réseau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atproto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0.0.63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Interaction avec le protocole décentralisé Bluesky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Persistance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MongoDB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*latest* (PyMongo)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Base de données NoSQL orientée documents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Machine Learning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scikit-learn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~1.5.1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Clustering non supervisé (KMeans) et classification supervisée (LogisticRegression)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NLP Transformers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HuggingFace Transformers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*latest*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Classification d'émotions (DistilRoBERTa </w:t>
            </w:r>
            <w:r>
              <w:rPr>
                <w:rFonts w:ascii="Consolas" w:hAnsi="Consolas"/>
                <w:color w:val="1A5376"/>
                <w:sz w:val="18"/>
              </w:rPr>
              <w:t>j-hartmann/emotion-english-distilroberta-base</w:t>
            </w:r>
            <w:r>
              <w:rPr>
                <w:color w:val="444444"/>
                <w:sz w:val="18"/>
              </w:rPr>
              <w:t>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Embeddings sémantiques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Sentence-Transformers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≥3.0.0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Encodage dense multilingue (</w:t>
            </w:r>
            <w:r>
              <w:rPr>
                <w:rFonts w:ascii="Consolas" w:hAnsi="Consolas"/>
                <w:color w:val="1A5376"/>
                <w:sz w:val="18"/>
              </w:rPr>
              <w:t>paraphrase-multilingual-MiniLM-L12-v2</w:t>
            </w:r>
            <w:r>
              <w:rPr>
                <w:color w:val="444444"/>
                <w:sz w:val="18"/>
              </w:rPr>
              <w:t>) pour le classifieur de fiabilité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Classifieur supervisé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scikit-learn LogisticRegression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~1.5.1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Classifieur de fiabilité entraîné sur embeddings (remplace KMeans comme classifieur principal)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Service Web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FastAPI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*latest*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Serveur d'API asynchrone avec validation Pydantic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Serveur d'Inférence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Uvicorn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*latest*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Serveur ASGI de production pour l'API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LLM Local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Ollama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*latest*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 xml:space="preserve">Moteur d'exécution pour le modèle </w:t>
            </w:r>
            <w:r>
              <w:rPr>
                <w:rFonts w:ascii="Consolas" w:hAnsi="Consolas"/>
                <w:color w:val="1A5376"/>
                <w:sz w:val="18"/>
              </w:rPr>
              <w:t>qwen2:1.5b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LLM Cloud (Failover)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Google Gemini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*latest*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Solution LLM externe de secours via </w:t>
            </w:r>
            <w:r>
              <w:rPr>
                <w:rFonts w:ascii="Consolas" w:hAnsi="Consolas"/>
                <w:color w:val="1A5376"/>
                <w:sz w:val="18"/>
              </w:rPr>
              <w:t>google-genai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LLM Anthropic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Claude (claude-agent-sdk)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claude-opus-4-6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 xml:space="preserve">Alternative d'explication LLM via </w:t>
            </w:r>
            <w:r>
              <w:rPr>
                <w:rFonts w:ascii="Consolas" w:hAnsi="Consolas"/>
                <w:color w:val="1A5376"/>
                <w:sz w:val="18"/>
              </w:rPr>
              <w:t>claude-agent-sdk</w:t>
            </w:r>
            <w:r>
              <w:rPr>
                <w:color w:val="444444"/>
                <w:sz w:val="18"/>
              </w:rPr>
              <w:t xml:space="preserve"> (</w:t>
            </w:r>
            <w:r>
              <w:rPr>
                <w:rFonts w:ascii="Consolas" w:hAnsi="Consolas"/>
                <w:color w:val="1A5376"/>
                <w:sz w:val="18"/>
              </w:rPr>
              <w:t>ClaudeService</w:t>
            </w:r>
            <w:r>
              <w:rPr>
                <w:color w:val="444444"/>
                <w:sz w:val="18"/>
              </w:rPr>
              <w:t>)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Restitution / UI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Streamlit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*latest*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Dashboard de restitution de données en temps réel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Dataviz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Altair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*latest*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Génération de graphiques déclaratifs interactifs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Documentation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MkDocs Material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9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Site de documentation statique servi en conteneur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Green IT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CodeCarbon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*latest*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Évaluation des émissions de $CO_2$ et de la puissance consommée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Collecte Métriques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Prometheus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*latest*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Base de données temporelle pour le monitoring technique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Visualisation Métriques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Grafana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*latest*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Tableaux de bord de supervision technique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Orchestration Workflow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Apache Airflow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2.8.4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Ordonnancement et supervision des tâches ETL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Serveur Frontal / Proxy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Nginx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*alpine*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Reverse proxy et routage HTTP (HTTP uniquement, pas de TLS)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RDBMS Airflow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MariaDB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*latest*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Base de données de gestion d'états pour Airflow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Conteneurisation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Docker / Compose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v2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Isolation et portabilité de la stack applicative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Qualité Code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Ruff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~0.12.0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Linter et formateur (</w:t>
            </w:r>
            <w:r>
              <w:rPr>
                <w:rFonts w:ascii="Consolas" w:hAnsi="Consolas"/>
                <w:color w:val="1A5376"/>
                <w:sz w:val="18"/>
              </w:rPr>
              <w:t>ruff check</w:t>
            </w:r>
            <w:r>
              <w:rPr>
                <w:color w:val="444444"/>
                <w:sz w:val="18"/>
              </w:rPr>
              <w:t xml:space="preserve"> + </w:t>
            </w:r>
            <w:r>
              <w:rPr>
                <w:rFonts w:ascii="Consolas" w:hAnsi="Consolas"/>
                <w:color w:val="1A5376"/>
                <w:sz w:val="18"/>
              </w:rPr>
              <w:t>ruff format</w:t>
            </w:r>
            <w:r>
              <w:rPr>
                <w:color w:val="444444"/>
                <w:sz w:val="18"/>
              </w:rPr>
              <w:t>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Audit Dockerfiles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hadolint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v3.1.0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Lint statique des Dockerfiles en CI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Tests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pytest / pytest-cov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~7.2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Automatisation des tests et couverture de code</w:t>
            </w:r>
          </w:p>
        </w:tc>
      </w:tr>
    </w:tbl>
    <w:p>
      <w:pPr>
        <w:spacing w:after="120"/>
      </w:pP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4. Infrastructure &amp; Conteneurisation (Docker)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Environnement de Production</w:t>
      </w:r>
    </w:p>
    <w:p>
      <w:pPr>
        <w:spacing w:after="80"/>
      </w:pPr>
      <w:r>
        <w:rPr>
          <w:color w:val="444444"/>
          <w:sz w:val="20"/>
        </w:rPr>
        <w:t xml:space="preserve">L'application est actuellement déployée sur une instance cloud </w:t>
      </w:r>
      <w:r>
        <w:rPr>
          <w:b/>
          <w:color w:val="444444"/>
          <w:sz w:val="20"/>
        </w:rPr>
        <w:t>AWS EC2 (Amazon Linux 2023)</w:t>
      </w:r>
      <w:r>
        <w:rPr>
          <w:color w:val="444444"/>
          <w:sz w:val="20"/>
        </w:rPr>
        <w:t xml:space="preserve"> managée via </w:t>
      </w:r>
      <w:r>
        <w:rPr>
          <w:b/>
          <w:color w:val="444444"/>
          <w:sz w:val="20"/>
        </w:rPr>
        <w:t>Docker Compose v2</w:t>
      </w:r>
      <w:r>
        <w:rPr>
          <w:color w:val="444444"/>
          <w:sz w:val="20"/>
        </w:rPr>
        <w:t>. L'intégration est entièrement automatisée : tout déploiement est instancié suite à la validation du pipeline CI/CD via une connexion SSH sur la cible.</w:t>
      </w:r>
    </w:p>
    <w:p>
      <w:pPr>
        <w:spacing w:after="80"/>
        <w:ind w:left="567"/>
        <w:shd w:val="clear" w:color="auto" w:fill="EBF5FB"/>
      </w:pPr>
      <w:r>
        <w:rPr>
          <w:b/>
          <w:color w:val="444444"/>
          <w:sz w:val="20"/>
        </w:rPr>
        <w:t>Portabilité infrastructure :</w:t>
      </w:r>
      <w:r>
        <w:rPr>
          <w:color w:val="444444"/>
          <w:sz w:val="20"/>
        </w:rPr>
        <w:t xml:space="preserve"> Le déploiement repose exclusivement sur SSH + Docker Compose, sans aucun outil d'IaC spécifique au cloud (Terraform, CloudFormation, CDK…) ni dépendance à des services AWS managés (RDS, ECS, S3…). La stack est donc </w:t>
      </w:r>
      <w:r>
        <w:rPr>
          <w:b/>
          <w:color w:val="444444"/>
          <w:sz w:val="20"/>
        </w:rPr>
        <w:t>cloud-agnostique</w:t>
      </w:r>
      <w:r>
        <w:rPr>
          <w:color w:val="444444"/>
          <w:sz w:val="20"/>
        </w:rPr>
        <w:t xml:space="preserve"> et peut être transposée sans modification sur n'importe quel hôte Linux disposant de Docker : serveur on-premise, VPS chez un autre fournisseur (GCP, Azure, Hetzner…) ou machine locale. Seule la valeur du secret </w:t>
      </w:r>
      <w:r>
        <w:rPr>
          <w:rFonts w:ascii="Consolas" w:hAnsi="Consolas"/>
          <w:color w:val="1A5376"/>
          <w:sz w:val="18"/>
        </w:rPr>
        <w:t>EC2_HOST</w:t>
      </w:r>
      <w:r>
        <w:rPr>
          <w:color w:val="444444"/>
          <w:sz w:val="20"/>
        </w:rPr>
        <w:t xml:space="preserve"> dans le pipeline CI/CD est à mettre à jour pour pointer vers la nouvelle cible.</w:t>
      </w:r>
    </w:p>
    <w:p>
      <w:pPr>
        <w:spacing w:after="80"/>
        <w:ind w:left="567"/>
        <w:shd w:val="clear" w:color="auto" w:fill="EBF5FB"/>
      </w:pPr>
      <w:r>
        <w:rPr>
          <w:b/>
          <w:color w:val="444444"/>
          <w:sz w:val="20"/>
        </w:rPr>
        <w:t>Note MongoDB :</w:t>
      </w:r>
      <w:r>
        <w:rPr>
          <w:color w:val="444444"/>
          <w:sz w:val="20"/>
        </w:rPr>
        <w:t xml:space="preserve"> La base de données </w:t>
      </w:r>
      <w:r>
        <w:rPr>
          <w:b/>
          <w:color w:val="444444"/>
          <w:sz w:val="20"/>
        </w:rPr>
        <w:t>MongoDB Atlas</w:t>
      </w:r>
      <w:r>
        <w:rPr>
          <w:color w:val="444444"/>
          <w:sz w:val="20"/>
        </w:rPr>
        <w:t xml:space="preserve"> (cloud managé) est une dépendance </w:t>
      </w:r>
      <w:r>
        <w:rPr>
          <w:b/>
          <w:color w:val="444444"/>
          <w:sz w:val="20"/>
        </w:rPr>
        <w:t>externe</w:t>
      </w:r>
      <w:r>
        <w:rPr>
          <w:color w:val="444444"/>
          <w:sz w:val="20"/>
        </w:rPr>
        <w:t xml:space="preserve"> au Docker Compose. Elle n'est pas conteneurisée localement. La connexion s'effectue via l'URI </w:t>
      </w:r>
      <w:r>
        <w:rPr>
          <w:rFonts w:ascii="Consolas" w:hAnsi="Consolas"/>
          <w:color w:val="1A5376"/>
          <w:sz w:val="18"/>
        </w:rPr>
        <w:t>MONGO_CONNECTION_STRING</w:t>
      </w:r>
      <w:r>
        <w:rPr>
          <w:color w:val="444444"/>
          <w:sz w:val="20"/>
        </w:rPr>
        <w:t xml:space="preserve"> injectée dans le </w:t>
      </w:r>
      <w:r>
        <w:rPr>
          <w:rFonts w:ascii="Consolas" w:hAnsi="Consolas"/>
          <w:color w:val="1A5376"/>
          <w:sz w:val="18"/>
        </w:rPr>
        <w:t>.env</w:t>
      </w:r>
      <w:r>
        <w:rPr>
          <w:color w:val="444444"/>
          <w:sz w:val="20"/>
        </w:rPr>
        <w:t>. Tous les services qui lisent ou écrivent en base dépendent donc d'une connectivité réseau sortante vers Atlas.</w:t>
      </w:r>
    </w:p>
    <w:p>
      <w:pPr>
        <w:spacing w:after="80"/>
      </w:pPr>
      <w:r>
        <w:rPr>
          <w:color w:val="444444"/>
          <w:sz w:val="20"/>
        </w:rPr>
        <w:t>L'écosystème applicatif est segmenté en micro-services isolés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Service Docker</w:t>
            </w:r>
          </w:p>
        </w:tc>
        <w:tc>
          <w:tcPr>
            <w:tcW w:type="dxa" w:w="1881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Source d'Image</w:t>
            </w:r>
          </w:p>
        </w:tc>
        <w:tc>
          <w:tcPr>
            <w:tcW w:type="dxa" w:w="1881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Port Hôte</w:t>
            </w:r>
          </w:p>
        </w:tc>
        <w:tc>
          <w:tcPr>
            <w:tcW w:type="dxa" w:w="1881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Port Conteneur</w:t>
            </w:r>
          </w:p>
        </w:tc>
        <w:tc>
          <w:tcPr>
            <w:tcW w:type="dxa" w:w="1881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Responsabilité Métier</w:t>
            </w:r>
          </w:p>
        </w:tc>
      </w:tr>
      <w:tr>
        <w:tc>
          <w:tcPr>
            <w:tcW w:type="dxa" w:w="1881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nginx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nginx:alpine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80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80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Point d'entrée unique du trafic (Reverse Proxy)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docs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Dockerfile.docs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80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Site de documentation statique (MkDocs → nginx interne)</w:t>
            </w:r>
          </w:p>
        </w:tc>
      </w:tr>
      <w:tr>
        <w:tc>
          <w:tcPr>
            <w:tcW w:type="dxa" w:w="1881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airflow-webserver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Dockerfile.airflow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—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8080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Interface web d'administration d'Airflow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airflow-scheduler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Dockerfile.airflow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Planificateur et exécuteur de tâches</w:t>
            </w:r>
          </w:p>
        </w:tc>
      </w:tr>
      <w:tr>
        <w:tc>
          <w:tcPr>
            <w:tcW w:type="dxa" w:w="1881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airflow-init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Dockerfile.airflow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—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—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Initialisation de la base de données relationnelle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database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mariadb:latest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3360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3306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Stockage d'état et métadonnées Airflow</w:t>
            </w:r>
          </w:p>
        </w:tc>
      </w:tr>
      <w:tr>
        <w:tc>
          <w:tcPr>
            <w:tcW w:type="dxa" w:w="1881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ollama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ollama/ollama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—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11434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Inférence locale du LLM (Réseau interne uniquement)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api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Dockerfile.api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8080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8080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Point d'accès d'inférence de classification (FastAPI)</w:t>
            </w:r>
          </w:p>
        </w:tc>
      </w:tr>
      <w:tr>
        <w:tc>
          <w:tcPr>
            <w:tcW w:type="dxa" w:w="1881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streamlit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Dockerfile.streamlit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—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8501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Interface utilisateur Web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prometheus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prom/prometheus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9090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9090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Serveur de scrutation (*scraping*) des métriques</w:t>
            </w:r>
          </w:p>
        </w:tc>
      </w:tr>
      <w:tr>
        <w:tc>
          <w:tcPr>
            <w:tcW w:type="dxa" w:w="1881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grafana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grafana/grafana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3000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3000</w:t>
            </w:r>
          </w:p>
        </w:tc>
        <w:tc>
          <w:tcPr>
            <w:tcW w:type="dxa" w:w="1881"/>
            <w:shd w:val="clear" w:color="auto" w:fill="F8FBFF"/>
          </w:tcPr>
          <w:p>
            <w:r>
              <w:rPr>
                <w:color w:val="444444"/>
                <w:sz w:val="18"/>
              </w:rPr>
              <w:t>Visualisation avancée des données techniques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node-exporter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prom/node-exporter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444444"/>
                <w:sz w:val="18"/>
              </w:rPr>
              <w:t>Collecteur de métriques matérielles de l'hôte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Ordonnancement du démarrage (`depends_on`)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nginx ─────────────┬──► streamlit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            └──► docs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streamlit ─────────────► api (Statut de santé requis)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api ────────────────────► ollama (Statut de santé requis)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prometheus ─────────────► api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             └──► node-exporter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grafana ────────────────► prometheus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airflow-webserver ──────► airflow-init (Statut: success requis)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airflow-scheduler ──────► airflow-init (Statut: success requis)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airflow-init ───────────► database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after="80"/>
      </w:pPr>
    </w:p>
    <w:p>
      <w:pPr>
        <w:spacing w:after="80"/>
        <w:ind w:left="567"/>
        <w:shd w:val="clear" w:color="auto" w:fill="EBF5FB"/>
      </w:pPr>
      <w:r>
        <w:rPr>
          <w:color w:val="444444"/>
          <w:sz w:val="20"/>
        </w:rPr>
        <w:t xml:space="preserve">Note : </w:t>
      </w:r>
      <w:r>
        <w:rPr>
          <w:rFonts w:ascii="Consolas" w:hAnsi="Consolas"/>
          <w:color w:val="1A5376"/>
          <w:sz w:val="18"/>
        </w:rPr>
        <w:t>airflow-webserver</w:t>
      </w:r>
      <w:r>
        <w:rPr>
          <w:color w:val="444444"/>
          <w:sz w:val="20"/>
        </w:rPr>
        <w:t xml:space="preserve"> n'est pas dans les </w:t>
      </w:r>
      <w:r>
        <w:rPr>
          <w:rFonts w:ascii="Consolas" w:hAnsi="Consolas"/>
          <w:color w:val="1A5376"/>
          <w:sz w:val="18"/>
        </w:rPr>
        <w:t>depends_on</w:t>
      </w:r>
      <w:r>
        <w:rPr>
          <w:color w:val="444444"/>
          <w:sz w:val="20"/>
        </w:rPr>
        <w:t xml:space="preserve"> de </w:t>
      </w:r>
      <w:r>
        <w:rPr>
          <w:rFonts w:ascii="Consolas" w:hAnsi="Consolas"/>
          <w:color w:val="1A5376"/>
          <w:sz w:val="18"/>
        </w:rPr>
        <w:t>nginx</w:t>
      </w:r>
      <w:r>
        <w:rPr>
          <w:color w:val="444444"/>
          <w:sz w:val="20"/>
        </w:rPr>
        <w:t xml:space="preserve"> (commenté dans </w:t>
      </w:r>
      <w:r>
        <w:rPr>
          <w:rFonts w:ascii="Consolas" w:hAnsi="Consolas"/>
          <w:color w:val="1A5376"/>
          <w:sz w:val="18"/>
        </w:rPr>
        <w:t>docker-compose.yml</w:t>
      </w:r>
      <w:r>
        <w:rPr>
          <w:color w:val="444444"/>
          <w:sz w:val="20"/>
        </w:rPr>
        <w:t>). L'UI Airflow est accessible via le proxy mais nginx ne bloque pas son démarrage sur la disponibilité d'Airflow.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Réseau interne</w:t>
      </w:r>
    </w:p>
    <w:p>
      <w:pPr>
        <w:spacing w:after="80"/>
      </w:pPr>
      <w:r>
        <w:rPr>
          <w:color w:val="444444"/>
          <w:sz w:val="20"/>
        </w:rPr>
        <w:t>Docker Compose crée automatiquement un réseau bridge dédié (</w:t>
      </w:r>
      <w:r>
        <w:rPr>
          <w:rFonts w:ascii="Consolas" w:hAnsi="Consolas"/>
          <w:color w:val="1A5376"/>
          <w:sz w:val="18"/>
        </w:rPr>
        <w:t>projet_etudes_data_default</w:t>
      </w:r>
      <w:r>
        <w:rPr>
          <w:color w:val="444444"/>
          <w:sz w:val="20"/>
        </w:rPr>
        <w:t xml:space="preserve">). Les services se découvrent entre eux par leur </w:t>
      </w:r>
      <w:r>
        <w:rPr>
          <w:b/>
          <w:color w:val="444444"/>
          <w:sz w:val="20"/>
        </w:rPr>
        <w:t>nom de service</w:t>
      </w:r>
      <w:r>
        <w:rPr>
          <w:color w:val="444444"/>
          <w:sz w:val="20"/>
        </w:rPr>
        <w:t xml:space="preserve"> (</w:t>
      </w:r>
      <w:r>
        <w:rPr>
          <w:rFonts w:ascii="Consolas" w:hAnsi="Consolas"/>
          <w:color w:val="1A5376"/>
          <w:sz w:val="18"/>
        </w:rPr>
        <w:t>api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ollama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streamlit</w:t>
      </w:r>
      <w:r>
        <w:rPr>
          <w:color w:val="444444"/>
          <w:sz w:val="20"/>
        </w:rPr>
        <w:t>, etc.). Aucun port inter-service n'est exposé sur l'hôte sauf ceux listés dans la colonne "Port Hôte" ci-dessus.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Mécanismes de Persistance (Volumes)</w:t>
      </w:r>
    </w:p>
    <w:p>
      <w:pPr>
        <w:pStyle w:val="ListBullet"/>
        <w:spacing w:after="40"/>
        <w:ind w:left="340"/>
      </w:pPr>
      <w:r>
        <w:rPr>
          <w:rFonts w:ascii="Consolas" w:hAnsi="Consolas"/>
          <w:color w:val="1A5376"/>
          <w:sz w:val="18"/>
        </w:rPr>
        <w:t>airflow-logs</w:t>
      </w:r>
      <w:r>
        <w:rPr>
          <w:color w:val="444444"/>
          <w:sz w:val="20"/>
        </w:rPr>
        <w:t xml:space="preserve"> &amp; </w:t>
      </w:r>
      <w:r>
        <w:rPr>
          <w:rFonts w:ascii="Consolas" w:hAnsi="Consolas"/>
          <w:color w:val="1A5376"/>
          <w:sz w:val="18"/>
        </w:rPr>
        <w:t>airflow-plugins</w:t>
      </w:r>
      <w:r>
        <w:rPr>
          <w:color w:val="444444"/>
          <w:sz w:val="20"/>
        </w:rPr>
        <w:t xml:space="preserve"> : Conservation des journaux applicatifs et extensions d'orchestration.</w:t>
      </w:r>
    </w:p>
    <w:p>
      <w:pPr>
        <w:pStyle w:val="ListBullet"/>
        <w:spacing w:after="40"/>
        <w:ind w:left="340"/>
      </w:pPr>
      <w:r>
        <w:rPr>
          <w:rFonts w:ascii="Consolas" w:hAnsi="Consolas"/>
          <w:color w:val="1A5376"/>
          <w:sz w:val="18"/>
        </w:rPr>
        <w:t>ollama-data</w:t>
      </w:r>
      <w:r>
        <w:rPr>
          <w:color w:val="444444"/>
          <w:sz w:val="20"/>
        </w:rPr>
        <w:t xml:space="preserve"> : Persistance locale des poids du modèle LLM (</w:t>
      </w:r>
      <w:r>
        <w:rPr>
          <w:rFonts w:ascii="Consolas" w:hAnsi="Consolas"/>
          <w:color w:val="1A5376"/>
          <w:sz w:val="18"/>
        </w:rPr>
        <w:t>qwen2:1.5b</w:t>
      </w:r>
      <w:r>
        <w:rPr>
          <w:color w:val="444444"/>
          <w:sz w:val="20"/>
        </w:rPr>
        <w:t>), évitant les téléchargements redondants au démarrage.</w:t>
      </w:r>
    </w:p>
    <w:p>
      <w:pPr>
        <w:pStyle w:val="ListBullet"/>
        <w:spacing w:after="40"/>
        <w:ind w:left="340"/>
      </w:pPr>
      <w:r>
        <w:rPr>
          <w:rFonts w:ascii="Consolas" w:hAnsi="Consolas"/>
          <w:color w:val="1A5376"/>
          <w:sz w:val="18"/>
        </w:rPr>
        <w:t>hf-cache</w:t>
      </w:r>
      <w:r>
        <w:rPr>
          <w:color w:val="444444"/>
          <w:sz w:val="20"/>
        </w:rPr>
        <w:t xml:space="preserve"> : Cache des modèles HuggingFace (</w:t>
      </w:r>
      <w:r>
        <w:rPr>
          <w:rFonts w:ascii="Consolas" w:hAnsi="Consolas"/>
          <w:color w:val="1A5376"/>
          <w:sz w:val="18"/>
        </w:rPr>
        <w:t>~/.cache/huggingface</w:t>
      </w:r>
      <w:r>
        <w:rPr>
          <w:color w:val="444444"/>
          <w:sz w:val="20"/>
        </w:rPr>
        <w:t xml:space="preserve">) partagé entre les redéploiements du conteneur </w:t>
      </w:r>
      <w:r>
        <w:rPr>
          <w:rFonts w:ascii="Consolas" w:hAnsi="Consolas"/>
          <w:color w:val="1A5376"/>
          <w:sz w:val="18"/>
        </w:rPr>
        <w:t>api</w:t>
      </w:r>
      <w:r>
        <w:rPr>
          <w:color w:val="444444"/>
          <w:sz w:val="20"/>
        </w:rPr>
        <w:t>. Évite le re-téléchargement du modèle DistilRoBERTa d'émotion à chaque build.</w:t>
      </w:r>
    </w:p>
    <w:p>
      <w:pPr>
        <w:pStyle w:val="ListBullet"/>
        <w:spacing w:after="40"/>
        <w:ind w:left="340"/>
      </w:pPr>
      <w:r>
        <w:rPr>
          <w:rFonts w:ascii="Consolas" w:hAnsi="Consolas"/>
          <w:color w:val="1A5376"/>
          <w:sz w:val="18"/>
        </w:rPr>
        <w:t>./data</w:t>
      </w:r>
      <w:r>
        <w:rPr>
          <w:color w:val="444444"/>
          <w:sz w:val="20"/>
        </w:rPr>
        <w:t xml:space="preserve"> (Volume lié à l'hôte) : Monté au sein du conteneur </w:t>
      </w:r>
      <w:r>
        <w:rPr>
          <w:rFonts w:ascii="Consolas" w:hAnsi="Consolas"/>
          <w:color w:val="1A5376"/>
          <w:sz w:val="18"/>
        </w:rPr>
        <w:t>api</w:t>
      </w:r>
      <w:r>
        <w:rPr>
          <w:color w:val="444444"/>
          <w:sz w:val="20"/>
        </w:rPr>
        <w:t xml:space="preserve"> pour assurer l'accès aux modèles sérialisés par Kedro (</w:t>
      </w:r>
      <w:r>
        <w:rPr>
          <w:rFonts w:ascii="Consolas" w:hAnsi="Consolas"/>
          <w:color w:val="1A5376"/>
          <w:sz w:val="18"/>
        </w:rPr>
        <w:t>.pkl</w:t>
      </w:r>
      <w:r>
        <w:rPr>
          <w:color w:val="444444"/>
          <w:sz w:val="20"/>
        </w:rPr>
        <w:t>).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Gestion de la Santé des Services (Healthchecks)</w:t>
      </w:r>
    </w:p>
    <w:p>
      <w:pPr>
        <w:spacing w:after="80"/>
      </w:pPr>
      <w:r>
        <w:rPr>
          <w:color w:val="444444"/>
          <w:sz w:val="20"/>
        </w:rPr>
        <w:t xml:space="preserve">Le service </w:t>
      </w:r>
      <w:r>
        <w:rPr>
          <w:rFonts w:ascii="Consolas" w:hAnsi="Consolas"/>
          <w:color w:val="1A5376"/>
          <w:sz w:val="18"/>
        </w:rPr>
        <w:t>ollama</w:t>
      </w:r>
      <w:r>
        <w:rPr>
          <w:color w:val="444444"/>
          <w:sz w:val="20"/>
        </w:rPr>
        <w:t xml:space="preserve"> implémente une routine de démarrage robuste. Il instancie le démon </w:t>
      </w:r>
      <w:r>
        <w:rPr>
          <w:rFonts w:ascii="Consolas" w:hAnsi="Consolas"/>
          <w:color w:val="1A5376"/>
          <w:sz w:val="18"/>
        </w:rPr>
        <w:t>ollama serve</w:t>
      </w:r>
      <w:r>
        <w:rPr>
          <w:color w:val="444444"/>
          <w:sz w:val="20"/>
        </w:rPr>
        <w:t xml:space="preserve"> puis orchestre le téléchargement du modèle via </w:t>
      </w:r>
      <w:r>
        <w:rPr>
          <w:rFonts w:ascii="Consolas" w:hAnsi="Consolas"/>
          <w:color w:val="1A5376"/>
          <w:sz w:val="18"/>
        </w:rPr>
        <w:t>ollama pull qwen2:1.5b</w:t>
      </w:r>
      <w:r>
        <w:rPr>
          <w:color w:val="444444"/>
          <w:sz w:val="20"/>
        </w:rPr>
        <w:t xml:space="preserve"> (volume d'environ 900 Mo). La sonde de santé vérifie périodiquement la disponibilité du modèle via </w:t>
      </w:r>
      <w:r>
        <w:rPr>
          <w:rFonts w:ascii="Consolas" w:hAnsi="Consolas"/>
          <w:color w:val="1A5376"/>
          <w:sz w:val="18"/>
        </w:rPr>
        <w:t>ollama list | grep qwen2</w:t>
      </w:r>
      <w:r>
        <w:rPr>
          <w:color w:val="444444"/>
          <w:sz w:val="20"/>
        </w:rPr>
        <w:t xml:space="preserve">, avec un </w:t>
      </w:r>
      <w:r>
        <w:rPr>
          <w:rFonts w:ascii="Consolas" w:hAnsi="Consolas"/>
          <w:color w:val="1A5376"/>
          <w:sz w:val="18"/>
        </w:rPr>
        <w:t>start_period</w:t>
      </w:r>
      <w:r>
        <w:rPr>
          <w:color w:val="444444"/>
          <w:sz w:val="20"/>
        </w:rPr>
        <w:t xml:space="preserve"> de </w:t>
      </w:r>
      <w:r>
        <w:rPr>
          <w:b/>
          <w:color w:val="444444"/>
          <w:sz w:val="20"/>
        </w:rPr>
        <w:t>300 secondes</w:t>
      </w:r>
      <w:r>
        <w:rPr>
          <w:color w:val="444444"/>
          <w:sz w:val="20"/>
        </w:rPr>
        <w:t xml:space="preserve"> suivi de </w:t>
      </w:r>
      <w:r>
        <w:rPr>
          <w:b/>
          <w:color w:val="444444"/>
          <w:sz w:val="20"/>
        </w:rPr>
        <w:t>20 tentatives</w:t>
      </w:r>
      <w:r>
        <w:rPr>
          <w:color w:val="444444"/>
          <w:sz w:val="20"/>
        </w:rPr>
        <w:t xml:space="preserve"> espacées de </w:t>
      </w:r>
      <w:r>
        <w:rPr>
          <w:b/>
          <w:color w:val="444444"/>
          <w:sz w:val="20"/>
        </w:rPr>
        <w:t>15 secondes</w:t>
      </w:r>
      <w:r>
        <w:rPr>
          <w:color w:val="444444"/>
          <w:sz w:val="20"/>
        </w:rPr>
        <w:t xml:space="preserve"> — soit un délai maximal total d'environ </w:t>
      </w:r>
      <w:r>
        <w:rPr>
          <w:b/>
          <w:color w:val="444444"/>
          <w:sz w:val="20"/>
        </w:rPr>
        <w:t>600 secondes</w:t>
      </w:r>
      <w:r>
        <w:rPr>
          <w:color w:val="444444"/>
          <w:sz w:val="20"/>
        </w:rPr>
        <w:t xml:space="preserve"> avant que le service ne soit déclaré en échec.</w:t>
      </w:r>
    </w:p>
    <w:p>
      <w:pPr>
        <w:spacing w:after="80"/>
      </w:pPr>
      <w:r>
        <w:rPr>
          <w:color w:val="444444"/>
          <w:sz w:val="20"/>
        </w:rPr>
        <w:t xml:space="preserve">Le service </w:t>
      </w:r>
      <w:r>
        <w:rPr>
          <w:rFonts w:ascii="Consolas" w:hAnsi="Consolas"/>
          <w:color w:val="1A5376"/>
          <w:sz w:val="18"/>
        </w:rPr>
        <w:t>api</w:t>
      </w:r>
      <w:r>
        <w:rPr>
          <w:color w:val="444444"/>
          <w:sz w:val="20"/>
        </w:rPr>
        <w:t xml:space="preserve"> dispose d'un </w:t>
      </w:r>
      <w:r>
        <w:rPr>
          <w:rFonts w:ascii="Consolas" w:hAnsi="Consolas"/>
          <w:color w:val="1A5376"/>
          <w:sz w:val="18"/>
        </w:rPr>
        <w:t>start_period</w:t>
      </w:r>
      <w:r>
        <w:rPr>
          <w:color w:val="444444"/>
          <w:sz w:val="20"/>
        </w:rPr>
        <w:t xml:space="preserve"> porté à </w:t>
      </w:r>
      <w:r>
        <w:rPr>
          <w:b/>
          <w:color w:val="444444"/>
          <w:sz w:val="20"/>
        </w:rPr>
        <w:t>60 secondes</w:t>
      </w:r>
      <w:r>
        <w:rPr>
          <w:color w:val="444444"/>
          <w:sz w:val="20"/>
        </w:rPr>
        <w:t xml:space="preserve"> (contre 15 précédemment) afin de laisser le temps au mécanisme de lifespan FastAPI de pré-charger le modèle d'émotion DistilRoBERTa avant que les sondes de santé ne soient déclarées actives.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5. Pipelines de Données (Framework Kedro)</w:t>
      </w:r>
    </w:p>
    <w:p>
      <w:pPr>
        <w:spacing w:after="80"/>
      </w:pPr>
      <w:r>
        <w:rPr>
          <w:color w:val="444444"/>
          <w:sz w:val="20"/>
        </w:rPr>
        <w:t xml:space="preserve">Le framework </w:t>
      </w:r>
      <w:r>
        <w:rPr>
          <w:b/>
          <w:color w:val="444444"/>
          <w:sz w:val="20"/>
        </w:rPr>
        <w:t>Kedro 1.0.0</w:t>
      </w:r>
      <w:r>
        <w:rPr>
          <w:color w:val="444444"/>
          <w:sz w:val="20"/>
        </w:rPr>
        <w:t xml:space="preserve"> est utilisé comme colonne vertébrale pour structurer le code de traitement de données. Six pipelines sont enregistrés dans </w:t>
      </w:r>
      <w:r>
        <w:rPr>
          <w:rFonts w:ascii="Consolas" w:hAnsi="Consolas"/>
          <w:color w:val="1A5376"/>
          <w:sz w:val="18"/>
        </w:rPr>
        <w:t>pipeline_registry.py</w:t>
      </w:r>
      <w:r>
        <w:rPr>
          <w:color w:val="444444"/>
          <w:sz w:val="20"/>
        </w:rPr>
        <w:t xml:space="preserve"> : </w:t>
      </w:r>
      <w:r>
        <w:rPr>
          <w:rFonts w:ascii="Consolas" w:hAnsi="Consolas"/>
          <w:color w:val="1A5376"/>
          <w:sz w:val="18"/>
        </w:rPr>
        <w:t>ingest_from_bluesky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nlp_transform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vectorisation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train_reliability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emotion_classification</w:t>
      </w:r>
      <w:r>
        <w:rPr>
          <w:color w:val="444444"/>
          <w:sz w:val="20"/>
        </w:rPr>
        <w:t xml:space="preserve"> et </w:t>
      </w:r>
      <w:r>
        <w:rPr>
          <w:rFonts w:ascii="Consolas" w:hAnsi="Consolas"/>
          <w:color w:val="1A5376"/>
          <w:sz w:val="18"/>
        </w:rPr>
        <w:t>train_finetuned</w:t>
      </w:r>
      <w:r>
        <w:rPr>
          <w:color w:val="444444"/>
          <w:sz w:val="20"/>
        </w:rPr>
        <w:t>.</w:t>
      </w:r>
    </w:p>
    <w:p>
      <w:pPr>
        <w:spacing w:after="80"/>
      </w:pPr>
      <w:r>
        <w:rPr>
          <w:color w:val="444444"/>
          <w:sz w:val="20"/>
        </w:rPr>
        <w:t xml:space="preserve">Par défaut, le pipeline </w:t>
      </w:r>
      <w:r>
        <w:rPr>
          <w:rFonts w:ascii="Consolas" w:hAnsi="Consolas"/>
          <w:color w:val="1A5376"/>
          <w:sz w:val="18"/>
        </w:rPr>
        <w:t>__default__</w:t>
      </w:r>
      <w:r>
        <w:rPr>
          <w:color w:val="444444"/>
          <w:sz w:val="20"/>
        </w:rPr>
        <w:t xml:space="preserve"> exécute le cycle ETL complet :</w:t>
      </w:r>
    </w:p>
    <w:p>
      <w:r>
        <w:rPr>
          <w:i/>
          <w:color w:val="005B96"/>
          <w:sz w:val="19"/>
        </w:rPr>
        <w:t>[Formule] \text{ingest\_from\_bluesky} \longrightarrow \text{nlp\_transform} \longrightarrow \text{vectorisation} \longrightarrow \text{emotion\_classification}</w:t>
      </w:r>
    </w:p>
    <w:p>
      <w:pPr>
        <w:spacing w:after="80"/>
      </w:pPr>
      <w:r>
        <w:rPr>
          <w:color w:val="444444"/>
          <w:sz w:val="20"/>
        </w:rPr>
        <w:t xml:space="preserve">Les pipelines </w:t>
      </w:r>
      <w:r>
        <w:rPr>
          <w:rFonts w:ascii="Consolas" w:hAnsi="Consolas"/>
          <w:color w:val="1A5376"/>
          <w:sz w:val="18"/>
        </w:rPr>
        <w:t>train_reliability</w:t>
      </w:r>
      <w:r>
        <w:rPr>
          <w:color w:val="444444"/>
          <w:sz w:val="20"/>
        </w:rPr>
        <w:t xml:space="preserve"> et </w:t>
      </w:r>
      <w:r>
        <w:rPr>
          <w:rFonts w:ascii="Consolas" w:hAnsi="Consolas"/>
          <w:color w:val="1A5376"/>
          <w:sz w:val="18"/>
        </w:rPr>
        <w:t>train_finetuned</w:t>
      </w:r>
      <w:r>
        <w:rPr>
          <w:color w:val="444444"/>
          <w:sz w:val="20"/>
        </w:rPr>
        <w:t xml:space="preserve"> sont isolés de la routine </w:t>
      </w:r>
      <w:r>
        <w:rPr>
          <w:rFonts w:ascii="Consolas" w:hAnsi="Consolas"/>
          <w:color w:val="1A5376"/>
          <w:sz w:val="18"/>
        </w:rPr>
        <w:t>__default__</w:t>
      </w:r>
      <w:r>
        <w:rPr>
          <w:color w:val="444444"/>
          <w:sz w:val="20"/>
        </w:rPr>
        <w:t xml:space="preserve"> : ils s'exécutent en ponctuel (</w:t>
      </w:r>
      <w:r>
        <w:rPr>
          <w:rFonts w:ascii="Consolas" w:hAnsi="Consolas"/>
          <w:color w:val="1A5376"/>
          <w:sz w:val="18"/>
        </w:rPr>
        <w:t>make run3</w:t>
      </w:r>
      <w:r>
        <w:rPr>
          <w:color w:val="444444"/>
          <w:sz w:val="20"/>
        </w:rPr>
        <w:t xml:space="preserve"> et </w:t>
      </w:r>
      <w:r>
        <w:rPr>
          <w:rFonts w:ascii="Consolas" w:hAnsi="Consolas"/>
          <w:color w:val="1A5376"/>
          <w:sz w:val="18"/>
        </w:rPr>
        <w:t>make run5</w:t>
      </w:r>
      <w:r>
        <w:rPr>
          <w:color w:val="444444"/>
          <w:sz w:val="20"/>
        </w:rPr>
        <w:t>) pour générer les artefacts ML avant que l'API puisse utiliser les classifieurs supervisés.</w:t>
      </w:r>
    </w:p>
    <w:p>
      <w:pPr>
        <w:spacing w:after="80"/>
      </w:pPr>
      <w:r>
        <w:rPr>
          <w:i/>
          <w:color w:val="444444"/>
          <w:sz w:val="18"/>
        </w:rPr>
        <w:t>[ Diagramme Mermaid — voir DAT.md ou rendu web ]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5.1 Pipeline `ingest_from_bluesky`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Objectif :</w:t>
      </w:r>
      <w:r>
        <w:rPr>
          <w:color w:val="444444"/>
          <w:sz w:val="20"/>
        </w:rPr>
        <w:t xml:space="preserve"> Collecter les publications du réseau décentralisé Bluesky via deux stratégies complémentaires — sources fiables et mots-clés thématiques — et assurer leur persistance brute avec un label de fiabilité attaché à chaque post.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Composants (Nodes) :</w:t>
      </w:r>
    </w:p>
    <w:p>
      <w:pPr>
        <w:pStyle w:val="ListBullet"/>
        <w:spacing w:after="40"/>
        <w:ind w:left="624"/>
      </w:pPr>
      <w:r>
        <w:rPr>
          <w:rFonts w:ascii="Consolas" w:hAnsi="Consolas"/>
          <w:color w:val="1A5376"/>
          <w:sz w:val="18"/>
        </w:rPr>
        <w:t>fetch_from_reliable_accounts_node</w:t>
      </w:r>
      <w:r>
        <w:rPr>
          <w:color w:val="444444"/>
          <w:sz w:val="20"/>
        </w:rPr>
        <w:t xml:space="preserve"> : Collecte directement les posts de comptes vérifiés (Reuters, AFP, BBC, Le Monde, NYT…) et les étiquette </w:t>
      </w:r>
      <w:r>
        <w:rPr>
          <w:rFonts w:ascii="Consolas" w:hAnsi="Consolas"/>
          <w:color w:val="1A5376"/>
          <w:sz w:val="18"/>
        </w:rPr>
        <w:t>source_label = "reliable"</w:t>
      </w:r>
      <w:r>
        <w:rPr>
          <w:color w:val="444444"/>
          <w:sz w:val="20"/>
        </w:rPr>
        <w:t>.</w:t>
      </w:r>
    </w:p>
    <w:p>
      <w:pPr>
        <w:pStyle w:val="ListBullet"/>
        <w:spacing w:after="40"/>
        <w:ind w:left="624"/>
      </w:pPr>
      <w:r>
        <w:rPr>
          <w:rFonts w:ascii="Consolas" w:hAnsi="Consolas"/>
          <w:color w:val="1A5376"/>
          <w:sz w:val="18"/>
        </w:rPr>
        <w:t>fetch_from_keywords_node</w:t>
      </w:r>
      <w:r>
        <w:rPr>
          <w:color w:val="444444"/>
          <w:sz w:val="20"/>
        </w:rPr>
        <w:t xml:space="preserve"> : Interroge l'API par axes thématiques et attribue </w:t>
      </w:r>
      <w:r>
        <w:rPr>
          <w:rFonts w:ascii="Consolas" w:hAnsi="Consolas"/>
          <w:color w:val="1A5376"/>
          <w:sz w:val="18"/>
        </w:rPr>
        <w:t>source_label = "reliable"</w:t>
      </w:r>
      <w:r>
        <w:rPr>
          <w:color w:val="444444"/>
          <w:sz w:val="20"/>
        </w:rPr>
        <w:t xml:space="preserve"> ou </w:t>
      </w:r>
      <w:r>
        <w:rPr>
          <w:rFonts w:ascii="Consolas" w:hAnsi="Consolas"/>
          <w:color w:val="1A5376"/>
          <w:sz w:val="18"/>
        </w:rPr>
        <w:t>"unverified"</w:t>
      </w:r>
      <w:r>
        <w:rPr>
          <w:color w:val="444444"/>
          <w:sz w:val="20"/>
        </w:rPr>
        <w:t xml:space="preserve"> selon le domaine de l'auteur.</w:t>
      </w:r>
    </w:p>
    <w:p>
      <w:pPr>
        <w:pStyle w:val="ListBullet"/>
        <w:spacing w:after="40"/>
        <w:ind w:left="624"/>
      </w:pPr>
      <w:r>
        <w:rPr>
          <w:rFonts w:ascii="Consolas" w:hAnsi="Consolas"/>
          <w:color w:val="1A5376"/>
          <w:sz w:val="18"/>
        </w:rPr>
        <w:t>merge_posts_node</w:t>
      </w:r>
      <w:r>
        <w:rPr>
          <w:color w:val="444444"/>
          <w:sz w:val="20"/>
        </w:rPr>
        <w:t xml:space="preserve"> : Fusionne les deux listes en dédupliquant sur </w:t>
      </w:r>
      <w:r>
        <w:rPr>
          <w:rFonts w:ascii="Consolas" w:hAnsi="Consolas"/>
          <w:color w:val="1A5376"/>
          <w:sz w:val="18"/>
        </w:rPr>
        <w:t>unique_id</w:t>
      </w:r>
      <w:r>
        <w:rPr>
          <w:color w:val="444444"/>
          <w:sz w:val="20"/>
        </w:rPr>
        <w:t>.</w:t>
      </w:r>
    </w:p>
    <w:p>
      <w:pPr>
        <w:pStyle w:val="ListBullet"/>
        <w:spacing w:after="40"/>
        <w:ind w:left="624"/>
      </w:pPr>
      <w:r>
        <w:rPr>
          <w:rFonts w:ascii="Consolas" w:hAnsi="Consolas"/>
          <w:color w:val="1A5376"/>
          <w:sz w:val="18"/>
        </w:rPr>
        <w:t>save_posts_to_db_node</w:t>
      </w:r>
      <w:r>
        <w:rPr>
          <w:color w:val="444444"/>
          <w:sz w:val="20"/>
        </w:rPr>
        <w:t xml:space="preserve"> : Insère le corpus consolidé en base de données.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Algorithme d'ingestion</w:t>
      </w:r>
    </w:p>
    <w:p>
      <w:pPr>
        <w:pStyle w:val="ListNumber"/>
        <w:spacing w:after="40"/>
        <w:ind w:left="340"/>
      </w:pPr>
      <w:r>
        <w:rPr>
          <w:b/>
          <w:color w:val="444444"/>
          <w:sz w:val="20"/>
        </w:rPr>
        <w:t>Authentification :</w:t>
      </w:r>
      <w:r>
        <w:rPr>
          <w:color w:val="444444"/>
          <w:sz w:val="20"/>
        </w:rPr>
        <w:t xml:space="preserve"> Connexion via la bibliothèque </w:t>
      </w:r>
      <w:r>
        <w:rPr>
          <w:rFonts w:ascii="Consolas" w:hAnsi="Consolas"/>
          <w:color w:val="1A5376"/>
          <w:sz w:val="18"/>
        </w:rPr>
        <w:t>atproto.Client.login()</w:t>
      </w:r>
      <w:r>
        <w:rPr>
          <w:color w:val="444444"/>
          <w:sz w:val="20"/>
        </w:rPr>
        <w:t xml:space="preserve"> en exploitant les variables d'environnement </w:t>
      </w:r>
      <w:r>
        <w:rPr>
          <w:rFonts w:ascii="Consolas" w:hAnsi="Consolas"/>
          <w:color w:val="1A5376"/>
          <w:sz w:val="18"/>
        </w:rPr>
        <w:t>BSKY_USERNAME</w:t>
      </w:r>
      <w:r>
        <w:rPr>
          <w:color w:val="444444"/>
          <w:sz w:val="20"/>
        </w:rPr>
        <w:t xml:space="preserve"> et </w:t>
      </w:r>
      <w:r>
        <w:rPr>
          <w:rFonts w:ascii="Consolas" w:hAnsi="Consolas"/>
          <w:color w:val="1A5376"/>
          <w:sz w:val="18"/>
        </w:rPr>
        <w:t>BSKY_APP_PASSWORD</w:t>
      </w:r>
      <w:r>
        <w:rPr>
          <w:color w:val="444444"/>
          <w:sz w:val="20"/>
        </w:rPr>
        <w:t>.</w:t>
      </w:r>
    </w:p>
    <w:p>
      <w:pPr>
        <w:pStyle w:val="ListNumber"/>
        <w:spacing w:after="40"/>
        <w:ind w:left="340"/>
      </w:pPr>
      <w:r>
        <w:rPr>
          <w:b/>
          <w:color w:val="444444"/>
          <w:sz w:val="20"/>
        </w:rPr>
        <w:t>Voie 1 — Sources fiables :</w:t>
      </w:r>
      <w:r>
        <w:rPr>
          <w:color w:val="444444"/>
          <w:sz w:val="20"/>
        </w:rPr>
        <w:t xml:space="preserve"> Récupération directe des $N$ derniers posts des comptes listés dans </w:t>
      </w:r>
      <w:r>
        <w:rPr>
          <w:rFonts w:ascii="Consolas" w:hAnsi="Consolas"/>
          <w:color w:val="1A5376"/>
          <w:sz w:val="18"/>
        </w:rPr>
        <w:t>parameters_ingest_from_bluesky.yml</w:t>
      </w:r>
      <w:r>
        <w:rPr>
          <w:color w:val="444444"/>
          <w:sz w:val="20"/>
        </w:rPr>
        <w:t xml:space="preserve"> (</w:t>
      </w:r>
      <w:r>
        <w:rPr>
          <w:rFonts w:ascii="Consolas" w:hAnsi="Consolas"/>
          <w:color w:val="1A5376"/>
          <w:sz w:val="18"/>
        </w:rPr>
        <w:t>reliable_accounts</w:t>
      </w:r>
      <w:r>
        <w:rPr>
          <w:color w:val="444444"/>
          <w:sz w:val="20"/>
        </w:rPr>
        <w:t xml:space="preserve">). Chaque post est immédiatement étiqueté </w:t>
      </w:r>
      <w:r>
        <w:rPr>
          <w:rFonts w:ascii="Consolas" w:hAnsi="Consolas"/>
          <w:color w:val="1A5376"/>
          <w:sz w:val="18"/>
        </w:rPr>
        <w:t>source_label = "reliable"</w:t>
      </w:r>
      <w:r>
        <w:rPr>
          <w:color w:val="444444"/>
          <w:sz w:val="20"/>
        </w:rPr>
        <w:t>.</w:t>
      </w:r>
    </w:p>
    <w:p>
      <w:pPr>
        <w:pStyle w:val="ListNumber"/>
        <w:spacing w:after="40"/>
        <w:ind w:left="340"/>
      </w:pPr>
      <w:r>
        <w:rPr>
          <w:b/>
          <w:color w:val="444444"/>
          <w:sz w:val="20"/>
        </w:rPr>
        <w:t>Voie 2 — Mots-clés thématiques :</w:t>
      </w:r>
      <w:r>
        <w:rPr>
          <w:color w:val="444444"/>
          <w:sz w:val="20"/>
        </w:rPr>
        <w:t xml:space="preserve"> Requêtage structuré autour de quatre axes :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 xml:space="preserve">*Discover :* </w:t>
      </w:r>
      <w:r>
        <w:rPr>
          <w:rFonts w:ascii="Consolas" w:hAnsi="Consolas"/>
          <w:color w:val="1A5376"/>
          <w:sz w:val="18"/>
        </w:rPr>
        <w:t>news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world news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science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technology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research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 xml:space="preserve">*Trending :* </w:t>
      </w:r>
      <w:r>
        <w:rPr>
          <w:rFonts w:ascii="Consolas" w:hAnsi="Consolas"/>
          <w:color w:val="1A5376"/>
          <w:sz w:val="18"/>
        </w:rPr>
        <w:t>breaking news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urgent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live updates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alert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 xml:space="preserve">*Hot Topics :* </w:t>
      </w:r>
      <w:r>
        <w:rPr>
          <w:rFonts w:ascii="Consolas" w:hAnsi="Consolas"/>
          <w:color w:val="1A5376"/>
          <w:sz w:val="18"/>
        </w:rPr>
        <w:t>politics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election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climate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crisis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economy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AI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 xml:space="preserve">*Misinformation :* </w:t>
      </w:r>
      <w:r>
        <w:rPr>
          <w:rFonts w:ascii="Consolas" w:hAnsi="Consolas"/>
          <w:color w:val="1A5376"/>
          <w:sz w:val="18"/>
        </w:rPr>
        <w:t>fact check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debunked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misinformation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conspiracy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hoax</w:t>
      </w:r>
    </w:p>
    <w:p>
      <w:pPr>
        <w:spacing w:after="80"/>
      </w:pPr>
      <w:r>
        <w:rPr>
          <w:color w:val="444444"/>
          <w:sz w:val="20"/>
        </w:rPr>
        <w:t xml:space="preserve">Chaque post est étiqueté </w:t>
      </w:r>
      <w:r>
        <w:rPr>
          <w:rFonts w:ascii="Consolas" w:hAnsi="Consolas"/>
          <w:color w:val="1A5376"/>
          <w:sz w:val="18"/>
        </w:rPr>
        <w:t>"reliable"</w:t>
      </w:r>
      <w:r>
        <w:rPr>
          <w:color w:val="444444"/>
          <w:sz w:val="20"/>
        </w:rPr>
        <w:t xml:space="preserve"> si le domaine de l'auteur figure dans </w:t>
      </w:r>
      <w:r>
        <w:rPr>
          <w:rFonts w:ascii="Consolas" w:hAnsi="Consolas"/>
          <w:color w:val="1A5376"/>
          <w:sz w:val="18"/>
        </w:rPr>
        <w:t>reliable_domains</w:t>
      </w:r>
      <w:r>
        <w:rPr>
          <w:color w:val="444444"/>
          <w:sz w:val="20"/>
        </w:rPr>
        <w:t xml:space="preserve">, sinon </w:t>
      </w:r>
      <w:r>
        <w:rPr>
          <w:rFonts w:ascii="Consolas" w:hAnsi="Consolas"/>
          <w:color w:val="1A5376"/>
          <w:sz w:val="18"/>
        </w:rPr>
        <w:t>"unverified"</w:t>
      </w:r>
      <w:r>
        <w:rPr>
          <w:color w:val="444444"/>
          <w:sz w:val="20"/>
        </w:rPr>
        <w:t>.</w:t>
      </w:r>
    </w:p>
    <w:p>
      <w:pPr>
        <w:pStyle w:val="ListNumber"/>
        <w:spacing w:after="40"/>
        <w:ind w:left="340"/>
      </w:pPr>
      <w:r>
        <w:rPr>
          <w:b/>
          <w:color w:val="444444"/>
          <w:sz w:val="20"/>
        </w:rPr>
        <w:t>Déduplication &amp; Intégrité :</w:t>
      </w:r>
      <w:r>
        <w:rPr>
          <w:color w:val="444444"/>
          <w:sz w:val="20"/>
        </w:rPr>
        <w:t xml:space="preserve"> Génération d'un identifiant composite unique </w:t>
      </w:r>
      <w:r>
        <w:rPr>
          <w:rFonts w:ascii="Consolas" w:hAnsi="Consolas"/>
          <w:color w:val="1A5376"/>
          <w:sz w:val="18"/>
        </w:rPr>
        <w:t>{username}_{created_at}</w:t>
      </w:r>
      <w:r>
        <w:rPr>
          <w:color w:val="444444"/>
          <w:sz w:val="20"/>
        </w:rPr>
        <w:t>. Les doublons intra-requête sont éliminés et les publications sans texte ou métadonnées temporelles sont écartées.</w:t>
      </w:r>
    </w:p>
    <w:p>
      <w:pPr>
        <w:pStyle w:val="ListNumber"/>
        <w:spacing w:after="40"/>
        <w:ind w:left="340"/>
      </w:pPr>
      <w:r>
        <w:rPr>
          <w:b/>
          <w:color w:val="444444"/>
          <w:sz w:val="20"/>
        </w:rPr>
        <w:t>Persistance brute :</w:t>
      </w:r>
      <w:r>
        <w:rPr>
          <w:color w:val="444444"/>
          <w:sz w:val="20"/>
        </w:rPr>
        <w:t xml:space="preserve"> Opération d'écriture groupée (</w:t>
      </w:r>
      <w:r>
        <w:rPr>
          <w:rFonts w:ascii="Consolas" w:hAnsi="Consolas"/>
          <w:color w:val="1A5376"/>
          <w:sz w:val="18"/>
        </w:rPr>
        <w:t>insert_many</w:t>
      </w:r>
      <w:r>
        <w:rPr>
          <w:color w:val="444444"/>
          <w:sz w:val="20"/>
        </w:rPr>
        <w:t xml:space="preserve">) au sein de la collection </w:t>
      </w:r>
      <w:r>
        <w:rPr>
          <w:rFonts w:ascii="Consolas" w:hAnsi="Consolas"/>
          <w:color w:val="1A5376"/>
          <w:sz w:val="18"/>
        </w:rPr>
        <w:t>posts</w:t>
      </w:r>
      <w:r>
        <w:rPr>
          <w:color w:val="444444"/>
          <w:sz w:val="20"/>
        </w:rPr>
        <w:t>.</w:t>
      </w:r>
    </w:p>
    <w:p>
      <w:pPr>
        <w:spacing w:after="80"/>
        <w:ind w:left="567"/>
        <w:shd w:val="clear" w:color="auto" w:fill="EBF5FB"/>
      </w:pPr>
      <w:r>
        <w:rPr>
          <w:b/>
          <w:color w:val="444444"/>
          <w:sz w:val="20"/>
        </w:rPr>
        <w:t>Note :</w:t>
      </w:r>
      <w:r>
        <w:rPr>
          <w:color w:val="444444"/>
          <w:sz w:val="20"/>
        </w:rPr>
        <w:t xml:space="preserve"> Le champ </w:t>
      </w:r>
      <w:r>
        <w:rPr>
          <w:rFonts w:ascii="Consolas" w:hAnsi="Consolas"/>
          <w:color w:val="1A5376"/>
          <w:sz w:val="18"/>
        </w:rPr>
        <w:t>source_label</w:t>
      </w:r>
      <w:r>
        <w:rPr>
          <w:color w:val="444444"/>
          <w:sz w:val="20"/>
        </w:rPr>
        <w:t xml:space="preserve"> stocké dans </w:t>
      </w:r>
      <w:r>
        <w:rPr>
          <w:rFonts w:ascii="Consolas" w:hAnsi="Consolas"/>
          <w:color w:val="1A5376"/>
          <w:sz w:val="18"/>
        </w:rPr>
        <w:t>posts</w:t>
      </w:r>
      <w:r>
        <w:rPr>
          <w:color w:val="444444"/>
          <w:sz w:val="20"/>
        </w:rPr>
        <w:t xml:space="preserve"> est la source de vérité pour l'entraînement du classifieur de fiabilité (</w:t>
      </w:r>
      <w:r>
        <w:rPr>
          <w:rFonts w:ascii="Consolas" w:hAnsi="Consolas"/>
          <w:color w:val="1A5376"/>
          <w:sz w:val="18"/>
        </w:rPr>
        <w:t>train_reliability</w:t>
      </w:r>
      <w:r>
        <w:rPr>
          <w:color w:val="444444"/>
          <w:sz w:val="20"/>
        </w:rPr>
        <w:t xml:space="preserve">). Les posts </w:t>
      </w:r>
      <w:r>
        <w:rPr>
          <w:rFonts w:ascii="Consolas" w:hAnsi="Consolas"/>
          <w:color w:val="1A5376"/>
          <w:sz w:val="18"/>
        </w:rPr>
        <w:t>"reliable"</w:t>
      </w:r>
      <w:r>
        <w:rPr>
          <w:color w:val="444444"/>
          <w:sz w:val="20"/>
        </w:rPr>
        <w:t xml:space="preserve"> servent de labels positifs, les posts de catégorie </w:t>
      </w:r>
      <w:r>
        <w:rPr>
          <w:rFonts w:ascii="Consolas" w:hAnsi="Consolas"/>
          <w:color w:val="1A5376"/>
          <w:sz w:val="18"/>
        </w:rPr>
        <w:t>"Misinformation"</w:t>
      </w:r>
      <w:r>
        <w:rPr>
          <w:color w:val="444444"/>
          <w:sz w:val="20"/>
        </w:rPr>
        <w:t xml:space="preserve"> de labels négatifs.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Commande d'activation :</w:t>
      </w:r>
      <w:r>
        <w:rPr>
          <w:color w:val="444444"/>
          <w:sz w:val="20"/>
        </w:rPr>
        <w:t xml:space="preserve"> </w:t>
      </w:r>
      <w:r>
        <w:rPr>
          <w:rFonts w:ascii="Consolas" w:hAnsi="Consolas"/>
          <w:color w:val="1A5376"/>
          <w:sz w:val="18"/>
        </w:rPr>
        <w:t>kedro run --pipeline=ingest_from_bluesky</w:t>
      </w:r>
      <w:r>
        <w:rPr>
          <w:color w:val="444444"/>
          <w:sz w:val="20"/>
        </w:rPr>
        <w:t xml:space="preserve"> (ou via le raccourci </w:t>
      </w:r>
      <w:r>
        <w:rPr>
          <w:rFonts w:ascii="Consolas" w:hAnsi="Consolas"/>
          <w:color w:val="1A5376"/>
          <w:sz w:val="18"/>
        </w:rPr>
        <w:t>make run1</w:t>
      </w:r>
      <w:r>
        <w:rPr>
          <w:color w:val="444444"/>
          <w:sz w:val="20"/>
        </w:rPr>
        <w:t>).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5.2 Pipeline `nlp_transform`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Objectif :</w:t>
      </w:r>
      <w:r>
        <w:rPr>
          <w:color w:val="444444"/>
          <w:sz w:val="20"/>
        </w:rPr>
        <w:t xml:space="preserve"> Nettoyer, normaliser et harmoniser les publications brutes afin de minimiser le bruit textuel avant la phase de modélisation.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Composants (Nodes) :</w:t>
      </w:r>
    </w:p>
    <w:p>
      <w:pPr>
        <w:pStyle w:val="ListBullet"/>
        <w:spacing w:after="40"/>
        <w:ind w:left="340"/>
      </w:pPr>
      <w:r>
        <w:rPr>
          <w:rFonts w:ascii="Consolas" w:hAnsi="Consolas"/>
          <w:color w:val="1A5376"/>
          <w:sz w:val="18"/>
        </w:rPr>
        <w:t>get_posts_to_treat_node</w:t>
      </w:r>
      <w:r>
        <w:rPr>
          <w:color w:val="444444"/>
          <w:sz w:val="20"/>
        </w:rPr>
        <w:t xml:space="preserve"> : Extraction différentielle des nouvelles données.</w:t>
      </w:r>
    </w:p>
    <w:p>
      <w:pPr>
        <w:pStyle w:val="ListBullet"/>
        <w:spacing w:after="40"/>
        <w:ind w:left="340"/>
      </w:pPr>
      <w:r>
        <w:rPr>
          <w:rFonts w:ascii="Consolas" w:hAnsi="Consolas"/>
          <w:color w:val="1A5376"/>
          <w:sz w:val="18"/>
        </w:rPr>
        <w:t>clean_text_node</w:t>
      </w:r>
      <w:r>
        <w:rPr>
          <w:color w:val="444444"/>
          <w:sz w:val="20"/>
        </w:rPr>
        <w:t xml:space="preserve"> : Application des expressions régulières de nettoyage.</w:t>
      </w:r>
    </w:p>
    <w:p>
      <w:pPr>
        <w:pStyle w:val="ListBullet"/>
        <w:spacing w:after="40"/>
        <w:ind w:left="340"/>
      </w:pPr>
      <w:r>
        <w:rPr>
          <w:rFonts w:ascii="Consolas" w:hAnsi="Consolas"/>
          <w:color w:val="1A5376"/>
          <w:sz w:val="18"/>
        </w:rPr>
        <w:t>normalize_text_node</w:t>
      </w:r>
      <w:r>
        <w:rPr>
          <w:color w:val="444444"/>
          <w:sz w:val="20"/>
        </w:rPr>
        <w:t xml:space="preserve"> : Standardisation morphologique et textuelle.</w:t>
      </w:r>
    </w:p>
    <w:p>
      <w:pPr>
        <w:pStyle w:val="ListBullet"/>
        <w:spacing w:after="40"/>
        <w:ind w:left="340"/>
      </w:pPr>
      <w:r>
        <w:rPr>
          <w:rFonts w:ascii="Consolas" w:hAnsi="Consolas"/>
          <w:color w:val="1A5376"/>
          <w:sz w:val="18"/>
        </w:rPr>
        <w:t>save_to_db_node</w:t>
      </w:r>
      <w:r>
        <w:rPr>
          <w:color w:val="444444"/>
          <w:sz w:val="20"/>
        </w:rPr>
        <w:t xml:space="preserve"> : Persistance au sein de la collection intermédiaire.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Logique de nettoyage incrémental</w:t>
      </w:r>
    </w:p>
    <w:p>
      <w:pPr>
        <w:spacing w:after="80"/>
      </w:pPr>
      <w:r>
        <w:rPr>
          <w:color w:val="444444"/>
          <w:sz w:val="20"/>
        </w:rPr>
        <w:t xml:space="preserve">La fonction </w:t>
      </w:r>
      <w:r>
        <w:rPr>
          <w:rFonts w:ascii="Consolas" w:hAnsi="Consolas"/>
          <w:color w:val="1A5376"/>
          <w:sz w:val="18"/>
        </w:rPr>
        <w:t>get_posts_to_treat</w:t>
      </w:r>
      <w:r>
        <w:rPr>
          <w:color w:val="444444"/>
          <w:sz w:val="20"/>
        </w:rPr>
        <w:t xml:space="preserve"> isole uniquement les documents de la collection </w:t>
      </w:r>
      <w:r>
        <w:rPr>
          <w:rFonts w:ascii="Consolas" w:hAnsi="Consolas"/>
          <w:color w:val="1A5376"/>
          <w:sz w:val="18"/>
        </w:rPr>
        <w:t>posts</w:t>
      </w:r>
      <w:r>
        <w:rPr>
          <w:color w:val="444444"/>
          <w:sz w:val="20"/>
        </w:rPr>
        <w:t xml:space="preserve"> dont l'identifiant </w:t>
      </w:r>
      <w:r>
        <w:rPr>
          <w:rFonts w:ascii="Consolas" w:hAnsi="Consolas"/>
          <w:color w:val="1A5376"/>
          <w:sz w:val="18"/>
        </w:rPr>
        <w:t>unique_id</w:t>
      </w:r>
      <w:r>
        <w:rPr>
          <w:color w:val="444444"/>
          <w:sz w:val="20"/>
        </w:rPr>
        <w:t xml:space="preserve"> n'apparaît pas encore dans </w:t>
      </w:r>
      <w:r>
        <w:rPr>
          <w:rFonts w:ascii="Consolas" w:hAnsi="Consolas"/>
          <w:color w:val="1A5376"/>
          <w:sz w:val="18"/>
        </w:rPr>
        <w:t>cleaned_posts</w:t>
      </w:r>
      <w:r>
        <w:rPr>
          <w:color w:val="444444"/>
          <w:sz w:val="20"/>
        </w:rPr>
        <w:t>.</w:t>
      </w:r>
    </w:p>
    <w:p>
      <w:pPr>
        <w:spacing w:after="80"/>
      </w:pPr>
      <w:r>
        <w:rPr>
          <w:color w:val="444444"/>
          <w:sz w:val="20"/>
        </w:rPr>
        <w:t>Le processus applique successivement deux niveaux de traitement sur le contenu textuel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[Texte Brut]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├──► extract_style_features() → 5 features stylistiques (AVANT tout nettoyage)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│    caps_ratio, exclamation_density, question_density, lexical_diversity, avg_word_length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1. Passage en minuscules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2. Élimination des URL (Regex : http\S+|www\S+)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3. Suppression des mentions (Regex : @\w+)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4. Suppression des hashtags (Regex : #\w+)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5. Filtrage des Emojis (Plages Unicode U+1F600–U+1F6FF, U+1F1E0–U+1F1FF)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6. Retrait des caractères de ponctuation (str.maketrans)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[Colonne : clean_text]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1. Décomposition Unicode standardisée NFKD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2. Encodage strict ASCII (omission des caractères non convertibles)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3. Normalisation des espaces (collapsage des espaces multiples)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[Colonne : normalized_text]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after="80"/>
      </w:pPr>
    </w:p>
    <w:p>
      <w:pPr>
        <w:spacing w:after="80"/>
        <w:ind w:left="567"/>
        <w:shd w:val="clear" w:color="auto" w:fill="EBF5FB"/>
      </w:pPr>
      <w:r>
        <w:rPr>
          <w:b/>
          <w:color w:val="444444"/>
          <w:sz w:val="20"/>
        </w:rPr>
        <w:t>Extraction précoce des features stylistiques :</w:t>
      </w:r>
      <w:r>
        <w:rPr>
          <w:color w:val="444444"/>
          <w:sz w:val="20"/>
        </w:rPr>
        <w:t xml:space="preserve"> Les 5 features sont extraites sur le texte </w:t>
      </w:r>
      <w:r>
        <w:rPr>
          <w:b/>
          <w:color w:val="444444"/>
          <w:sz w:val="20"/>
        </w:rPr>
        <w:t>brut</w:t>
      </w:r>
      <w:r>
        <w:rPr>
          <w:color w:val="444444"/>
          <w:sz w:val="20"/>
        </w:rPr>
        <w:t xml:space="preserve"> (avant nettoyage) car elles capturent des signaux de manipulation souvent détruits par le nettoyage — majuscules, ponctuation excessive, emojis. Elles sont stockées dans </w:t>
      </w:r>
      <w:r>
        <w:rPr>
          <w:rFonts w:ascii="Consolas" w:hAnsi="Consolas"/>
          <w:color w:val="1A5376"/>
          <w:sz w:val="18"/>
        </w:rPr>
        <w:t>cleaned_posts.style_features</w:t>
      </w:r>
      <w:r>
        <w:rPr>
          <w:color w:val="444444"/>
          <w:sz w:val="20"/>
        </w:rPr>
        <w:t xml:space="preserve"> et concaténées aux embeddings dans les pipelines </w:t>
      </w:r>
      <w:r>
        <w:rPr>
          <w:rFonts w:ascii="Consolas" w:hAnsi="Consolas"/>
          <w:color w:val="1A5376"/>
          <w:sz w:val="18"/>
        </w:rPr>
        <w:t>vectorisation</w:t>
      </w:r>
      <w:r>
        <w:rPr>
          <w:color w:val="444444"/>
          <w:sz w:val="20"/>
        </w:rPr>
        <w:t xml:space="preserve"> et </w:t>
      </w:r>
      <w:r>
        <w:rPr>
          <w:rFonts w:ascii="Consolas" w:hAnsi="Consolas"/>
          <w:color w:val="1A5376"/>
          <w:sz w:val="18"/>
        </w:rPr>
        <w:t>train_reliability</w:t>
      </w:r>
      <w:r>
        <w:rPr>
          <w:color w:val="444444"/>
          <w:sz w:val="20"/>
        </w:rPr>
        <w:t>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Commande d'activation :</w:t>
      </w:r>
      <w:r>
        <w:rPr>
          <w:color w:val="444444"/>
          <w:sz w:val="20"/>
        </w:rPr>
        <w:t xml:space="preserve"> </w:t>
      </w:r>
      <w:r>
        <w:rPr>
          <w:rFonts w:ascii="Consolas" w:hAnsi="Consolas"/>
          <w:color w:val="1A5376"/>
          <w:sz w:val="18"/>
        </w:rPr>
        <w:t>kedro run --pipeline=nlp_transform</w:t>
      </w:r>
      <w:r>
        <w:rPr>
          <w:color w:val="444444"/>
          <w:sz w:val="20"/>
        </w:rPr>
        <w:t xml:space="preserve"> (ou via </w:t>
      </w:r>
      <w:r>
        <w:rPr>
          <w:rFonts w:ascii="Consolas" w:hAnsi="Consolas"/>
          <w:color w:val="1A5376"/>
          <w:sz w:val="18"/>
        </w:rPr>
        <w:t>make run2</w:t>
      </w:r>
      <w:r>
        <w:rPr>
          <w:color w:val="444444"/>
          <w:sz w:val="20"/>
        </w:rPr>
        <w:t>).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5.3 Pipeline `vectorisation`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Objectif :</w:t>
      </w:r>
      <w:r>
        <w:rPr>
          <w:color w:val="444444"/>
          <w:sz w:val="20"/>
        </w:rPr>
        <w:t xml:space="preserve"> Encoder le texte nettoyé en vecteurs denses, segmenter le corpus via K-Means non supervisé avec orientation dynamique des clusters, et exporter le modèle KMeans servant de classifieur de </w:t>
      </w:r>
      <w:r>
        <w:rPr>
          <w:b/>
          <w:color w:val="444444"/>
          <w:sz w:val="20"/>
        </w:rPr>
        <w:t>repli</w:t>
      </w:r>
      <w:r>
        <w:rPr>
          <w:color w:val="444444"/>
          <w:sz w:val="20"/>
        </w:rPr>
        <w:t xml:space="preserve"> à l'API.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Configuration de référence (`conf/base/parameters_vectorisation.yml`)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vectorisation: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embedding_model: "paraphrase-multilingual-MiniLM-L12-v2"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n_clusters: 2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kmeans_path: "data/06_models/kmeans_model.pkl"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reliability_classifier_path: "data/06_models/reliability_classifier.pkl"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after="80"/>
      </w:pP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Mécanisme d'encodage et clustering</w:t>
      </w:r>
    </w:p>
    <w:p>
      <w:pPr>
        <w:spacing w:after="80"/>
      </w:pPr>
      <w:r>
        <w:rPr>
          <w:color w:val="444444"/>
          <w:sz w:val="20"/>
        </w:rPr>
        <w:t xml:space="preserve">Le pipeline extrait le texte normalisé des publications non encore classifiées. Les textes sont encodés en vecteurs denses via </w:t>
      </w:r>
      <w:r>
        <w:rPr>
          <w:b/>
          <w:color w:val="444444"/>
          <w:sz w:val="20"/>
        </w:rPr>
        <w:t>SentenceTransformer</w:t>
      </w:r>
      <w:r>
        <w:rPr>
          <w:color w:val="444444"/>
          <w:sz w:val="20"/>
        </w:rPr>
        <w:t xml:space="preserve"> (modèle </w:t>
      </w:r>
      <w:r>
        <w:rPr>
          <w:rFonts w:ascii="Consolas" w:hAnsi="Consolas"/>
          <w:color w:val="1A5376"/>
          <w:sz w:val="18"/>
        </w:rPr>
        <w:t>paraphrase-multilingual-MiniLM-L12-v2</w:t>
      </w:r>
      <w:r>
        <w:rPr>
          <w:color w:val="444444"/>
          <w:sz w:val="20"/>
        </w:rPr>
        <w:t xml:space="preserve">, configurable via le paramètre </w:t>
      </w:r>
      <w:r>
        <w:rPr>
          <w:rFonts w:ascii="Consolas" w:hAnsi="Consolas"/>
          <w:color w:val="1A5376"/>
          <w:sz w:val="18"/>
        </w:rPr>
        <w:t>embedding_model</w:t>
      </w:r>
      <w:r>
        <w:rPr>
          <w:color w:val="444444"/>
          <w:sz w:val="20"/>
        </w:rPr>
        <w:t>). Cette approche sémantique remplace une ancienne vectorisation TF-IDF et produit des représentations multilingues L2-normalisées.</w:t>
      </w:r>
    </w:p>
    <w:p>
      <w:pPr>
        <w:spacing w:after="80"/>
      </w:pPr>
      <w:r>
        <w:rPr>
          <w:color w:val="444444"/>
          <w:sz w:val="20"/>
        </w:rPr>
        <w:t xml:space="preserve">Les 5 features stylistiques stockées dans </w:t>
      </w:r>
      <w:r>
        <w:rPr>
          <w:rFonts w:ascii="Consolas" w:hAnsi="Consolas"/>
          <w:color w:val="1A5376"/>
          <w:sz w:val="18"/>
        </w:rPr>
        <w:t>cleaned_posts.style_features</w:t>
      </w:r>
      <w:r>
        <w:rPr>
          <w:color w:val="444444"/>
          <w:sz w:val="20"/>
        </w:rPr>
        <w:t xml:space="preserve"> sont ensuite concaténées aux embeddings pour former une </w:t>
      </w:r>
      <w:r>
        <w:rPr>
          <w:b/>
          <w:color w:val="444444"/>
          <w:sz w:val="20"/>
        </w:rPr>
        <w:t>matrice de features à 389 dimensions</w:t>
      </w:r>
      <w:r>
        <w:rPr>
          <w:color w:val="444444"/>
          <w:sz w:val="20"/>
        </w:rPr>
        <w:t xml:space="preserve"> (384 embeddings + 5 style features). Les style features sont récupérées depuis le document MongoDB et utilisées directement — elles ont été calculées lors du pipeline </w:t>
      </w:r>
      <w:r>
        <w:rPr>
          <w:rFonts w:ascii="Consolas" w:hAnsi="Consolas"/>
          <w:color w:val="1A5376"/>
          <w:sz w:val="18"/>
        </w:rPr>
        <w:t>nlp_transform</w:t>
      </w:r>
      <w:r>
        <w:rPr>
          <w:color w:val="444444"/>
          <w:sz w:val="20"/>
        </w:rPr>
        <w:t>.</w:t>
      </w:r>
    </w:p>
    <w:p>
      <w:pPr>
        <w:spacing w:after="80"/>
      </w:pPr>
      <w:r>
        <w:rPr>
          <w:color w:val="444444"/>
          <w:sz w:val="20"/>
        </w:rPr>
        <w:t xml:space="preserve">La matrice $X$ (389-dim) est soumise à un partitionnement via l'algorithme des </w:t>
      </w:r>
      <w:r>
        <w:rPr>
          <w:b/>
          <w:color w:val="444444"/>
          <w:sz w:val="20"/>
        </w:rPr>
        <w:t>K-Means</w:t>
      </w:r>
      <w:r>
        <w:rPr>
          <w:color w:val="444444"/>
          <w:sz w:val="20"/>
        </w:rPr>
        <w:t xml:space="preserve"> ($k=2$).</w:t>
      </w:r>
    </w:p>
    <w:p>
      <w:pPr>
        <w:spacing w:after="80"/>
        <w:ind w:left="567"/>
        <w:shd w:val="clear" w:color="auto" w:fill="EBF5FB"/>
      </w:pPr>
      <w:r>
        <w:rPr>
          <w:b/>
          <w:color w:val="444444"/>
          <w:sz w:val="20"/>
        </w:rPr>
        <w:t>Orientation dynamique des clusters :</w:t>
      </w:r>
    </w:p>
    <w:p>
      <w:pPr>
        <w:spacing w:after="80"/>
        <w:ind w:left="567"/>
        <w:shd w:val="clear" w:color="auto" w:fill="EBF5FB"/>
      </w:pPr>
      <w:r>
        <w:rPr>
          <w:color w:val="444444"/>
          <w:sz w:val="20"/>
        </w:rPr>
        <w:t>L'identité "real" et "fake" des clusters n'est pas fixée arbitrairement. À l'issue du clustering, chaque cluster reçoit un score :</w:t>
      </w:r>
    </w:p>
    <w:p>
      <w:pPr>
        <w:spacing w:after="80"/>
        <w:ind w:left="567"/>
        <w:shd w:val="clear" w:color="auto" w:fill="EBF5FB"/>
      </w:pPr>
    </w:p>
    <w:p>
      <w:pPr>
        <w:spacing w:after="80"/>
        <w:ind w:left="567"/>
        <w:shd w:val="clear" w:color="auto" w:fill="EBF5FB"/>
      </w:pPr>
      <w:r>
        <w:rPr>
          <w:color w:val="444444"/>
          <w:sz w:val="20"/>
        </w:rPr>
        <w:t>$$\text{score}(c) = \text{reliable\_rate}(c) - \text{misinfo\_rate}(c)$$</w:t>
      </w:r>
    </w:p>
    <w:p>
      <w:pPr>
        <w:spacing w:after="80"/>
        <w:ind w:left="567"/>
        <w:shd w:val="clear" w:color="auto" w:fill="EBF5FB"/>
      </w:pPr>
    </w:p>
    <w:p>
      <w:pPr>
        <w:spacing w:after="80"/>
        <w:ind w:left="567"/>
        <w:shd w:val="clear" w:color="auto" w:fill="EBF5FB"/>
      </w:pPr>
      <w:r>
        <w:rPr>
          <w:color w:val="444444"/>
          <w:sz w:val="20"/>
        </w:rPr>
        <w:t xml:space="preserve">où </w:t>
      </w:r>
      <w:r>
        <w:rPr>
          <w:rFonts w:ascii="Consolas" w:hAnsi="Consolas"/>
          <w:color w:val="1A5376"/>
          <w:sz w:val="18"/>
        </w:rPr>
        <w:t>reliable_rate</w:t>
      </w:r>
      <w:r>
        <w:rPr>
          <w:color w:val="444444"/>
          <w:sz w:val="20"/>
        </w:rPr>
        <w:t xml:space="preserve"> est la proportion de posts </w:t>
      </w:r>
      <w:r>
        <w:rPr>
          <w:rFonts w:ascii="Consolas" w:hAnsi="Consolas"/>
          <w:color w:val="1A5376"/>
          <w:sz w:val="18"/>
        </w:rPr>
        <w:t>source_label = "reliable"</w:t>
      </w:r>
      <w:r>
        <w:rPr>
          <w:color w:val="444444"/>
          <w:sz w:val="20"/>
        </w:rPr>
        <w:t xml:space="preserve"> dans le cluster, et </w:t>
      </w:r>
      <w:r>
        <w:rPr>
          <w:rFonts w:ascii="Consolas" w:hAnsi="Consolas"/>
          <w:color w:val="1A5376"/>
          <w:sz w:val="18"/>
        </w:rPr>
        <w:t>misinfo_rate</w:t>
      </w:r>
      <w:r>
        <w:rPr>
          <w:color w:val="444444"/>
          <w:sz w:val="20"/>
        </w:rPr>
        <w:t xml:space="preserve"> la proportion de posts de catégorie </w:t>
      </w:r>
      <w:r>
        <w:rPr>
          <w:rFonts w:ascii="Consolas" w:hAnsi="Consolas"/>
          <w:color w:val="1A5376"/>
          <w:sz w:val="18"/>
        </w:rPr>
        <w:t>"Misinformation"</w:t>
      </w:r>
      <w:r>
        <w:rPr>
          <w:color w:val="444444"/>
          <w:sz w:val="20"/>
        </w:rPr>
        <w:t xml:space="preserve">. </w:t>
      </w:r>
      <w:r>
        <w:rPr>
          <w:b/>
          <w:color w:val="444444"/>
          <w:sz w:val="20"/>
        </w:rPr>
        <w:t>Le cluster au score le plus élevé est désigné "real"</w:t>
      </w:r>
      <w:r>
        <w:rPr>
          <w:color w:val="444444"/>
          <w:sz w:val="20"/>
        </w:rPr>
        <w:t xml:space="preserve"> (</w:t>
      </w:r>
      <w:r>
        <w:rPr>
          <w:rFonts w:ascii="Consolas" w:hAnsi="Consolas"/>
          <w:color w:val="1A5376"/>
          <w:sz w:val="18"/>
        </w:rPr>
        <w:t>is_real = True</w:t>
      </w:r>
      <w:r>
        <w:rPr>
          <w:color w:val="444444"/>
          <w:sz w:val="20"/>
        </w:rPr>
        <w:t>), l'autre "fake" (</w:t>
      </w:r>
      <w:r>
        <w:rPr>
          <w:rFonts w:ascii="Consolas" w:hAnsi="Consolas"/>
          <w:color w:val="1A5376"/>
          <w:sz w:val="18"/>
        </w:rPr>
        <w:t>is_real = False</w:t>
      </w:r>
      <w:r>
        <w:rPr>
          <w:color w:val="444444"/>
          <w:sz w:val="20"/>
        </w:rPr>
        <w:t>). Cette règle est indépendante de l'indice numérique du cluster (0 ou 1).</w:t>
      </w:r>
    </w:p>
    <w:p>
      <w:pPr>
        <w:spacing w:after="80"/>
      </w:pPr>
      <w:r>
        <w:rPr>
          <w:color w:val="444444"/>
          <w:sz w:val="20"/>
        </w:rPr>
        <w:t>Le score de confiance par post est calculé à partir des distances aux centroïdes :</w:t>
      </w:r>
    </w:p>
    <w:p>
      <w:r>
        <w:rPr>
          <w:i/>
          <w:color w:val="005B96"/>
          <w:sz w:val="19"/>
        </w:rPr>
        <w:t>[Formule] \text{Score} = \frac{d(\mathbf{x}, \mathbf{c}_{\text{fake}})}{d(\mathbf{x}, \mathbf{c}_{\text{fake}}) + d(\mathbf{x}, \mathbf{c}_{\text{real}}) + \varepsilon}</w:t>
      </w:r>
    </w:p>
    <w:p>
      <w:pPr>
        <w:spacing w:after="80"/>
      </w:pPr>
      <w:r>
        <w:rPr>
          <w:color w:val="444444"/>
          <w:sz w:val="20"/>
        </w:rPr>
        <w:t>*Où $\varepsilon = 10^{-8}$ est une constante de stabilité numérique. Un score élevé indique une forte probabilité de véracité.*</w:t>
      </w:r>
    </w:p>
    <w:p>
      <w:pPr>
        <w:spacing w:after="80"/>
      </w:pPr>
      <w:r>
        <w:rPr>
          <w:color w:val="444444"/>
          <w:sz w:val="20"/>
        </w:rPr>
        <w:t xml:space="preserve">Le modèle KMeans est sérialisé dans </w:t>
      </w:r>
      <w:r>
        <w:rPr>
          <w:rFonts w:ascii="Consolas" w:hAnsi="Consolas"/>
          <w:color w:val="1A5376"/>
          <w:sz w:val="18"/>
        </w:rPr>
        <w:t>data/06_models/kmeans_model.pkl</w:t>
      </w:r>
      <w:r>
        <w:rPr>
          <w:color w:val="444444"/>
          <w:sz w:val="20"/>
        </w:rPr>
        <w:t xml:space="preserve">. Les résultats d'inférence sont insérés via </w:t>
      </w:r>
      <w:r>
        <w:rPr>
          <w:rFonts w:ascii="Consolas" w:hAnsi="Consolas"/>
          <w:color w:val="1A5376"/>
          <w:sz w:val="18"/>
        </w:rPr>
        <w:t>bulk_write</w:t>
      </w:r>
      <w:r>
        <w:rPr>
          <w:color w:val="444444"/>
          <w:sz w:val="20"/>
        </w:rPr>
        <w:t xml:space="preserve"> (</w:t>
      </w:r>
      <w:r>
        <w:rPr>
          <w:rFonts w:ascii="Consolas" w:hAnsi="Consolas"/>
          <w:color w:val="1A5376"/>
          <w:sz w:val="18"/>
        </w:rPr>
        <w:t>UpdateOne</w:t>
      </w:r>
      <w:r>
        <w:rPr>
          <w:color w:val="444444"/>
          <w:sz w:val="20"/>
        </w:rPr>
        <w:t xml:space="preserve"> + </w:t>
      </w:r>
      <w:r>
        <w:rPr>
          <w:rFonts w:ascii="Consolas" w:hAnsi="Consolas"/>
          <w:color w:val="1A5376"/>
          <w:sz w:val="18"/>
        </w:rPr>
        <w:t>upsert=True</w:t>
      </w:r>
      <w:r>
        <w:rPr>
          <w:color w:val="444444"/>
          <w:sz w:val="20"/>
        </w:rPr>
        <w:t xml:space="preserve">) dans la collection </w:t>
      </w:r>
      <w:r>
        <w:rPr>
          <w:rFonts w:ascii="Consolas" w:hAnsi="Consolas"/>
          <w:color w:val="1A5376"/>
          <w:sz w:val="18"/>
        </w:rPr>
        <w:t>classified_posts</w:t>
      </w:r>
      <w:r>
        <w:rPr>
          <w:color w:val="444444"/>
          <w:sz w:val="20"/>
        </w:rPr>
        <w:t>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Commande d'activation :</w:t>
      </w:r>
      <w:r>
        <w:rPr>
          <w:color w:val="444444"/>
          <w:sz w:val="20"/>
        </w:rPr>
        <w:t xml:space="preserve"> </w:t>
      </w:r>
      <w:r>
        <w:rPr>
          <w:rFonts w:ascii="Consolas" w:hAnsi="Consolas"/>
          <w:color w:val="1A5376"/>
          <w:sz w:val="18"/>
        </w:rPr>
        <w:t>kedro run --pipeline=vectorisation</w:t>
      </w:r>
      <w:r>
        <w:rPr>
          <w:color w:val="444444"/>
          <w:sz w:val="20"/>
        </w:rPr>
        <w:t xml:space="preserve"> (ou via </w:t>
      </w:r>
      <w:r>
        <w:rPr>
          <w:rFonts w:ascii="Consolas" w:hAnsi="Consolas"/>
          <w:color w:val="1A5376"/>
          <w:sz w:val="18"/>
        </w:rPr>
        <w:t>make run3</w:t>
      </w:r>
      <w:r>
        <w:rPr>
          <w:color w:val="444444"/>
          <w:sz w:val="20"/>
        </w:rPr>
        <w:t xml:space="preserve">, qui enchaîne aussi </w:t>
      </w:r>
      <w:r>
        <w:rPr>
          <w:rFonts w:ascii="Consolas" w:hAnsi="Consolas"/>
          <w:color w:val="1A5376"/>
          <w:sz w:val="18"/>
        </w:rPr>
        <w:t>train_reliability</w:t>
      </w:r>
      <w:r>
        <w:rPr>
          <w:color w:val="444444"/>
          <w:sz w:val="20"/>
        </w:rPr>
        <w:t>).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5.4 Pipeline `emotion_classification`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Objectif :</w:t>
      </w:r>
      <w:r>
        <w:rPr>
          <w:color w:val="444444"/>
          <w:sz w:val="20"/>
        </w:rPr>
        <w:t xml:space="preserve"> Classer l'émotion dominante de chaque publication nettoyée à l'aide d'un modèle pré-entraîné basé sur BERT. Le pipeline est </w:t>
      </w:r>
      <w:r>
        <w:rPr>
          <w:b/>
          <w:color w:val="444444"/>
          <w:sz w:val="20"/>
        </w:rPr>
        <w:t>incrémental</w:t>
      </w:r>
      <w:r>
        <w:rPr>
          <w:color w:val="444444"/>
          <w:sz w:val="20"/>
        </w:rPr>
        <w:t xml:space="preserve"> : seuls les posts dont l'identifiant n'est pas encore présent dans la collection </w:t>
      </w:r>
      <w:r>
        <w:rPr>
          <w:rFonts w:ascii="Consolas" w:hAnsi="Consolas"/>
          <w:color w:val="1A5376"/>
          <w:sz w:val="18"/>
        </w:rPr>
        <w:t>emotion_posts</w:t>
      </w:r>
      <w:r>
        <w:rPr>
          <w:color w:val="444444"/>
          <w:sz w:val="20"/>
        </w:rPr>
        <w:t xml:space="preserve"> sont traités.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Composants (Nodes) :</w:t>
      </w:r>
    </w:p>
    <w:p>
      <w:pPr>
        <w:pStyle w:val="ListBullet"/>
        <w:spacing w:after="40"/>
        <w:ind w:left="624"/>
      </w:pPr>
      <w:r>
        <w:rPr>
          <w:rFonts w:ascii="Consolas" w:hAnsi="Consolas"/>
          <w:color w:val="1A5376"/>
          <w:sz w:val="18"/>
        </w:rPr>
        <w:t>get_posts_for_emotion_node</w:t>
      </w:r>
      <w:r>
        <w:rPr>
          <w:color w:val="444444"/>
          <w:sz w:val="20"/>
        </w:rPr>
        <w:t xml:space="preserve"> : Extraction différentielle depuis </w:t>
      </w:r>
      <w:r>
        <w:rPr>
          <w:rFonts w:ascii="Consolas" w:hAnsi="Consolas"/>
          <w:color w:val="1A5376"/>
          <w:sz w:val="18"/>
        </w:rPr>
        <w:t>cleaned_posts</w:t>
      </w:r>
      <w:r>
        <w:rPr>
          <w:color w:val="444444"/>
          <w:sz w:val="20"/>
        </w:rPr>
        <w:t xml:space="preserve"> en soustrayant les </w:t>
      </w:r>
      <w:r>
        <w:rPr>
          <w:rFonts w:ascii="Consolas" w:hAnsi="Consolas"/>
          <w:color w:val="1A5376"/>
          <w:sz w:val="18"/>
        </w:rPr>
        <w:t>unique_id</w:t>
      </w:r>
      <w:r>
        <w:rPr>
          <w:color w:val="444444"/>
          <w:sz w:val="20"/>
        </w:rPr>
        <w:t xml:space="preserve"> déjà présents dans </w:t>
      </w:r>
      <w:r>
        <w:rPr>
          <w:rFonts w:ascii="Consolas" w:hAnsi="Consolas"/>
          <w:color w:val="1A5376"/>
          <w:sz w:val="18"/>
        </w:rPr>
        <w:t>emotion_posts</w:t>
      </w:r>
      <w:r>
        <w:rPr>
          <w:color w:val="444444"/>
          <w:sz w:val="20"/>
        </w:rPr>
        <w:t>.</w:t>
      </w:r>
    </w:p>
    <w:p>
      <w:pPr>
        <w:pStyle w:val="ListBullet"/>
        <w:spacing w:after="40"/>
        <w:ind w:left="624"/>
      </w:pPr>
      <w:r>
        <w:rPr>
          <w:rFonts w:ascii="Consolas" w:hAnsi="Consolas"/>
          <w:color w:val="1A5376"/>
          <w:sz w:val="18"/>
        </w:rPr>
        <w:t>classify_emotions_bert_node</w:t>
      </w:r>
      <w:r>
        <w:rPr>
          <w:color w:val="444444"/>
          <w:sz w:val="20"/>
        </w:rPr>
        <w:t xml:space="preserve"> : Inférence par lots via le modèle </w:t>
      </w:r>
      <w:r>
        <w:rPr>
          <w:rFonts w:ascii="Consolas" w:hAnsi="Consolas"/>
          <w:color w:val="1A5376"/>
          <w:sz w:val="18"/>
        </w:rPr>
        <w:t>j-hartmann/emotion-english-distilroberta-base</w:t>
      </w:r>
      <w:r>
        <w:rPr>
          <w:color w:val="444444"/>
          <w:sz w:val="20"/>
        </w:rPr>
        <w:t>.</w:t>
      </w:r>
    </w:p>
    <w:p>
      <w:pPr>
        <w:pStyle w:val="ListBullet"/>
        <w:spacing w:after="40"/>
        <w:ind w:left="624"/>
      </w:pPr>
      <w:r>
        <w:rPr>
          <w:rFonts w:ascii="Consolas" w:hAnsi="Consolas"/>
          <w:color w:val="1A5376"/>
          <w:sz w:val="18"/>
        </w:rPr>
        <w:t>save_emotion_results_node</w:t>
      </w:r>
      <w:r>
        <w:rPr>
          <w:color w:val="444444"/>
          <w:sz w:val="20"/>
        </w:rPr>
        <w:t xml:space="preserve"> : Upsert transactionnel dans </w:t>
      </w:r>
      <w:r>
        <w:rPr>
          <w:rFonts w:ascii="Consolas" w:hAnsi="Consolas"/>
          <w:color w:val="1A5376"/>
          <w:sz w:val="18"/>
        </w:rPr>
        <w:t>emotion_posts</w:t>
      </w:r>
      <w:r>
        <w:rPr>
          <w:color w:val="444444"/>
          <w:sz w:val="20"/>
        </w:rPr>
        <w:t>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Modèle et taxonomie émotionnelle</w:t>
      </w:r>
    </w:p>
    <w:p>
      <w:pPr>
        <w:spacing w:after="80"/>
      </w:pPr>
      <w:r>
        <w:rPr>
          <w:color w:val="444444"/>
          <w:sz w:val="20"/>
        </w:rPr>
        <w:t xml:space="preserve">Le modèle utilisé est un </w:t>
      </w:r>
      <w:r>
        <w:rPr>
          <w:b/>
          <w:color w:val="444444"/>
          <w:sz w:val="20"/>
        </w:rPr>
        <w:t>DistilRoBERTa</w:t>
      </w:r>
      <w:r>
        <w:rPr>
          <w:color w:val="444444"/>
          <w:sz w:val="20"/>
        </w:rPr>
        <w:t xml:space="preserve"> fine-tuné sur 6 datasets couvrant les 7 émotions d'Ekman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Émotion</w:t>
            </w:r>
          </w:p>
        </w:tc>
        <w:tc>
          <w:tcPr>
            <w:tcW w:type="dxa" w:w="4703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Couleur d'accentuation</w:t>
            </w:r>
          </w:p>
        </w:tc>
      </w:tr>
      <w:tr>
        <w:tc>
          <w:tcPr>
            <w:tcW w:type="dxa" w:w="4703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joy</w:t>
            </w:r>
          </w:p>
        </w:tc>
        <w:tc>
          <w:tcPr>
            <w:tcW w:type="dxa" w:w="4703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Vert émeraude </w:t>
            </w:r>
            <w:r>
              <w:rPr>
                <w:rFonts w:ascii="Consolas" w:hAnsi="Consolas"/>
                <w:color w:val="1A5376"/>
                <w:sz w:val="18"/>
              </w:rPr>
              <w:t>#34d399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surprise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18"/>
              </w:rPr>
              <w:t xml:space="preserve">Violet </w:t>
            </w:r>
            <w:r>
              <w:rPr>
                <w:rFonts w:ascii="Consolas" w:hAnsi="Consolas"/>
                <w:color w:val="1A5376"/>
                <w:sz w:val="18"/>
              </w:rPr>
              <w:t>#c084fc</w:t>
            </w:r>
          </w:p>
        </w:tc>
      </w:tr>
      <w:tr>
        <w:tc>
          <w:tcPr>
            <w:tcW w:type="dxa" w:w="4703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neutral</w:t>
            </w:r>
          </w:p>
        </w:tc>
        <w:tc>
          <w:tcPr>
            <w:tcW w:type="dxa" w:w="4703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Gris bleuté </w:t>
            </w:r>
            <w:r>
              <w:rPr>
                <w:rFonts w:ascii="Consolas" w:hAnsi="Consolas"/>
                <w:color w:val="1A5376"/>
                <w:sz w:val="18"/>
              </w:rPr>
              <w:t>#7878a0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fear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18"/>
              </w:rPr>
              <w:t xml:space="preserve">Orange </w:t>
            </w:r>
            <w:r>
              <w:rPr>
                <w:rFonts w:ascii="Consolas" w:hAnsi="Consolas"/>
                <w:color w:val="1A5376"/>
                <w:sz w:val="18"/>
              </w:rPr>
              <w:t>#fb923c</w:t>
            </w:r>
          </w:p>
        </w:tc>
      </w:tr>
      <w:tr>
        <w:tc>
          <w:tcPr>
            <w:tcW w:type="dxa" w:w="4703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sadness</w:t>
            </w:r>
          </w:p>
        </w:tc>
        <w:tc>
          <w:tcPr>
            <w:tcW w:type="dxa" w:w="4703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Bleu </w:t>
            </w:r>
            <w:r>
              <w:rPr>
                <w:rFonts w:ascii="Consolas" w:hAnsi="Consolas"/>
                <w:color w:val="1A5376"/>
                <w:sz w:val="18"/>
              </w:rPr>
              <w:t>#60a5fa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anger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444444"/>
                <w:sz w:val="18"/>
              </w:rPr>
              <w:t xml:space="preserve">Rouge </w:t>
            </w:r>
            <w:r>
              <w:rPr>
                <w:rFonts w:ascii="Consolas" w:hAnsi="Consolas"/>
                <w:color w:val="1A5376"/>
                <w:sz w:val="18"/>
              </w:rPr>
              <w:t>#f87171</w:t>
            </w:r>
          </w:p>
        </w:tc>
      </w:tr>
      <w:tr>
        <w:tc>
          <w:tcPr>
            <w:tcW w:type="dxa" w:w="4703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disgust</w:t>
            </w:r>
          </w:p>
        </w:tc>
        <w:tc>
          <w:tcPr>
            <w:tcW w:type="dxa" w:w="4703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Gris ardoise </w:t>
            </w:r>
            <w:r>
              <w:rPr>
                <w:rFonts w:ascii="Consolas" w:hAnsi="Consolas"/>
                <w:color w:val="1A5376"/>
                <w:sz w:val="18"/>
              </w:rPr>
              <w:t>#94a3b8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color w:val="444444"/>
          <w:sz w:val="20"/>
        </w:rPr>
        <w:t>Le traitement s'effectue par batches configurables (</w:t>
      </w:r>
      <w:r>
        <w:rPr>
          <w:rFonts w:ascii="Consolas" w:hAnsi="Consolas"/>
          <w:color w:val="1A5376"/>
          <w:sz w:val="18"/>
        </w:rPr>
        <w:t>batch_size</w:t>
      </w:r>
      <w:r>
        <w:rPr>
          <w:color w:val="444444"/>
          <w:sz w:val="20"/>
        </w:rPr>
        <w:t>). Les paramètres de référence (</w:t>
      </w:r>
      <w:r>
        <w:rPr>
          <w:rFonts w:ascii="Consolas" w:hAnsi="Consolas"/>
          <w:color w:val="1A5376"/>
          <w:sz w:val="18"/>
        </w:rPr>
        <w:t>conf/base/parameters_emotion_classification.yml</w:t>
      </w:r>
      <w:r>
        <w:rPr>
          <w:color w:val="444444"/>
          <w:sz w:val="20"/>
        </w:rPr>
        <w:t>) incluent le nom du modèle, la longueur maximale des séquences et la taille de batch.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Commande d'activation :</w:t>
      </w:r>
      <w:r>
        <w:rPr>
          <w:color w:val="444444"/>
          <w:sz w:val="20"/>
        </w:rPr>
        <w:t xml:space="preserve"> </w:t>
      </w:r>
      <w:r>
        <w:rPr>
          <w:rFonts w:ascii="Consolas" w:hAnsi="Consolas"/>
          <w:color w:val="1A5376"/>
          <w:sz w:val="18"/>
        </w:rPr>
        <w:t>kedro run --pipeline=emotion_classification</w:t>
      </w:r>
      <w:r>
        <w:rPr>
          <w:color w:val="444444"/>
          <w:sz w:val="20"/>
        </w:rPr>
        <w:t xml:space="preserve"> (intégré dans </w:t>
      </w:r>
      <w:r>
        <w:rPr>
          <w:rFonts w:ascii="Consolas" w:hAnsi="Consolas"/>
          <w:color w:val="1A5376"/>
          <w:sz w:val="18"/>
        </w:rPr>
        <w:t>__default__</w:t>
      </w:r>
      <w:r>
        <w:rPr>
          <w:color w:val="444444"/>
          <w:sz w:val="20"/>
        </w:rPr>
        <w:t>).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5.5 Pipeline `train_reliability` (Exécution Asynchrone / Ponctuelle)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Objectif :</w:t>
      </w:r>
      <w:r>
        <w:rPr>
          <w:color w:val="444444"/>
          <w:sz w:val="20"/>
        </w:rPr>
        <w:t xml:space="preserve"> Entraîner un classifieur de fiabilité supervisé sur des labels terrain issus de l'ingestion, qui devient le </w:t>
      </w:r>
      <w:r>
        <w:rPr>
          <w:b/>
          <w:color w:val="444444"/>
          <w:sz w:val="20"/>
        </w:rPr>
        <w:t>classifieur principal</w:t>
      </w:r>
      <w:r>
        <w:rPr>
          <w:color w:val="444444"/>
          <w:sz w:val="20"/>
        </w:rPr>
        <w:t xml:space="preserve"> exposé par l'API (remplaçant KMeans).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Architecture :</w:t>
      </w:r>
    </w:p>
    <w:p>
      <w:pPr>
        <w:pStyle w:val="ListNumber"/>
        <w:spacing w:after="40"/>
        <w:ind w:left="624"/>
      </w:pPr>
      <w:r>
        <w:rPr>
          <w:color w:val="444444"/>
          <w:sz w:val="20"/>
        </w:rPr>
        <w:t xml:space="preserve">Extraction depuis </w:t>
      </w:r>
      <w:r>
        <w:rPr>
          <w:rFonts w:ascii="Consolas" w:hAnsi="Consolas"/>
          <w:color w:val="1A5376"/>
          <w:sz w:val="18"/>
        </w:rPr>
        <w:t>cleaned_posts</w:t>
      </w:r>
      <w:r>
        <w:rPr>
          <w:color w:val="444444"/>
          <w:sz w:val="20"/>
        </w:rPr>
        <w:t xml:space="preserve"> en utilisant le champ </w:t>
      </w:r>
      <w:r>
        <w:rPr>
          <w:rFonts w:ascii="Consolas" w:hAnsi="Consolas"/>
          <w:color w:val="1A5376"/>
          <w:sz w:val="18"/>
        </w:rPr>
        <w:t>source_label</w:t>
      </w:r>
      <w:r>
        <w:rPr>
          <w:color w:val="444444"/>
          <w:sz w:val="20"/>
        </w:rPr>
        <w:t xml:space="preserve"> comme label de vérité terrain :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 xml:space="preserve">Posts </w:t>
      </w:r>
      <w:r>
        <w:rPr>
          <w:rFonts w:ascii="Consolas" w:hAnsi="Consolas"/>
          <w:color w:val="1A5376"/>
          <w:sz w:val="18"/>
        </w:rPr>
        <w:t>source_label = "reliable"</w:t>
      </w:r>
      <w:r>
        <w:rPr>
          <w:color w:val="444444"/>
          <w:sz w:val="20"/>
        </w:rPr>
        <w:t xml:space="preserve"> → label 1 (vrai)</w:t>
      </w:r>
    </w:p>
    <w:p>
      <w:pPr>
        <w:pStyle w:val="ListBullet"/>
        <w:spacing w:after="40"/>
        <w:ind w:left="907"/>
      </w:pPr>
      <w:r>
        <w:rPr>
          <w:color w:val="444444"/>
          <w:sz w:val="20"/>
        </w:rPr>
        <w:t xml:space="preserve">Posts de catégorie </w:t>
      </w:r>
      <w:r>
        <w:rPr>
          <w:rFonts w:ascii="Consolas" w:hAnsi="Consolas"/>
          <w:color w:val="1A5376"/>
          <w:sz w:val="18"/>
        </w:rPr>
        <w:t>"Misinformation"</w:t>
      </w:r>
      <w:r>
        <w:rPr>
          <w:color w:val="444444"/>
          <w:sz w:val="20"/>
        </w:rPr>
        <w:t xml:space="preserve"> → label 0 (faux)</w:t>
      </w:r>
    </w:p>
    <w:p>
      <w:pPr>
        <w:spacing w:after="80"/>
      </w:pPr>
      <w:r>
        <w:rPr>
          <w:color w:val="444444"/>
          <w:sz w:val="20"/>
        </w:rPr>
        <w:t>&gt; Cette approche évite la circularité des pseudo-labels KMeans : les labels sont ancrés sur l'identité des sources (comptes vérifiés vs. thème "misinformation"), pas sur le clustering.</w:t>
      </w:r>
    </w:p>
    <w:p>
      <w:pPr>
        <w:pStyle w:val="ListNumber"/>
        <w:spacing w:after="40"/>
        <w:ind w:left="624"/>
      </w:pPr>
      <w:r>
        <w:rPr>
          <w:color w:val="444444"/>
          <w:sz w:val="20"/>
        </w:rPr>
        <w:t xml:space="preserve">Encodage dense via </w:t>
      </w:r>
      <w:r>
        <w:rPr>
          <w:rFonts w:ascii="Consolas" w:hAnsi="Consolas"/>
          <w:color w:val="1A5376"/>
          <w:sz w:val="18"/>
        </w:rPr>
        <w:t>SentenceTransformer</w:t>
      </w:r>
      <w:r>
        <w:rPr>
          <w:color w:val="444444"/>
          <w:sz w:val="20"/>
        </w:rPr>
        <w:t xml:space="preserve"> (</w:t>
      </w:r>
      <w:r>
        <w:rPr>
          <w:rFonts w:ascii="Consolas" w:hAnsi="Consolas"/>
          <w:color w:val="1A5376"/>
          <w:sz w:val="18"/>
        </w:rPr>
        <w:t>paraphrase-multilingual-MiniLM-L12-v2</w:t>
      </w:r>
      <w:r>
        <w:rPr>
          <w:color w:val="444444"/>
          <w:sz w:val="20"/>
        </w:rPr>
        <w:t>) — vecteurs L2-normalisés (384-dim).</w:t>
      </w:r>
    </w:p>
    <w:p>
      <w:pPr>
        <w:pStyle w:val="ListNumber"/>
        <w:spacing w:after="40"/>
        <w:ind w:left="624"/>
      </w:pPr>
      <w:r>
        <w:rPr>
          <w:color w:val="444444"/>
          <w:sz w:val="20"/>
        </w:rPr>
        <w:t xml:space="preserve">Concaténation des </w:t>
      </w:r>
      <w:r>
        <w:rPr>
          <w:b/>
          <w:color w:val="444444"/>
          <w:sz w:val="20"/>
        </w:rPr>
        <w:t>5 features stylistiques</w:t>
      </w:r>
      <w:r>
        <w:rPr>
          <w:color w:val="444444"/>
          <w:sz w:val="20"/>
        </w:rPr>
        <w:t xml:space="preserve"> déjà stockées dans </w:t>
      </w:r>
      <w:r>
        <w:rPr>
          <w:rFonts w:ascii="Consolas" w:hAnsi="Consolas"/>
          <w:color w:val="1A5376"/>
          <w:sz w:val="18"/>
        </w:rPr>
        <w:t>cleaned_posts.style_features</w:t>
      </w:r>
      <w:r>
        <w:rPr>
          <w:color w:val="444444"/>
          <w:sz w:val="20"/>
        </w:rPr>
        <w:t xml:space="preserve"> → matrice finale </w:t>
      </w:r>
      <w:r>
        <w:rPr>
          <w:b/>
          <w:color w:val="444444"/>
          <w:sz w:val="20"/>
        </w:rPr>
        <w:t>389-dim</w:t>
      </w:r>
      <w:r>
        <w:rPr>
          <w:color w:val="444444"/>
          <w:sz w:val="20"/>
        </w:rPr>
        <w:t xml:space="preserve"> (384 + 5).</w:t>
      </w:r>
    </w:p>
    <w:p>
      <w:pPr>
        <w:pStyle w:val="ListNumber"/>
        <w:spacing w:after="40"/>
        <w:ind w:left="624"/>
      </w:pPr>
      <w:r>
        <w:rPr>
          <w:color w:val="444444"/>
          <w:sz w:val="20"/>
        </w:rPr>
        <w:t xml:space="preserve">Entraînement d'une </w:t>
      </w:r>
      <w:r>
        <w:rPr>
          <w:rFonts w:ascii="Consolas" w:hAnsi="Consolas"/>
          <w:color w:val="1A5376"/>
          <w:sz w:val="18"/>
        </w:rPr>
        <w:t>LogisticRegression</w:t>
      </w:r>
      <w:r>
        <w:rPr>
          <w:color w:val="444444"/>
          <w:sz w:val="20"/>
        </w:rPr>
        <w:t xml:space="preserve"> (scikit-learn) avec </w:t>
      </w:r>
      <w:r>
        <w:rPr>
          <w:rFonts w:ascii="Consolas" w:hAnsi="Consolas"/>
          <w:color w:val="1A5376"/>
          <w:sz w:val="18"/>
        </w:rPr>
        <w:t>class_weight="balanced"</w:t>
      </w:r>
      <w:r>
        <w:rPr>
          <w:color w:val="444444"/>
          <w:sz w:val="20"/>
        </w:rPr>
        <w:t xml:space="preserve"> et validation croisée ROC-AUC (5-fold) sur la matrice 389-dim.</w:t>
      </w:r>
    </w:p>
    <w:p>
      <w:pPr>
        <w:pStyle w:val="ListNumber"/>
        <w:spacing w:after="40"/>
        <w:ind w:left="624"/>
      </w:pPr>
      <w:r>
        <w:rPr>
          <w:color w:val="444444"/>
          <w:sz w:val="20"/>
        </w:rPr>
        <w:t xml:space="preserve">Sérialisation du classifieur dans </w:t>
      </w:r>
      <w:r>
        <w:rPr>
          <w:rFonts w:ascii="Consolas" w:hAnsi="Consolas"/>
          <w:color w:val="1A5376"/>
          <w:sz w:val="18"/>
        </w:rPr>
        <w:t>data/06_models/reliability_classifier.pkl</w:t>
      </w:r>
      <w:r>
        <w:rPr>
          <w:color w:val="444444"/>
          <w:sz w:val="20"/>
        </w:rPr>
        <w:t>.</w:t>
      </w:r>
    </w:p>
    <w:p>
      <w:pPr>
        <w:spacing w:after="80"/>
      </w:pPr>
      <w:r>
        <w:rPr>
          <w:color w:val="444444"/>
          <w:sz w:val="20"/>
        </w:rPr>
        <w:t xml:space="preserve">Le score ROC-AUC est journalisé à l'issue de l'entraînement. Ce pipeline est inclus dans </w:t>
      </w:r>
      <w:r>
        <w:rPr>
          <w:rFonts w:ascii="Consolas" w:hAnsi="Consolas"/>
          <w:color w:val="1A5376"/>
          <w:sz w:val="18"/>
        </w:rPr>
        <w:t>kedro run --pipeline=vectorisation</w:t>
      </w:r>
      <w:r>
        <w:rPr>
          <w:color w:val="444444"/>
          <w:sz w:val="20"/>
        </w:rPr>
        <w:t xml:space="preserve"> (via </w:t>
      </w:r>
      <w:r>
        <w:rPr>
          <w:rFonts w:ascii="Consolas" w:hAnsi="Consolas"/>
          <w:color w:val="1A5376"/>
          <w:sz w:val="18"/>
        </w:rPr>
        <w:t>make run3</w:t>
      </w:r>
      <w:r>
        <w:rPr>
          <w:color w:val="444444"/>
          <w:sz w:val="20"/>
        </w:rPr>
        <w:t>) et peut aussi être exécuté isolément.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Commande d'activation :</w:t>
      </w:r>
      <w:r>
        <w:rPr>
          <w:color w:val="444444"/>
          <w:sz w:val="20"/>
        </w:rPr>
        <w:t xml:space="preserve"> </w:t>
      </w:r>
      <w:r>
        <w:rPr>
          <w:rFonts w:ascii="Consolas" w:hAnsi="Consolas"/>
          <w:color w:val="1A5376"/>
          <w:sz w:val="18"/>
        </w:rPr>
        <w:t>kedro run --pipeline=train_reliability</w:t>
      </w:r>
      <w:r>
        <w:rPr>
          <w:color w:val="444444"/>
          <w:sz w:val="20"/>
        </w:rPr>
        <w:t xml:space="preserve"> (ou via </w:t>
      </w:r>
      <w:r>
        <w:rPr>
          <w:rFonts w:ascii="Consolas" w:hAnsi="Consolas"/>
          <w:color w:val="1A5376"/>
          <w:sz w:val="18"/>
        </w:rPr>
        <w:t>make run3</w:t>
      </w:r>
      <w:r>
        <w:rPr>
          <w:color w:val="444444"/>
          <w:sz w:val="20"/>
        </w:rPr>
        <w:t xml:space="preserve"> qui l'enchaîne après vectorisation).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5.6 Pipeline `train_finetuned` (Exécution Ponctuelle)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Objectif :</w:t>
      </w:r>
      <w:r>
        <w:rPr>
          <w:color w:val="444444"/>
          <w:sz w:val="20"/>
        </w:rPr>
        <w:t xml:space="preserve"> Fine-tuner le modèle </w:t>
      </w:r>
      <w:r>
        <w:rPr>
          <w:rFonts w:ascii="Consolas" w:hAnsi="Consolas"/>
          <w:color w:val="1A5376"/>
          <w:sz w:val="18"/>
        </w:rPr>
        <w:t>xlm-roberta-base</w:t>
      </w:r>
      <w:r>
        <w:rPr>
          <w:color w:val="444444"/>
          <w:sz w:val="20"/>
        </w:rPr>
        <w:t xml:space="preserve"> sur les posts Bluesky labellisés afin de produire le </w:t>
      </w:r>
      <w:r>
        <w:rPr>
          <w:b/>
          <w:color w:val="444444"/>
          <w:sz w:val="20"/>
        </w:rPr>
        <w:t>classifieur PRIMARY</w:t>
      </w:r>
      <w:r>
        <w:rPr>
          <w:color w:val="444444"/>
          <w:sz w:val="20"/>
        </w:rPr>
        <w:t xml:space="preserve"> de la cascade API. Plus précis que </w:t>
      </w:r>
      <w:r>
        <w:rPr>
          <w:rFonts w:ascii="Consolas" w:hAnsi="Consolas"/>
          <w:color w:val="1A5376"/>
          <w:sz w:val="18"/>
        </w:rPr>
        <w:t>ReliabilityService</w:t>
      </w:r>
      <w:r>
        <w:rPr>
          <w:color w:val="444444"/>
          <w:sz w:val="20"/>
        </w:rPr>
        <w:t xml:space="preserve"> (LogReg) lorsqu'un corpus suffisant est disponible.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Composants (Nodes) :</w:t>
      </w:r>
    </w:p>
    <w:p>
      <w:pPr>
        <w:pStyle w:val="ListBullet"/>
        <w:spacing w:after="40"/>
        <w:ind w:left="624"/>
      </w:pPr>
      <w:r>
        <w:rPr>
          <w:rFonts w:ascii="Consolas" w:hAnsi="Consolas"/>
          <w:color w:val="1A5376"/>
          <w:sz w:val="18"/>
        </w:rPr>
        <w:t>get_finetuning_data_node</w:t>
      </w:r>
      <w:r>
        <w:rPr>
          <w:color w:val="444444"/>
          <w:sz w:val="20"/>
        </w:rPr>
        <w:t xml:space="preserve"> : Extraction depuis </w:t>
      </w:r>
      <w:r>
        <w:rPr>
          <w:rFonts w:ascii="Consolas" w:hAnsi="Consolas"/>
          <w:color w:val="1A5376"/>
          <w:sz w:val="18"/>
        </w:rPr>
        <w:t>cleaned_posts</w:t>
      </w:r>
      <w:r>
        <w:rPr>
          <w:color w:val="444444"/>
          <w:sz w:val="20"/>
        </w:rPr>
        <w:t xml:space="preserve"> — même logique de labels que </w:t>
      </w:r>
      <w:r>
        <w:rPr>
          <w:rFonts w:ascii="Consolas" w:hAnsi="Consolas"/>
          <w:color w:val="1A5376"/>
          <w:sz w:val="18"/>
        </w:rPr>
        <w:t>train_reliability</w:t>
      </w:r>
      <w:r>
        <w:rPr>
          <w:color w:val="444444"/>
          <w:sz w:val="20"/>
        </w:rPr>
        <w:t xml:space="preserve"> (</w:t>
      </w:r>
      <w:r>
        <w:rPr>
          <w:rFonts w:ascii="Consolas" w:hAnsi="Consolas"/>
          <w:color w:val="1A5376"/>
          <w:sz w:val="18"/>
        </w:rPr>
        <w:t>source_label = "reliable"</w:t>
      </w:r>
      <w:r>
        <w:rPr>
          <w:color w:val="444444"/>
          <w:sz w:val="20"/>
        </w:rPr>
        <w:t xml:space="preserve"> → 1, catégorie </w:t>
      </w:r>
      <w:r>
        <w:rPr>
          <w:rFonts w:ascii="Consolas" w:hAnsi="Consolas"/>
          <w:color w:val="1A5376"/>
          <w:sz w:val="18"/>
        </w:rPr>
        <w:t>"Misinformation"</w:t>
      </w:r>
      <w:r>
        <w:rPr>
          <w:color w:val="444444"/>
          <w:sz w:val="20"/>
        </w:rPr>
        <w:t xml:space="preserve"> → 0). Lève </w:t>
      </w:r>
      <w:r>
        <w:rPr>
          <w:rFonts w:ascii="Consolas" w:hAnsi="Consolas"/>
          <w:color w:val="1A5376"/>
          <w:sz w:val="18"/>
        </w:rPr>
        <w:t>ValueError</w:t>
      </w:r>
      <w:r>
        <w:rPr>
          <w:color w:val="444444"/>
          <w:sz w:val="20"/>
        </w:rPr>
        <w:t xml:space="preserve"> si le corpus est insuffisant (seuil configurable : </w:t>
      </w:r>
      <w:r>
        <w:rPr>
          <w:rFonts w:ascii="Consolas" w:hAnsi="Consolas"/>
          <w:color w:val="1A5376"/>
          <w:sz w:val="18"/>
        </w:rPr>
        <w:t>min_reliable=30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min_misinfo=30</w:t>
      </w:r>
      <w:r>
        <w:rPr>
          <w:color w:val="444444"/>
          <w:sz w:val="20"/>
        </w:rPr>
        <w:t>).</w:t>
      </w:r>
    </w:p>
    <w:p>
      <w:pPr>
        <w:pStyle w:val="ListBullet"/>
        <w:spacing w:after="40"/>
        <w:ind w:left="624"/>
      </w:pPr>
      <w:r>
        <w:rPr>
          <w:rFonts w:ascii="Consolas" w:hAnsi="Consolas"/>
          <w:color w:val="1A5376"/>
          <w:sz w:val="18"/>
        </w:rPr>
        <w:t>finetune_xlm_roberta_node</w:t>
      </w:r>
      <w:r>
        <w:rPr>
          <w:color w:val="444444"/>
          <w:sz w:val="20"/>
        </w:rPr>
        <w:t xml:space="preserve"> : Fine-tuning via HuggingFace </w:t>
      </w:r>
      <w:r>
        <w:rPr>
          <w:rFonts w:ascii="Consolas" w:hAnsi="Consolas"/>
          <w:color w:val="1A5376"/>
          <w:sz w:val="18"/>
        </w:rPr>
        <w:t>Trainer</w:t>
      </w:r>
      <w:r>
        <w:rPr>
          <w:color w:val="444444"/>
          <w:sz w:val="20"/>
        </w:rPr>
        <w:t>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Stratégie de fine-tuning :</w:t>
      </w:r>
    </w:p>
    <w:p>
      <w:pPr>
        <w:pStyle w:val="ListNumber"/>
        <w:spacing w:after="40"/>
        <w:ind w:left="624"/>
      </w:pPr>
      <w:r>
        <w:rPr>
          <w:color w:val="444444"/>
          <w:sz w:val="20"/>
        </w:rPr>
        <w:t xml:space="preserve">Chargement de </w:t>
      </w:r>
      <w:r>
        <w:rPr>
          <w:rFonts w:ascii="Consolas" w:hAnsi="Consolas"/>
          <w:color w:val="1A5376"/>
          <w:sz w:val="18"/>
        </w:rPr>
        <w:t>xlm-roberta-base</w:t>
      </w:r>
      <w:r>
        <w:rPr>
          <w:color w:val="444444"/>
          <w:sz w:val="20"/>
        </w:rPr>
        <w:t xml:space="preserve"> (classification à 2 classes).</w:t>
      </w:r>
    </w:p>
    <w:p>
      <w:pPr>
        <w:pStyle w:val="ListNumber"/>
        <w:spacing w:after="40"/>
        <w:ind w:left="624"/>
      </w:pPr>
      <w:r>
        <w:rPr>
          <w:b/>
          <w:color w:val="444444"/>
          <w:sz w:val="20"/>
        </w:rPr>
        <w:t>Gel sélectif des paramètres</w:t>
      </w:r>
      <w:r>
        <w:rPr>
          <w:color w:val="444444"/>
          <w:sz w:val="20"/>
        </w:rPr>
        <w:t xml:space="preserve"> : tous les paramètres sont gelés, puis seuls les 2 dernières couches de l'encodeur (</w:t>
      </w:r>
      <w:r>
        <w:rPr>
          <w:rFonts w:ascii="Consolas" w:hAnsi="Consolas"/>
          <w:color w:val="1A5376"/>
          <w:sz w:val="18"/>
        </w:rPr>
        <w:t>roberta.encoder.layer.10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roberta.encoder.layer.11</w:t>
      </w:r>
      <w:r>
        <w:rPr>
          <w:color w:val="444444"/>
          <w:sz w:val="20"/>
        </w:rPr>
        <w:t>) et la tête de classification sont dégelées — évite l'overfitting sur les petits corpus.</w:t>
      </w:r>
    </w:p>
    <w:p>
      <w:pPr>
        <w:pStyle w:val="ListNumber"/>
        <w:spacing w:after="40"/>
        <w:ind w:left="624"/>
      </w:pPr>
      <w:r>
        <w:rPr>
          <w:color w:val="444444"/>
          <w:sz w:val="20"/>
        </w:rPr>
        <w:t>Split 80/20 train/val (stratifié).</w:t>
      </w:r>
    </w:p>
    <w:p>
      <w:pPr>
        <w:pStyle w:val="ListNumber"/>
        <w:spacing w:after="40"/>
        <w:ind w:left="624"/>
      </w:pPr>
      <w:r>
        <w:rPr>
          <w:color w:val="444444"/>
          <w:sz w:val="20"/>
        </w:rPr>
        <w:t xml:space="preserve">Entraînement avec </w:t>
      </w:r>
      <w:r>
        <w:rPr>
          <w:rFonts w:ascii="Consolas" w:hAnsi="Consolas"/>
          <w:color w:val="1A5376"/>
          <w:sz w:val="18"/>
        </w:rPr>
        <w:t>eval_strategy="epoch"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load_best_model_at_end=True</w:t>
      </w:r>
      <w:r>
        <w:rPr>
          <w:color w:val="444444"/>
          <w:sz w:val="20"/>
        </w:rPr>
        <w:t xml:space="preserve">, métrique pilote : </w:t>
      </w:r>
      <w:r>
        <w:rPr>
          <w:b/>
          <w:color w:val="444444"/>
          <w:sz w:val="20"/>
        </w:rPr>
        <w:t>ROC-AUC</w:t>
      </w:r>
      <w:r>
        <w:rPr>
          <w:color w:val="444444"/>
          <w:sz w:val="20"/>
        </w:rPr>
        <w:t>.</w:t>
      </w:r>
    </w:p>
    <w:p>
      <w:pPr>
        <w:pStyle w:val="ListNumber"/>
        <w:spacing w:after="40"/>
        <w:ind w:left="624"/>
      </w:pPr>
      <w:r>
        <w:rPr>
          <w:color w:val="444444"/>
          <w:sz w:val="20"/>
        </w:rPr>
        <w:t xml:space="preserve">Métriques journalisées : </w:t>
      </w:r>
      <w:r>
        <w:rPr>
          <w:rFonts w:ascii="Consolas" w:hAnsi="Consolas"/>
          <w:color w:val="1A5376"/>
          <w:sz w:val="18"/>
        </w:rPr>
        <w:t>roc_auc</w:t>
      </w:r>
      <w:r>
        <w:rPr>
          <w:color w:val="444444"/>
          <w:sz w:val="20"/>
        </w:rPr>
        <w:t xml:space="preserve"> + </w:t>
      </w:r>
      <w:r>
        <w:rPr>
          <w:rFonts w:ascii="Consolas" w:hAnsi="Consolas"/>
          <w:color w:val="1A5376"/>
          <w:sz w:val="18"/>
        </w:rPr>
        <w:t>accuracy</w:t>
      </w:r>
      <w:r>
        <w:rPr>
          <w:color w:val="444444"/>
          <w:sz w:val="20"/>
        </w:rPr>
        <w:t xml:space="preserve"> par epoch.</w:t>
      </w:r>
    </w:p>
    <w:p>
      <w:pPr>
        <w:pStyle w:val="ListNumber"/>
        <w:spacing w:after="40"/>
        <w:ind w:left="624"/>
      </w:pPr>
      <w:r>
        <w:rPr>
          <w:color w:val="444444"/>
          <w:sz w:val="20"/>
        </w:rPr>
        <w:t xml:space="preserve">Sauvegarde du modèle et du tokenizer dans </w:t>
      </w:r>
      <w:r>
        <w:rPr>
          <w:rFonts w:ascii="Consolas" w:hAnsi="Consolas"/>
          <w:color w:val="1A5376"/>
          <w:sz w:val="18"/>
        </w:rPr>
        <w:t>data/06_models/xlm_roberta_finetuned/</w:t>
      </w:r>
      <w:r>
        <w:rPr>
          <w:color w:val="444444"/>
          <w:sz w:val="20"/>
        </w:rPr>
        <w:t xml:space="preserve"> (format HuggingFace natif).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Configuration de référence (`conf/base/parameters_train_finetuned.yml`)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train_finetuned: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model_name: "xlm-roberta-base"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max_length: 128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batch_size: 16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num_epochs: 3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learning_rate: 2.0e-5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unfreeze_layers: ["roberta.encoder.layer.11", "roberta.encoder.layer.10", "classifier"]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model_path: "data/06_models/xlm_roberta_finetuned"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min_reliable: 30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min_misinfo: 30</w:t>
      </w:r>
    </w:p>
    <w:p>
      <w:pPr>
        <w:spacing w:after="80"/>
      </w:pPr>
    </w:p>
    <w:p>
      <w:pPr>
        <w:spacing w:after="80"/>
        <w:ind w:left="567"/>
        <w:shd w:val="clear" w:color="auto" w:fill="EBF5FB"/>
      </w:pPr>
      <w:r>
        <w:rPr>
          <w:b/>
          <w:color w:val="444444"/>
          <w:sz w:val="20"/>
        </w:rPr>
        <w:t>Note :</w:t>
      </w:r>
      <w:r>
        <w:rPr>
          <w:color w:val="444444"/>
          <w:sz w:val="20"/>
        </w:rPr>
        <w:t xml:space="preserve"> Ce pipeline est intentionnellement exclu du </w:t>
      </w:r>
      <w:r>
        <w:rPr>
          <w:rFonts w:ascii="Consolas" w:hAnsi="Consolas"/>
          <w:color w:val="1A5376"/>
          <w:sz w:val="18"/>
        </w:rPr>
        <w:t>__default__</w:t>
      </w:r>
      <w:r>
        <w:rPr>
          <w:color w:val="444444"/>
          <w:sz w:val="20"/>
        </w:rPr>
        <w:t xml:space="preserve"> (ETL de routine). Il nécessite un corpus suffisant et un temps d'entraînement significatif (CPU-only : plusieurs heures). Il est déclenché manuellement via </w:t>
      </w:r>
      <w:r>
        <w:rPr>
          <w:rFonts w:ascii="Consolas" w:hAnsi="Consolas"/>
          <w:color w:val="1A5376"/>
          <w:sz w:val="18"/>
        </w:rPr>
        <w:t>make run5</w:t>
      </w:r>
      <w:r>
        <w:rPr>
          <w:color w:val="444444"/>
          <w:sz w:val="20"/>
        </w:rPr>
        <w:t xml:space="preserve"> une fois le corpus constitué.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Commande d'activation :</w:t>
      </w:r>
      <w:r>
        <w:rPr>
          <w:color w:val="444444"/>
          <w:sz w:val="20"/>
        </w:rPr>
        <w:t xml:space="preserve"> </w:t>
      </w:r>
      <w:r>
        <w:rPr>
          <w:rFonts w:ascii="Consolas" w:hAnsi="Consolas"/>
          <w:color w:val="1A5376"/>
          <w:sz w:val="18"/>
        </w:rPr>
        <w:t>kedro run --pipeline=train_finetuned</w:t>
      </w:r>
      <w:r>
        <w:rPr>
          <w:color w:val="444444"/>
          <w:sz w:val="20"/>
        </w:rPr>
        <w:t xml:space="preserve"> (ou via </w:t>
      </w:r>
      <w:r>
        <w:rPr>
          <w:rFonts w:ascii="Consolas" w:hAnsi="Consolas"/>
          <w:color w:val="1A5376"/>
          <w:sz w:val="18"/>
        </w:rPr>
        <w:t>make run5</w:t>
      </w:r>
      <w:r>
        <w:rPr>
          <w:color w:val="444444"/>
          <w:sz w:val="20"/>
        </w:rPr>
        <w:t>).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6. Couche de Persistance (MongoDB)</w:t>
      </w:r>
    </w:p>
    <w:p>
      <w:pPr>
        <w:spacing w:after="80"/>
      </w:pPr>
      <w:r>
        <w:rPr>
          <w:color w:val="444444"/>
          <w:sz w:val="20"/>
        </w:rPr>
        <w:t xml:space="preserve">L'application centralise ses données au sein d'une instance </w:t>
      </w:r>
      <w:r>
        <w:rPr>
          <w:b/>
          <w:color w:val="444444"/>
          <w:sz w:val="20"/>
        </w:rPr>
        <w:t>MongoDB Atlas</w:t>
      </w:r>
      <w:r>
        <w:rPr>
          <w:color w:val="444444"/>
          <w:sz w:val="20"/>
        </w:rPr>
        <w:t xml:space="preserve"> (cloud managé, externe au Docker Compose) nommée </w:t>
      </w:r>
      <w:r>
        <w:rPr>
          <w:rFonts w:ascii="Consolas" w:hAnsi="Consolas"/>
          <w:color w:val="1A5376"/>
          <w:sz w:val="18"/>
        </w:rPr>
        <w:t>bluesky_db</w:t>
      </w:r>
      <w:r>
        <w:rPr>
          <w:color w:val="444444"/>
          <w:sz w:val="20"/>
        </w:rPr>
        <w:t xml:space="preserve">. Les accès clients sont initialisés par le module partagé </w:t>
      </w:r>
      <w:r>
        <w:rPr>
          <w:rFonts w:ascii="Consolas" w:hAnsi="Consolas"/>
          <w:color w:val="1A5376"/>
          <w:sz w:val="18"/>
        </w:rPr>
        <w:t>shared/mongo.py</w:t>
      </w:r>
      <w:r>
        <w:rPr>
          <w:color w:val="444444"/>
          <w:sz w:val="20"/>
        </w:rPr>
        <w:t xml:space="preserve"> à l'aide de l'URI de connexion injectée via la variable d'environnement </w:t>
      </w:r>
      <w:r>
        <w:rPr>
          <w:rFonts w:ascii="Consolas" w:hAnsi="Consolas"/>
          <w:color w:val="1A5376"/>
          <w:sz w:val="18"/>
        </w:rPr>
        <w:t>MONGO_CONNECTION_STRING</w:t>
      </w:r>
      <w:r>
        <w:rPr>
          <w:color w:val="444444"/>
          <w:sz w:val="20"/>
        </w:rPr>
        <w:t>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Schéma logique des collections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bluesky_db (Base de données)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├── posts (Publications brutes)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│     └── [ _id, unique_id, username, text, created_at, category, source_label, utc_saved_at 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│           source_label ∈ { "reliable", "unverified" } — attribué à l'ingestion selon la source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├── cleaned_posts (Publications prétraitées par NLP)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│     └── [ _id, unique_id, username, created_at, category, source_label, normalized_text, style_features: [5 floats], utc_saved_at 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│           style_features = [caps_ratio, exclamation_density, question_density, lexical_diversity, avg_word_length]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├── classified_posts (Résultats d'inférence KMeans/Reliability)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│     └── [ _id, unique_id, username, category, normalized_text, fake_news_prob, is_real, cluster, classified_at 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├── emotion_posts (Résultats d'inférence DistilRoBERTa — Ekman 7, batch pipeline)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│     └── [ _id, unique_id, username, category, normalized_text, emotion, emotion_score, classified_at 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│           ⚠ Stocke uniquement l'émotion dominante (top-1). L'endpoint /emotion retourne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│             les 7 scores complets en temps réel sans passer par cette collection.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└── energy_logs (Traces de consommation CodeCarbon)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 └── [ _id, pipeline_name, node_name, run_id, timestamp, duration_s, energy_kwh, co2_kg, ... 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after="80"/>
      </w:pP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7. Hooks Kedro (MongoIndexHook &amp; EnergyHook)</w:t>
      </w:r>
    </w:p>
    <w:p>
      <w:pPr>
        <w:spacing w:after="80"/>
      </w:pPr>
      <w:r>
        <w:rPr>
          <w:color w:val="444444"/>
          <w:sz w:val="20"/>
        </w:rPr>
        <w:t xml:space="preserve">Le projet étend le cycle de vie Kedro via deux hooks déclarés dans </w:t>
      </w:r>
      <w:r>
        <w:rPr>
          <w:rFonts w:ascii="Consolas" w:hAnsi="Consolas"/>
          <w:color w:val="1A5376"/>
          <w:sz w:val="18"/>
        </w:rPr>
        <w:t>src/projet_etudes/hooks.py</w:t>
      </w:r>
      <w:r>
        <w:rPr>
          <w:color w:val="444444"/>
          <w:sz w:val="20"/>
        </w:rPr>
        <w:t>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MongoIndexHook</w:t>
      </w:r>
    </w:p>
    <w:p>
      <w:pPr>
        <w:spacing w:after="80"/>
      </w:pPr>
      <w:r>
        <w:rPr>
          <w:color w:val="444444"/>
          <w:sz w:val="20"/>
        </w:rPr>
        <w:t xml:space="preserve">Avant le démarrage de chaque pipeline, </w:t>
      </w:r>
      <w:r>
        <w:rPr>
          <w:rFonts w:ascii="Consolas" w:hAnsi="Consolas"/>
          <w:color w:val="1A5376"/>
          <w:sz w:val="18"/>
        </w:rPr>
        <w:t>MongoIndexHook</w:t>
      </w:r>
      <w:r>
        <w:rPr>
          <w:color w:val="444444"/>
          <w:sz w:val="20"/>
        </w:rPr>
        <w:t xml:space="preserve"> crée automatiquement un index sur le champ </w:t>
      </w:r>
      <w:r>
        <w:rPr>
          <w:rFonts w:ascii="Consolas" w:hAnsi="Consolas"/>
          <w:color w:val="1A5376"/>
          <w:sz w:val="18"/>
        </w:rPr>
        <w:t>unique_id</w:t>
      </w:r>
      <w:r>
        <w:rPr>
          <w:color w:val="444444"/>
          <w:sz w:val="20"/>
        </w:rPr>
        <w:t xml:space="preserve"> pour les quatre collections principales (</w:t>
      </w:r>
      <w:r>
        <w:rPr>
          <w:rFonts w:ascii="Consolas" w:hAnsi="Consolas"/>
          <w:color w:val="1A5376"/>
          <w:sz w:val="18"/>
        </w:rPr>
        <w:t>posts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cleaned_posts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classified_posts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emotion_posts</w:t>
      </w:r>
      <w:r>
        <w:rPr>
          <w:color w:val="444444"/>
          <w:sz w:val="20"/>
        </w:rPr>
        <w:t>). Cela garantit des performances de requête acceptables même sur des corpus larges, sans intervention manuelle.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[before_pipeline_run]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│  Connexion MongoDB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create_index("unique_id", background=True) × 4 collections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[Pipeline démarre]</w:t>
      </w:r>
    </w:p>
    <w:p>
      <w:pPr>
        <w:spacing w:after="80"/>
      </w:pPr>
    </w:p>
    <w:p>
      <w:pPr>
        <w:spacing w:after="80"/>
      </w:pPr>
      <w:r>
        <w:rPr>
          <w:color w:val="444444"/>
          <w:sz w:val="20"/>
        </w:rPr>
        <w:t xml:space="preserve">Toute exception est interceptée et journalisée en </w:t>
      </w:r>
      <w:r>
        <w:rPr>
          <w:rFonts w:ascii="Consolas" w:hAnsi="Consolas"/>
          <w:color w:val="1A5376"/>
          <w:sz w:val="18"/>
        </w:rPr>
        <w:t>WARNING</w:t>
      </w:r>
      <w:r>
        <w:rPr>
          <w:color w:val="444444"/>
          <w:sz w:val="20"/>
        </w:rPr>
        <w:t xml:space="preserve"> — le pipeline n'est pas bloqué si la création d'index échoue.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EnergyHook (Green IT)</w:t>
      </w:r>
    </w:p>
    <w:p>
      <w:pPr>
        <w:spacing w:after="80"/>
      </w:pPr>
      <w:r>
        <w:rPr>
          <w:color w:val="444444"/>
          <w:sz w:val="20"/>
        </w:rPr>
        <w:t xml:space="preserve">Afin d'intégrer les problématiques d'éco-conception logicielle (Green IT), le projet intègre un mécanisme d'audit énergétique systématique via l'implémentation de la classe </w:t>
      </w:r>
      <w:r>
        <w:rPr>
          <w:rFonts w:ascii="Consolas" w:hAnsi="Consolas"/>
          <w:color w:val="1A5376"/>
          <w:sz w:val="18"/>
        </w:rPr>
        <w:t>EnergyHook</w:t>
      </w:r>
      <w:r>
        <w:rPr>
          <w:color w:val="444444"/>
          <w:sz w:val="20"/>
        </w:rPr>
        <w:t>, qui s'exécute autour de chaque nœud Kedro.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[Début du Pipeline]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│  Extraction du paramètre run_params["pipeline_name"]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[Avant exécution d'un Node]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│  Instanciation de CodeCarbon : EmissionsTracker(measure_power_secs=1)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│  Initialisation de la scrutation matérielle (tracker.start())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[Exécution du code métier du Node]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[Après exécution du Node]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│  Arrêt du tracker (tracker.stop())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│  Extraction des métriques (final_emissions_data)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│  Appel à energy_service.save_energy_log()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[Node Suivant ou Fin du Pipeline]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after="80"/>
      </w:pPr>
    </w:p>
    <w:p>
      <w:pPr>
        <w:spacing w:after="80"/>
      </w:pPr>
      <w:r>
        <w:rPr>
          <w:color w:val="444444"/>
          <w:sz w:val="20"/>
        </w:rPr>
        <w:t>La couche d'instrumentation est conçue pour être totalement transparente et résiliente : toute exception générée par le framework CodeCarbon est interceptée, journalisée sous forme d'avertissement (</w:t>
      </w:r>
      <w:r>
        <w:rPr>
          <w:rFonts w:ascii="Consolas" w:hAnsi="Consolas"/>
          <w:color w:val="1A5376"/>
          <w:sz w:val="18"/>
        </w:rPr>
        <w:t>WARNING</w:t>
      </w:r>
      <w:r>
        <w:rPr>
          <w:color w:val="444444"/>
          <w:sz w:val="20"/>
        </w:rPr>
        <w:t>), et ne bloque en aucun cas l'exécution des flux d'ingestion ou de calcul.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8. Couche Applicative &amp; API de Classification (FastAPI)</w:t>
      </w:r>
    </w:p>
    <w:p>
      <w:pPr>
        <w:spacing w:after="80"/>
      </w:pPr>
      <w:r>
        <w:rPr>
          <w:color w:val="444444"/>
          <w:sz w:val="20"/>
        </w:rPr>
        <w:t xml:space="preserve">Le service d'inférence est opéré par FastAPI sur le port </w:t>
      </w:r>
      <w:r>
        <w:rPr>
          <w:rFonts w:ascii="Consolas" w:hAnsi="Consolas"/>
          <w:color w:val="1A5376"/>
          <w:sz w:val="18"/>
        </w:rPr>
        <w:t>8080</w:t>
      </w:r>
      <w:r>
        <w:rPr>
          <w:color w:val="444444"/>
          <w:sz w:val="20"/>
        </w:rPr>
        <w:t>. Il est démarré en production via l'environnement ASGI Uvicorn.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Mécanisme de démarrage (Lifespan)</w:t>
      </w:r>
    </w:p>
    <w:p>
      <w:pPr>
        <w:spacing w:after="80"/>
      </w:pPr>
      <w:r>
        <w:rPr>
          <w:color w:val="444444"/>
          <w:sz w:val="20"/>
        </w:rPr>
        <w:t>Au démarrage de l'application, le gestionnaire de cycle de vie FastAPI (</w:t>
      </w:r>
      <w:r>
        <w:rPr>
          <w:rFonts w:ascii="Consolas" w:hAnsi="Consolas"/>
          <w:color w:val="1A5376"/>
          <w:sz w:val="18"/>
        </w:rPr>
        <w:t>lifespan</w:t>
      </w:r>
      <w:r>
        <w:rPr>
          <w:color w:val="444444"/>
          <w:sz w:val="20"/>
        </w:rPr>
        <w:t>) :</w:t>
      </w:r>
    </w:p>
    <w:p>
      <w:pPr>
        <w:pStyle w:val="ListNumber"/>
        <w:spacing w:after="40"/>
        <w:ind w:left="340"/>
      </w:pPr>
      <w:r>
        <w:rPr>
          <w:color w:val="444444"/>
          <w:sz w:val="20"/>
        </w:rPr>
        <w:t xml:space="preserve">Pré-charge le singleton </w:t>
      </w:r>
      <w:r>
        <w:rPr>
          <w:rFonts w:ascii="Consolas" w:hAnsi="Consolas"/>
          <w:color w:val="1A5376"/>
          <w:sz w:val="18"/>
        </w:rPr>
        <w:t>EmotionInferenceService</w:t>
      </w:r>
      <w:r>
        <w:rPr>
          <w:color w:val="444444"/>
          <w:sz w:val="20"/>
        </w:rPr>
        <w:t xml:space="preserve"> (téléchargement + chargement du modèle DistilRoBERTa en mémoire).</w:t>
      </w:r>
    </w:p>
    <w:p>
      <w:pPr>
        <w:pStyle w:val="ListNumber"/>
        <w:spacing w:after="40"/>
        <w:ind w:left="340"/>
      </w:pPr>
      <w:r>
        <w:rPr>
          <w:color w:val="444444"/>
          <w:sz w:val="20"/>
        </w:rPr>
        <w:t xml:space="preserve">Envoie une requête de préchauffage (*warm-up*) à Ollama afin que la première vraie requête </w:t>
      </w:r>
      <w:r>
        <w:rPr>
          <w:rFonts w:ascii="Consolas" w:hAnsi="Consolas"/>
          <w:color w:val="1A5376"/>
          <w:sz w:val="18"/>
        </w:rPr>
        <w:t>/ask</w:t>
      </w:r>
      <w:r>
        <w:rPr>
          <w:color w:val="444444"/>
          <w:sz w:val="20"/>
        </w:rPr>
        <w:t xml:space="preserve"> ne subisse pas de latence de démarrage du LLM.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Spécification des Points d'Accès (Endpoints)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`POST /ask`</w:t>
      </w:r>
    </w:p>
    <w:p>
      <w:pPr>
        <w:spacing w:after="80"/>
      </w:pPr>
      <w:r>
        <w:rPr>
          <w:color w:val="444444"/>
          <w:sz w:val="20"/>
        </w:rPr>
        <w:t xml:space="preserve">Retourne le </w:t>
      </w:r>
      <w:r>
        <w:rPr>
          <w:b/>
          <w:color w:val="444444"/>
          <w:sz w:val="20"/>
        </w:rPr>
        <w:t>score de crédibilité stylistique</w:t>
      </w:r>
      <w:r>
        <w:rPr>
          <w:color w:val="444444"/>
          <w:sz w:val="20"/>
        </w:rPr>
        <w:t xml:space="preserve"> d'un texte soumis par l'utilisateur, accompagné d'une explication en langage naturel.</w:t>
      </w:r>
    </w:p>
    <w:p>
      <w:pPr>
        <w:spacing w:after="80"/>
        <w:ind w:left="567"/>
        <w:shd w:val="clear" w:color="auto" w:fill="EBF5FB"/>
      </w:pPr>
      <w:r>
        <w:rPr>
          <w:b/>
          <w:color w:val="444444"/>
          <w:sz w:val="20"/>
        </w:rPr>
        <w:t>Interprétation du score :</w:t>
      </w:r>
      <w:r>
        <w:rPr>
          <w:color w:val="444444"/>
          <w:sz w:val="20"/>
        </w:rPr>
        <w:t xml:space="preserve"> la valeur </w:t>
      </w:r>
      <w:r>
        <w:rPr>
          <w:rFonts w:ascii="Consolas" w:hAnsi="Consolas"/>
          <w:color w:val="1A5376"/>
          <w:sz w:val="18"/>
        </w:rPr>
        <w:t>probability</w:t>
      </w:r>
      <w:r>
        <w:rPr>
          <w:color w:val="444444"/>
          <w:sz w:val="20"/>
        </w:rPr>
        <w:t xml:space="preserve"> exprime la similarité stylistique du texte avec le corpus de sources vérifiées (Reuters, AFP, BBC…). Un score élevé indique que le texte ressemble à du contenu issu de médias fiables ; un score faible indique une proximité avec des contenus catégorisés "misinformation". Il ne s'agit </w:t>
      </w:r>
      <w:r>
        <w:rPr>
          <w:b/>
          <w:color w:val="444444"/>
          <w:sz w:val="20"/>
        </w:rPr>
        <w:t>pas</w:t>
      </w:r>
      <w:r>
        <w:rPr>
          <w:color w:val="444444"/>
          <w:sz w:val="20"/>
        </w:rPr>
        <w:t xml:space="preserve"> d'une attestation de vérité factuelle.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Contrat d'entrée (JSON)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{ "question": "L'affirmation textuelle à analyser" }</w:t>
      </w:r>
    </w:p>
    <w:p>
      <w:pPr>
        <w:spacing w:after="80"/>
      </w:pP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Logique métier interne :</w:t>
      </w:r>
    </w:p>
    <w:p>
      <w:pPr>
        <w:pStyle w:val="ListNumber"/>
        <w:spacing w:after="40"/>
        <w:ind w:left="340"/>
      </w:pPr>
      <w:r>
        <w:rPr>
          <w:b/>
          <w:color w:val="444444"/>
          <w:sz w:val="20"/>
        </w:rPr>
        <w:t>Cascade de classifieurs (priorité décroissante) :</w:t>
      </w:r>
    </w:p>
    <w:p>
      <w:pPr>
        <w:pStyle w:val="ListBullet"/>
        <w:spacing w:after="40"/>
        <w:ind w:left="624"/>
      </w:pPr>
      <w:r>
        <w:rPr>
          <w:b/>
          <w:color w:val="444444"/>
          <w:sz w:val="20"/>
        </w:rPr>
        <w:t>`FinetunedService` (PRIMARY)</w:t>
      </w:r>
      <w:r>
        <w:rPr>
          <w:color w:val="444444"/>
          <w:sz w:val="20"/>
        </w:rPr>
        <w:t xml:space="preserve"> : Inférence via </w:t>
      </w:r>
      <w:r>
        <w:rPr>
          <w:rFonts w:ascii="Consolas" w:hAnsi="Consolas"/>
          <w:color w:val="1A5376"/>
          <w:sz w:val="18"/>
        </w:rPr>
        <w:t>xlm-roberta-base</w:t>
      </w:r>
      <w:r>
        <w:rPr>
          <w:color w:val="444444"/>
          <w:sz w:val="20"/>
        </w:rPr>
        <w:t xml:space="preserve"> fine-tuné (</w:t>
      </w:r>
      <w:r>
        <w:rPr>
          <w:rFonts w:ascii="Consolas" w:hAnsi="Consolas"/>
          <w:color w:val="1A5376"/>
          <w:sz w:val="18"/>
        </w:rPr>
        <w:t>data/06_models/xlm_roberta_finetuned/</w:t>
      </w:r>
      <w:r>
        <w:rPr>
          <w:color w:val="444444"/>
          <w:sz w:val="20"/>
        </w:rPr>
        <w:t>). Si le dossier n'existe pas (</w:t>
      </w:r>
      <w:r>
        <w:rPr>
          <w:rFonts w:ascii="Consolas" w:hAnsi="Consolas"/>
          <w:color w:val="1A5376"/>
          <w:sz w:val="18"/>
        </w:rPr>
        <w:t>FileNotFoundError</w:t>
      </w:r>
      <w:r>
        <w:rPr>
          <w:color w:val="444444"/>
          <w:sz w:val="20"/>
        </w:rPr>
        <w:t>), repli automatique sur le niveau suivant.</w:t>
      </w:r>
    </w:p>
    <w:p>
      <w:pPr>
        <w:pStyle w:val="ListBullet"/>
        <w:spacing w:after="40"/>
        <w:ind w:left="624"/>
      </w:pPr>
      <w:r>
        <w:rPr>
          <w:b/>
          <w:color w:val="444444"/>
          <w:sz w:val="20"/>
        </w:rPr>
        <w:t>`ReliabilityService` (FALLBACK 1)</w:t>
      </w:r>
      <w:r>
        <w:rPr>
          <w:color w:val="444444"/>
          <w:sz w:val="20"/>
        </w:rPr>
        <w:t xml:space="preserve"> : Encodage du texte via </w:t>
      </w:r>
      <w:r>
        <w:rPr>
          <w:rFonts w:ascii="Consolas" w:hAnsi="Consolas"/>
          <w:color w:val="1A5376"/>
          <w:sz w:val="18"/>
        </w:rPr>
        <w:t>SentenceTransformer</w:t>
      </w:r>
      <w:r>
        <w:rPr>
          <w:color w:val="444444"/>
          <w:sz w:val="20"/>
        </w:rPr>
        <w:t xml:space="preserve"> (384-dim) + 5 style features extraites à la volée → 389-dim, puis prédiction de probabilité par </w:t>
      </w:r>
      <w:r>
        <w:rPr>
          <w:rFonts w:ascii="Consolas" w:hAnsi="Consolas"/>
          <w:color w:val="1A5376"/>
          <w:sz w:val="18"/>
        </w:rPr>
        <w:t>LogisticRegression</w:t>
      </w:r>
      <w:r>
        <w:rPr>
          <w:color w:val="444444"/>
          <w:sz w:val="20"/>
        </w:rPr>
        <w:t xml:space="preserve">. Si </w:t>
      </w:r>
      <w:r>
        <w:rPr>
          <w:rFonts w:ascii="Consolas" w:hAnsi="Consolas"/>
          <w:color w:val="1A5376"/>
          <w:sz w:val="18"/>
        </w:rPr>
        <w:t>reliability_classifier.pkl</w:t>
      </w:r>
      <w:r>
        <w:rPr>
          <w:color w:val="444444"/>
          <w:sz w:val="20"/>
        </w:rPr>
        <w:t xml:space="preserve"> est absent, repli sur </w:t>
      </w:r>
      <w:r>
        <w:rPr>
          <w:rFonts w:ascii="Consolas" w:hAnsi="Consolas"/>
          <w:color w:val="1A5376"/>
          <w:sz w:val="18"/>
        </w:rPr>
        <w:t>KMeansService</w:t>
      </w:r>
      <w:r>
        <w:rPr>
          <w:color w:val="444444"/>
          <w:sz w:val="20"/>
        </w:rPr>
        <w:t>.</w:t>
      </w:r>
    </w:p>
    <w:p>
      <w:pPr>
        <w:pStyle w:val="ListBullet"/>
        <w:spacing w:after="40"/>
        <w:ind w:left="624"/>
      </w:pPr>
      <w:r>
        <w:rPr>
          <w:b/>
          <w:color w:val="444444"/>
          <w:sz w:val="20"/>
        </w:rPr>
        <w:t>`KMeansService` (FALLBACK 2)</w:t>
      </w:r>
      <w:r>
        <w:rPr>
          <w:color w:val="444444"/>
          <w:sz w:val="20"/>
        </w:rPr>
        <w:t xml:space="preserve"> : Clustering non supervisé — dernier recours si aucun artefact supervisé n'est disponible.</w:t>
      </w:r>
    </w:p>
    <w:p>
      <w:pPr>
        <w:pStyle w:val="ListNumber"/>
        <w:spacing w:after="40"/>
        <w:ind w:left="340"/>
      </w:pPr>
      <w:r>
        <w:rPr>
          <w:b/>
          <w:color w:val="444444"/>
          <w:sz w:val="20"/>
        </w:rPr>
        <w:t>Traduction du score en niveau de crédibilité discret (`ProbabilityScoreModel`) :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$\text{Score} \ge 0.60 \longrightarrow \text{"true"}$ — style très proche des sources fiables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$\text{Score} \ge 0.40 \longrightarrow \text{"very likely true"}$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$\text{Score} \ge 0.20 \longrightarrow \text{"uncertain"}$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$\text{Score} &gt; 0 \longrightarrow \text{"very likely false"}$</w:t>
      </w:r>
    </w:p>
    <w:p>
      <w:pPr>
        <w:pStyle w:val="ListBullet"/>
        <w:spacing w:after="40"/>
        <w:ind w:left="624"/>
      </w:pPr>
      <w:r>
        <w:rPr>
          <w:color w:val="444444"/>
          <w:sz w:val="20"/>
        </w:rPr>
        <w:t>$\text{Score} = 0 \longrightarrow \text{"false"}$ — style très proche des contenus misinformation</w:t>
      </w:r>
    </w:p>
    <w:p>
      <w:pPr>
        <w:pStyle w:val="ListNumber"/>
        <w:spacing w:after="40"/>
        <w:ind w:left="340"/>
      </w:pPr>
      <w:r>
        <w:rPr>
          <w:b/>
          <w:color w:val="444444"/>
          <w:sz w:val="20"/>
        </w:rPr>
        <w:t>Explication stylistique asynchrone (`OllamaService`) :</w:t>
      </w:r>
      <w:r>
        <w:rPr>
          <w:color w:val="444444"/>
          <w:sz w:val="20"/>
        </w:rPr>
        <w:t xml:space="preserve"> Sollicitation du LLM local </w:t>
      </w:r>
      <w:r>
        <w:rPr>
          <w:rFonts w:ascii="Consolas" w:hAnsi="Consolas"/>
          <w:color w:val="1A5376"/>
          <w:sz w:val="18"/>
        </w:rPr>
        <w:t>qwen2:1.5b</w:t>
      </w:r>
      <w:r>
        <w:rPr>
          <w:color w:val="444444"/>
          <w:sz w:val="20"/>
        </w:rPr>
        <w:t xml:space="preserve"> via </w:t>
      </w:r>
      <w:r>
        <w:rPr>
          <w:rFonts w:ascii="Consolas" w:hAnsi="Consolas"/>
          <w:color w:val="1A5376"/>
          <w:sz w:val="18"/>
        </w:rPr>
        <w:t>httpx.AsyncClient</w:t>
      </w:r>
      <w:r>
        <w:rPr>
          <w:color w:val="444444"/>
          <w:sz w:val="20"/>
        </w:rPr>
        <w:t xml:space="preserve"> (timeout 300 s). Le prompt détecte la langue du texte et produit 2-3 phrases décrivant les caractéristiques stylistiques qui ont influencé le score. En cas de défaillance d'Ollama, une chaîne vide est retournée sans bloquer la réponse.</w:t>
      </w:r>
    </w:p>
    <w:p>
      <w:pPr>
        <w:pStyle w:val="ListNumber"/>
        <w:spacing w:after="40"/>
        <w:ind w:left="340"/>
      </w:pPr>
      <w:r>
        <w:rPr>
          <w:b/>
          <w:color w:val="444444"/>
          <w:sz w:val="20"/>
        </w:rPr>
        <w:t>Télémétrie :</w:t>
      </w:r>
      <w:r>
        <w:rPr>
          <w:color w:val="444444"/>
          <w:sz w:val="20"/>
        </w:rPr>
        <w:t xml:space="preserve"> Incrémentation des compteurs Prometheus selon le niveau de crédibilité rendu.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Contrat de sortie (JSON) — voie principale (`FinetunedService`)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{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"verdict": "91% real",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"probability": 0.9124,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"based_on": "xlm_roberta_finetuned",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"label": "true",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"score_pct": 91,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"explanation": "L'analyse linguistique met en évidence une structure syntaxique informative..."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}</w:t>
      </w:r>
    </w:p>
    <w:p>
      <w:pPr>
        <w:spacing w:after="80"/>
      </w:pP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Contrat de sortie (JSON) — voie de repli 1 (`ReliabilityService`)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{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"verdict": "true | very likely true | uncertain | very likely false | false",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"probability": 0.9124,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"based_on": "reliability_classifier",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"label": "true",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"score_pct": 91,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"explanation": "..."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}</w:t>
      </w:r>
    </w:p>
    <w:p>
      <w:pPr>
        <w:spacing w:after="80"/>
      </w:pP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Contrat de sortie (JSON) — voie de repli 2 (`KMeansService`)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{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"verdict": "uncertain",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"probability": 0.5,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"based_on": "kmeans",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"cluster": 1,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"label": "uncertain",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"score_pct": 50,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"explanation": ""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}</w:t>
      </w:r>
    </w:p>
    <w:p>
      <w:pPr>
        <w:spacing w:after="80"/>
      </w:pP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`POST /emotion`</w:t>
      </w:r>
    </w:p>
    <w:p>
      <w:pPr>
        <w:spacing w:after="80"/>
      </w:pPr>
      <w:r>
        <w:rPr>
          <w:color w:val="444444"/>
          <w:sz w:val="20"/>
        </w:rPr>
        <w:t>Analyse l'émotion dominante d'un texte libre en temps réel, indépendamment du pipeline Kedro.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Contrat d'entrée (JSON)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{ "text": "Le texte à analyser" }</w:t>
      </w:r>
    </w:p>
    <w:p>
      <w:pPr>
        <w:spacing w:after="80"/>
      </w:pP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Logique :</w:t>
      </w:r>
      <w:r>
        <w:rPr>
          <w:color w:val="444444"/>
          <w:sz w:val="20"/>
        </w:rPr>
        <w:t xml:space="preserve"> Appel synchrone à </w:t>
      </w:r>
      <w:r>
        <w:rPr>
          <w:rFonts w:ascii="Consolas" w:hAnsi="Consolas"/>
          <w:color w:val="1A5376"/>
          <w:sz w:val="18"/>
        </w:rPr>
        <w:t>EmotionInferenceService.classify()</w:t>
      </w:r>
      <w:r>
        <w:rPr>
          <w:color w:val="444444"/>
          <w:sz w:val="20"/>
        </w:rPr>
        <w:t xml:space="preserve"> — retourne les 7 scores Ekman triés par confiance décroissante.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Contrat de sortie (JSON)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{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"emotions": [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{ "emotion": "joy",      "score": 0.7821 },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{ "emotion": "neutral",  "score": 0.1034 },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...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}</w:t>
      </w:r>
    </w:p>
    <w:p>
      <w:pPr>
        <w:spacing w:after="80"/>
      </w:pPr>
    </w:p>
    <w:p>
      <w:pPr>
        <w:spacing w:after="80"/>
      </w:pPr>
      <w:r>
        <w:rPr>
          <w:color w:val="444444"/>
          <w:sz w:val="20"/>
        </w:rPr>
        <w:t xml:space="preserve">En cas d'erreur interne, retourne un </w:t>
      </w:r>
      <w:r>
        <w:rPr>
          <w:rFonts w:ascii="Consolas" w:hAnsi="Consolas"/>
          <w:color w:val="1A5376"/>
          <w:sz w:val="18"/>
        </w:rPr>
        <w:t>HTTP 500</w:t>
      </w:r>
      <w:r>
        <w:rPr>
          <w:color w:val="444444"/>
          <w:sz w:val="20"/>
        </w:rPr>
        <w:t xml:space="preserve"> avec le détail </w:t>
      </w:r>
      <w:r>
        <w:rPr>
          <w:rFonts w:ascii="Consolas" w:hAnsi="Consolas"/>
          <w:color w:val="1A5376"/>
          <w:sz w:val="18"/>
        </w:rPr>
        <w:t>"Emotion analysis unavailable"</w:t>
      </w:r>
      <w:r>
        <w:rPr>
          <w:color w:val="444444"/>
          <w:sz w:val="20"/>
        </w:rPr>
        <w:t>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`GET /health`</w:t>
      </w:r>
    </w:p>
    <w:p>
      <w:pPr>
        <w:spacing w:after="80"/>
      </w:pPr>
      <w:r>
        <w:rPr>
          <w:color w:val="444444"/>
          <w:sz w:val="20"/>
        </w:rPr>
        <w:t xml:space="preserve">Renvoie un indicateur d'état nominal </w:t>
      </w:r>
      <w:r>
        <w:rPr>
          <w:rFonts w:ascii="Consolas" w:hAnsi="Consolas"/>
          <w:color w:val="1A5376"/>
          <w:sz w:val="18"/>
        </w:rPr>
        <w:t>"OK"</w:t>
      </w:r>
      <w:r>
        <w:rPr>
          <w:color w:val="444444"/>
          <w:sz w:val="20"/>
        </w:rPr>
        <w:t>. Cet endpoint sert de sonde de vitalité (*liveness probe*) pour l'orchestrateur Docker.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`GET /metrics`</w:t>
      </w:r>
    </w:p>
    <w:p>
      <w:pPr>
        <w:spacing w:after="80"/>
      </w:pPr>
      <w:r>
        <w:rPr>
          <w:color w:val="444444"/>
          <w:sz w:val="20"/>
        </w:rPr>
        <w:t xml:space="preserve">Point de collecte Prometheus automatisé par la bibliothèque </w:t>
      </w:r>
      <w:r>
        <w:rPr>
          <w:rFonts w:ascii="Consolas" w:hAnsi="Consolas"/>
          <w:color w:val="1A5376"/>
          <w:sz w:val="18"/>
        </w:rPr>
        <w:t>prometheus-fastapi-instrumentator</w:t>
      </w:r>
      <w:r>
        <w:rPr>
          <w:color w:val="444444"/>
          <w:sz w:val="20"/>
        </w:rPr>
        <w:t>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9. Services Partagés (`shared/`)</w:t>
      </w:r>
    </w:p>
    <w:p>
      <w:pPr>
        <w:spacing w:after="80"/>
      </w:pPr>
      <w:r>
        <w:rPr>
          <w:color w:val="444444"/>
          <w:sz w:val="20"/>
        </w:rPr>
        <w:t xml:space="preserve">Les modules logés dans le répertoire </w:t>
      </w:r>
      <w:r>
        <w:rPr>
          <w:rFonts w:ascii="Consolas" w:hAnsi="Consolas"/>
          <w:color w:val="1A5376"/>
          <w:sz w:val="18"/>
        </w:rPr>
        <w:t>shared/</w:t>
      </w:r>
      <w:r>
        <w:rPr>
          <w:color w:val="444444"/>
          <w:sz w:val="20"/>
        </w:rPr>
        <w:t xml:space="preserve"> constituent la bibliothèque de composants communs réutilisés de manière transverse par les pipelines Kedro, l'API FastAPI et le tableau de bord Streamlit.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`shared/mongo.py` :</w:t>
      </w:r>
      <w:r>
        <w:rPr>
          <w:color w:val="444444"/>
          <w:sz w:val="20"/>
        </w:rPr>
        <w:t xml:space="preserve"> Encapsulation du client de connexion PyMongo. Fournit la méthode d'accès sécurisé aux collections de la base </w:t>
      </w:r>
      <w:r>
        <w:rPr>
          <w:rFonts w:ascii="Consolas" w:hAnsi="Consolas"/>
          <w:color w:val="1A5376"/>
          <w:sz w:val="18"/>
        </w:rPr>
        <w:t>bluesky_db</w:t>
      </w:r>
      <w:r>
        <w:rPr>
          <w:color w:val="444444"/>
          <w:sz w:val="20"/>
        </w:rPr>
        <w:t>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`shared/energy_service.py` :</w:t>
      </w:r>
      <w:r>
        <w:rPr>
          <w:color w:val="444444"/>
          <w:sz w:val="20"/>
        </w:rPr>
        <w:t xml:space="preserve"> Couche d'abstraction pour l'archivage et la récupération des journaux d'émissions carbone stockés dans la collection </w:t>
      </w:r>
      <w:r>
        <w:rPr>
          <w:rFonts w:ascii="Consolas" w:hAnsi="Consolas"/>
          <w:color w:val="1A5376"/>
          <w:sz w:val="18"/>
        </w:rPr>
        <w:t>energy_logs</w:t>
      </w:r>
      <w:r>
        <w:rPr>
          <w:color w:val="444444"/>
          <w:sz w:val="20"/>
        </w:rPr>
        <w:t>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`shared/finetuned_service.py` :</w:t>
      </w:r>
      <w:r>
        <w:rPr>
          <w:color w:val="444444"/>
          <w:sz w:val="20"/>
        </w:rPr>
        <w:t xml:space="preserve"> Singleton chargeant le modèle </w:t>
      </w:r>
      <w:r>
        <w:rPr>
          <w:rFonts w:ascii="Consolas" w:hAnsi="Consolas"/>
          <w:color w:val="1A5376"/>
          <w:sz w:val="18"/>
        </w:rPr>
        <w:t>xlm-roberta-base</w:t>
      </w:r>
      <w:r>
        <w:rPr>
          <w:color w:val="444444"/>
          <w:sz w:val="20"/>
        </w:rPr>
        <w:t xml:space="preserve"> fine-tuné depuis </w:t>
      </w:r>
      <w:r>
        <w:rPr>
          <w:rFonts w:ascii="Consolas" w:hAnsi="Consolas"/>
          <w:color w:val="1A5376"/>
          <w:sz w:val="18"/>
        </w:rPr>
        <w:t>data/06_models/xlm_roberta_finetuned/</w:t>
      </w:r>
      <w:r>
        <w:rPr>
          <w:color w:val="444444"/>
          <w:sz w:val="20"/>
        </w:rPr>
        <w:t xml:space="preserve">. Classifieur </w:t>
      </w:r>
      <w:r>
        <w:rPr>
          <w:b/>
          <w:color w:val="444444"/>
          <w:sz w:val="20"/>
        </w:rPr>
        <w:t>PRIMARY</w:t>
      </w:r>
      <w:r>
        <w:rPr>
          <w:color w:val="444444"/>
          <w:sz w:val="20"/>
        </w:rPr>
        <w:t xml:space="preserve"> de l'endpoint </w:t>
      </w:r>
      <w:r>
        <w:rPr>
          <w:rFonts w:ascii="Consolas" w:hAnsi="Consolas"/>
          <w:color w:val="1A5376"/>
          <w:sz w:val="18"/>
        </w:rPr>
        <w:t>/ask</w:t>
      </w:r>
      <w:r>
        <w:rPr>
          <w:color w:val="444444"/>
          <w:sz w:val="20"/>
        </w:rPr>
        <w:t xml:space="preserve">. Lève </w:t>
      </w:r>
      <w:r>
        <w:rPr>
          <w:rFonts w:ascii="Consolas" w:hAnsi="Consolas"/>
          <w:color w:val="1A5376"/>
          <w:sz w:val="18"/>
        </w:rPr>
        <w:t>FileNotFoundError</w:t>
      </w:r>
      <w:r>
        <w:rPr>
          <w:color w:val="444444"/>
          <w:sz w:val="20"/>
        </w:rPr>
        <w:t xml:space="preserve"> si le dossier est absent (entraînement requis via </w:t>
      </w:r>
      <w:r>
        <w:rPr>
          <w:rFonts w:ascii="Consolas" w:hAnsi="Consolas"/>
          <w:color w:val="1A5376"/>
          <w:sz w:val="18"/>
        </w:rPr>
        <w:t>make run5</w:t>
      </w:r>
      <w:r>
        <w:rPr>
          <w:color w:val="444444"/>
          <w:sz w:val="20"/>
        </w:rPr>
        <w:t xml:space="preserve">). Le chargement de </w:t>
      </w:r>
      <w:r>
        <w:rPr>
          <w:rFonts w:ascii="Consolas" w:hAnsi="Consolas"/>
          <w:color w:val="1A5376"/>
          <w:sz w:val="18"/>
        </w:rPr>
        <w:t>torch</w:t>
      </w:r>
      <w:r>
        <w:rPr>
          <w:color w:val="444444"/>
          <w:sz w:val="20"/>
        </w:rPr>
        <w:t xml:space="preserve"> et </w:t>
      </w:r>
      <w:r>
        <w:rPr>
          <w:rFonts w:ascii="Consolas" w:hAnsi="Consolas"/>
          <w:color w:val="1A5376"/>
          <w:sz w:val="18"/>
        </w:rPr>
        <w:t>transformers</w:t>
      </w:r>
      <w:r>
        <w:rPr>
          <w:color w:val="444444"/>
          <w:sz w:val="20"/>
        </w:rPr>
        <w:t xml:space="preserve"> est différé à l'instanciation pour éviter un import coûteux si le modèle n'existe pas.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`shared/embedding_service.py` :</w:t>
      </w:r>
      <w:r>
        <w:rPr>
          <w:color w:val="444444"/>
          <w:sz w:val="20"/>
        </w:rPr>
        <w:t xml:space="preserve"> Encodeur dense Singleton basé sur </w:t>
      </w:r>
      <w:r>
        <w:rPr>
          <w:rFonts w:ascii="Consolas" w:hAnsi="Consolas"/>
          <w:color w:val="1A5376"/>
          <w:sz w:val="18"/>
        </w:rPr>
        <w:t>SentenceTransformer</w:t>
      </w:r>
      <w:r>
        <w:rPr>
          <w:color w:val="444444"/>
          <w:sz w:val="20"/>
        </w:rPr>
        <w:t xml:space="preserve"> (</w:t>
      </w:r>
      <w:r>
        <w:rPr>
          <w:rFonts w:ascii="Consolas" w:hAnsi="Consolas"/>
          <w:color w:val="1A5376"/>
          <w:sz w:val="18"/>
        </w:rPr>
        <w:t>paraphrase-multilingual-MiniLM-L12-v2</w:t>
      </w:r>
      <w:r>
        <w:rPr>
          <w:color w:val="444444"/>
          <w:sz w:val="20"/>
        </w:rPr>
        <w:t xml:space="preserve"> par défaut, configurable via </w:t>
      </w:r>
      <w:r>
        <w:rPr>
          <w:rFonts w:ascii="Consolas" w:hAnsi="Consolas"/>
          <w:color w:val="1A5376"/>
          <w:sz w:val="18"/>
        </w:rPr>
        <w:t>EMBEDDING_MODEL</w:t>
      </w:r>
      <w:r>
        <w:rPr>
          <w:color w:val="444444"/>
          <w:sz w:val="20"/>
        </w:rPr>
        <w:t xml:space="preserve">). Produit des vecteurs L2-normalisés (384-dim). Expose également </w:t>
      </w:r>
      <w:r>
        <w:rPr>
          <w:rFonts w:ascii="Consolas" w:hAnsi="Consolas"/>
          <w:color w:val="1A5376"/>
          <w:sz w:val="18"/>
        </w:rPr>
        <w:t>extract_style_features(text)</w:t>
      </w:r>
      <w:r>
        <w:rPr>
          <w:color w:val="444444"/>
          <w:sz w:val="20"/>
        </w:rPr>
        <w:t xml:space="preserve"> (5 features stylistiques) et </w:t>
      </w:r>
      <w:r>
        <w:rPr>
          <w:rFonts w:ascii="Consolas" w:hAnsi="Consolas"/>
          <w:color w:val="1A5376"/>
          <w:sz w:val="18"/>
        </w:rPr>
        <w:t>ProbabilityScoreModel</w:t>
      </w:r>
      <w:r>
        <w:rPr>
          <w:color w:val="444444"/>
          <w:sz w:val="20"/>
        </w:rPr>
        <w:t xml:space="preserve"> (seuils de classification : 0.60 / 0.40 / 0.20).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`shared/reliability_service.py` :</w:t>
      </w:r>
      <w:r>
        <w:rPr>
          <w:color w:val="444444"/>
          <w:sz w:val="20"/>
        </w:rPr>
        <w:t xml:space="preserve"> Singleton chargeant le classifieur </w:t>
      </w:r>
      <w:r>
        <w:rPr>
          <w:rFonts w:ascii="Consolas" w:hAnsi="Consolas"/>
          <w:color w:val="1A5376"/>
          <w:sz w:val="18"/>
        </w:rPr>
        <w:t>LogisticRegression</w:t>
      </w:r>
      <w:r>
        <w:rPr>
          <w:color w:val="444444"/>
          <w:sz w:val="20"/>
        </w:rPr>
        <w:t xml:space="preserve"> sérialisé (</w:t>
      </w:r>
      <w:r>
        <w:rPr>
          <w:rFonts w:ascii="Consolas" w:hAnsi="Consolas"/>
          <w:color w:val="1A5376"/>
          <w:sz w:val="18"/>
        </w:rPr>
        <w:t>reliability_classifier.pkl</w:t>
      </w:r>
      <w:r>
        <w:rPr>
          <w:color w:val="444444"/>
          <w:sz w:val="20"/>
        </w:rPr>
        <w:t xml:space="preserve">). Classifieur </w:t>
      </w:r>
      <w:r>
        <w:rPr>
          <w:b/>
          <w:color w:val="444444"/>
          <w:sz w:val="20"/>
        </w:rPr>
        <w:t>FALLBACK 1</w:t>
      </w:r>
      <w:r>
        <w:rPr>
          <w:color w:val="444444"/>
          <w:sz w:val="20"/>
        </w:rPr>
        <w:t xml:space="preserve"> de l'endpoint </w:t>
      </w:r>
      <w:r>
        <w:rPr>
          <w:rFonts w:ascii="Consolas" w:hAnsi="Consolas"/>
          <w:color w:val="1A5376"/>
          <w:sz w:val="18"/>
        </w:rPr>
        <w:t>/ask</w:t>
      </w:r>
      <w:r>
        <w:rPr>
          <w:color w:val="444444"/>
          <w:sz w:val="20"/>
        </w:rPr>
        <w:t xml:space="preserve">. Lève </w:t>
      </w:r>
      <w:r>
        <w:rPr>
          <w:rFonts w:ascii="Consolas" w:hAnsi="Consolas"/>
          <w:color w:val="1A5376"/>
          <w:sz w:val="18"/>
        </w:rPr>
        <w:t>FileNotFoundError</w:t>
      </w:r>
      <w:r>
        <w:rPr>
          <w:color w:val="444444"/>
          <w:sz w:val="20"/>
        </w:rPr>
        <w:t xml:space="preserve"> si l'artefact est absent (entraînement requis via </w:t>
      </w:r>
      <w:r>
        <w:rPr>
          <w:rFonts w:ascii="Consolas" w:hAnsi="Consolas"/>
          <w:color w:val="1A5376"/>
          <w:sz w:val="18"/>
        </w:rPr>
        <w:t>make run3</w:t>
      </w:r>
      <w:r>
        <w:rPr>
          <w:color w:val="444444"/>
          <w:sz w:val="20"/>
        </w:rPr>
        <w:t>).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`shared/kmeans_service.py` :</w:t>
      </w:r>
      <w:r>
        <w:rPr>
          <w:color w:val="444444"/>
          <w:sz w:val="20"/>
        </w:rPr>
        <w:t xml:space="preserve"> Singleton chargeant l'artefact </w:t>
      </w:r>
      <w:r>
        <w:rPr>
          <w:rFonts w:ascii="Consolas" w:hAnsi="Consolas"/>
          <w:color w:val="1A5376"/>
          <w:sz w:val="18"/>
        </w:rPr>
        <w:t>kmeans_model.pkl</w:t>
      </w:r>
      <w:r>
        <w:rPr>
          <w:color w:val="444444"/>
          <w:sz w:val="20"/>
        </w:rPr>
        <w:t xml:space="preserve">. Encode le texte via </w:t>
      </w:r>
      <w:r>
        <w:rPr>
          <w:rFonts w:ascii="Consolas" w:hAnsi="Consolas"/>
          <w:color w:val="1A5376"/>
          <w:sz w:val="18"/>
        </w:rPr>
        <w:t>embedding_service.encode()</w:t>
      </w:r>
      <w:r>
        <w:rPr>
          <w:color w:val="444444"/>
          <w:sz w:val="20"/>
        </w:rPr>
        <w:t xml:space="preserve"> (SentenceTransformer), puis prédit le cluster. Classifieur </w:t>
      </w:r>
      <w:r>
        <w:rPr>
          <w:b/>
          <w:color w:val="444444"/>
          <w:sz w:val="20"/>
        </w:rPr>
        <w:t>FALLBACK 2</w:t>
      </w:r>
      <w:r>
        <w:rPr>
          <w:color w:val="444444"/>
          <w:sz w:val="20"/>
        </w:rPr>
        <w:t xml:space="preserve"> utilisé par </w:t>
      </w:r>
      <w:r>
        <w:rPr>
          <w:rFonts w:ascii="Consolas" w:hAnsi="Consolas"/>
          <w:color w:val="1A5376"/>
          <w:sz w:val="18"/>
        </w:rPr>
        <w:t>/ask</w:t>
      </w:r>
      <w:r>
        <w:rPr>
          <w:color w:val="444444"/>
          <w:sz w:val="20"/>
        </w:rPr>
        <w:t xml:space="preserve"> si </w:t>
      </w:r>
      <w:r>
        <w:rPr>
          <w:rFonts w:ascii="Consolas" w:hAnsi="Consolas"/>
          <w:color w:val="1A5376"/>
          <w:sz w:val="18"/>
        </w:rPr>
        <w:t>ReliabilityService</w:t>
      </w:r>
      <w:r>
        <w:rPr>
          <w:color w:val="444444"/>
          <w:sz w:val="20"/>
        </w:rPr>
        <w:t xml:space="preserve"> n'est pas disponible.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`shared/emotion_inference_service.py` :</w:t>
      </w:r>
      <w:r>
        <w:rPr>
          <w:color w:val="444444"/>
          <w:sz w:val="20"/>
        </w:rPr>
        <w:t xml:space="preserve"> Singleton chargeant le modèle </w:t>
      </w:r>
      <w:r>
        <w:rPr>
          <w:rFonts w:ascii="Consolas" w:hAnsi="Consolas"/>
          <w:color w:val="1A5376"/>
          <w:sz w:val="18"/>
        </w:rPr>
        <w:t>j-hartmann/emotion-english-distilroberta-base</w:t>
      </w:r>
      <w:r>
        <w:rPr>
          <w:color w:val="444444"/>
          <w:sz w:val="20"/>
        </w:rPr>
        <w:t xml:space="preserve"> via HuggingFace </w:t>
      </w:r>
      <w:r>
        <w:rPr>
          <w:rFonts w:ascii="Consolas" w:hAnsi="Consolas"/>
          <w:color w:val="1A5376"/>
          <w:sz w:val="18"/>
        </w:rPr>
        <w:t>pipeline</w:t>
      </w:r>
      <w:r>
        <w:rPr>
          <w:color w:val="444444"/>
          <w:sz w:val="20"/>
        </w:rPr>
        <w:t xml:space="preserve">. Expose </w:t>
      </w:r>
      <w:r>
        <w:rPr>
          <w:rFonts w:ascii="Consolas" w:hAnsi="Consolas"/>
          <w:color w:val="1A5376"/>
          <w:sz w:val="18"/>
        </w:rPr>
        <w:t>classify(text)</w:t>
      </w:r>
      <w:r>
        <w:rPr>
          <w:color w:val="444444"/>
          <w:sz w:val="20"/>
        </w:rPr>
        <w:t xml:space="preserve"> qui retourne les 7 scores Ekman triés par confiance décroissante. Utilisé par l'endpoint </w:t>
      </w:r>
      <w:r>
        <w:rPr>
          <w:rFonts w:ascii="Consolas" w:hAnsi="Consolas"/>
          <w:color w:val="1A5376"/>
          <w:sz w:val="18"/>
        </w:rPr>
        <w:t>/emotion</w:t>
      </w:r>
      <w:r>
        <w:rPr>
          <w:color w:val="444444"/>
          <w:sz w:val="20"/>
        </w:rPr>
        <w:t xml:space="preserve"> et pré-chargé au démarrage de l'API.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`shared/ollama_service.py` :</w:t>
      </w:r>
      <w:r>
        <w:rPr>
          <w:color w:val="444444"/>
          <w:sz w:val="20"/>
        </w:rPr>
        <w:t xml:space="preserve"> Connecteur asynchrone gérant la communication avec l'API HTTP du conteneur Ollama local (</w:t>
      </w:r>
      <w:r>
        <w:rPr>
          <w:rFonts w:ascii="Consolas" w:hAnsi="Consolas"/>
          <w:color w:val="1A5376"/>
          <w:sz w:val="18"/>
        </w:rPr>
        <w:t>qwen2:1.5b</w:t>
      </w:r>
      <w:r>
        <w:rPr>
          <w:color w:val="444444"/>
          <w:sz w:val="20"/>
        </w:rPr>
        <w:t xml:space="preserve">). Implémente </w:t>
      </w:r>
      <w:r>
        <w:rPr>
          <w:rFonts w:ascii="Consolas" w:hAnsi="Consolas"/>
          <w:color w:val="1A5376"/>
          <w:sz w:val="18"/>
        </w:rPr>
        <w:t>LLMInterface</w:t>
      </w:r>
      <w:r>
        <w:rPr>
          <w:color w:val="444444"/>
          <w:sz w:val="20"/>
        </w:rPr>
        <w:t>. Inclut une détection automatique de la langue du texte soumis dans le prompt.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`shared/claude_service.py` :</w:t>
      </w:r>
      <w:r>
        <w:rPr>
          <w:color w:val="444444"/>
          <w:sz w:val="20"/>
        </w:rPr>
        <w:t xml:space="preserve"> Alternative d'explication LLM via </w:t>
      </w:r>
      <w:r>
        <w:rPr>
          <w:rFonts w:ascii="Consolas" w:hAnsi="Consolas"/>
          <w:color w:val="1A5376"/>
          <w:sz w:val="18"/>
        </w:rPr>
        <w:t>claude-agent-sdk</w:t>
      </w:r>
      <w:r>
        <w:rPr>
          <w:color w:val="444444"/>
          <w:sz w:val="20"/>
        </w:rPr>
        <w:t xml:space="preserve"> (modèle </w:t>
      </w:r>
      <w:r>
        <w:rPr>
          <w:rFonts w:ascii="Consolas" w:hAnsi="Consolas"/>
          <w:color w:val="1A5376"/>
          <w:sz w:val="18"/>
        </w:rPr>
        <w:t>claude-opus-4-6</w:t>
      </w:r>
      <w:r>
        <w:rPr>
          <w:color w:val="444444"/>
          <w:sz w:val="20"/>
        </w:rPr>
        <w:t xml:space="preserve">). Implémente </w:t>
      </w:r>
      <w:r>
        <w:rPr>
          <w:rFonts w:ascii="Consolas" w:hAnsi="Consolas"/>
          <w:color w:val="1A5376"/>
          <w:sz w:val="18"/>
        </w:rPr>
        <w:t>LLMInterface</w:t>
      </w:r>
      <w:r>
        <w:rPr>
          <w:color w:val="444444"/>
          <w:sz w:val="20"/>
        </w:rPr>
        <w:t>. Non actif en production principale (disponible comme remplacement d'Ollama).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`shared/gemini_service.py` :</w:t>
      </w:r>
      <w:r>
        <w:rPr>
          <w:color w:val="444444"/>
          <w:sz w:val="20"/>
        </w:rPr>
        <w:t xml:space="preserve"> Module redondant de secours s'appuyant sur le SDK officiel </w:t>
      </w:r>
      <w:r>
        <w:rPr>
          <w:rFonts w:ascii="Consolas" w:hAnsi="Consolas"/>
          <w:color w:val="1A5376"/>
          <w:sz w:val="18"/>
        </w:rPr>
        <w:t>google-genai</w:t>
      </w:r>
      <w:r>
        <w:rPr>
          <w:color w:val="444444"/>
          <w:sz w:val="20"/>
        </w:rPr>
        <w:t xml:space="preserve"> pour déporter l'analyse textuelle sur le cloud public en cas de surcharge des ressources locales.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`shared/rag.py` :</w:t>
      </w:r>
      <w:r>
        <w:rPr>
          <w:color w:val="444444"/>
          <w:sz w:val="20"/>
        </w:rPr>
        <w:t xml:space="preserve"> Moteur autonome de recherche par similarité cosinus s'appuyant sur un index pré-calculé (</w:t>
      </w:r>
      <w:r>
        <w:rPr>
          <w:rFonts w:ascii="Consolas" w:hAnsi="Consolas"/>
          <w:color w:val="1A5376"/>
          <w:sz w:val="18"/>
        </w:rPr>
        <w:t>rag_vectors.joblib</w:t>
      </w:r>
      <w:r>
        <w:rPr>
          <w:color w:val="444444"/>
          <w:sz w:val="20"/>
        </w:rPr>
        <w:t>). Permet l'injection de contexte connexe au sein d'un prompt LLM (non actif sur l'API de production principale).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`shared/llm_interface.py` :</w:t>
      </w:r>
      <w:r>
        <w:rPr>
          <w:color w:val="444444"/>
          <w:sz w:val="20"/>
        </w:rPr>
        <w:t xml:space="preserve"> Classe abstraite pure définissant le contrat d'interface commun (</w:t>
      </w:r>
      <w:r>
        <w:rPr>
          <w:rFonts w:ascii="Consolas" w:hAnsi="Consolas"/>
          <w:color w:val="1A5376"/>
          <w:sz w:val="18"/>
        </w:rPr>
        <w:t>explain</w:t>
      </w:r>
      <w:r>
        <w:rPr>
          <w:color w:val="444444"/>
          <w:sz w:val="20"/>
        </w:rPr>
        <w:t>) pour l'ensemble des intégrations de modèles de langage.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`shared/metrics.py` :</w:t>
      </w:r>
      <w:r>
        <w:rPr>
          <w:color w:val="444444"/>
          <w:sz w:val="20"/>
        </w:rPr>
        <w:t xml:space="preserve"> Déclaration centralisée des métriques Prometheus applicatives (</w:t>
      </w:r>
      <w:r>
        <w:rPr>
          <w:rFonts w:ascii="Consolas" w:hAnsi="Consolas"/>
          <w:color w:val="1A5376"/>
          <w:sz w:val="18"/>
        </w:rPr>
        <w:t>fakenews_verdict_total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fakenews_llm_latency_seconds</w:t>
      </w:r>
      <w:r>
        <w:rPr>
          <w:color w:val="444444"/>
          <w:sz w:val="20"/>
        </w:rPr>
        <w:t>).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10. Interface Utilisateur (Streamlit)</w:t>
      </w:r>
    </w:p>
    <w:p>
      <w:pPr>
        <w:spacing w:after="80"/>
      </w:pPr>
      <w:r>
        <w:rPr>
          <w:color w:val="444444"/>
          <w:sz w:val="20"/>
        </w:rPr>
        <w:t xml:space="preserve">L'IHM de restitution et d'interaction est déployée via Streamlit sur le port interne </w:t>
      </w:r>
      <w:r>
        <w:rPr>
          <w:rFonts w:ascii="Consolas" w:hAnsi="Consolas"/>
          <w:color w:val="1A5376"/>
          <w:sz w:val="18"/>
        </w:rPr>
        <w:t>8501</w:t>
      </w:r>
      <w:r>
        <w:rPr>
          <w:color w:val="444444"/>
          <w:sz w:val="20"/>
        </w:rPr>
        <w:t xml:space="preserve">, puis exposée de manière publique sur le port standard HTTP </w:t>
      </w:r>
      <w:r>
        <w:rPr>
          <w:rFonts w:ascii="Consolas" w:hAnsi="Consolas"/>
          <w:color w:val="1A5376"/>
          <w:sz w:val="18"/>
        </w:rPr>
        <w:t>80</w:t>
      </w:r>
      <w:r>
        <w:rPr>
          <w:color w:val="444444"/>
          <w:sz w:val="20"/>
        </w:rPr>
        <w:t xml:space="preserve"> par le proxy inverse.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Architecture fonctionnelle des sections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Onglet 1 : Fact-Check (Espace de dialogue interactif)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>Formulaire de saisie utilisateur de type chat (</w:t>
      </w:r>
      <w:r>
        <w:rPr>
          <w:rFonts w:ascii="Consolas" w:hAnsi="Consolas"/>
          <w:color w:val="1A5376"/>
          <w:sz w:val="18"/>
        </w:rPr>
        <w:t>st.chat_input</w:t>
      </w:r>
      <w:r>
        <w:rPr>
          <w:color w:val="444444"/>
          <w:sz w:val="20"/>
        </w:rPr>
        <w:t>).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 xml:space="preserve">À chaque soumission, deux requêtes sont lancées </w:t>
      </w:r>
      <w:r>
        <w:rPr>
          <w:b/>
          <w:color w:val="444444"/>
          <w:sz w:val="20"/>
        </w:rPr>
        <w:t>en parallèle</w:t>
      </w:r>
      <w:r>
        <w:rPr>
          <w:color w:val="444444"/>
          <w:sz w:val="20"/>
        </w:rPr>
        <w:t xml:space="preserve"> via </w:t>
      </w:r>
      <w:r>
        <w:rPr>
          <w:rFonts w:ascii="Consolas" w:hAnsi="Consolas"/>
          <w:color w:val="1A5376"/>
          <w:sz w:val="18"/>
        </w:rPr>
        <w:t>concurrent.futures.ThreadPoolExecutor</w:t>
      </w:r>
      <w:r>
        <w:rPr>
          <w:color w:val="444444"/>
          <w:sz w:val="20"/>
        </w:rPr>
        <w:t xml:space="preserve"> :</w:t>
      </w:r>
    </w:p>
    <w:p>
      <w:pPr>
        <w:pStyle w:val="ListBullet"/>
        <w:spacing w:after="40"/>
        <w:ind w:left="624"/>
      </w:pPr>
      <w:r>
        <w:rPr>
          <w:rFonts w:ascii="Consolas" w:hAnsi="Consolas"/>
          <w:color w:val="1A5376"/>
          <w:sz w:val="18"/>
        </w:rPr>
        <w:t>send_message_api(text)</w:t>
      </w:r>
      <w:r>
        <w:rPr>
          <w:color w:val="444444"/>
          <w:sz w:val="20"/>
        </w:rPr>
        <w:t xml:space="preserve"> → </w:t>
      </w:r>
      <w:r>
        <w:rPr>
          <w:rFonts w:ascii="Consolas" w:hAnsi="Consolas"/>
          <w:color w:val="1A5376"/>
          <w:sz w:val="18"/>
        </w:rPr>
        <w:t>POST /ask</w:t>
      </w:r>
      <w:r>
        <w:rPr>
          <w:color w:val="444444"/>
          <w:sz w:val="20"/>
        </w:rPr>
        <w:t xml:space="preserve"> (classification + explication LLM)</w:t>
      </w:r>
    </w:p>
    <w:p>
      <w:pPr>
        <w:pStyle w:val="ListBullet"/>
        <w:spacing w:after="40"/>
        <w:ind w:left="624"/>
      </w:pPr>
      <w:r>
        <w:rPr>
          <w:rFonts w:ascii="Consolas" w:hAnsi="Consolas"/>
          <w:color w:val="1A5376"/>
          <w:sz w:val="18"/>
        </w:rPr>
        <w:t>analyze_message_emotion(text)</w:t>
      </w:r>
      <w:r>
        <w:rPr>
          <w:color w:val="444444"/>
          <w:sz w:val="20"/>
        </w:rPr>
        <w:t xml:space="preserve"> → </w:t>
      </w:r>
      <w:r>
        <w:rPr>
          <w:rFonts w:ascii="Consolas" w:hAnsi="Consolas"/>
          <w:color w:val="1A5376"/>
          <w:sz w:val="18"/>
        </w:rPr>
        <w:t>POST /emotion</w:t>
      </w:r>
      <w:r>
        <w:rPr>
          <w:color w:val="444444"/>
          <w:sz w:val="20"/>
        </w:rPr>
        <w:t xml:space="preserve"> (scores Ekman)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>Restitution du verdict : code couleur dynamique indexé sur la sévérité, jauge de confiance avec effet lumineux (*glow* CSS), explication LLM.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Analyse d'émotion intégrée (`render_emotion_chart`) :</w:t>
      </w:r>
      <w:r>
        <w:rPr>
          <w:color w:val="444444"/>
          <w:sz w:val="20"/>
        </w:rPr>
        <w:t xml:space="preserve"> Sous chaque réponse de l'assistant (et dans le replay de l'historique), un graphique en donut Altair affiche la répartition des 7 émotions, complété d'une rangée de badges colorés pour les émotions dépassant le seuil </w:t>
      </w:r>
      <w:r>
        <w:rPr>
          <w:rFonts w:ascii="Consolas" w:hAnsi="Consolas"/>
          <w:color w:val="1A5376"/>
          <w:sz w:val="18"/>
        </w:rPr>
        <w:t>probable</w:t>
      </w:r>
      <w:r>
        <w:rPr>
          <w:color w:val="444444"/>
          <w:sz w:val="20"/>
        </w:rPr>
        <w:t xml:space="preserve"> (0.40).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 xml:space="preserve">Persistance locale de l'historique de discussion au sein de </w:t>
      </w:r>
      <w:r>
        <w:rPr>
          <w:rFonts w:ascii="Consolas" w:hAnsi="Consolas"/>
          <w:color w:val="1A5376"/>
          <w:sz w:val="18"/>
        </w:rPr>
        <w:t>st.session_state</w:t>
      </w:r>
      <w:r>
        <w:rPr>
          <w:color w:val="444444"/>
          <w:sz w:val="20"/>
        </w:rPr>
        <w:t xml:space="preserve"> (le champ </w:t>
      </w:r>
      <w:r>
        <w:rPr>
          <w:rFonts w:ascii="Consolas" w:hAnsi="Consolas"/>
          <w:color w:val="1A5376"/>
          <w:sz w:val="18"/>
        </w:rPr>
        <w:t>emotions</w:t>
      </w:r>
      <w:r>
        <w:rPr>
          <w:color w:val="444444"/>
          <w:sz w:val="20"/>
        </w:rPr>
        <w:t xml:space="preserve"> est stocké avec chaque message assistant pour le replay).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Onglet 2 : Analytics (Statistiques du corpus)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>Synthèse macroscopique du volume global de données via des cartes d'indicateurs (KPI Cards) : volume de posts, décompte d'auteurs uniques, diversité des thématiques.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>Restitution graphique animée via la bibliothèque Altair répartie sur quatre sous-sections :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>*Keywords :* Histogramme des 20 lemmes les plus fréquents (avec l'application d'une liste d'exclusion des mots vides (*stopwords*) français et anglais directement côté client).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>*Authors :* Diagrammes circulaires segmentés par catégorie décrivant la distribution des contributeurs les plus actifs (Palette de couleurs *Viridis*).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>*By Hour :* Graphique d'aire (*area chart*) de la distribution temporelle horaire des publications.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 xml:space="preserve">*Emotions :* Analyse comparative de la répartition émotionnelle entre les posts Fake et Real, alimentée depuis la collection </w:t>
      </w:r>
      <w:r>
        <w:rPr>
          <w:rFonts w:ascii="Consolas" w:hAnsi="Consolas"/>
          <w:color w:val="1A5376"/>
          <w:sz w:val="18"/>
        </w:rPr>
        <w:t>emotion_posts</w:t>
      </w:r>
      <w:r>
        <w:rPr>
          <w:color w:val="444444"/>
          <w:sz w:val="20"/>
        </w:rPr>
        <w:t xml:space="preserve"> via les fonctions </w:t>
      </w:r>
      <w:r>
        <w:rPr>
          <w:rFonts w:ascii="Consolas" w:hAnsi="Consolas"/>
          <w:color w:val="1A5376"/>
          <w:sz w:val="18"/>
        </w:rPr>
        <w:t>emotion_distribution</w:t>
      </w:r>
      <w:r>
        <w:rPr>
          <w:color w:val="444444"/>
          <w:sz w:val="20"/>
        </w:rPr>
        <w:t xml:space="preserve">, </w:t>
      </w:r>
      <w:r>
        <w:rPr>
          <w:rFonts w:ascii="Consolas" w:hAnsi="Consolas"/>
          <w:color w:val="1A5376"/>
          <w:sz w:val="18"/>
        </w:rPr>
        <w:t>emotion_by_category</w:t>
      </w:r>
      <w:r>
        <w:rPr>
          <w:color w:val="444444"/>
          <w:sz w:val="20"/>
        </w:rPr>
        <w:t xml:space="preserve"> et </w:t>
      </w:r>
      <w:r>
        <w:rPr>
          <w:rFonts w:ascii="Consolas" w:hAnsi="Consolas"/>
          <w:color w:val="1A5376"/>
          <w:sz w:val="18"/>
        </w:rPr>
        <w:t>avg_emotion_score</w:t>
      </w:r>
      <w:r>
        <w:rPr>
          <w:color w:val="444444"/>
          <w:sz w:val="20"/>
        </w:rPr>
        <w:t>.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 xml:space="preserve">Optimisation des performances via le décorateur de cache </w:t>
      </w:r>
      <w:r>
        <w:rPr>
          <w:rFonts w:ascii="Consolas" w:hAnsi="Consolas"/>
          <w:color w:val="1A5376"/>
          <w:sz w:val="18"/>
        </w:rPr>
        <w:t>@st.cache_data(ttl=300)</w:t>
      </w:r>
      <w:r>
        <w:rPr>
          <w:color w:val="444444"/>
          <w:sz w:val="20"/>
        </w:rPr>
        <w:t>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Onglet 3 : Energy Report (Bilan environnemental)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>Suivi précis des indicateurs d'éco-conception : somme globale de l'énergie électrique consommée (exprimée en Wh), masse équivalente de $CO_2$ émise (exprimée en mg), et identification du nœud algorithmique le plus énergivore.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>Visualisations Altair dédiées à la consommation : répartition de l'énergie par pipeline, consommation par nœud, décomposition fine de la puissance sollicitée (Proportion CPU vs RAM vs GPU) et historique chronologique des exécutions.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Identité Visuelle et Thémisation</w:t>
      </w:r>
    </w:p>
    <w:p>
      <w:pPr>
        <w:spacing w:after="80"/>
      </w:pPr>
      <w:r>
        <w:rPr>
          <w:color w:val="444444"/>
          <w:sz w:val="20"/>
        </w:rPr>
        <w:t xml:space="preserve">L'interface graphique adopte un design résolument moderne de type </w:t>
      </w:r>
      <w:r>
        <w:rPr>
          <w:b/>
          <w:color w:val="444444"/>
          <w:sz w:val="20"/>
        </w:rPr>
        <w:t>dark glassmorphism</w:t>
      </w:r>
      <w:r>
        <w:rPr>
          <w:color w:val="444444"/>
          <w:sz w:val="20"/>
        </w:rPr>
        <w:t xml:space="preserve"> fortement inspiré des spécifications esthétiques de *visionOS* :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Arrière-plan :</w:t>
      </w:r>
      <w:r>
        <w:rPr>
          <w:color w:val="444444"/>
          <w:sz w:val="20"/>
        </w:rPr>
        <w:t xml:space="preserve"> Fond sombre (</w:t>
      </w:r>
      <w:r>
        <w:rPr>
          <w:rFonts w:ascii="Consolas" w:hAnsi="Consolas"/>
          <w:color w:val="1A5376"/>
          <w:sz w:val="18"/>
        </w:rPr>
        <w:t>#050510</w:t>
      </w:r>
      <w:r>
        <w:rPr>
          <w:color w:val="444444"/>
          <w:sz w:val="20"/>
        </w:rPr>
        <w:t xml:space="preserve">), rehaussé par un effet d'aurore boréale mouvante généré en CSS pur à l'aide de quatre orbes lumineux animés via des cycles d'animation </w:t>
      </w:r>
      <w:r>
        <w:rPr>
          <w:rFonts w:ascii="Consolas" w:hAnsi="Consolas"/>
          <w:color w:val="1A5376"/>
          <w:sz w:val="18"/>
        </w:rPr>
        <w:t>@keyframes</w:t>
      </w:r>
      <w:r>
        <w:rPr>
          <w:color w:val="444444"/>
          <w:sz w:val="20"/>
        </w:rPr>
        <w:t xml:space="preserve"> asynchrones (périodes oscillant entre 20 et 38 secondes).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Composants graphiques (Cards) :</w:t>
      </w:r>
      <w:r>
        <w:rPr>
          <w:color w:val="444444"/>
          <w:sz w:val="20"/>
        </w:rPr>
        <w:t xml:space="preserve"> Conteneurs semi-transparents (</w:t>
      </w:r>
      <w:r>
        <w:rPr>
          <w:rFonts w:ascii="Consolas" w:hAnsi="Consolas"/>
          <w:color w:val="1A5376"/>
          <w:sz w:val="18"/>
        </w:rPr>
        <w:t>rgba(255,255,255,0.04)</w:t>
      </w:r>
      <w:r>
        <w:rPr>
          <w:color w:val="444444"/>
          <w:sz w:val="20"/>
        </w:rPr>
        <w:t>) avec floutage d'arrière-plan (</w:t>
      </w:r>
      <w:r>
        <w:rPr>
          <w:rFonts w:ascii="Consolas" w:hAnsi="Consolas"/>
          <w:color w:val="1A5376"/>
          <w:sz w:val="18"/>
        </w:rPr>
        <w:t>backdrop-filter: blur(28px)</w:t>
      </w:r>
      <w:r>
        <w:rPr>
          <w:color w:val="444444"/>
          <w:sz w:val="20"/>
        </w:rPr>
        <w:t>) et liseré de séparation subtil (</w:t>
      </w:r>
      <w:r>
        <w:rPr>
          <w:rFonts w:ascii="Consolas" w:hAnsi="Consolas"/>
          <w:color w:val="1A5376"/>
          <w:sz w:val="18"/>
        </w:rPr>
        <w:t>inset 0 1px 0 rgba(255,255,255,0.06)</w:t>
      </w:r>
      <w:r>
        <w:rPr>
          <w:color w:val="444444"/>
          <w:sz w:val="20"/>
        </w:rPr>
        <w:t>).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Typographie &amp; Éléments d'accentuation :</w:t>
      </w:r>
      <w:r>
        <w:rPr>
          <w:color w:val="444444"/>
          <w:sz w:val="20"/>
        </w:rPr>
        <w:t xml:space="preserve"> Intégration de la police de caractères *Inter* (via Google Fonts). Les éléments actifs utilisent la teinte violet électrique </w:t>
      </w:r>
      <w:r>
        <w:rPr>
          <w:rFonts w:ascii="Consolas" w:hAnsi="Consolas"/>
          <w:color w:val="1A5376"/>
          <w:sz w:val="18"/>
        </w:rPr>
        <w:t>#a78bfa</w:t>
      </w:r>
      <w:r>
        <w:rPr>
          <w:color w:val="444444"/>
          <w:sz w:val="20"/>
        </w:rPr>
        <w:t>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11. Reverse Proxy &amp; Routage (Nginx)</w:t>
      </w:r>
    </w:p>
    <w:p>
      <w:pPr>
        <w:spacing w:after="80"/>
      </w:pPr>
      <w:r>
        <w:rPr>
          <w:color w:val="444444"/>
          <w:sz w:val="20"/>
        </w:rPr>
        <w:t xml:space="preserve">L'accès à l'infrastructure s'effectue via un serveur HTTP Nginx configuré comme point d'entrée unique sur le port </w:t>
      </w:r>
      <w:r>
        <w:rPr>
          <w:rFonts w:ascii="Consolas" w:hAnsi="Consolas"/>
          <w:color w:val="1A5376"/>
          <w:sz w:val="18"/>
        </w:rPr>
        <w:t>80</w:t>
      </w:r>
      <w:r>
        <w:rPr>
          <w:color w:val="444444"/>
          <w:sz w:val="20"/>
        </w:rPr>
        <w:t>. Sa configuration assure le routage inverse des requêtes ainsi que l'encapsulation des flux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[Requête Utilisateur Port :80]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├──► Route: /          ──► proxy_pass http://streamlit:8501 (Avec upgrade WebSocket)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├──► Route: /airflow/  ──► proxy_pass http://airflow-webserver:8080/airflow/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├──► Route: /grafana/  ──► proxy_pass http://grafana:3000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└──► Route: /docs/     ──► proxy_pass http://docs/docs/  (Site MkDocs statique)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after="80"/>
      </w:pPr>
    </w:p>
    <w:p>
      <w:pPr>
        <w:spacing w:after="80"/>
      </w:pPr>
      <w:r>
        <w:rPr>
          <w:color w:val="444444"/>
          <w:sz w:val="20"/>
        </w:rPr>
        <w:t xml:space="preserve">*Note d'infrastructure : Le serveur Streamlit s'appuyant nativement sur une communication bidirectionnelle permanente, le fichier de configuration </w:t>
      </w:r>
      <w:r>
        <w:rPr>
          <w:rFonts w:ascii="Consolas" w:hAnsi="Consolas"/>
          <w:color w:val="1A5376"/>
          <w:sz w:val="18"/>
        </w:rPr>
        <w:t>nginx.conf</w:t>
      </w:r>
      <w:r>
        <w:rPr>
          <w:color w:val="444444"/>
          <w:sz w:val="20"/>
        </w:rPr>
        <w:t xml:space="preserve"> surcharge explicitement les en-têtes HTTP de connexion afin d'autoriser l'élévation de protocole vers les sockets Web (</w:t>
      </w:r>
      <w:r>
        <w:rPr>
          <w:rFonts w:ascii="Consolas" w:hAnsi="Consolas"/>
          <w:color w:val="1A5376"/>
          <w:sz w:val="18"/>
        </w:rPr>
        <w:t>Upgrade $http_upgrade</w:t>
      </w:r>
      <w:r>
        <w:rPr>
          <w:color w:val="444444"/>
          <w:sz w:val="20"/>
        </w:rPr>
        <w:t xml:space="preserve"> ; </w:t>
      </w:r>
      <w:r>
        <w:rPr>
          <w:rFonts w:ascii="Consolas" w:hAnsi="Consolas"/>
          <w:color w:val="1A5376"/>
          <w:sz w:val="18"/>
        </w:rPr>
        <w:t>Connection: "upgrade"</w:t>
      </w:r>
      <w:r>
        <w:rPr>
          <w:color w:val="444444"/>
          <w:sz w:val="20"/>
        </w:rPr>
        <w:t>).*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12. Observabilité &amp; Monitoring (Prometheus &amp; Grafana)</w:t>
      </w:r>
    </w:p>
    <w:p>
      <w:pPr>
        <w:spacing w:after="80"/>
      </w:pPr>
      <w:r>
        <w:rPr>
          <w:color w:val="444444"/>
          <w:sz w:val="20"/>
        </w:rPr>
        <w:t>La surveillance de la santé du système et des performances d'inférence s'effectue via un écosystème de monitoring standardisé :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Prometheus :</w:t>
      </w:r>
      <w:r>
        <w:rPr>
          <w:color w:val="444444"/>
          <w:sz w:val="20"/>
        </w:rPr>
        <w:t xml:space="preserve"> Configuré pour interroger périodiquement (*scraping*) l'endpoint </w:t>
      </w:r>
      <w:r>
        <w:rPr>
          <w:rFonts w:ascii="Consolas" w:hAnsi="Consolas"/>
          <w:color w:val="1A5376"/>
          <w:sz w:val="18"/>
        </w:rPr>
        <w:t>/metrics</w:t>
      </w:r>
      <w:r>
        <w:rPr>
          <w:color w:val="444444"/>
          <w:sz w:val="20"/>
        </w:rPr>
        <w:t xml:space="preserve"> exposé par le service FastAPI ainsi que les données bas niveau du conteneur </w:t>
      </w:r>
      <w:r>
        <w:rPr>
          <w:rFonts w:ascii="Consolas" w:hAnsi="Consolas"/>
          <w:color w:val="1A5376"/>
          <w:sz w:val="18"/>
        </w:rPr>
        <w:t>node-exporter</w:t>
      </w:r>
      <w:r>
        <w:rPr>
          <w:color w:val="444444"/>
          <w:sz w:val="20"/>
        </w:rPr>
        <w:t xml:space="preserve"> (surveillance de la charge CPU, de la saturation RAM et des entrées/sorties disque de la machine hôte). Le conteneur </w:t>
      </w:r>
      <w:r>
        <w:rPr>
          <w:rFonts w:ascii="Consolas" w:hAnsi="Consolas"/>
          <w:color w:val="1A5376"/>
          <w:sz w:val="18"/>
        </w:rPr>
        <w:t>node-exporter</w:t>
      </w:r>
      <w:r>
        <w:rPr>
          <w:color w:val="444444"/>
          <w:sz w:val="20"/>
        </w:rPr>
        <w:t xml:space="preserve"> interagit directement avec le noyau Linux du serveur via le partage des répertoires systèmes </w:t>
      </w:r>
      <w:r>
        <w:rPr>
          <w:rFonts w:ascii="Consolas" w:hAnsi="Consolas"/>
          <w:color w:val="1A5376"/>
          <w:sz w:val="18"/>
        </w:rPr>
        <w:t>/proc</w:t>
      </w:r>
      <w:r>
        <w:rPr>
          <w:color w:val="444444"/>
          <w:sz w:val="20"/>
        </w:rPr>
        <w:t xml:space="preserve"> et </w:t>
      </w:r>
      <w:r>
        <w:rPr>
          <w:rFonts w:ascii="Consolas" w:hAnsi="Consolas"/>
          <w:color w:val="1A5376"/>
          <w:sz w:val="18"/>
        </w:rPr>
        <w:t>/sys</w:t>
      </w:r>
      <w:r>
        <w:rPr>
          <w:color w:val="444444"/>
          <w:sz w:val="20"/>
        </w:rPr>
        <w:t xml:space="preserve"> en mode </w:t>
      </w:r>
      <w:r>
        <w:rPr>
          <w:rFonts w:ascii="Consolas" w:hAnsi="Consolas"/>
          <w:color w:val="1A5376"/>
          <w:sz w:val="18"/>
        </w:rPr>
        <w:t>pid: host</w:t>
      </w:r>
      <w:r>
        <w:rPr>
          <w:color w:val="444444"/>
          <w:sz w:val="20"/>
        </w:rPr>
        <w:t>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Grafana :</w:t>
      </w:r>
      <w:r>
        <w:rPr>
          <w:color w:val="444444"/>
          <w:sz w:val="20"/>
        </w:rPr>
        <w:t xml:space="preserve"> Connecté à Prometheus comme source de données principale. Les tableaux de bord de supervision technique sont pré-provisionnés de manière automatique via des fichiers de configuration JSON localisés dans </w:t>
      </w:r>
      <w:r>
        <w:rPr>
          <w:rFonts w:ascii="Consolas" w:hAnsi="Consolas"/>
          <w:color w:val="1A5376"/>
          <w:sz w:val="18"/>
        </w:rPr>
        <w:t>conf/grafana/provisioning/</w:t>
      </w:r>
      <w:r>
        <w:rPr>
          <w:color w:val="444444"/>
          <w:sz w:val="20"/>
        </w:rPr>
        <w:t>. L'authentification anonyme est activée en mode consultation (</w:t>
      </w:r>
      <w:r>
        <w:rPr>
          <w:rFonts w:ascii="Consolas" w:hAnsi="Consolas"/>
          <w:color w:val="1A5376"/>
          <w:sz w:val="18"/>
        </w:rPr>
        <w:t>GF_AUTH_ANONYMOUS_ENABLED=true</w:t>
      </w:r>
      <w:r>
        <w:rPr>
          <w:color w:val="444444"/>
          <w:sz w:val="20"/>
        </w:rPr>
        <w:t xml:space="preserve">, rôle </w:t>
      </w:r>
      <w:r>
        <w:rPr>
          <w:rFonts w:ascii="Consolas" w:hAnsi="Consolas"/>
          <w:color w:val="1A5376"/>
          <w:sz w:val="18"/>
        </w:rPr>
        <w:t>Viewer</w:t>
      </w:r>
      <w:r>
        <w:rPr>
          <w:color w:val="444444"/>
          <w:sz w:val="20"/>
        </w:rPr>
        <w:t>) pour faciliter le suivi.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13. Orchestration des Workflows (Apache Airflow)</w:t>
      </w:r>
    </w:p>
    <w:p>
      <w:pPr>
        <w:spacing w:after="80"/>
      </w:pPr>
      <w:r>
        <w:rPr>
          <w:color w:val="444444"/>
          <w:sz w:val="20"/>
        </w:rPr>
        <w:t xml:space="preserve">La planification des tâches, la gestion des dépendances et la robustesse face aux pannes d'ingestion s'appuient sur un serveur </w:t>
      </w:r>
      <w:r>
        <w:rPr>
          <w:b/>
          <w:color w:val="444444"/>
          <w:sz w:val="20"/>
        </w:rPr>
        <w:t>Apache Airflow 2.8.4</w:t>
      </w:r>
      <w:r>
        <w:rPr>
          <w:color w:val="444444"/>
          <w:sz w:val="20"/>
        </w:rPr>
        <w:t xml:space="preserve"> configuré avec l'exécuteur multinoyau </w:t>
      </w:r>
      <w:r>
        <w:rPr>
          <w:rFonts w:ascii="Consolas" w:hAnsi="Consolas"/>
          <w:color w:val="1A5376"/>
          <w:sz w:val="18"/>
        </w:rPr>
        <w:t>LocalExecutor</w:t>
      </w:r>
      <w:r>
        <w:rPr>
          <w:color w:val="444444"/>
          <w:sz w:val="20"/>
        </w:rPr>
        <w:t>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RDBMS de gestion d'état :</w:t>
      </w:r>
      <w:r>
        <w:rPr>
          <w:color w:val="444444"/>
          <w:sz w:val="20"/>
        </w:rPr>
        <w:t xml:space="preserve"> Base de données relationnelle MariaDB (</w:t>
      </w:r>
      <w:r>
        <w:rPr>
          <w:rFonts w:ascii="Consolas" w:hAnsi="Consolas"/>
          <w:color w:val="1A5376"/>
          <w:sz w:val="18"/>
        </w:rPr>
        <w:t>projet_etudes_db</w:t>
      </w:r>
      <w:r>
        <w:rPr>
          <w:color w:val="444444"/>
          <w:sz w:val="20"/>
        </w:rPr>
        <w:t>).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Génération des graphes de tâches :</w:t>
      </w:r>
      <w:r>
        <w:rPr>
          <w:color w:val="444444"/>
          <w:sz w:val="20"/>
        </w:rPr>
        <w:t xml:space="preserve"> Transposition automatique des nœuds Kedro en tâches Airflow (*DAGs*) via l'extension de compilation </w:t>
      </w:r>
      <w:r>
        <w:rPr>
          <w:rFonts w:ascii="Consolas" w:hAnsi="Consolas"/>
          <w:color w:val="1A5376"/>
          <w:sz w:val="18"/>
        </w:rPr>
        <w:t>kedro-airflow</w:t>
      </w:r>
      <w:r>
        <w:rPr>
          <w:color w:val="444444"/>
          <w:sz w:val="20"/>
        </w:rPr>
        <w:t>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Schedules et orchestration des DAGs</w:t>
      </w:r>
    </w:p>
    <w:p>
      <w:pPr>
        <w:spacing w:after="80"/>
      </w:pPr>
      <w:r>
        <w:rPr>
          <w:color w:val="444444"/>
          <w:sz w:val="20"/>
        </w:rPr>
        <w:t xml:space="preserve">Les quatre DAGs du pipeline </w:t>
      </w:r>
      <w:r>
        <w:rPr>
          <w:rFonts w:ascii="Consolas" w:hAnsi="Consolas"/>
          <w:color w:val="1A5376"/>
          <w:sz w:val="18"/>
        </w:rPr>
        <w:t>__default__</w:t>
      </w:r>
      <w:r>
        <w:rPr>
          <w:color w:val="444444"/>
          <w:sz w:val="20"/>
        </w:rPr>
        <w:t xml:space="preserve"> forment une </w:t>
      </w:r>
      <w:r>
        <w:rPr>
          <w:b/>
          <w:color w:val="444444"/>
          <w:sz w:val="20"/>
        </w:rPr>
        <w:t>chaîne de déclenchement</w:t>
      </w:r>
      <w:r>
        <w:rPr>
          <w:color w:val="444444"/>
          <w:sz w:val="20"/>
        </w:rPr>
        <w:t xml:space="preserve"> en cascade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DAG</w:t>
            </w:r>
          </w:p>
        </w:tc>
        <w:tc>
          <w:tcPr>
            <w:tcW w:type="dxa" w:w="3135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Schedule autonome</w:t>
            </w:r>
          </w:p>
        </w:tc>
        <w:tc>
          <w:tcPr>
            <w:tcW w:type="dxa" w:w="3135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Déclenchement</w:t>
            </w:r>
          </w:p>
        </w:tc>
      </w:tr>
      <w:tr>
        <w:tc>
          <w:tcPr>
            <w:tcW w:type="dxa" w:w="3135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dag_ingest_from_bluesky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5 * * * *</w:t>
            </w:r>
            <w:r>
              <w:rPr>
                <w:color w:val="444444"/>
                <w:sz w:val="18"/>
              </w:rPr>
              <w:t xml:space="preserve"> — toutes les heures à H:05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color w:val="444444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dag_nlp_transform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18"/>
              </w:rPr>
              <w:t>aucun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18"/>
              </w:rPr>
              <w:t xml:space="preserve">Déclenché par </w:t>
            </w:r>
            <w:r>
              <w:rPr>
                <w:rFonts w:ascii="Consolas" w:hAnsi="Consolas"/>
                <w:color w:val="1A5376"/>
                <w:sz w:val="18"/>
              </w:rPr>
              <w:t>ingest_from_bluesky</w:t>
            </w:r>
            <w:r>
              <w:rPr>
                <w:color w:val="444444"/>
                <w:sz w:val="18"/>
              </w:rPr>
              <w:t xml:space="preserve"> à sa fin</w:t>
            </w:r>
          </w:p>
        </w:tc>
      </w:tr>
      <w:tr>
        <w:tc>
          <w:tcPr>
            <w:tcW w:type="dxa" w:w="3135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dag_vectorisation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0 3 * * *</w:t>
            </w:r>
            <w:r>
              <w:rPr>
                <w:color w:val="444444"/>
                <w:sz w:val="18"/>
              </w:rPr>
              <w:t xml:space="preserve"> — filet de sécurité quotidien à 03:00 UTC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Déclenché aussi par </w:t>
            </w:r>
            <w:r>
              <w:rPr>
                <w:rFonts w:ascii="Consolas" w:hAnsi="Consolas"/>
                <w:color w:val="1A5376"/>
                <w:sz w:val="18"/>
              </w:rPr>
              <w:t>nlp_transform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dag_emotion_classification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18"/>
              </w:rPr>
              <w:t>aucun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18"/>
              </w:rPr>
              <w:t xml:space="preserve">Déclenché par </w:t>
            </w:r>
            <w:r>
              <w:rPr>
                <w:rFonts w:ascii="Consolas" w:hAnsi="Consolas"/>
                <w:color w:val="1A5376"/>
                <w:sz w:val="18"/>
              </w:rPr>
              <w:t>nlp_transform</w:t>
            </w:r>
            <w:r>
              <w:rPr>
                <w:color w:val="444444"/>
                <w:sz w:val="18"/>
              </w:rPr>
              <w:t xml:space="preserve"> (en parallèle de </w:t>
            </w:r>
            <w:r>
              <w:rPr>
                <w:rFonts w:ascii="Consolas" w:hAnsi="Consolas"/>
                <w:color w:val="1A5376"/>
                <w:sz w:val="18"/>
              </w:rPr>
              <w:t>vectorisation</w:t>
            </w:r>
            <w:r>
              <w:rPr>
                <w:color w:val="444444"/>
                <w:sz w:val="18"/>
              </w:rPr>
              <w:t>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color w:val="444444"/>
          <w:sz w:val="20"/>
        </w:rPr>
        <w:t xml:space="preserve">Le flux nominal est donc : </w:t>
      </w:r>
      <w:r>
        <w:rPr>
          <w:rFonts w:ascii="Consolas" w:hAnsi="Consolas"/>
          <w:color w:val="1A5376"/>
          <w:sz w:val="18"/>
        </w:rPr>
        <w:t>ingest</w:t>
      </w:r>
      <w:r>
        <w:rPr>
          <w:color w:val="444444"/>
          <w:sz w:val="20"/>
        </w:rPr>
        <w:t xml:space="preserve"> (horaire) → </w:t>
      </w:r>
      <w:r>
        <w:rPr>
          <w:rFonts w:ascii="Consolas" w:hAnsi="Consolas"/>
          <w:color w:val="1A5376"/>
          <w:sz w:val="18"/>
        </w:rPr>
        <w:t>nlp_transform</w:t>
      </w:r>
      <w:r>
        <w:rPr>
          <w:color w:val="444444"/>
          <w:sz w:val="20"/>
        </w:rPr>
        <w:t xml:space="preserve"> → </w:t>
      </w:r>
      <w:r>
        <w:rPr>
          <w:rFonts w:ascii="Consolas" w:hAnsi="Consolas"/>
          <w:color w:val="1A5376"/>
          <w:sz w:val="18"/>
        </w:rPr>
        <w:t>vectorisation</w:t>
      </w:r>
      <w:r>
        <w:rPr>
          <w:color w:val="444444"/>
          <w:sz w:val="20"/>
        </w:rPr>
        <w:t xml:space="preserve"> + </w:t>
      </w:r>
      <w:r>
        <w:rPr>
          <w:rFonts w:ascii="Consolas" w:hAnsi="Consolas"/>
          <w:color w:val="1A5376"/>
          <w:sz w:val="18"/>
        </w:rPr>
        <w:t>emotion_classification</w:t>
      </w:r>
      <w:r>
        <w:rPr>
          <w:color w:val="444444"/>
          <w:sz w:val="20"/>
        </w:rPr>
        <w:t xml:space="preserve"> (en parallèle au niveau Airflow, chacun déclenché par </w:t>
      </w:r>
      <w:r>
        <w:rPr>
          <w:rFonts w:ascii="Consolas" w:hAnsi="Consolas"/>
          <w:color w:val="1A5376"/>
          <w:sz w:val="18"/>
        </w:rPr>
        <w:t>nlp_transform</w:t>
      </w:r>
      <w:r>
        <w:rPr>
          <w:color w:val="444444"/>
          <w:sz w:val="20"/>
        </w:rPr>
        <w:t>).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Processus d'initialisation de l'orchestrateur (Séquence de boot)</w:t>
      </w:r>
    </w:p>
    <w:p>
      <w:pPr>
        <w:pStyle w:val="ListNumber"/>
        <w:spacing w:after="40"/>
        <w:ind w:left="340"/>
      </w:pPr>
      <w:r>
        <w:rPr>
          <w:color w:val="444444"/>
          <w:sz w:val="20"/>
        </w:rPr>
        <w:t xml:space="preserve">Le conteneur éphémère </w:t>
      </w:r>
      <w:r>
        <w:rPr>
          <w:rFonts w:ascii="Consolas" w:hAnsi="Consolas"/>
          <w:color w:val="1A5376"/>
          <w:sz w:val="18"/>
        </w:rPr>
        <w:t>airflow-init</w:t>
      </w:r>
      <w:r>
        <w:rPr>
          <w:color w:val="444444"/>
          <w:sz w:val="20"/>
        </w:rPr>
        <w:t xml:space="preserve"> temporise son démarrage en testant la disponibilité réseau du service </w:t>
      </w:r>
      <w:r>
        <w:rPr>
          <w:rFonts w:ascii="Consolas" w:hAnsi="Consolas"/>
          <w:color w:val="1A5376"/>
          <w:sz w:val="18"/>
        </w:rPr>
        <w:t>database</w:t>
      </w:r>
      <w:r>
        <w:rPr>
          <w:color w:val="444444"/>
          <w:sz w:val="20"/>
        </w:rPr>
        <w:t xml:space="preserve"> (jusqu'à 30 tentatives espacées de 5 secondes).</w:t>
      </w:r>
    </w:p>
    <w:p>
      <w:pPr>
        <w:pStyle w:val="ListNumber"/>
        <w:spacing w:after="40"/>
        <w:ind w:left="340"/>
      </w:pPr>
      <w:r>
        <w:rPr>
          <w:color w:val="444444"/>
          <w:sz w:val="20"/>
        </w:rPr>
        <w:t xml:space="preserve">Exécution de la commande de migration de schéma </w:t>
      </w:r>
      <w:r>
        <w:rPr>
          <w:rFonts w:ascii="Consolas" w:hAnsi="Consolas"/>
          <w:color w:val="1A5376"/>
          <w:sz w:val="18"/>
        </w:rPr>
        <w:t>airflow db init</w:t>
      </w:r>
      <w:r>
        <w:rPr>
          <w:color w:val="444444"/>
          <w:sz w:val="20"/>
        </w:rPr>
        <w:t xml:space="preserve"> suivie de l'injection programmatique du compte d'administration principal (Identifiants par défaut : </w:t>
      </w:r>
      <w:r>
        <w:rPr>
          <w:rFonts w:ascii="Consolas" w:hAnsi="Consolas"/>
          <w:color w:val="1A5376"/>
          <w:sz w:val="18"/>
        </w:rPr>
        <w:t>admin</w:t>
      </w:r>
      <w:r>
        <w:rPr>
          <w:color w:val="444444"/>
          <w:sz w:val="20"/>
        </w:rPr>
        <w:t xml:space="preserve"> / </w:t>
      </w:r>
      <w:r>
        <w:rPr>
          <w:rFonts w:ascii="Consolas" w:hAnsi="Consolas"/>
          <w:color w:val="1A5376"/>
          <w:sz w:val="18"/>
        </w:rPr>
        <w:t>admin</w:t>
      </w:r>
      <w:r>
        <w:rPr>
          <w:color w:val="444444"/>
          <w:sz w:val="20"/>
        </w:rPr>
        <w:t>).</w:t>
      </w:r>
    </w:p>
    <w:p>
      <w:pPr>
        <w:pStyle w:val="ListNumber"/>
        <w:spacing w:after="40"/>
        <w:ind w:left="340"/>
      </w:pPr>
      <w:r>
        <w:rPr>
          <w:color w:val="444444"/>
          <w:sz w:val="20"/>
        </w:rPr>
        <w:t xml:space="preserve">Les services pivots </w:t>
      </w:r>
      <w:r>
        <w:rPr>
          <w:rFonts w:ascii="Consolas" w:hAnsi="Consolas"/>
          <w:color w:val="1A5376"/>
          <w:sz w:val="18"/>
        </w:rPr>
        <w:t>airflow-webserver</w:t>
      </w:r>
      <w:r>
        <w:rPr>
          <w:color w:val="444444"/>
          <w:sz w:val="20"/>
        </w:rPr>
        <w:t xml:space="preserve"> et </w:t>
      </w:r>
      <w:r>
        <w:rPr>
          <w:rFonts w:ascii="Consolas" w:hAnsi="Consolas"/>
          <w:color w:val="1A5376"/>
          <w:sz w:val="18"/>
        </w:rPr>
        <w:t>airflow-scheduler</w:t>
      </w:r>
      <w:r>
        <w:rPr>
          <w:color w:val="444444"/>
          <w:sz w:val="20"/>
        </w:rPr>
        <w:t xml:space="preserve"> valident leur condition de démarrage uniquement après l'arrêt complet avec succès du conteneur d'initialisation </w:t>
      </w:r>
      <w:r>
        <w:rPr>
          <w:rFonts w:ascii="Consolas" w:hAnsi="Consolas"/>
          <w:color w:val="1A5376"/>
          <w:sz w:val="18"/>
        </w:rPr>
        <w:t>airflow-init</w:t>
      </w:r>
      <w:r>
        <w:rPr>
          <w:color w:val="444444"/>
          <w:sz w:val="20"/>
        </w:rPr>
        <w:t>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14. Intégration et Déploiement Continus (CI/CD)</w:t>
      </w:r>
    </w:p>
    <w:p>
      <w:pPr>
        <w:spacing w:after="80"/>
      </w:pPr>
      <w:r>
        <w:rPr>
          <w:color w:val="444444"/>
          <w:sz w:val="20"/>
        </w:rPr>
        <w:t xml:space="preserve">Les cycles de vérification du code et de déploiement s'appuient sur l'infrastructure GitHub Actions via le fichier de workflow </w:t>
      </w:r>
      <w:r>
        <w:rPr>
          <w:rFonts w:ascii="Consolas" w:hAnsi="Consolas"/>
          <w:color w:val="1A5376"/>
          <w:sz w:val="18"/>
        </w:rPr>
        <w:t>.github/workflows/ci.yml</w:t>
      </w:r>
      <w:r>
        <w:rPr>
          <w:color w:val="444444"/>
          <w:sz w:val="20"/>
        </w:rPr>
        <w:t>.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[Événement Push (main, dev, develop, ci) / PR / Tag / workflow_dispatch]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Job [lint]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├── Validation syntaxique de style : ruff check (score plancher : 0 erreur)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├── Analyse de la qualité de programmation : pylint --fail-under=8.0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├── Validation des structures de configuration : yamllint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└── Audit de conformité des couches de conteneurisation : hadolint (4 Dockerfiles)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Job [test] (Dépendant du succès de lint)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├── Extraction sécurisée des secrets GitHub (Variables d'environnement de test)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└── Exécution des tests unitaires et d'intégration : pytest --cov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│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 ▼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Job [deploy] (Dépendant du succès de test)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Condition : tag Git (refs/tags/*) OU déclenchement manuel (workflow_dispatch)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└── Connexion SSH sécurisée sur l'instance AWS EC2 cible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├── git pull origin main  ← toujours main (convention : les tags se posent sur main)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├── Reconstruction des images applicatives (docker compose build)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 xml:space="preserve">      └── Relance à chaud des conteneurs (docker compose up -d --pull never)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after="80"/>
      </w:pPr>
    </w:p>
    <w:p>
      <w:pPr>
        <w:spacing w:after="80"/>
        <w:ind w:left="567"/>
        <w:shd w:val="clear" w:color="auto" w:fill="EBF5FB"/>
      </w:pPr>
      <w:r>
        <w:rPr>
          <w:b/>
          <w:color w:val="444444"/>
          <w:sz w:val="20"/>
        </w:rPr>
        <w:t>Convention de release :</w:t>
      </w:r>
      <w:r>
        <w:rPr>
          <w:color w:val="444444"/>
          <w:sz w:val="20"/>
        </w:rPr>
        <w:t xml:space="preserve"> Les tags de déploiement sont </w:t>
      </w:r>
      <w:r>
        <w:rPr>
          <w:b/>
          <w:color w:val="444444"/>
          <w:sz w:val="20"/>
        </w:rPr>
        <w:t>toujours créés depuis `main`</w:t>
      </w:r>
      <w:r>
        <w:rPr>
          <w:color w:val="444444"/>
          <w:sz w:val="20"/>
        </w:rPr>
        <w:t xml:space="preserve">. Le script SSH tire donc systématiquement </w:t>
      </w:r>
      <w:r>
        <w:rPr>
          <w:rFonts w:ascii="Consolas" w:hAnsi="Consolas"/>
          <w:color w:val="1A5376"/>
          <w:sz w:val="18"/>
        </w:rPr>
        <w:t>main</w:t>
      </w:r>
      <w:r>
        <w:rPr>
          <w:color w:val="444444"/>
          <w:sz w:val="20"/>
        </w:rPr>
        <w:t xml:space="preserve">, quelle que soit la branche qui a déclenché le workflow. Poser un tag sur une autre branche sans merger vers </w:t>
      </w:r>
      <w:r>
        <w:rPr>
          <w:rFonts w:ascii="Consolas" w:hAnsi="Consolas"/>
          <w:color w:val="1A5376"/>
          <w:sz w:val="18"/>
        </w:rPr>
        <w:t>main</w:t>
      </w:r>
      <w:r>
        <w:rPr>
          <w:color w:val="444444"/>
          <w:sz w:val="20"/>
        </w:rPr>
        <w:t xml:space="preserve"> au préalable ne déploiera pas ce code.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15. Configuration &amp; Variables d'Environnement</w:t>
      </w:r>
    </w:p>
    <w:p>
      <w:pPr>
        <w:spacing w:after="80"/>
      </w:pPr>
      <w:r>
        <w:rPr>
          <w:color w:val="444444"/>
          <w:sz w:val="20"/>
        </w:rPr>
        <w:t xml:space="preserve">L'ensemble des secrets et des paramètres d'infrastructure est centralisé au sein d'un fichier isolé </w:t>
      </w:r>
      <w:r>
        <w:rPr>
          <w:rFonts w:ascii="Consolas" w:hAnsi="Consolas"/>
          <w:color w:val="1A5376"/>
          <w:sz w:val="18"/>
        </w:rPr>
        <w:t>.env</w:t>
      </w:r>
      <w:r>
        <w:rPr>
          <w:color w:val="444444"/>
          <w:sz w:val="20"/>
        </w:rPr>
        <w:t>, exclu du versionnage de code et injecté dynamiquement dans les conteneurs Docker au runtime.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Clef de configuration</w:t>
            </w:r>
          </w:p>
        </w:tc>
        <w:tc>
          <w:tcPr>
            <w:tcW w:type="dxa" w:w="3135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Périmètre d'impact</w:t>
            </w:r>
          </w:p>
        </w:tc>
        <w:tc>
          <w:tcPr>
            <w:tcW w:type="dxa" w:w="3135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Rôle / Description technique</w:t>
            </w:r>
          </w:p>
        </w:tc>
      </w:tr>
      <w:tr>
        <w:tc>
          <w:tcPr>
            <w:tcW w:type="dxa" w:w="3135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MONGO_CONNECTION_STRING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color w:val="444444"/>
                <w:sz w:val="18"/>
              </w:rPr>
              <w:t>Global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color w:val="444444"/>
                <w:sz w:val="18"/>
              </w:rPr>
              <w:t>Chaîne d'authentification NoSQL (</w:t>
            </w:r>
            <w:r>
              <w:rPr>
                <w:rFonts w:ascii="Consolas" w:hAnsi="Consolas"/>
                <w:color w:val="1A5376"/>
                <w:sz w:val="18"/>
              </w:rPr>
              <w:t>mongodb://user:pass@host:port/</w:t>
            </w:r>
            <w:r>
              <w:rPr>
                <w:color w:val="444444"/>
                <w:sz w:val="18"/>
              </w:rPr>
              <w:t>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BSKY_USERNAME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18"/>
              </w:rPr>
              <w:t>Ingestion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18"/>
              </w:rPr>
              <w:t>Identifiant de compte (handle) pour l'accès à l'API Bluesky</w:t>
            </w:r>
          </w:p>
        </w:tc>
      </w:tr>
      <w:tr>
        <w:tc>
          <w:tcPr>
            <w:tcW w:type="dxa" w:w="3135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BSKY_APP_PASSWORD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color w:val="444444"/>
                <w:sz w:val="18"/>
              </w:rPr>
              <w:t>Ingestion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color w:val="444444"/>
                <w:sz w:val="18"/>
              </w:rPr>
              <w:t>Jeton d'application spécifique (*App Password*) généré sur Bluesky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OLLAMA_HOST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18"/>
              </w:rPr>
              <w:t>API Applicative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18"/>
              </w:rPr>
              <w:t>Point d'accès réseau vers l'API d'Ollama (</w:t>
            </w:r>
            <w:r>
              <w:rPr>
                <w:rFonts w:ascii="Consolas" w:hAnsi="Consolas"/>
                <w:color w:val="1A5376"/>
                <w:sz w:val="18"/>
              </w:rPr>
              <w:t>http://ollama:11434</w:t>
            </w:r>
            <w:r>
              <w:rPr>
                <w:color w:val="444444"/>
                <w:sz w:val="18"/>
              </w:rPr>
              <w:t>)</w:t>
            </w:r>
          </w:p>
        </w:tc>
      </w:tr>
      <w:tr>
        <w:tc>
          <w:tcPr>
            <w:tcW w:type="dxa" w:w="3135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OLLAMA_MODEL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color w:val="444444"/>
                <w:sz w:val="18"/>
              </w:rPr>
              <w:t>API Applicative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Modèle LLM cible. Forcé à </w:t>
            </w:r>
            <w:r>
              <w:rPr>
                <w:rFonts w:ascii="Consolas" w:hAnsi="Consolas"/>
                <w:color w:val="1A5376"/>
                <w:sz w:val="18"/>
              </w:rPr>
              <w:t>qwen2:1.5b</w:t>
            </w:r>
            <w:r>
              <w:rPr>
                <w:color w:val="444444"/>
                <w:sz w:val="18"/>
              </w:rPr>
              <w:t xml:space="preserve"> dans </w:t>
            </w:r>
            <w:r>
              <w:rPr>
                <w:rFonts w:ascii="Consolas" w:hAnsi="Consolas"/>
                <w:color w:val="1A5376"/>
                <w:sz w:val="18"/>
              </w:rPr>
              <w:t>docker-compose.yml</w:t>
            </w:r>
            <w:r>
              <w:rPr>
                <w:color w:val="444444"/>
                <w:sz w:val="18"/>
              </w:rPr>
              <w:t xml:space="preserve"> ; le code </w:t>
            </w:r>
            <w:r>
              <w:rPr>
                <w:rFonts w:ascii="Consolas" w:hAnsi="Consolas"/>
                <w:color w:val="1A5376"/>
                <w:sz w:val="18"/>
              </w:rPr>
              <w:t>ollama_service.py</w:t>
            </w:r>
            <w:r>
              <w:rPr>
                <w:color w:val="444444"/>
                <w:sz w:val="18"/>
              </w:rPr>
              <w:t xml:space="preserve"> default à </w:t>
            </w:r>
            <w:r>
              <w:rPr>
                <w:rFonts w:ascii="Consolas" w:hAnsi="Consolas"/>
                <w:color w:val="1A5376"/>
                <w:sz w:val="18"/>
              </w:rPr>
              <w:t>llama3.2:3b</w:t>
            </w:r>
            <w:r>
              <w:rPr>
                <w:color w:val="444444"/>
                <w:sz w:val="18"/>
              </w:rPr>
              <w:t xml:space="preserve"> si la variable est absente.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EMBEDDING_MODEL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18"/>
              </w:rPr>
              <w:t>API / Pipeline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18"/>
              </w:rPr>
              <w:t xml:space="preserve">Modèle SentenceTransformer pour </w:t>
            </w:r>
            <w:r>
              <w:rPr>
                <w:rFonts w:ascii="Consolas" w:hAnsi="Consolas"/>
                <w:color w:val="1A5376"/>
                <w:sz w:val="18"/>
              </w:rPr>
              <w:t>ReliabilityService</w:t>
            </w:r>
            <w:r>
              <w:rPr>
                <w:color w:val="444444"/>
                <w:sz w:val="18"/>
              </w:rPr>
              <w:t xml:space="preserve"> et </w:t>
            </w:r>
            <w:r>
              <w:rPr>
                <w:rFonts w:ascii="Consolas" w:hAnsi="Consolas"/>
                <w:color w:val="1A5376"/>
                <w:sz w:val="18"/>
              </w:rPr>
              <w:t>train_reliability</w:t>
            </w:r>
            <w:r>
              <w:rPr>
                <w:color w:val="444444"/>
                <w:sz w:val="18"/>
              </w:rPr>
              <w:t xml:space="preserve">. Optionnel — default : </w:t>
            </w:r>
            <w:r>
              <w:rPr>
                <w:rFonts w:ascii="Consolas" w:hAnsi="Consolas"/>
                <w:color w:val="1A5376"/>
                <w:sz w:val="18"/>
              </w:rPr>
              <w:t>paraphrase-multilingual-MiniLM-L12-v2</w:t>
            </w:r>
            <w:r>
              <w:rPr>
                <w:color w:val="444444"/>
                <w:sz w:val="18"/>
              </w:rPr>
              <w:t>.</w:t>
            </w:r>
          </w:p>
        </w:tc>
      </w:tr>
      <w:tr>
        <w:tc>
          <w:tcPr>
            <w:tcW w:type="dxa" w:w="3135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API_URL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color w:val="444444"/>
                <w:sz w:val="18"/>
              </w:rPr>
              <w:t>Interface Web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color w:val="444444"/>
                <w:sz w:val="18"/>
              </w:rPr>
              <w:t>Point d'accès réseau vers le service FastAPI (</w:t>
            </w:r>
            <w:r>
              <w:rPr>
                <w:rFonts w:ascii="Consolas" w:hAnsi="Consolas"/>
                <w:color w:val="1A5376"/>
                <w:sz w:val="18"/>
              </w:rPr>
              <w:t>http://api:8080/</w:t>
            </w:r>
            <w:r>
              <w:rPr>
                <w:color w:val="444444"/>
                <w:sz w:val="18"/>
              </w:rPr>
              <w:t>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/>
                <w:color w:val="1A5376"/>
                <w:sz w:val="18"/>
              </w:rPr>
              <w:t>GOOGLE_API_KEY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18"/>
              </w:rPr>
              <w:t>Module Failover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444444"/>
                <w:sz w:val="18"/>
              </w:rPr>
              <w:t>Clé d'authentification pour le service distant de secours Gemini</w:t>
            </w:r>
          </w:p>
        </w:tc>
      </w:tr>
      <w:tr>
        <w:tc>
          <w:tcPr>
            <w:tcW w:type="dxa" w:w="3135"/>
            <w:shd w:val="clear" w:color="auto" w:fill="F8FBFF"/>
          </w:tcPr>
          <w:p>
            <w:r>
              <w:rPr>
                <w:rFonts w:ascii="Consolas" w:hAnsi="Consolas"/>
                <w:color w:val="1A5376"/>
                <w:sz w:val="18"/>
              </w:rPr>
              <w:t>ANTHROPIC_API_KEY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color w:val="444444"/>
                <w:sz w:val="18"/>
              </w:rPr>
              <w:t>Module Failover</w:t>
            </w:r>
          </w:p>
        </w:tc>
        <w:tc>
          <w:tcPr>
            <w:tcW w:type="dxa" w:w="3135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Clé d'authentification pour </w:t>
            </w:r>
            <w:r>
              <w:rPr>
                <w:rFonts w:ascii="Consolas" w:hAnsi="Consolas"/>
                <w:color w:val="1A5376"/>
                <w:sz w:val="18"/>
              </w:rPr>
              <w:t>ClaudeService</w:t>
            </w:r>
            <w:r>
              <w:rPr>
                <w:color w:val="444444"/>
                <w:sz w:val="18"/>
              </w:rPr>
              <w:t xml:space="preserve"> (</w:t>
            </w:r>
            <w:r>
              <w:rPr>
                <w:rFonts w:ascii="Consolas" w:hAnsi="Consolas"/>
                <w:color w:val="1A5376"/>
                <w:sz w:val="18"/>
              </w:rPr>
              <w:t>claude-agent-sdk</w:t>
            </w:r>
            <w:r>
              <w:rPr>
                <w:color w:val="444444"/>
                <w:sz w:val="18"/>
              </w:rPr>
              <w:t xml:space="preserve">). Non requis si </w:t>
            </w:r>
            <w:r>
              <w:rPr>
                <w:rFonts w:ascii="Consolas" w:hAnsi="Consolas"/>
                <w:color w:val="1A5376"/>
                <w:sz w:val="18"/>
              </w:rPr>
              <w:t>ClaudeService</w:t>
            </w:r>
            <w:r>
              <w:rPr>
                <w:color w:val="444444"/>
                <w:sz w:val="18"/>
              </w:rPr>
              <w:t xml:space="preserve"> n'est pas activé (non câblé en production par défaut).</w:t>
            </w:r>
          </w:p>
        </w:tc>
      </w:tr>
    </w:tbl>
    <w:p>
      <w:pPr>
        <w:spacing w:after="120"/>
      </w:pP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16. Cycle de Vie de la Donnée &amp; Flux de Bout en Bout</w:t>
      </w:r>
    </w:p>
    <w:p>
      <w:pPr>
        <w:spacing w:after="80"/>
      </w:pPr>
      <w:r>
        <w:rPr>
          <w:color w:val="444444"/>
          <w:sz w:val="20"/>
        </w:rPr>
        <w:t>Le diagramme de séquence ci-dessous détaille le cheminement complet de l'information au sein du système, depuis la scrutation des serveurs de Bluesky par l'orchestrateur jusqu'à l'accès en temps réel par l'utilisateur final.</w:t>
      </w:r>
    </w:p>
    <w:p>
      <w:pPr>
        <w:spacing w:after="80"/>
      </w:pPr>
      <w:r>
        <w:rPr>
          <w:i/>
          <w:color w:val="444444"/>
          <w:sz w:val="18"/>
        </w:rPr>
        <w:t>[ Diagramme Mermaid — voir DAT.md ou rendu web ]</w:t>
      </w: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17. Guide de Démarrage Rapide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Prérequis Système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>Moteur Docker et extension Docker Compose v2.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 xml:space="preserve">Fichier d'environnement </w:t>
      </w:r>
      <w:r>
        <w:rPr>
          <w:rFonts w:ascii="Consolas" w:hAnsi="Consolas"/>
          <w:color w:val="1A5376"/>
          <w:sz w:val="18"/>
        </w:rPr>
        <w:t>.env</w:t>
      </w:r>
      <w:r>
        <w:rPr>
          <w:color w:val="444444"/>
          <w:sz w:val="20"/>
        </w:rPr>
        <w:t xml:space="preserve"> dûment configuré à la racine du projet (voir §15).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RAM disponible recommandée : ≥ 6 Go.</w:t>
      </w:r>
      <w:r>
        <w:rPr>
          <w:color w:val="444444"/>
          <w:sz w:val="20"/>
        </w:rPr>
        <w:t xml:space="preserve"> Ollama (</w:t>
      </w:r>
      <w:r>
        <w:rPr>
          <w:rFonts w:ascii="Consolas" w:hAnsi="Consolas"/>
          <w:color w:val="1A5376"/>
          <w:sz w:val="18"/>
        </w:rPr>
        <w:t>qwen2:1.5b</w:t>
      </w:r>
      <w:r>
        <w:rPr>
          <w:color w:val="444444"/>
          <w:sz w:val="20"/>
        </w:rPr>
        <w:t xml:space="preserve"> ~900 Mo), DistilRoBERTa (~300 Mo) et SentenceTransformer (~120 Mo) coexistent dans le conteneur </w:t>
      </w:r>
      <w:r>
        <w:rPr>
          <w:rFonts w:ascii="Consolas" w:hAnsi="Consolas"/>
          <w:color w:val="1A5376"/>
          <w:sz w:val="18"/>
        </w:rPr>
        <w:t>api</w:t>
      </w:r>
      <w:r>
        <w:rPr>
          <w:color w:val="444444"/>
          <w:sz w:val="20"/>
        </w:rPr>
        <w:t xml:space="preserve"> au démarrage.</w:t>
      </w:r>
    </w:p>
    <w:p>
      <w:pPr>
        <w:pStyle w:val="ListBullet"/>
        <w:spacing w:after="40"/>
        <w:ind w:left="340"/>
      </w:pPr>
      <w:r>
        <w:rPr>
          <w:color w:val="444444"/>
          <w:sz w:val="20"/>
        </w:rPr>
        <w:t xml:space="preserve">Connexion Internet lors de la première construction : téléchargement cumulé d'environ </w:t>
      </w:r>
      <w:r>
        <w:rPr>
          <w:b/>
          <w:color w:val="444444"/>
          <w:sz w:val="20"/>
        </w:rPr>
        <w:t>2–3 Go</w:t>
      </w:r>
      <w:r>
        <w:rPr>
          <w:color w:val="444444"/>
          <w:sz w:val="20"/>
        </w:rPr>
        <w:t xml:space="preserve"> (images Docker de base + modèle Ollama + modèles HuggingFace). Les runs suivants utilisent les volumes </w:t>
      </w:r>
      <w:r>
        <w:rPr>
          <w:rFonts w:ascii="Consolas" w:hAnsi="Consolas"/>
          <w:color w:val="1A5376"/>
          <w:sz w:val="18"/>
        </w:rPr>
        <w:t>ollama-data</w:t>
      </w:r>
      <w:r>
        <w:rPr>
          <w:color w:val="444444"/>
          <w:sz w:val="20"/>
        </w:rPr>
        <w:t xml:space="preserve"> et </w:t>
      </w:r>
      <w:r>
        <w:rPr>
          <w:rFonts w:ascii="Consolas" w:hAnsi="Consolas"/>
          <w:color w:val="1A5376"/>
          <w:sz w:val="18"/>
        </w:rPr>
        <w:t>hf-cache</w:t>
      </w:r>
      <w:r>
        <w:rPr>
          <w:color w:val="444444"/>
          <w:sz w:val="20"/>
        </w:rPr>
        <w:t>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Déploiement en Environnement de Production (Hôte Linux)</w:t>
      </w:r>
    </w:p>
    <w:p>
      <w:pPr>
        <w:spacing w:after="80"/>
      </w:pPr>
      <w:r>
        <w:rPr>
          <w:color w:val="444444"/>
          <w:sz w:val="20"/>
        </w:rPr>
        <w:t xml:space="preserve">L'intégration sur le serveur s'effectue automatiquement via la CI/CD lors de la création d'un </w:t>
      </w:r>
      <w:r>
        <w:rPr>
          <w:b/>
          <w:color w:val="444444"/>
          <w:sz w:val="20"/>
        </w:rPr>
        <w:t>tag Git sur `main`</w:t>
      </w:r>
      <w:r>
        <w:rPr>
          <w:color w:val="444444"/>
          <w:sz w:val="20"/>
        </w:rPr>
        <w:t xml:space="preserve"> ou d'un déclenchement manuel (</w:t>
      </w:r>
      <w:r>
        <w:rPr>
          <w:rFonts w:ascii="Consolas" w:hAnsi="Consolas"/>
          <w:color w:val="1A5376"/>
          <w:sz w:val="18"/>
        </w:rPr>
        <w:t>workflow_dispatch</w:t>
      </w:r>
      <w:r>
        <w:rPr>
          <w:color w:val="444444"/>
          <w:sz w:val="20"/>
        </w:rPr>
        <w:t>). Pour forcer manuellement une réinitialisation à chaud directement sur le serveur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Accès au répertoire applicatif sur l'instance cloud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cd ~/projet_etudes_data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Synchronisation du dépôt local avec le serveur de référence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git pull origin main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Reconstruction globale des images de conteneurs sans cache corrompu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docker compose build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Instanciation de la stack applicative en tâche de fond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docker compose up -d --pull never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after="80"/>
      </w:pPr>
    </w:p>
    <w:p>
      <w:pPr>
        <w:spacing w:after="80"/>
      </w:pPr>
      <w:r>
        <w:rPr>
          <w:color w:val="444444"/>
          <w:sz w:val="20"/>
        </w:rPr>
        <w:t>L'ensemble de l'écosystème devient immédiatement accessible via les adresses de routage suivantes :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Interface Applicative principale (Streamlit) :</w:t>
      </w:r>
      <w:r>
        <w:rPr>
          <w:color w:val="444444"/>
          <w:sz w:val="20"/>
        </w:rPr>
        <w:t xml:space="preserve"> </w:t>
      </w:r>
      <w:r>
        <w:rPr>
          <w:rFonts w:ascii="Consolas" w:hAnsi="Consolas"/>
          <w:color w:val="1A5376"/>
          <w:sz w:val="18"/>
        </w:rPr>
        <w:t>http://&lt;EC2_PUBLIC_IP&gt;/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Console d'Administration des flux (Airflow UI) :</w:t>
      </w:r>
      <w:r>
        <w:rPr>
          <w:color w:val="444444"/>
          <w:sz w:val="20"/>
        </w:rPr>
        <w:t xml:space="preserve"> </w:t>
      </w:r>
      <w:r>
        <w:rPr>
          <w:rFonts w:ascii="Consolas" w:hAnsi="Consolas"/>
          <w:color w:val="1A5376"/>
          <w:sz w:val="18"/>
        </w:rPr>
        <w:t>http://&lt;EC2_PUBLIC_IP&gt;/airflow/</w:t>
      </w:r>
    </w:p>
    <w:p>
      <w:pPr>
        <w:pStyle w:val="ListBullet"/>
        <w:spacing w:after="40"/>
        <w:ind w:left="340"/>
      </w:pPr>
      <w:r>
        <w:rPr>
          <w:b/>
          <w:color w:val="444444"/>
          <w:sz w:val="20"/>
        </w:rPr>
        <w:t>Tableaux de bord de supervision (Grafana) :</w:t>
      </w:r>
      <w:r>
        <w:rPr>
          <w:color w:val="444444"/>
          <w:sz w:val="20"/>
        </w:rPr>
        <w:t xml:space="preserve"> </w:t>
      </w:r>
      <w:r>
        <w:rPr>
          <w:rFonts w:ascii="Consolas" w:hAnsi="Consolas"/>
          <w:color w:val="1A5376"/>
          <w:sz w:val="18"/>
        </w:rPr>
        <w:t>http://&lt;EC2_PUBLIC_IP&gt;/grafana/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Déploiement en Environnement de Développement Local</w:t>
      </w:r>
    </w:p>
    <w:p>
      <w:pPr>
        <w:spacing w:after="80"/>
      </w:pPr>
      <w:r>
        <w:rPr>
          <w:color w:val="444444"/>
          <w:sz w:val="20"/>
        </w:rPr>
        <w:t>Pour instancier rapidement l'ensemble de l'infrastructure au sein d'un environnement Docker local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make up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Enchaîne trois étapes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  1. docker compose build --no-cache  (reconstruction des images)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  2. airflow-init                     (migration BD Airflow + création du compte admin)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  3. docker compose up -d             (démarrage de tous les services)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after="80"/>
      </w:pPr>
    </w:p>
    <w:p>
      <w:pPr>
        <w:spacing w:after="80"/>
      </w:pPr>
      <w:r>
        <w:rPr>
          <w:color w:val="444444"/>
          <w:sz w:val="20"/>
        </w:rPr>
        <w:t xml:space="preserve">L'interface utilisateur devient accessible localement sur l'adresse de bouclage standard : </w:t>
      </w:r>
      <w:r>
        <w:rPr>
          <w:rFonts w:ascii="Consolas" w:hAnsi="Consolas"/>
          <w:color w:val="1A5376"/>
          <w:sz w:val="18"/>
        </w:rPr>
        <w:t>http://localhost/</w:t>
      </w:r>
      <w:r>
        <w:rPr>
          <w:color w:val="444444"/>
          <w:sz w:val="20"/>
        </w:rPr>
        <w:t>.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Exécution Manuelle et Séquentielle des Pipelines Data</w:t>
      </w:r>
    </w:p>
    <w:p>
      <w:pPr>
        <w:spacing w:after="80"/>
      </w:pPr>
      <w:r>
        <w:rPr>
          <w:color w:val="444444"/>
          <w:sz w:val="20"/>
        </w:rPr>
        <w:t>Dans le cadre de tests ou d'une initialisation manuelle pas à pas du projet, l'arbre de dépendance technique impose le respect strict de l'ordre d'exécution suivant sous peine de blocage de l'API par manque d'artefacts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Étape 1 : Initialisation de l'environnement virtuel et installation des dépendances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make install-all   # uv sync --extra dev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Étape 2 : Activation du flux d'ingestion réseau depuis l'API Bluesky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make run1          # kedro run --pipeline=ingest_from_bluesky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Étape 3 : Lancement du nettoyage textuel et des transformations NLP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make run2          # kedro run --pipeline=nlp_transform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Étape 4 : Vectorisation + entraînement du classifieur de fiabilité (enchaînés par make run3)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  Sans cette étape, l'API démarre en mode dégradé (repli KMeans).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make run3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Équivalent à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  kedro run --pipeline=vectorisation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  kedro run --pipeline=train_reliability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Étape 5 : Classification des émotions (optionnel pour le démarrage de l'API,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  requis pour alimenter l'onglet Analytics &gt; Emotions de Streamlit)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make run4          # kedro run --pipeline=emotion_classification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Étape 6 (optionnel) : Fine-tuning xlm-roberta (activer le classifieur PRIMARY)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  Nécessite un corpus suffisant (≥ 30 posts reliable + ≥ 30 Misinformation).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  CPU-only : plusieurs heures. Avec GPU : ~15-30 min.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make run5          # kedro run --pipeline=train_finetuned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Alternative : exécuter toutes les étapes 1-5 en séquence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make runall        # run1 → run2 → run3 → run4 → run5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# Étape 7 : Démarrage des modules applicatifs de service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make api           # uvicorn src.api.api:app --host 0.0.0.0 --port 8080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make web           # streamlit run src/streamlit_app/streamlit_app.py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after="80"/>
      </w:pP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005B96"/>
          <w:sz w:val="21"/>
        </w:rPr>
        <w:t>Extinction de l'Infrastructure</w:t>
      </w:r>
    </w:p>
    <w:p>
      <w:pPr>
        <w:spacing w:after="80"/>
      </w:pPr>
      <w:r>
        <w:rPr>
          <w:color w:val="444444"/>
          <w:sz w:val="20"/>
        </w:rPr>
        <w:t>Pour interrompre la totalité des services conteneurisés et purger les volumes éphémères associés :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  <w:t>make down          # docker compose down -v</w:t>
      </w:r>
    </w:p>
    <w:p>
      <w:pPr>
        <w:spacing w:before="0" w:after="0"/>
        <w:shd w:val="clear" w:color="auto" w:fill="F0F4F8"/>
      </w:pPr>
      <w:r>
        <w:rPr>
          <w:rFonts w:ascii="Consolas" w:hAnsi="Consolas"/>
          <w:color w:val="1A5376"/>
          <w:sz w:val="17"/>
        </w:rPr>
      </w:r>
    </w:p>
    <w:p>
      <w:pPr>
        <w:spacing w:after="80"/>
      </w:pPr>
    </w:p>
    <w:p>
      <w:pPr>
        <w:spacing w:before="40" w:after="160"/>
        <w:pBdr>
          <w:bottom w:val="single" w:sz="4" w:color="008BD4"/>
        </w:pBdr>
      </w:pP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08BD4"/>
          <w:sz w:val="24"/>
        </w:rPr>
        <w:t>18. Limitations Connues &amp; Dette Technique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Limitation</w:t>
            </w:r>
          </w:p>
        </w:tc>
        <w:tc>
          <w:tcPr>
            <w:tcW w:type="dxa" w:w="2351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51"/>
            <w:shd w:val="clear" w:color="auto" w:fill="005B96"/>
            <w:tcBorders>
              <w:bottom w:val="single" w:sz="4" w:color="008BD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Piste d'amélioration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1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Labels terrain partiels</w:t>
            </w:r>
            <w:r>
              <w:rPr>
                <w:color w:val="444444"/>
                <w:sz w:val="18"/>
              </w:rPr>
              <w:t xml:space="preserve"> : </w:t>
            </w:r>
            <w:r>
              <w:rPr>
                <w:rFonts w:ascii="Consolas" w:hAnsi="Consolas"/>
                <w:color w:val="1A5376"/>
                <w:sz w:val="18"/>
              </w:rPr>
              <w:t>train_reliability</w:t>
            </w:r>
            <w:r>
              <w:rPr>
                <w:color w:val="444444"/>
                <w:sz w:val="18"/>
              </w:rPr>
              <w:t xml:space="preserve"> est entraîné uniquement sur les posts </w:t>
            </w:r>
            <w:r>
              <w:rPr>
                <w:rFonts w:ascii="Consolas" w:hAnsi="Consolas"/>
                <w:color w:val="1A5376"/>
                <w:sz w:val="18"/>
              </w:rPr>
              <w:t>source_label = "reliable"</w:t>
            </w:r>
            <w:r>
              <w:rPr>
                <w:color w:val="444444"/>
                <w:sz w:val="18"/>
              </w:rPr>
              <w:t xml:space="preserve"> (comptes vérifiés) et les posts de catégorie </w:t>
            </w:r>
            <w:r>
              <w:rPr>
                <w:rFonts w:ascii="Consolas" w:hAnsi="Consolas"/>
                <w:color w:val="1A5376"/>
                <w:sz w:val="18"/>
              </w:rPr>
              <w:t>"Misinformation"</w:t>
            </w:r>
            <w:r>
              <w:rPr>
                <w:color w:val="444444"/>
                <w:sz w:val="18"/>
              </w:rPr>
              <w:t xml:space="preserve"> — le reste du corpus (</w:t>
            </w:r>
            <w:r>
              <w:rPr>
                <w:rFonts w:ascii="Consolas" w:hAnsi="Consolas"/>
                <w:color w:val="1A5376"/>
                <w:sz w:val="18"/>
              </w:rPr>
              <w:t>"unverified"</w:t>
            </w:r>
            <w:r>
              <w:rPr>
                <w:color w:val="444444"/>
                <w:sz w:val="18"/>
              </w:rPr>
              <w:t>) n'est pas labellisé. Le classifieur n'est entraîné que sur une sous-population potentiellement non représentative.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La généralisation sur les posts </w:t>
            </w:r>
            <w:r>
              <w:rPr>
                <w:rFonts w:ascii="Consolas" w:hAnsi="Consolas"/>
                <w:color w:val="1A5376"/>
                <w:sz w:val="18"/>
              </w:rPr>
              <w:t>"unverified"</w:t>
            </w:r>
            <w:r>
              <w:rPr>
                <w:color w:val="444444"/>
                <w:sz w:val="18"/>
              </w:rPr>
              <w:t xml:space="preserve"> n'est pas garantie.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Annoter manuellement un échantillon du corpus </w:t>
            </w:r>
            <w:r>
              <w:rPr>
                <w:rFonts w:ascii="Consolas" w:hAnsi="Consolas"/>
                <w:color w:val="1A5376"/>
                <w:sz w:val="18"/>
              </w:rPr>
              <w:t>"unverified"</w:t>
            </w:r>
            <w:r>
              <w:rPr>
                <w:color w:val="444444"/>
                <w:sz w:val="18"/>
              </w:rPr>
              <w:t xml:space="preserve">, ou enrichir la liste </w:t>
            </w:r>
            <w:r>
              <w:rPr>
                <w:rFonts w:ascii="Consolas" w:hAnsi="Consolas"/>
                <w:color w:val="1A5376"/>
                <w:sz w:val="18"/>
              </w:rPr>
              <w:t>reliable_domains</w:t>
            </w:r>
            <w:r>
              <w:rPr>
                <w:color w:val="444444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Modèle d'émotion anglophone</w:t>
            </w:r>
            <w:r>
              <w:rPr>
                <w:color w:val="444444"/>
                <w:sz w:val="18"/>
              </w:rPr>
              <w:t xml:space="preserve"> : </w:t>
            </w:r>
            <w:r>
              <w:rPr>
                <w:rFonts w:ascii="Consolas" w:hAnsi="Consolas"/>
                <w:color w:val="1A5376"/>
                <w:sz w:val="18"/>
              </w:rPr>
              <w:t>j-hartmann/emotion-english-distilroberta-base</w:t>
            </w:r>
            <w:r>
              <w:rPr>
                <w:color w:val="444444"/>
                <w:sz w:val="18"/>
              </w:rPr>
              <w:t xml:space="preserve"> est entraîné sur de l'anglais. Bluesky contient des posts multilingues.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Scores d'émotion potentiellement inexacts sur les posts non anglais.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 xml:space="preserve">Utiliser un modèle multilingue ou filtrer l'ingestion à </w:t>
            </w:r>
            <w:r>
              <w:rPr>
                <w:rFonts w:ascii="Consolas" w:hAnsi="Consolas"/>
                <w:color w:val="1A5376"/>
                <w:sz w:val="18"/>
              </w:rPr>
              <w:t>lang="en"</w:t>
            </w:r>
            <w:r>
              <w:rPr>
                <w:color w:val="444444"/>
                <w:sz w:val="18"/>
              </w:rPr>
              <w:t xml:space="preserve"> uniquement.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3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HTTP sans TLS</w:t>
            </w:r>
            <w:r>
              <w:rPr>
                <w:color w:val="444444"/>
                <w:sz w:val="18"/>
              </w:rPr>
              <w:t xml:space="preserve"> : Nginx expose uniquement le port 80. Les communications sont en clair.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Pas de confidentialité des données en transit, pas d'URL </w:t>
            </w:r>
            <w:r>
              <w:rPr>
                <w:rFonts w:ascii="Consolas" w:hAnsi="Consolas"/>
                <w:color w:val="1A5376"/>
                <w:sz w:val="18"/>
              </w:rPr>
              <w:t>https://</w:t>
            </w:r>
            <w:r>
              <w:rPr>
                <w:color w:val="444444"/>
                <w:sz w:val="18"/>
              </w:rPr>
              <w:t>.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Mettre en place Let's Encrypt + Certbot ou un reverse proxy TLS en amont (Cloudflare, Caddy).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Credentials Airflow par défaut</w:t>
            </w:r>
            <w:r>
              <w:rPr>
                <w:color w:val="444444"/>
                <w:sz w:val="18"/>
              </w:rPr>
              <w:t xml:space="preserve"> : </w:t>
            </w:r>
            <w:r>
              <w:rPr>
                <w:rFonts w:ascii="Consolas" w:hAnsi="Consolas"/>
                <w:color w:val="1A5376"/>
                <w:sz w:val="18"/>
              </w:rPr>
              <w:t>admin</w:t>
            </w:r>
            <w:r>
              <w:rPr>
                <w:color w:val="444444"/>
                <w:sz w:val="18"/>
              </w:rPr>
              <w:t>/</w:t>
            </w:r>
            <w:r>
              <w:rPr>
                <w:rFonts w:ascii="Consolas" w:hAnsi="Consolas"/>
                <w:color w:val="1A5376"/>
                <w:sz w:val="18"/>
              </w:rPr>
              <w:t>admin</w:t>
            </w:r>
            <w:r>
              <w:rPr>
                <w:color w:val="444444"/>
                <w:sz w:val="18"/>
              </w:rPr>
              <w:t xml:space="preserve"> et </w:t>
            </w:r>
            <w:r>
              <w:rPr>
                <w:rFonts w:ascii="Consolas" w:hAnsi="Consolas"/>
                <w:color w:val="1A5376"/>
                <w:sz w:val="18"/>
              </w:rPr>
              <w:t>AIRFLOW__WEBSERVER__SECRET_KEY=changeme</w:t>
            </w:r>
            <w:r>
              <w:rPr>
                <w:color w:val="444444"/>
                <w:sz w:val="18"/>
              </w:rPr>
              <w:t xml:space="preserve"> sont codés dans </w:t>
            </w:r>
            <w:r>
              <w:rPr>
                <w:rFonts w:ascii="Consolas" w:hAnsi="Consolas"/>
                <w:color w:val="1A5376"/>
                <w:sz w:val="18"/>
              </w:rPr>
              <w:t>docker-compose.yml</w:t>
            </w:r>
            <w:r>
              <w:rPr>
                <w:color w:val="444444"/>
                <w:sz w:val="18"/>
              </w:rPr>
              <w:t>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Exposition de l'interface Airflow à toute personne connaissant l'IP du serveur.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 xml:space="preserve">Injecter ces valeurs via le fichier </w:t>
            </w:r>
            <w:r>
              <w:rPr>
                <w:rFonts w:ascii="Consolas" w:hAnsi="Consolas"/>
                <w:color w:val="1A5376"/>
                <w:sz w:val="18"/>
              </w:rPr>
              <w:t>.env</w:t>
            </w:r>
            <w:r>
              <w:rPr>
                <w:color w:val="444444"/>
                <w:sz w:val="18"/>
              </w:rPr>
              <w:t xml:space="preserve"> et forcer leur changement au premier déploiement.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5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Indexation MongoDB partielle</w:t>
            </w:r>
            <w:r>
              <w:rPr>
                <w:color w:val="444444"/>
                <w:sz w:val="18"/>
              </w:rPr>
              <w:t xml:space="preserve"> : </w:t>
            </w:r>
            <w:r>
              <w:rPr>
                <w:rFonts w:ascii="Consolas" w:hAnsi="Consolas"/>
                <w:color w:val="1A5376"/>
                <w:sz w:val="18"/>
              </w:rPr>
              <w:t>MongoIndexHook</w:t>
            </w:r>
            <w:r>
              <w:rPr>
                <w:color w:val="444444"/>
                <w:sz w:val="18"/>
              </w:rPr>
              <w:t xml:space="preserve"> crée un index non-unique sur </w:t>
            </w:r>
            <w:r>
              <w:rPr>
                <w:rFonts w:ascii="Consolas" w:hAnsi="Consolas"/>
                <w:color w:val="1A5376"/>
                <w:sz w:val="18"/>
              </w:rPr>
              <w:t>unique_id</w:t>
            </w:r>
            <w:r>
              <w:rPr>
                <w:color w:val="444444"/>
                <w:sz w:val="18"/>
              </w:rPr>
              <w:t xml:space="preserve"> (toutes collections), mais aucun index sur </w:t>
            </w:r>
            <w:r>
              <w:rPr>
                <w:rFonts w:ascii="Consolas" w:hAnsi="Consolas"/>
                <w:color w:val="1A5376"/>
                <w:sz w:val="18"/>
              </w:rPr>
              <w:t>created_at</w:t>
            </w:r>
            <w:r>
              <w:rPr>
                <w:color w:val="444444"/>
                <w:sz w:val="18"/>
              </w:rPr>
              <w:t xml:space="preserve">, </w:t>
            </w:r>
            <w:r>
              <w:rPr>
                <w:rFonts w:ascii="Consolas" w:hAnsi="Consolas"/>
                <w:color w:val="1A5376"/>
                <w:sz w:val="18"/>
              </w:rPr>
              <w:t>category</w:t>
            </w:r>
            <w:r>
              <w:rPr>
                <w:color w:val="444444"/>
                <w:sz w:val="18"/>
              </w:rPr>
              <w:t xml:space="preserve"> ou </w:t>
            </w:r>
            <w:r>
              <w:rPr>
                <w:rFonts w:ascii="Consolas" w:hAnsi="Consolas"/>
                <w:color w:val="1A5376"/>
                <w:sz w:val="18"/>
              </w:rPr>
              <w:t>classified_at</w:t>
            </w:r>
            <w:r>
              <w:rPr>
                <w:color w:val="444444"/>
                <w:sz w:val="18"/>
              </w:rPr>
              <w:t>.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Requêtes filtrées sur ces champs de plus en plus lentes sur les grands corpus.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Ajouter des index composés sur les champs de filtrage fréquents ; envisager un TTL sur </w:t>
            </w:r>
            <w:r>
              <w:rPr>
                <w:rFonts w:ascii="Consolas" w:hAnsi="Consolas"/>
                <w:color w:val="1A5376"/>
                <w:sz w:val="18"/>
              </w:rPr>
              <w:t>classified_posts</w:t>
            </w:r>
            <w:r>
              <w:rPr>
                <w:color w:val="444444"/>
                <w:sz w:val="18"/>
              </w:rPr>
              <w:t xml:space="preserve"> pour limiter la taille.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Inférence Ollama CPU-only</w:t>
            </w:r>
            <w:r>
              <w:rPr>
                <w:color w:val="444444"/>
                <w:sz w:val="18"/>
              </w:rPr>
              <w:t xml:space="preserve"> : Le modèle </w:t>
            </w:r>
            <w:r>
              <w:rPr>
                <w:rFonts w:ascii="Consolas" w:hAnsi="Consolas"/>
                <w:color w:val="1A5376"/>
                <w:sz w:val="18"/>
              </w:rPr>
              <w:t>qwen2:1.5b</w:t>
            </w:r>
            <w:r>
              <w:rPr>
                <w:color w:val="444444"/>
                <w:sz w:val="18"/>
              </w:rPr>
              <w:t xml:space="preserve"> tourne sur CPU dans Docker.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 xml:space="preserve">Latence de réponse </w:t>
            </w:r>
            <w:r>
              <w:rPr>
                <w:rFonts w:ascii="Consolas" w:hAnsi="Consolas"/>
                <w:color w:val="1A5376"/>
                <w:sz w:val="18"/>
              </w:rPr>
              <w:t>/ask</w:t>
            </w:r>
            <w:r>
              <w:rPr>
                <w:color w:val="444444"/>
                <w:sz w:val="18"/>
              </w:rPr>
              <w:t xml:space="preserve"> pouvant atteindre 2–3 minutes à froid (premier appel après démarrage).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 xml:space="preserve">Passer à une instance avec GPU ou utiliser </w:t>
            </w:r>
            <w:r>
              <w:rPr>
                <w:rFonts w:ascii="Consolas" w:hAnsi="Consolas"/>
                <w:color w:val="1A5376"/>
                <w:sz w:val="18"/>
              </w:rPr>
              <w:t>ClaudeService</w:t>
            </w:r>
            <w:r>
              <w:rPr>
                <w:color w:val="444444"/>
                <w:sz w:val="18"/>
              </w:rPr>
              <w:t xml:space="preserve"> / </w:t>
            </w:r>
            <w:r>
              <w:rPr>
                <w:rFonts w:ascii="Consolas" w:hAnsi="Consolas"/>
                <w:color w:val="1A5376"/>
                <w:sz w:val="18"/>
              </w:rPr>
              <w:t>GeminiService</w:t>
            </w:r>
            <w:r>
              <w:rPr>
                <w:color w:val="444444"/>
                <w:sz w:val="18"/>
              </w:rPr>
              <w:t xml:space="preserve"> comme fallback LLM.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7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`rag.py`, `claude_service.py`, `gemini_service.py`</w:t>
            </w:r>
            <w:r>
              <w:rPr>
                <w:color w:val="444444"/>
                <w:sz w:val="18"/>
              </w:rPr>
              <w:t xml:space="preserve"> : Modules présents dans </w:t>
            </w:r>
            <w:r>
              <w:rPr>
                <w:rFonts w:ascii="Consolas" w:hAnsi="Consolas"/>
                <w:color w:val="1A5376"/>
                <w:sz w:val="18"/>
              </w:rPr>
              <w:t>shared/</w:t>
            </w:r>
            <w:r>
              <w:rPr>
                <w:color w:val="444444"/>
                <w:sz w:val="18"/>
              </w:rPr>
              <w:t xml:space="preserve"> mais non câblés à l'API de production.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Code mort maintenu, risque de divergence silencieuse avec l'API active.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Soit intégrer formellement, soit déplacer dans un répertoire </w:t>
            </w:r>
            <w:r>
              <w:rPr>
                <w:rFonts w:ascii="Consolas" w:hAnsi="Consolas"/>
                <w:color w:val="1A5376"/>
                <w:sz w:val="18"/>
              </w:rPr>
              <w:t>experimental/</w:t>
            </w:r>
            <w:r>
              <w:rPr>
                <w:color w:val="444444"/>
                <w:sz w:val="18"/>
              </w:rPr>
              <w:t xml:space="preserve"> clairement séparé.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444444"/>
                <w:sz w:val="18"/>
              </w:rPr>
              <w:t>Fine-tuning CPU-only</w:t>
            </w:r>
            <w:r>
              <w:rPr>
                <w:color w:val="444444"/>
                <w:sz w:val="18"/>
              </w:rPr>
              <w:t xml:space="preserve"> : </w:t>
            </w:r>
            <w:r>
              <w:rPr>
                <w:rFonts w:ascii="Consolas" w:hAnsi="Consolas"/>
                <w:color w:val="1A5376"/>
                <w:sz w:val="18"/>
              </w:rPr>
              <w:t>train_finetuned</w:t>
            </w:r>
            <w:r>
              <w:rPr>
                <w:color w:val="444444"/>
                <w:sz w:val="18"/>
              </w:rPr>
              <w:t xml:space="preserve"> (run5) ne détecte pas de GPU dans les environnements EC2 standard.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>Plusieurs heures d'entraînement pour 3 epochs sur un corpus modeste.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444444"/>
                <w:sz w:val="18"/>
              </w:rPr>
              <w:t xml:space="preserve">Utiliser une instance EC2 avec GPU (p3/g4dn) pour le run5, ou entraîner localement puis copier </w:t>
            </w:r>
            <w:r>
              <w:rPr>
                <w:rFonts w:ascii="Consolas" w:hAnsi="Consolas"/>
                <w:color w:val="1A5376"/>
                <w:sz w:val="18"/>
              </w:rPr>
              <w:t>data/06_models/xlm_roberta_finetuned/</w:t>
            </w:r>
            <w:r>
              <w:rPr>
                <w:color w:val="444444"/>
                <w:sz w:val="18"/>
              </w:rPr>
              <w:t xml:space="preserve"> sur le serveur.</w:t>
            </w:r>
          </w:p>
        </w:tc>
      </w:tr>
      <w:tr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9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b/>
                <w:color w:val="444444"/>
                <w:sz w:val="18"/>
              </w:rPr>
              <w:t>Modèle fine-tuné non entraîné par défaut</w:t>
            </w:r>
            <w:r>
              <w:rPr>
                <w:color w:val="444444"/>
                <w:sz w:val="18"/>
              </w:rPr>
              <w:t xml:space="preserve"> : </w:t>
            </w:r>
            <w:r>
              <w:rPr>
                <w:rFonts w:ascii="Consolas" w:hAnsi="Consolas"/>
                <w:color w:val="1A5376"/>
                <w:sz w:val="18"/>
              </w:rPr>
              <w:t>data/06_models/xlm_roberta_finetuned/</w:t>
            </w:r>
            <w:r>
              <w:rPr>
                <w:color w:val="444444"/>
                <w:sz w:val="18"/>
              </w:rPr>
              <w:t xml:space="preserve"> est absent au premier déploiement.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>L'API démarre en mode dégradé (ReliabilityService ou KMeans). Le classifieur PRIMARY xlm-roberta est inactif.</w:t>
            </w:r>
          </w:p>
        </w:tc>
        <w:tc>
          <w:tcPr>
            <w:tcW w:type="dxa" w:w="2351"/>
            <w:shd w:val="clear" w:color="auto" w:fill="F8FBFF"/>
          </w:tcPr>
          <w:p>
            <w:r>
              <w:rPr>
                <w:color w:val="444444"/>
                <w:sz w:val="18"/>
              </w:rPr>
              <w:t xml:space="preserve">Exécuter </w:t>
            </w:r>
            <w:r>
              <w:rPr>
                <w:rFonts w:ascii="Consolas" w:hAnsi="Consolas"/>
                <w:color w:val="1A5376"/>
                <w:sz w:val="18"/>
              </w:rPr>
              <w:t>make run5</w:t>
            </w:r>
            <w:r>
              <w:rPr>
                <w:color w:val="444444"/>
                <w:sz w:val="18"/>
              </w:rPr>
              <w:t xml:space="preserve"> après constitution d'un corpus suffisant (≥ 30 posts par classe).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6"/>
      </w:rPr>
      <w:t>FakeShield — Document d'Architecture Technique  |  Confidentiel</w:t>
    </w:r>
    <w:r>
      <w:rPr>
        <w:color w:val="999999"/>
        <w:sz w:val="16"/>
      </w:rPr>
      <w:t xml:space="preserve">    Page </w:t>
    </w:r>
    <w:r>
      <w:rPr>
        <w:color w:val="999999"/>
        <w:sz w:val="16"/>
      </w:rPr>
      <w:fldChar w:fldCharType="begin"/>
      <w:instrText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44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