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imes New Roman" w:cs="Times New Roman" w:eastAsia="Times New Roman" w:hAnsi="Times New Roman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946" w:lineRule="auto"/>
        <w:ind w:firstLine="3950"/>
        <w:rPr/>
      </w:pPr>
      <w:r w:rsidDel="00000000" w:rsidR="00000000" w:rsidRPr="00000000">
        <w:rPr>
          <w:rtl w:val="0"/>
        </w:rPr>
        <w:t xml:space="preserve">Plan de Gestión Recursos del Proyecto</w:t>
      </w:r>
    </w:p>
    <w:p w:rsidR="00000000" w:rsidDel="00000000" w:rsidP="00000000" w:rsidRDefault="00000000" w:rsidRPr="00000000" w14:paraId="00000005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Versión 1.0 </w:t>
      </w:r>
      <w:r w:rsidDel="00000000" w:rsidR="00000000" w:rsidRPr="00000000">
        <w:rPr>
          <w:color w:val="00af4f"/>
          <w:sz w:val="25"/>
          <w:szCs w:val="25"/>
          <w:rtl w:val="0"/>
        </w:rPr>
        <w:t xml:space="preserve">● 17-09-2024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37" w:lineRule="auto"/>
        <w:ind w:left="163" w:right="412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af4f"/>
          <w:sz w:val="50"/>
          <w:szCs w:val="50"/>
          <w:rtl w:val="0"/>
        </w:rPr>
        <w:t xml:space="preserve">Sport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09" w:tblpY="110"/>
        <w:tblW w:w="834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171"/>
        <w:gridCol w:w="4171"/>
        <w:tblGridChange w:id="0">
          <w:tblGrid>
            <w:gridCol w:w="4171"/>
            <w:gridCol w:w="4171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Nombre del Proyecto: Farmacias SPA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Sebastian rodriguez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Fecha (dd/mm/yyyy)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10-08-2024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2970" w:tblpY="0"/>
        <w:tblW w:w="8419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806"/>
        <w:gridCol w:w="2806"/>
        <w:gridCol w:w="2807"/>
        <w:tblGridChange w:id="0">
          <w:tblGrid>
            <w:gridCol w:w="2806"/>
            <w:gridCol w:w="2806"/>
            <w:gridCol w:w="2807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b3d7" w:space="0" w:sz="8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 (dd/mm/yyyy)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b3d7" w:space="0" w:sz="8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right w:color="95b3d7" w:space="0" w:sz="8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8" w:val="single"/>
              <w:left w:color="95b3d7" w:space="0" w:sz="8" w:val="single"/>
              <w:bottom w:color="95b3d7" w:space="0" w:sz="8" w:val="single"/>
              <w:right w:color="95b3d7" w:space="0" w:sz="8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17-09-2024</w:t>
            </w:r>
          </w:p>
        </w:tc>
        <w:tc>
          <w:tcPr>
            <w:tcBorders>
              <w:top w:color="95b3d7" w:space="0" w:sz="8" w:val="single"/>
              <w:left w:color="95b3d7" w:space="0" w:sz="8" w:val="single"/>
              <w:bottom w:color="95b3d7" w:space="0" w:sz="8" w:val="single"/>
              <w:right w:color="95b3d7" w:space="0" w:sz="8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Gestión de recursos orientado a la eficiencia y eficacia de estos destinados al proyecto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  <w:sectPr>
          <w:headerReference r:id="rId8" w:type="default"/>
          <w:pgSz w:h="20140" w:w="15560" w:orient="portrait"/>
          <w:pgMar w:bottom="280" w:top="1720" w:left="740" w:right="460" w:header="119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Plan de Gestión de Recursos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955.0" w:type="dxa"/>
        <w:jc w:val="left"/>
        <w:tblInd w:w="-33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710"/>
        <w:gridCol w:w="1605"/>
        <w:gridCol w:w="1546"/>
        <w:gridCol w:w="1134"/>
        <w:gridCol w:w="1701"/>
        <w:gridCol w:w="1418"/>
        <w:gridCol w:w="1843"/>
        <w:gridCol w:w="3998"/>
        <w:tblGridChange w:id="0">
          <w:tblGrid>
            <w:gridCol w:w="1710"/>
            <w:gridCol w:w="1605"/>
            <w:gridCol w:w="1546"/>
            <w:gridCol w:w="1134"/>
            <w:gridCol w:w="1701"/>
            <w:gridCol w:w="1418"/>
            <w:gridCol w:w="1843"/>
            <w:gridCol w:w="399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NOMBRE DEL PROYECTO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Sports Maps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PREPARADO POR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Sebastián Rodríguez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DIRECTOR DEL PROYECTO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Alexander Palacios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06/11/2023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Entregable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Actividad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Recurso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% Asignación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Desde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Hasta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50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Mapa interactivo funcional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Desarrollo del mapa con cod de Google maps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Desarrollador Front-End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91.0" w:type="dxa"/>
              <w:jc w:val="left"/>
              <w:tblLayout w:type="fixed"/>
              <w:tblLook w:val="0400"/>
            </w:tblPr>
            <w:tblGrid>
              <w:gridCol w:w="1091"/>
              <w:tblGridChange w:id="0">
                <w:tblGrid>
                  <w:gridCol w:w="109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20/09/2024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27/09/2024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encargará de integrar Google Maps mediante un codigo.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Mapa interactivo funcional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Desarrollo del mapa con codigo de Google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codigo Google Maps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jc w:val="left"/>
              <w:tblLayout w:type="fixed"/>
              <w:tblLook w:val="0400"/>
            </w:tblPr>
            <w:tblGrid>
              <w:gridCol w:w="1218"/>
              <w:tblGridChange w:id="0">
                <w:tblGrid>
                  <w:gridCol w:w="121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20/09/2024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jc w:val="left"/>
              <w:tblLayout w:type="fixed"/>
              <w:tblLook w:val="0400"/>
            </w:tblPr>
            <w:tblGrid>
              <w:gridCol w:w="1218"/>
              <w:tblGridChange w:id="0">
                <w:tblGrid>
                  <w:gridCol w:w="121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6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27/09/2024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implementa un código el cual implemente un mapa con geolocalizacion</w:t>
            </w:r>
          </w:p>
        </w:tc>
      </w:tr>
      <w:tr>
        <w:trPr>
          <w:cantSplit w:val="0"/>
          <w:trHeight w:val="1127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Visualización de canchas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Desarrollo de la interfaz para mostrar canchas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Diseñador UI/UX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10/09/2024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07/10/2024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Creación de la interfaz visual para los usuarios.</w:t>
            </w:r>
          </w:p>
        </w:tc>
      </w:tr>
      <w:tr>
        <w:trPr>
          <w:cantSplit w:val="0"/>
          <w:trHeight w:val="1127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Visualización de canchas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Desarrollo Back-End para disponibilidad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Desarrollador Back-End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10/09/2024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07/10/2024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Programación de la lógica para consultar la disponibilidad en tiempo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de reservas y pagos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Implementación del sistema de reservas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Desarrollador Back-End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20/09/2024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15/10/2024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Lógica para gestionar reservas y conexión con la base de datos.</w:t>
            </w:r>
          </w:p>
        </w:tc>
      </w:tr>
      <w:tr>
        <w:trPr>
          <w:cantSplit w:val="0"/>
          <w:trHeight w:val="119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de reservas y pagos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Integración de pasarela de pago (Stripe, PayPal)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Desarrollador Full-Stack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20/09/2024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15/10/2024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Configuración de la pasarela de pagos segura.</w:t>
            </w:r>
          </w:p>
        </w:tc>
      </w:tr>
      <w:tr>
        <w:trPr>
          <w:cantSplit w:val="0"/>
          <w:trHeight w:val="1341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Base de datos funcional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e implementación de la base de datos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 de base de datos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22/09/2024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27/09/2024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de tablas y conexión con funcionalidades del sitio web.</w:t>
            </w:r>
          </w:p>
        </w:tc>
      </w:tr>
      <w:tr>
        <w:trPr>
          <w:cantSplit w:val="0"/>
          <w:trHeight w:val="1333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Gestión de usuarios y perfiles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Implementación de registro de usuarios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Desarrollador Full-Stack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24/09/2024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27/09/2024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Gestión de registro y login de usuarios, con seguridad.</w:t>
            </w:r>
          </w:p>
        </w:tc>
      </w:tr>
      <w:tr>
        <w:trPr>
          <w:cantSplit w:val="0"/>
          <w:trHeight w:val="1333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Notificaciones automáticas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Desarrollo del sistema de notificaciones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Desarrollador Back-End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20/10/2024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01/11/2024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Envío de confirmaciones y recordatorios de reserva.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RRHH</w:t>
      </w:r>
    </w:p>
    <w:tbl>
      <w:tblPr>
        <w:tblStyle w:val="Table8"/>
        <w:tblW w:w="1435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4356"/>
        <w:tblGridChange w:id="0">
          <w:tblGrid>
            <w:gridCol w:w="14356"/>
          </w:tblGrid>
        </w:tblGridChange>
      </w:tblGrid>
      <w:tr>
        <w:trPr>
          <w:cantSplit w:val="0"/>
          <w:trHeight w:val="2084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propósito del Plan de Gestión de Recursos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es asegurar que todos los recursos necesarios para el éxito del proyecto "Sport Maps" se identifiquen, asignen y gestionen de manera eficiente durante todo el ciclo de vida del proyecto. Esto incluye tanto los recursos humanos como los materiales o tecnológicos, con el fin de: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Optimizar la disponibilidad y uso de los recursos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Garantizar que las personas, herramientas, tecnologías y otros recursos clave estén disponibles cuando se necesiten, evitando cuellos de botella o retrasos.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Asignar recursos de manera adecuada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Distribuir los recursos de acuerdo con las necesidades y prioridades de cada fase del proyecto, asegurando que las actividades críticas tengan los recursos necesarios para su correcta ejecución.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Monitorear y controlar los recursos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Supervisar el uso de los recursos durante la ejecución del proyecto, ajustando las asignaciones según sea necesario para mantenerse dentro de los plazos y el presupuesto.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Asegurar la calidad y eficiencia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Asegurarse de que los recursos asignados cumplan con los estándares de calidad establecidos, y que se utilicen de la manera más eficaz posible, evitando desperdicios y maximizando el valor.</w:t>
            </w:r>
          </w:p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tbl>
      <w:tblPr>
        <w:tblStyle w:val="Table9"/>
        <w:tblW w:w="1435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4350"/>
        <w:tblGridChange w:id="0">
          <w:tblGrid>
            <w:gridCol w:w="14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ha desarrollado este documento para abordar la gestión eficiente de los recursos humanos necesarios para llevar a cabo el proyecto con exito,Establece las estrategias ,prácticas y directrices que se seguirán con la asignación,supervisión y coordinación de los recursos, a través de este se busca lograr el uso óptimo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10"/>
        <w:tblW w:w="1094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Alexander Palacios – Líder de Proyecto / Scrum Master</w:t>
            </w:r>
          </w:p>
        </w:tc>
        <w:tc>
          <w:tcPr>
            <w:tcBorders>
              <w:bottom w:color="c9daf8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Gestionar y coordinar todas las actividades del proyecto, asegurando que el equipo siga la metodología Scrum.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Supervisar el progreso de los sprints, facilitando reuniones diarias y retrospectivas.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Documentar y realizar el seguimiento del backlog del producto y las tareas.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Asegurar la correcta asignación de recursos y cumplimiento de los plazos establecidos.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44465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 el principal punto de contacto con los interesados (stakeholders) y comunicar el progreso a la institución académica (Duoc UC) y los asesores del proyecto​​.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c9daf8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Kevin León – Desarrollador Back-End</w:t>
            </w:r>
          </w:p>
        </w:tc>
        <w:tc>
          <w:tcPr>
            <w:tcBorders>
              <w:top w:color="c9daf8" w:space="0" w:sz="4" w:val="single"/>
              <w:left w:color="c9daf8" w:space="0" w:sz="4" w:val="single"/>
              <w:bottom w:color="c9daf8" w:space="0" w:sz="4" w:val="single"/>
              <w:right w:color="c9daf8" w:space="0" w:sz="4" w:val="single"/>
            </w:tcBorders>
          </w:tcPr>
          <w:p w:rsidR="00000000" w:rsidDel="00000000" w:rsidP="00000000" w:rsidRDefault="00000000" w:rsidRPr="00000000" w14:paraId="000000C4">
            <w:pPr>
              <w:numPr>
                <w:ilvl w:val="0"/>
                <w:numId w:val="3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Programar y desarrollar la lógica del servidor, incluyendo la gestión de la base de datos y la integración con la API de Google Maps.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Implementar las funcionalidades del sistema de reservas, pasarela de pago y conexión con la base de datos.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Asegurar que los sistemas de backend sean eficientes, seguros y escalables para futuros desarrollos​.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"/>
              </w:numPr>
              <w:spacing w:after="12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Colaborar en el desarrollo de la base de datos y garantizar la integridad de los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Sebastián Rodríguez – Desarrollador Front-End</w:t>
            </w:r>
          </w:p>
          <w:p w:rsidR="00000000" w:rsidDel="00000000" w:rsidP="00000000" w:rsidRDefault="00000000" w:rsidRPr="00000000" w14:paraId="000000C9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daf8" w:space="0" w:sz="4" w:val="single"/>
            </w:tcBorders>
          </w:tcPr>
          <w:p w:rsidR="00000000" w:rsidDel="00000000" w:rsidP="00000000" w:rsidRDefault="00000000" w:rsidRPr="00000000" w14:paraId="000000CA">
            <w:pPr>
              <w:numPr>
                <w:ilvl w:val="0"/>
                <w:numId w:val="8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Diseñar y desarrollar la interfaz de usuario del sitio web, asegurando una experiencia amigable e intuitiva para los usuarios.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8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Implementar el mapa interactivo, integrando la API de Google Maps para mostrar las canchas deportivas cercanas y su disponibilidad.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8"/>
              </w:numPr>
              <w:spacing w:after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Asegurar que el diseño sea responsive y funcione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de Base de Datos (DBA) – (Kevin León y Sebastián Rodríguez colaboran en esta área)</w:t>
            </w:r>
          </w:p>
        </w:tc>
        <w:tc>
          <w:tcPr/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Diseñar, implementar y mantener la base de datos del proyecto.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Garantizar que la estructura de la base de datos soporte las funcionalidades críticas, como la disponibilidad de canchas, historial de reservas, gestión de usuarios y pagos.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Realizar backups y asegurar la integridad de los datos​.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Diseñador UI/UX-(Kevin León y Sebastián Rodríguez colaboran en esta área)</w:t>
            </w:r>
          </w:p>
          <w:p w:rsidR="00000000" w:rsidDel="00000000" w:rsidP="00000000" w:rsidRDefault="00000000" w:rsidRPr="00000000" w14:paraId="000000D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4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Diseñar el prototipo visual de la plataforma, trabajando en la creación de una interfaz que sea atractiva, fácil de usar y accesible para los usuarios.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4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Asegurar que el sitio web cumpla con las expectativas de usabilidad y experiencia del usuario.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4"/>
              </w:numPr>
              <w:spacing w:after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Realizar pruebas de usabilidad para ajustar el diseño según los comentarios de los usuarios​​.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Stakeholders / Interesados</w:t>
            </w:r>
          </w:p>
        </w:tc>
        <w:tc>
          <w:tcPr/>
          <w:p w:rsidR="00000000" w:rsidDel="00000000" w:rsidP="00000000" w:rsidRDefault="00000000" w:rsidRPr="00000000" w14:paraId="000000D7">
            <w:pPr>
              <w:numPr>
                <w:ilvl w:val="0"/>
                <w:numId w:val="9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Usuarios finales (deportistas y clientes):</w:t>
            </w:r>
          </w:p>
          <w:p w:rsidR="00000000" w:rsidDel="00000000" w:rsidP="00000000" w:rsidRDefault="00000000" w:rsidRPr="00000000" w14:paraId="000000D8">
            <w:pPr>
              <w:numPr>
                <w:ilvl w:val="1"/>
                <w:numId w:val="9"/>
              </w:numPr>
              <w:spacing w:before="120" w:lineRule="auto"/>
              <w:ind w:left="144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 interés radica en utilizar una plataforma eficiente y fácil para reservar canchas deportivas y gestionar sus reservas de manera segura​.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9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Administradores de centros deportivos:</w:t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9"/>
              </w:numPr>
              <w:spacing w:before="120" w:lineRule="auto"/>
              <w:ind w:left="144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Gestionar las reservas, actualizar la disponibilidad de las canchas, y mantener una relación fluida con los clientes a través de la plataforma​​.</w:t>
            </w:r>
          </w:p>
          <w:p w:rsidR="00000000" w:rsidDel="00000000" w:rsidP="00000000" w:rsidRDefault="00000000" w:rsidRPr="00000000" w14:paraId="000000DB">
            <w:pPr>
              <w:spacing w:before="120" w:lineRule="auto"/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before="120" w:lineRule="auto"/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9"/>
              </w:numPr>
              <w:spacing w:before="12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Duoc UC (Institución Académica):</w:t>
            </w:r>
          </w:p>
          <w:p w:rsidR="00000000" w:rsidDel="00000000" w:rsidP="00000000" w:rsidRDefault="00000000" w:rsidRPr="00000000" w14:paraId="000000DE">
            <w:pPr>
              <w:numPr>
                <w:ilvl w:val="1"/>
                <w:numId w:val="9"/>
              </w:numPr>
              <w:spacing w:after="120" w:lineRule="auto"/>
              <w:ind w:left="144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Supervisar el proyecto como parte del proceso académico, asegurando que se cumplan los objetivos y estándares establecidos por la carrera​.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d9d9d9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20140" w:w="15560" w:orient="portrait"/>
      <w:pgMar w:bottom="280" w:top="1720" w:left="740" w:right="460" w:header="119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6715126</wp:posOffset>
              </wp:positionH>
              <wp:positionV relativeFrom="page">
                <wp:posOffset>741681</wp:posOffset>
              </wp:positionV>
              <wp:extent cx="1889125" cy="515216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10963" y="3619028"/>
                        <a:ext cx="187007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5.99998474121094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Sport Maps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891.0000610351562" w:right="0" w:firstLine="3782.000122070312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Versión 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6715126</wp:posOffset>
              </wp:positionH>
              <wp:positionV relativeFrom="page">
                <wp:posOffset>741681</wp:posOffset>
              </wp:positionV>
              <wp:extent cx="1889125" cy="515216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9125" cy="51521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ind w:left="3950"/>
    </w:pPr>
    <w:rPr>
      <w:sz w:val="84"/>
      <w:szCs w:val="84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1321" w:hanging="122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0AEC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AEC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59"/>
    <w:rsid w:val="00BE0A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7" w:customStyle="1">
    <w:name w:val="7"/>
    <w:basedOn w:val="TableNormal1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6" w:customStyle="1">
    <w:name w:val="6"/>
    <w:basedOn w:val="TableNormal1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5" w:customStyle="1">
    <w:name w:val="5"/>
    <w:basedOn w:val="TableNormal1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" w:customStyle="1">
    <w:name w:val="4"/>
    <w:basedOn w:val="TableNormal1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" w:customStyle="1">
    <w:name w:val="3"/>
    <w:basedOn w:val="TableNormal1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" w:customStyle="1">
    <w:name w:val="2"/>
    <w:basedOn w:val="TableNormal1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" w:customStyle="1">
    <w:name w:val="1"/>
    <w:basedOn w:val="TableNormal1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D00F0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HyFahzRFREcAtchrrpf2bIVSlw==">CgMxLjA4AHIhMWNxbXl2YkZPRXh2SzltTFF3ZXpaeFItRldnLWIxbWNG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2024-10-14T02:16:00Z</dcterms:created>
  <dc:creator>Domingo Sanz Saez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  <property fmtid="{D5CDD505-2E9C-101B-9397-08002B2CF9AE}" pid="5" name="ContentTypeId">
    <vt:lpwstr>0x0101000DE189D277BD07488664EE36F8B6CA3B</vt:lpwstr>
  </property>
</Properties>
</file>