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pPr>
        <w:spacing w:after="60" w:before="60"/>
        <w:jc w:val="center"/>
      </w:pPr>
      <w:r>
        <w:rPr>
          <w:rFonts w:ascii="Times New Roman" w:cs="Times New Roman" w:eastAsia="Times New Roman" w:hAnsi="Times New Roman"/>
          <w:b/>
          <w:bCs/>
          <w:sz w:val="28"/>
          <w:szCs w:val="28"/>
        </w:rPr>
        <w:t xml:space="preserve">UNIVERSIDAD TECNOLÓGICA DE LOS ANDES</w:t>
      </w:r>
    </w:p>
    <w:p>
      <w:pPr>
        <w:spacing w:after="40" w:before="40"/>
        <w:jc w:val="center"/>
      </w:pPr>
      <w:r>
        <w:rPr>
          <w:rFonts w:ascii="Times New Roman" w:cs="Times New Roman" w:eastAsia="Times New Roman" w:hAnsi="Times New Roman"/>
          <w:b/>
          <w:bCs/>
          <w:sz w:val="24"/>
          <w:szCs w:val="24"/>
        </w:rPr>
        <w:t xml:space="preserve">FACULTAD DE INGENIERÍA</w:t>
      </w:r>
    </w:p>
    <w:p>
      <w:pPr>
        <w:spacing w:after="40" w:before="40"/>
        <w:jc w:val="center"/>
      </w:pPr>
      <w:r>
        <w:rPr>
          <w:rFonts w:ascii="Times New Roman" w:cs="Times New Roman" w:eastAsia="Times New Roman" w:hAnsi="Times New Roman"/>
          <w:b/>
          <w:bCs/>
          <w:sz w:val="22"/>
          <w:szCs w:val="22"/>
        </w:rPr>
        <w:t xml:space="preserve">ESCUELA PROFESIONAL DE INGENIERÍA DE SISTEMAS E INFORMÁTICA</w:t>
      </w:r>
    </w:p>
    <w:p>
      <w:r>
        <w:rPr>
          <w:sz w:val="24"/>
          <w:szCs w:val="24"/>
        </w:rPr>
        <w:t xml:space="preserve"/>
      </w:r>
    </w:p>
    <w:p>
      <w:r>
        <w:rPr>
          <w:sz w:val="24"/>
          <w:szCs w:val="24"/>
        </w:rPr>
        <w:t xml:space="preserve"/>
      </w:r>
    </w:p>
    <w:p>
      <w:r>
        <w:rPr>
          <w:sz w:val="24"/>
          <w:szCs w:val="24"/>
        </w:rPr>
        <w:t xml:space="preserve"/>
      </w:r>
    </w:p>
    <w:p>
      <w:pPr>
        <w:spacing w:after="80" w:before="80"/>
        <w:jc w:val="center"/>
      </w:pPr>
      <w:r>
        <w:rPr>
          <w:rFonts w:ascii="Times New Roman" w:cs="Times New Roman" w:eastAsia="Times New Roman" w:hAnsi="Times New Roman"/>
          <w:b/>
          <w:bCs/>
          <w:sz w:val="32"/>
          <w:szCs w:val="32"/>
        </w:rPr>
        <w:t xml:space="preserve">MONOGRAFÍA</w:t>
      </w:r>
    </w:p>
    <w:p>
      <w:r>
        <w:rPr>
          <w:sz w:val="24"/>
          <w:szCs w:val="24"/>
        </w:rPr>
        <w:t xml:space="preserve"/>
      </w:r>
    </w:p>
    <w:p>
      <w:pPr>
        <w:spacing w:after="60" w:before="60"/>
        <w:jc w:val="center"/>
      </w:pPr>
      <w:r>
        <w:rPr>
          <w:rFonts w:ascii="Times New Roman" w:cs="Times New Roman" w:eastAsia="Times New Roman" w:hAnsi="Times New Roman"/>
          <w:b/>
          <w:bCs/>
          <w:sz w:val="26"/>
          <w:szCs w:val="26"/>
        </w:rPr>
        <w:t xml:space="preserve">CURVAS PARAMÉTRICAS Y MALLAS POLIGONALES</w:t>
      </w:r>
    </w:p>
    <w:p>
      <w:pPr>
        <w:spacing w:after="20" w:before="20"/>
        <w:jc w:val="center"/>
      </w:pPr>
      <w:r>
        <w:rPr>
          <w:rFonts w:ascii="Times New Roman" w:cs="Times New Roman" w:eastAsia="Times New Roman" w:hAnsi="Times New Roman"/>
          <w:b/>
          <w:bCs/>
          <w:sz w:val="26"/>
          <w:szCs w:val="26"/>
        </w:rPr>
        <w:t xml:space="preserve">EN COMPUTACIÓN GRÁFICA</w:t>
      </w:r>
    </w:p>
    <w:p>
      <w:pPr>
        <w:spacing w:after="20" w:before="20"/>
        <w:jc w:val="center"/>
      </w:pPr>
      <w:r>
        <w:rPr>
          <w:rFonts w:ascii="Times New Roman" w:cs="Times New Roman" w:eastAsia="Times New Roman" w:hAnsi="Times New Roman"/>
          <w:b w:val="false"/>
          <w:bCs w:val="false"/>
          <w:sz w:val="22"/>
          <w:szCs w:val="22"/>
        </w:rPr>
        <w:t xml:space="preserve">Fundamentos, Técnicas y Aplicaciones en la Graficación por Computadora</w:t>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40" w:before="40"/>
        <w:jc w:val="center"/>
      </w:pPr>
      <w:r>
        <w:rPr>
          <w:rFonts w:ascii="Times New Roman" w:cs="Times New Roman" w:eastAsia="Times New Roman" w:hAnsi="Times New Roman"/>
          <w:b/>
          <w:bCs/>
          <w:sz w:val="24"/>
          <w:szCs w:val="24"/>
        </w:rPr>
        <w:t xml:space="preserve">CURSO:</w:t>
      </w:r>
    </w:p>
    <w:p>
      <w:pPr>
        <w:spacing w:after="40" w:before="40"/>
        <w:jc w:val="center"/>
      </w:pPr>
      <w:r>
        <w:rPr>
          <w:rFonts w:ascii="Times New Roman" w:cs="Times New Roman" w:eastAsia="Times New Roman" w:hAnsi="Times New Roman"/>
          <w:b w:val="false"/>
          <w:bCs w:val="false"/>
          <w:sz w:val="24"/>
          <w:szCs w:val="24"/>
        </w:rPr>
        <w:t xml:space="preserve">Computación Gráfica</w:t>
      </w:r>
    </w:p>
    <w:p>
      <w:r>
        <w:rPr>
          <w:sz w:val="24"/>
          <w:szCs w:val="24"/>
        </w:rPr>
        <w:t xml:space="preserve"/>
      </w:r>
    </w:p>
    <w:p>
      <w:pPr>
        <w:spacing w:after="40" w:before="40"/>
        <w:jc w:val="center"/>
      </w:pPr>
      <w:r>
        <w:rPr>
          <w:rFonts w:ascii="Times New Roman" w:cs="Times New Roman" w:eastAsia="Times New Roman" w:hAnsi="Times New Roman"/>
          <w:b/>
          <w:bCs/>
          <w:sz w:val="24"/>
          <w:szCs w:val="24"/>
        </w:rPr>
        <w:t xml:space="preserve">INTEGRANTES:</w:t>
      </w:r>
    </w:p>
    <w:p>
      <w:pPr>
        <w:spacing w:after="40" w:before="40"/>
        <w:jc w:val="center"/>
      </w:pPr>
      <w:r>
        <w:rPr>
          <w:rFonts w:ascii="Times New Roman" w:cs="Times New Roman" w:eastAsia="Times New Roman" w:hAnsi="Times New Roman"/>
          <w:b w:val="false"/>
          <w:bCs w:val="false"/>
          <w:sz w:val="24"/>
          <w:szCs w:val="24"/>
        </w:rPr>
        <w:t xml:space="preserve">Altamirano Ochoa Sebastian</w:t>
      </w:r>
    </w:p>
    <w:p>
      <w:r>
        <w:rPr>
          <w:sz w:val="24"/>
          <w:szCs w:val="24"/>
        </w:rPr>
        <w:t xml:space="preserve"/>
      </w:r>
    </w:p>
    <w:p>
      <w:pPr>
        <w:spacing w:after="40" w:before="40"/>
        <w:jc w:val="center"/>
      </w:pPr>
      <w:r>
        <w:rPr>
          <w:rFonts w:ascii="Times New Roman" w:cs="Times New Roman" w:eastAsia="Times New Roman" w:hAnsi="Times New Roman"/>
          <w:b/>
          <w:bCs/>
          <w:sz w:val="24"/>
          <w:szCs w:val="24"/>
        </w:rPr>
        <w:t xml:space="preserve">DOCENTE:</w:t>
      </w:r>
    </w:p>
    <w:p>
      <w:pPr>
        <w:spacing w:after="40" w:before="40"/>
        <w:jc w:val="center"/>
      </w:pPr>
      <w:r>
        <w:rPr>
          <w:rFonts w:ascii="Times New Roman" w:cs="Times New Roman" w:eastAsia="Times New Roman" w:hAnsi="Times New Roman"/>
          <w:b w:val="false"/>
          <w:bCs w:val="false"/>
          <w:sz w:val="24"/>
          <w:szCs w:val="24"/>
        </w:rPr>
        <w:t xml:space="preserve">Mg. ZEGARRA TINTAYA ELVIO</w:t>
      </w:r>
    </w:p>
    <w:p>
      <w:r>
        <w:rPr>
          <w:sz w:val="24"/>
          <w:szCs w:val="24"/>
        </w:rPr>
        <w:t xml:space="preserve"/>
      </w:r>
    </w:p>
    <w:p>
      <w:r>
        <w:rPr>
          <w:sz w:val="24"/>
          <w:szCs w:val="24"/>
        </w:rPr>
        <w:t xml:space="preserve"/>
      </w:r>
    </w:p>
    <w:p>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ABANCAY – APURÍMAC – 2026</w:t>
      </w:r>
    </w:p>
    <w:p>
      <w:r>
        <w:br w:type="page"/>
      </w:r>
    </w:p>
    <w:p>
      <w:pPr>
        <w:pStyle w:val="Heading1"/>
        <w:spacing w:after="240" w:before="480"/>
      </w:pPr>
      <w:r>
        <w:rPr>
          <w:rFonts w:ascii="Times New Roman" w:cs="Times New Roman" w:eastAsia="Times New Roman" w:hAnsi="Times New Roman"/>
          <w:b/>
          <w:bCs/>
          <w:color w:val="1F3864"/>
          <w:sz w:val="28"/>
          <w:szCs w:val="28"/>
        </w:rPr>
        <w:t xml:space="preserve">RESUMEN</w:t>
      </w:r>
    </w:p>
    <w:p>
      <w:pPr>
        <w:spacing w:line="480" w:lineRule="auto"/>
        <w:ind w:firstLine="720"/>
        <w:jc w:val="both"/>
      </w:pPr>
      <w:r>
        <w:rPr>
          <w:rFonts w:ascii="Times New Roman" w:cs="Times New Roman" w:eastAsia="Times New Roman" w:hAnsi="Times New Roman"/>
          <w:sz w:val="24"/>
          <w:szCs w:val="24"/>
        </w:rPr>
        <w:t xml:space="preserve">La presente monografía aborda dos temas fundamentales de la computación gráfica moderna: las curvas paramétricas y las mallas poligonales. Las curvas paramétricas constituyen el formalismo matemático que permite representar trayectorias y superficies de forma libre mediante parámetros continuos, siendo las curvas de Bézier, los B-Splines y las NURBS (Non-Uniform Rational B-Splines) las formulaciones más ampliamente utilizadas en el diseño asistido por computadora, la animación digital y el modelado geométrico. Las mallas poligonales, por su parte, constituyen la representación discreta estándar de superficies tridimensionales en el renderizado en tiempo real, definidas como conjuntos estructurados de vértices, aristas y caras poligonales —principalmente triángulos y cuadriláteros— que aproximan la forma de los objetos. Se analizan sus fundamentos matemáticos, estructuras de datos, algoritmos de procesamiento, técnicas de optimización y sus aplicaciones en videojuegos, cine de animación, diseño industrial, medicina e ingeniería. Los hallazgos confirman que ambas tecnologías son complementarias e indispensables en el pipeline gráfico contemporáneo: las curvas paramétricas dominan en el modelado de alta precisión y en las etapas de diseño, mientras que las mallas poligonales son el formato universal de representación para el renderizado en tiempo real.</w:t>
      </w:r>
    </w:p>
    <w:p>
      <w:r>
        <w:rPr>
          <w:sz w:val="24"/>
          <w:szCs w:val="24"/>
        </w:rPr>
        <w:t xml:space="preserve"/>
      </w:r>
    </w:p>
    <w:p>
      <w:pPr>
        <w:spacing w:line="480" w:lineRule="auto"/>
        <w:jc w:val="both"/>
      </w:pPr>
      <w:r>
        <w:rPr>
          <w:rFonts w:ascii="Times New Roman" w:cs="Times New Roman" w:eastAsia="Times New Roman" w:hAnsi="Times New Roman"/>
          <w:sz w:val="24"/>
          <w:szCs w:val="24"/>
        </w:rPr>
        <w:t xml:space="preserve">Palabras clave: curvas paramétricas, curvas de Bézier, B-Splines, NURBS, mallas poligonales, vértices, triangulación, modelado 3D, computación gráfica, renderizado.</w:t>
      </w:r>
    </w:p>
    <w:p>
      <w:r>
        <w:br w:type="page"/>
      </w:r>
    </w:p>
    <w:p>
      <w:pPr>
        <w:pStyle w:val="Heading1"/>
        <w:spacing w:after="240" w:before="480"/>
      </w:pPr>
      <w:r>
        <w:rPr>
          <w:rFonts w:ascii="Times New Roman" w:cs="Times New Roman" w:eastAsia="Times New Roman" w:hAnsi="Times New Roman"/>
          <w:b/>
          <w:bCs/>
          <w:color w:val="1F3864"/>
          <w:sz w:val="28"/>
          <w:szCs w:val="28"/>
        </w:rPr>
        <w:t xml:space="preserve">INTRODUCCIÓN</w:t>
      </w:r>
    </w:p>
    <w:p>
      <w:pPr>
        <w:spacing w:line="480" w:lineRule="auto"/>
        <w:ind w:firstLine="720"/>
        <w:jc w:val="both"/>
      </w:pPr>
      <w:r>
        <w:rPr>
          <w:rFonts w:ascii="Times New Roman" w:cs="Times New Roman" w:eastAsia="Times New Roman" w:hAnsi="Times New Roman"/>
          <w:sz w:val="24"/>
          <w:szCs w:val="24"/>
        </w:rPr>
        <w:t xml:space="preserve">La computación gráfica se apoya en dos grandes familias de representación geométrica para modelar, animar y visualizar el mundo tridimensional: las representaciones matemáticas continuas —entre las que destacan las curvas y superficies paramétricas— y las representaciones discretas —entre las que predominan las mallas poligonales—. Cada una responde a necesidades y contextos diferentes, y la comprensión de ambas es indispensable para cualquier ingeniero de sistemas e informática que trabaje en el ámbito de los gráficos por computadora.</w:t>
      </w:r>
    </w:p>
    <w:p>
      <w:pPr>
        <w:spacing w:line="480" w:lineRule="auto"/>
        <w:ind w:firstLine="720"/>
        <w:jc w:val="both"/>
      </w:pPr>
      <w:r>
        <w:rPr>
          <w:rFonts w:ascii="Times New Roman" w:cs="Times New Roman" w:eastAsia="Times New Roman" w:hAnsi="Times New Roman"/>
          <w:sz w:val="24"/>
          <w:szCs w:val="24"/>
        </w:rPr>
        <w:t xml:space="preserve">Las curvas paramétricas nacieron de la necesidad industrial de describir matemáticamente formas de libre curvatura que los métodos geométricos clásicos no podían capturar con suficiente precisión. Su desarrollo en la segunda mitad del siglo XX, impulsado por ingenieros de la industria automotriz y aeroespacial, dio lugar a herramientas matemáticas de extraordinaria elegancia y poder expresivo. Hoy, las curvas de Bézier están presentes en todo software de diseño gráfico, desde Adobe Illustrator hasta las tipografías de los sistemas operativos, y las NURBS son el estándar del diseño asistido por computadora en ingeniería.</w:t>
      </w:r>
    </w:p>
    <w:p>
      <w:pPr>
        <w:spacing w:line="480" w:lineRule="auto"/>
        <w:ind w:firstLine="720"/>
        <w:jc w:val="both"/>
      </w:pPr>
      <w:r>
        <w:rPr>
          <w:rFonts w:ascii="Times New Roman" w:cs="Times New Roman" w:eastAsia="Times New Roman" w:hAnsi="Times New Roman"/>
          <w:sz w:val="24"/>
          <w:szCs w:val="24"/>
        </w:rPr>
        <w:t xml:space="preserve">Las mallas poligonales, por su parte, representan la solución que la industria adoptó para hacer el renderizado en tiempo real computacionalmente viable. Al discretizar cualquier superficie en una colección finita de polígonos planos —esencialmente triángulos—, se aprovecha la extraordinaria capacidad de las GPU modernas para procesar triángulos a velocidades de miles de millones de operaciones por segundo. Esta eficiencia hace de las mallas poligonales el formato universal de los modelos 3D en videojuegos, simuladores y efectos visuales cinematográficos.</w:t>
      </w:r>
    </w:p>
    <w:p>
      <w:pPr>
        <w:spacing w:line="480" w:lineRule="auto"/>
        <w:ind w:firstLine="720"/>
        <w:jc w:val="both"/>
      </w:pPr>
      <w:r>
        <w:rPr>
          <w:rFonts w:ascii="Times New Roman" w:cs="Times New Roman" w:eastAsia="Times New Roman" w:hAnsi="Times New Roman"/>
          <w:sz w:val="24"/>
          <w:szCs w:val="24"/>
        </w:rPr>
        <w:t xml:space="preserve">La presente monografía tiene como objetivo proporcionar una comprensión académicamente rigurosa de ambas tecnologías: sus fundamentos matemáticos, su evolución histórica, sus estructuras de datos subyacentes, los algoritmos que las procesan y sus aplicaciones en el contexto tecnológico contemporáneo. El trabajo se organiza en dos partes claramente diferenciadas —una dedicada a las curvas paramétricas y otra a las mallas poligonales— seguidas de una sección de conclusiones integradoras y las referencias bibliográficas correspondientes.</w:t>
      </w:r>
    </w:p>
    <w:p>
      <w:r>
        <w:br w:type="page"/>
      </w:r>
    </w:p>
    <w:p>
      <w:pPr>
        <w:pStyle w:val="Heading1"/>
        <w:spacing w:after="240" w:before="480"/>
      </w:pPr>
      <w:r>
        <w:rPr>
          <w:rFonts w:ascii="Times New Roman" w:cs="Times New Roman" w:eastAsia="Times New Roman" w:hAnsi="Times New Roman"/>
          <w:b/>
          <w:bCs/>
          <w:color w:val="1F3864"/>
          <w:sz w:val="28"/>
          <w:szCs w:val="28"/>
        </w:rPr>
        <w:t xml:space="preserve">PARTE I: CURVAS PARAMÉTRICAS EN COMPUTACIÓN GRÁFICA</w:t>
      </w:r>
    </w:p>
    <w:p>
      <w:pPr>
        <w:pStyle w:val="Heading1"/>
        <w:spacing w:after="240" w:before="480"/>
      </w:pPr>
      <w:r>
        <w:rPr>
          <w:rFonts w:ascii="Times New Roman" w:cs="Times New Roman" w:eastAsia="Times New Roman" w:hAnsi="Times New Roman"/>
          <w:b/>
          <w:bCs/>
          <w:color w:val="1F3864"/>
          <w:sz w:val="28"/>
          <w:szCs w:val="28"/>
        </w:rPr>
        <w:t xml:space="preserve">CAPÍTULO I: FUNDAMENTOS DE LAS CURVAS PARAMÉTRICAS</w:t>
      </w:r>
    </w:p>
    <w:p>
      <w:pPr>
        <w:pStyle w:val="Heading2"/>
        <w:spacing w:after="160" w:before="320"/>
      </w:pPr>
      <w:r>
        <w:rPr>
          <w:rFonts w:ascii="Times New Roman" w:cs="Times New Roman" w:eastAsia="Times New Roman" w:hAnsi="Times New Roman"/>
          <w:b/>
          <w:bCs/>
          <w:color w:val="2E4D8A"/>
          <w:sz w:val="26"/>
          <w:szCs w:val="26"/>
        </w:rPr>
        <w:t xml:space="preserve">1.1 Concepto y Definición de Curva Paramétrica</w:t>
      </w:r>
    </w:p>
    <w:p>
      <w:pPr>
        <w:spacing w:line="480" w:lineRule="auto"/>
        <w:ind w:firstLine="720"/>
        <w:jc w:val="both"/>
      </w:pPr>
      <w:r>
        <w:rPr>
          <w:rFonts w:ascii="Times New Roman" w:cs="Times New Roman" w:eastAsia="Times New Roman" w:hAnsi="Times New Roman"/>
          <w:sz w:val="24"/>
          <w:szCs w:val="24"/>
        </w:rPr>
        <w:t xml:space="preserve">Una curva paramétrica es una representación matemática de una trayectoria continua en el espacio, expresada como una función vectorial de uno o más parámetros escalares. En el caso de curvas en el espacio tridimensional, la forma general de la representación paramétrica es:</w:t>
      </w:r>
    </w:p>
    <w:p>
      <w:pPr>
        <w:spacing w:after="80" w:before="80" w:line="340" w:lineRule="auto"/>
        <w:jc w:val="center"/>
      </w:pPr>
      <w:r>
        <w:rPr>
          <w:rFonts w:ascii="Courier New" w:cs="Courier New" w:eastAsia="Courier New" w:hAnsi="Courier New"/>
          <w:b/>
          <w:bCs/>
          <w:sz w:val="24"/>
          <w:szCs w:val="24"/>
        </w:rPr>
        <w:t xml:space="preserve">P(t) = (x(t), y(t), z(t)),  con  t ∈ [t_min, t_max]</w:t>
      </w:r>
    </w:p>
    <w:p>
      <w:pPr>
        <w:spacing w:line="480" w:lineRule="auto"/>
        <w:ind w:firstLine="720"/>
        <w:jc w:val="both"/>
      </w:pPr>
      <w:r>
        <w:rPr>
          <w:rFonts w:ascii="Times New Roman" w:cs="Times New Roman" w:eastAsia="Times New Roman" w:hAnsi="Times New Roman"/>
          <w:sz w:val="24"/>
          <w:szCs w:val="24"/>
        </w:rPr>
        <w:t xml:space="preserve">donde t es el parámetro —frecuentemente normalizado al intervalo [0, 1]— y x(t), y(t), z(t) son funciones escalares que describen cada coordenada del punto en función de t. Al variar el parámetro t de forma continua dentro de su dominio, la función P(t) traza una curva continua en el espacio. Esta representación es superior a las formas explícita (y = f(x)) e implícita (f(x,y) = 0) porque permite describir curvas cerradas, multiramificadas y con tangentes verticales de manera natural y sin singularidades.</w:t>
      </w:r>
    </w:p>
    <w:p>
      <w:pPr>
        <w:spacing w:line="480" w:lineRule="auto"/>
        <w:ind w:firstLine="720"/>
        <w:jc w:val="both"/>
      </w:pPr>
      <w:r>
        <w:rPr>
          <w:rFonts w:ascii="Times New Roman" w:cs="Times New Roman" w:eastAsia="Times New Roman" w:hAnsi="Times New Roman"/>
          <w:sz w:val="24"/>
          <w:szCs w:val="24"/>
        </w:rPr>
        <w:t xml:space="preserve">La representación paramétrica es especialmente adecuada para aplicaciones de computación gráfica porque desacopla la forma de la curva de cualquier sistema de coordenadas particular, facilita el cálculo de puntos a lo largo de la curva mediante simple evaluación de las funciones, y permite calcular fácilmente la tangente (primera derivada), la curvatura (segunda derivada) y otras propiedades geométricas diferenciables necesarias para el renderizado de alta calidad.</w:t>
      </w:r>
    </w:p>
    <w:p>
      <w:pPr>
        <w:pStyle w:val="Heading2"/>
        <w:spacing w:after="160" w:before="320"/>
      </w:pPr>
      <w:r>
        <w:rPr>
          <w:rFonts w:ascii="Times New Roman" w:cs="Times New Roman" w:eastAsia="Times New Roman" w:hAnsi="Times New Roman"/>
          <w:b/>
          <w:bCs/>
          <w:color w:val="2E4D8A"/>
          <w:sz w:val="26"/>
          <w:szCs w:val="26"/>
        </w:rPr>
        <w:t xml:space="preserve">1.2 Antecedentes Históricos</w:t>
      </w:r>
    </w:p>
    <w:p>
      <w:pPr>
        <w:spacing w:line="480" w:lineRule="auto"/>
        <w:ind w:firstLine="720"/>
        <w:jc w:val="both"/>
      </w:pPr>
      <w:r>
        <w:rPr>
          <w:rFonts w:ascii="Times New Roman" w:cs="Times New Roman" w:eastAsia="Times New Roman" w:hAnsi="Times New Roman"/>
          <w:sz w:val="24"/>
          <w:szCs w:val="24"/>
        </w:rPr>
        <w:t xml:space="preserve">El desarrollo de las curvas paramétricas en el contexto industrial se inició en la década de 1950, impulsado por la necesidad de la industria automotriz y aeroespacial de describir matemáticamente superficies de forma libre. El ingeniero Pierre Bézier, trabajando en Renault, y el matemático Paul de Casteljau, en Citroën, desarrollaron de manera independiente y casi simultánea los fundamentos de las curvas que hoy llevan el nombre de Bézier. Aunque Casteljau desarrolló primero su algoritmo hacia 1959, el trabajo de Bézier fue publicado primero, lo que determinó la atribución del nombre a estas curvas en la literatura científica.</w:t>
      </w:r>
    </w:p>
    <w:p>
      <w:pPr>
        <w:spacing w:line="480" w:lineRule="auto"/>
        <w:ind w:firstLine="720"/>
        <w:jc w:val="both"/>
      </w:pPr>
      <w:r>
        <w:rPr>
          <w:rFonts w:ascii="Times New Roman" w:cs="Times New Roman" w:eastAsia="Times New Roman" w:hAnsi="Times New Roman"/>
          <w:sz w:val="24"/>
          <w:szCs w:val="24"/>
        </w:rPr>
        <w:t xml:space="preserve">En la década de 1960, el matemático Isaac Jacob Schoenberg formalizó la teoría de los B-Splines (Basis Splines), que superan varias limitaciones de las curvas de Bézier al ofrecer control local y mayor flexibilidad en la definición de curvas complejas. Posteriormente, las investigaciones de Carl de Boor, quien desarrolló el algoritmo eficiente para evaluar B-Splines que lleva su nombre, y los trabajos de Ken Versprille en la década de 1970, condujeron a la formulación de las NURBS como generalización racional de los B-Splines. Desde entonces, las NURBS se convirtieron en el estándar de la industria para el modelado de superficies de precisión en CAD/CAM, siendo adoptadas por los principales estándares internacionales como IGES y STEP.</w:t>
      </w:r>
    </w:p>
    <w:p>
      <w:pPr>
        <w:pStyle w:val="Heading2"/>
        <w:spacing w:after="160" w:before="320"/>
      </w:pPr>
      <w:r>
        <w:rPr>
          <w:rFonts w:ascii="Times New Roman" w:cs="Times New Roman" w:eastAsia="Times New Roman" w:hAnsi="Times New Roman"/>
          <w:b/>
          <w:bCs/>
          <w:color w:val="2E4D8A"/>
          <w:sz w:val="26"/>
          <w:szCs w:val="26"/>
        </w:rPr>
        <w:t xml:space="preserve">1.3 Propiedades Fundamentales de las Curvas Paramétricas</w:t>
      </w:r>
    </w:p>
    <w:p>
      <w:pPr>
        <w:spacing w:line="480" w:lineRule="auto"/>
        <w:ind w:firstLine="720"/>
        <w:jc w:val="both"/>
      </w:pPr>
      <w:r>
        <w:rPr>
          <w:rFonts w:ascii="Times New Roman" w:cs="Times New Roman" w:eastAsia="Times New Roman" w:hAnsi="Times New Roman"/>
          <w:sz w:val="24"/>
          <w:szCs w:val="24"/>
        </w:rPr>
        <w:t xml:space="preserve">Las curvas paramétricas de uso común en computación gráfica comparten un conjunto de propiedades matemáticas que determinan su comportamiento y su adecuación para diferentes aplicaciones. Las propiedades más relevantes son las siguientes:</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Interpolación vs. aproximación: una curva interpola un punto de control si pasa exactamente por él; la aproxima si solo se acerca sin tocarlo. Las curvas de Hermite y los splines cúbicos interpolantes pasan por todos sus puntos de control, mientras que las curvas de Bézier y los B-Splines generalmente solo interpolan los puntos extremos.</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Invarianza afín: las curvas paramétricas son invariantes bajo transformaciones afines (traslaciones, rotaciones, escalados), lo que significa que basta con transformar los puntos de control para obtener la versión transformada de la curva, sin necesidad de reevaluar la curva punto a punto.</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Envoltura convexa (convex hull): todos los puntos de la curva quedan contenidos dentro del casco convexo formado por sus puntos de control. Esta propiedad garantiza comportamiento predecible y facilita los cálculos de colisión y recorte.</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Variación disminuida: el número de intersecciones de una recta con la curva no excede el número de intersecciones de esa recta con el polígono de control. Esta propiedad garantiza que la curva no oscila más que su polígono de control.</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Continuidad: se expresa en términos de continuidad paramétrica (C0, C1, C2, ...) y geométrica (G0, G1, G2, ...). C0 implica continuidad posicional, C1 que la tangente es continua y C2 que la curvatura es continua.</w:t>
      </w:r>
    </w:p>
    <w:p>
      <w:r>
        <w:br w:type="page"/>
      </w:r>
    </w:p>
    <w:p>
      <w:pPr>
        <w:pStyle w:val="Heading1"/>
        <w:spacing w:after="240" w:before="480"/>
      </w:pPr>
      <w:r>
        <w:rPr>
          <w:rFonts w:ascii="Times New Roman" w:cs="Times New Roman" w:eastAsia="Times New Roman" w:hAnsi="Times New Roman"/>
          <w:b/>
          <w:bCs/>
          <w:color w:val="1F3864"/>
          <w:sz w:val="28"/>
          <w:szCs w:val="28"/>
        </w:rPr>
        <w:t xml:space="preserve">CAPÍTULO II: TIPOS DE CURVAS PARAMÉTRICAS</w:t>
      </w:r>
    </w:p>
    <w:p>
      <w:pPr>
        <w:pStyle w:val="Heading2"/>
        <w:spacing w:after="160" w:before="320"/>
      </w:pPr>
      <w:r>
        <w:rPr>
          <w:rFonts w:ascii="Times New Roman" w:cs="Times New Roman" w:eastAsia="Times New Roman" w:hAnsi="Times New Roman"/>
          <w:b/>
          <w:bCs/>
          <w:color w:val="2E4D8A"/>
          <w:sz w:val="26"/>
          <w:szCs w:val="26"/>
        </w:rPr>
        <w:t xml:space="preserve">2.1 Curvas de Bézier</w:t>
      </w:r>
    </w:p>
    <w:p>
      <w:pPr>
        <w:pStyle w:val="Heading3"/>
        <w:spacing w:after="120" w:before="240"/>
      </w:pPr>
      <w:r>
        <w:rPr>
          <w:rFonts w:ascii="Times New Roman" w:cs="Times New Roman" w:eastAsia="Times New Roman" w:hAnsi="Times New Roman"/>
          <w:b/>
          <w:bCs/>
          <w:color w:val="000000"/>
          <w:sz w:val="24"/>
          <w:szCs w:val="24"/>
        </w:rPr>
        <w:t xml:space="preserve">2.1.1 Definición y Formulación Matemática</w:t>
      </w:r>
    </w:p>
    <w:p>
      <w:pPr>
        <w:spacing w:line="480" w:lineRule="auto"/>
        <w:ind w:firstLine="720"/>
        <w:jc w:val="both"/>
      </w:pPr>
      <w:r>
        <w:rPr>
          <w:rFonts w:ascii="Times New Roman" w:cs="Times New Roman" w:eastAsia="Times New Roman" w:hAnsi="Times New Roman"/>
          <w:sz w:val="24"/>
          <w:szCs w:val="24"/>
        </w:rPr>
        <w:t xml:space="preserve">Una curva de Bézier de grado n queda definida por n+1 puntos de control P_0, P_1, ..., P_n, y su ecuación paramétrica se expresa mediante los polinomios de Bernstein como funciones de mezcla:</w:t>
      </w:r>
    </w:p>
    <w:p>
      <w:pPr>
        <w:spacing w:after="80" w:before="80" w:line="340" w:lineRule="auto"/>
        <w:jc w:val="center"/>
      </w:pPr>
      <w:r>
        <w:rPr>
          <w:rFonts w:ascii="Courier New" w:cs="Courier New" w:eastAsia="Courier New" w:hAnsi="Courier New"/>
          <w:b/>
          <w:bCs/>
          <w:sz w:val="24"/>
          <w:szCs w:val="24"/>
        </w:rPr>
        <w:t xml:space="preserve">P(t) = sum_{i=0}^{n}  B_{i,n}(t) * P_i,   t ∈ [0, 1]</w:t>
      </w:r>
    </w:p>
    <w:p>
      <w:pPr>
        <w:spacing w:line="480" w:lineRule="auto"/>
        <w:ind w:firstLine="720"/>
        <w:jc w:val="both"/>
      </w:pPr>
      <w:r>
        <w:rPr>
          <w:rFonts w:ascii="Times New Roman" w:cs="Times New Roman" w:eastAsia="Times New Roman" w:hAnsi="Times New Roman"/>
          <w:sz w:val="24"/>
          <w:szCs w:val="24"/>
        </w:rPr>
        <w:t xml:space="preserve">donde los polinomios de Bernstein B_{i,n}(t) se definen como:</w:t>
      </w:r>
    </w:p>
    <w:p>
      <w:pPr>
        <w:spacing w:after="80" w:before="80" w:line="340" w:lineRule="auto"/>
        <w:jc w:val="center"/>
      </w:pPr>
      <w:r>
        <w:rPr>
          <w:rFonts w:ascii="Courier New" w:cs="Courier New" w:eastAsia="Courier New" w:hAnsi="Courier New"/>
          <w:b/>
          <w:bCs/>
          <w:sz w:val="24"/>
          <w:szCs w:val="24"/>
        </w:rPr>
        <w:t xml:space="preserve">B_{i,n}(t) = C(n,i) * t^i * (1-t)^(n-i)</w:t>
      </w:r>
    </w:p>
    <w:p>
      <w:pPr>
        <w:spacing w:line="480" w:lineRule="auto"/>
        <w:ind w:firstLine="720"/>
        <w:jc w:val="both"/>
      </w:pPr>
      <w:r>
        <w:rPr>
          <w:rFonts w:ascii="Times New Roman" w:cs="Times New Roman" w:eastAsia="Times New Roman" w:hAnsi="Times New Roman"/>
          <w:sz w:val="24"/>
          <w:szCs w:val="24"/>
        </w:rPr>
        <w:t xml:space="preserve">siendo C(n,i) el coeficiente binomial. Las curvas de Bézier más utilizadas en la práctica son las cúbicas (n=3), que requieren cuatro puntos de control: los puntos inicial P_0 y final P_3 (por los que la curva pasa efectivamente) y dos puntos de control intermedios P_1 y P_2 que 'atraen' la curva sin que ésta los toque. Esta configuración ofrece un equilibrio excelente entre capacidad expresiva y complejidad computacional.</w:t>
      </w:r>
    </w:p>
    <w:p>
      <w:pPr>
        <w:pStyle w:val="Heading3"/>
        <w:spacing w:after="120" w:before="240"/>
      </w:pPr>
      <w:r>
        <w:rPr>
          <w:rFonts w:ascii="Times New Roman" w:cs="Times New Roman" w:eastAsia="Times New Roman" w:hAnsi="Times New Roman"/>
          <w:b/>
          <w:bCs/>
          <w:color w:val="000000"/>
          <w:sz w:val="24"/>
          <w:szCs w:val="24"/>
        </w:rPr>
        <w:t xml:space="preserve">2.1.2 Algoritmo de De Casteljau</w:t>
      </w:r>
    </w:p>
    <w:p>
      <w:pPr>
        <w:spacing w:line="480" w:lineRule="auto"/>
        <w:ind w:firstLine="720"/>
        <w:jc w:val="both"/>
      </w:pPr>
      <w:r>
        <w:rPr>
          <w:rFonts w:ascii="Times New Roman" w:cs="Times New Roman" w:eastAsia="Times New Roman" w:hAnsi="Times New Roman"/>
          <w:sz w:val="24"/>
          <w:szCs w:val="24"/>
        </w:rPr>
        <w:t xml:space="preserve">El algoritmo de De Casteljau proporciona un método geométricamente intuitivo y numéricamente estable para evaluar un punto de la curva de Bézier para un valor dado del parámetro t. El procedimiento es el siguiente: dado un conjunto de n+1 puntos de control P_0, ..., P_n, se calculan interpolaciones lineales sucesivas entre puntos consecutivos, repitiendo el proceso n veces hasta obtener un único punto, que es el punto de la curva correspondiente al valor t. Formalmente:</w:t>
      </w:r>
    </w:p>
    <w:p>
      <w:pPr>
        <w:spacing w:after="80" w:before="80" w:line="340" w:lineRule="auto"/>
        <w:jc w:val="center"/>
      </w:pPr>
      <w:r>
        <w:rPr>
          <w:rFonts w:ascii="Courier New" w:cs="Courier New" w:eastAsia="Courier New" w:hAnsi="Courier New"/>
          <w:b/>
          <w:bCs/>
          <w:sz w:val="24"/>
          <w:szCs w:val="24"/>
        </w:rPr>
        <w:t xml:space="preserve">P_i^{r}(t) = (1-t) * P_i^{r-1}(t) + t * P_{i+1}^{r-1}(t)</w:t>
      </w:r>
    </w:p>
    <w:p>
      <w:pPr>
        <w:spacing w:line="480" w:lineRule="auto"/>
        <w:ind w:firstLine="720"/>
        <w:jc w:val="both"/>
      </w:pPr>
      <w:r>
        <w:rPr>
          <w:rFonts w:ascii="Times New Roman" w:cs="Times New Roman" w:eastAsia="Times New Roman" w:hAnsi="Times New Roman"/>
          <w:sz w:val="24"/>
          <w:szCs w:val="24"/>
        </w:rPr>
        <w:t xml:space="preserve">donde r indica el nivel de recursión (r = 1, ..., n) e i el índice del punto (i = 0, ..., n-r). El punto final P_0^n(t) es el punto buscado en la curva. Además de su elegancia geométrica, este algoritmo tiene la ventaja de que el proceso de subdivisión que genera produce dos nuevas curvas de Bézier que en conjunto reproducen exactamente la curva original, lo que lo hace ideal para algoritmos de subdivisión adaptativa y para el renderizado de curvas mediante segmentos de línea.</w:t>
      </w:r>
    </w:p>
    <w:p>
      <w:pPr>
        <w:pStyle w:val="Heading3"/>
        <w:spacing w:after="120" w:before="240"/>
      </w:pPr>
      <w:r>
        <w:rPr>
          <w:rFonts w:ascii="Times New Roman" w:cs="Times New Roman" w:eastAsia="Times New Roman" w:hAnsi="Times New Roman"/>
          <w:b/>
          <w:bCs/>
          <w:color w:val="000000"/>
          <w:sz w:val="24"/>
          <w:szCs w:val="24"/>
        </w:rPr>
        <w:t xml:space="preserve">2.1.3 Propiedades y Limitaciones</w:t>
      </w:r>
    </w:p>
    <w:p>
      <w:pPr>
        <w:spacing w:line="480" w:lineRule="auto"/>
        <w:ind w:firstLine="720"/>
        <w:jc w:val="both"/>
      </w:pPr>
      <w:r>
        <w:rPr>
          <w:rFonts w:ascii="Times New Roman" w:cs="Times New Roman" w:eastAsia="Times New Roman" w:hAnsi="Times New Roman"/>
          <w:sz w:val="24"/>
          <w:szCs w:val="24"/>
        </w:rPr>
        <w:t xml:space="preserve">Las curvas de Bézier presentan propiedades muy favorables para aplicaciones gráficas: son invariantes afines, satisfacen la propiedad de envoltura convexa, son simétricas respecto al parámetro (invertir el orden de los puntos de control produce la misma curva recorrida en sentido contrario) y son infinitamente diferenciables en todo su dominio. Sin embargo, presentan una limitación importante: el grado de la curva es igual al número de puntos de control menos uno, lo que significa que aumentar la complejidad de la curva requiere aumentar el grado del polinomio, con el consiguiente costo computacional y la posible aparición de oscilaciones indeseadas (fenómeno de Runge). Además, los puntos de control tienen influencia global sobre toda la curva, lo que dificulta el control local de forma.</w:t>
      </w:r>
    </w:p>
    <w:p>
      <w:pPr>
        <w:pStyle w:val="Heading2"/>
        <w:spacing w:after="160" w:before="320"/>
      </w:pPr>
      <w:r>
        <w:rPr>
          <w:rFonts w:ascii="Times New Roman" w:cs="Times New Roman" w:eastAsia="Times New Roman" w:hAnsi="Times New Roman"/>
          <w:b/>
          <w:bCs/>
          <w:color w:val="2E4D8A"/>
          <w:sz w:val="26"/>
          <w:szCs w:val="26"/>
        </w:rPr>
        <w:t xml:space="preserve">2.2 B-Splines</w:t>
      </w:r>
    </w:p>
    <w:p>
      <w:pPr>
        <w:pStyle w:val="Heading3"/>
        <w:spacing w:after="120" w:before="240"/>
      </w:pPr>
      <w:r>
        <w:rPr>
          <w:rFonts w:ascii="Times New Roman" w:cs="Times New Roman" w:eastAsia="Times New Roman" w:hAnsi="Times New Roman"/>
          <w:b/>
          <w:bCs/>
          <w:color w:val="000000"/>
          <w:sz w:val="24"/>
          <w:szCs w:val="24"/>
        </w:rPr>
        <w:t xml:space="preserve">2.2.1 Concepto y Ventajas sobre Bézier</w:t>
      </w:r>
    </w:p>
    <w:p>
      <w:pPr>
        <w:spacing w:line="480" w:lineRule="auto"/>
        <w:ind w:firstLine="720"/>
        <w:jc w:val="both"/>
      </w:pPr>
      <w:r>
        <w:rPr>
          <w:rFonts w:ascii="Times New Roman" w:cs="Times New Roman" w:eastAsia="Times New Roman" w:hAnsi="Times New Roman"/>
          <w:sz w:val="24"/>
          <w:szCs w:val="24"/>
        </w:rPr>
        <w:t xml:space="preserve">Los B-Splines (Basis Splines) son curvas paramétricas definidas mediante funciones de base que tienen soporte local, es decir, cada función de base es no nula únicamente en un subintervalo del dominio paramétrico. Esta propiedad otorga a los B-Splines una ventaja fundamental sobre las curvas de Bézier: el control local de forma. Al mover un punto de control de un B-Spline, únicamente se ven afectadas las porciones de la curva cercanas a ese punto, mientras que el resto permanece inalterado.</w:t>
      </w:r>
    </w:p>
    <w:p>
      <w:pPr>
        <w:spacing w:line="480" w:lineRule="auto"/>
        <w:ind w:firstLine="720"/>
        <w:jc w:val="both"/>
      </w:pPr>
      <w:r>
        <w:rPr>
          <w:rFonts w:ascii="Times New Roman" w:cs="Times New Roman" w:eastAsia="Times New Roman" w:hAnsi="Times New Roman"/>
          <w:sz w:val="24"/>
          <w:szCs w:val="24"/>
        </w:rPr>
        <w:t xml:space="preserve">Un B-Spline de grado d con n+1 puntos de control P_0, ..., P_n se define como:</w:t>
      </w:r>
    </w:p>
    <w:p>
      <w:pPr>
        <w:spacing w:after="80" w:before="80" w:line="340" w:lineRule="auto"/>
        <w:jc w:val="center"/>
      </w:pPr>
      <w:r>
        <w:rPr>
          <w:rFonts w:ascii="Courier New" w:cs="Courier New" w:eastAsia="Courier New" w:hAnsi="Courier New"/>
          <w:b/>
          <w:bCs/>
          <w:sz w:val="24"/>
          <w:szCs w:val="24"/>
        </w:rPr>
        <w:t xml:space="preserve">P(t) = sum_{i=0}^{n}  N_{i,d}(t) * P_i</w:t>
      </w:r>
    </w:p>
    <w:p>
      <w:pPr>
        <w:spacing w:line="480" w:lineRule="auto"/>
        <w:ind w:firstLine="720"/>
        <w:jc w:val="both"/>
      </w:pPr>
      <w:r>
        <w:rPr>
          <w:rFonts w:ascii="Times New Roman" w:cs="Times New Roman" w:eastAsia="Times New Roman" w:hAnsi="Times New Roman"/>
          <w:sz w:val="24"/>
          <w:szCs w:val="24"/>
        </w:rPr>
        <w:t xml:space="preserve">donde N_{i,d}(t) son las funciones de base B-Spline de orden d, definidas recursivamente mediante la fórmula de Cox-de Boor. Estas funciones dependen de un vector de nodos T = {t_0, t_1, ..., t_{n+d+1}}, que determina cómo el dominio paramétrico se divide en subintervalos y cómo las funciones de base se solapan entre sí. La elección del vector de nodos permite controlar el grado de suavidad de la curva y la presencia de discontinuidades controladas en derivadas específicas.</w:t>
      </w:r>
    </w:p>
    <w:p>
      <w:pPr>
        <w:pStyle w:val="Heading3"/>
        <w:spacing w:after="120" w:before="240"/>
      </w:pPr>
      <w:r>
        <w:rPr>
          <w:rFonts w:ascii="Times New Roman" w:cs="Times New Roman" w:eastAsia="Times New Roman" w:hAnsi="Times New Roman"/>
          <w:b/>
          <w:bCs/>
          <w:color w:val="000000"/>
          <w:sz w:val="24"/>
          <w:szCs w:val="24"/>
        </w:rPr>
        <w:t xml:space="preserve">2.2.2 Propiedades Diferenciales y Continuidad</w:t>
      </w:r>
    </w:p>
    <w:p>
      <w:pPr>
        <w:spacing w:line="480" w:lineRule="auto"/>
        <w:ind w:firstLine="720"/>
        <w:jc w:val="both"/>
      </w:pPr>
      <w:r>
        <w:rPr>
          <w:rFonts w:ascii="Times New Roman" w:cs="Times New Roman" w:eastAsia="Times New Roman" w:hAnsi="Times New Roman"/>
          <w:sz w:val="24"/>
          <w:szCs w:val="24"/>
        </w:rPr>
        <w:t xml:space="preserve">Una de las ventajas más significativas de los B-Splines es la garantía de continuidad paramétrica de orden C^{d-1} en los nodos simples, donde d es el grado de la curva. Al insertar nodos repetidos se puede reducir localmente el orden de continuidad, lo que permite crear esquinas y puntos de inflexión controlados en la curva. Esta capacidad de controlar selectivamente la continuidad hace de los B-Splines una herramienta sumamente flexible para el diseño de formas complejas. Además, el grado de la curva es independiente del número de puntos de control, lo que permite aumentar la complejidad geométrica sin necesidad de elevar el grado polinomial.</w:t>
      </w:r>
    </w:p>
    <w:p>
      <w:pPr>
        <w:pStyle w:val="Heading2"/>
        <w:spacing w:after="160" w:before="320"/>
      </w:pPr>
      <w:r>
        <w:rPr>
          <w:rFonts w:ascii="Times New Roman" w:cs="Times New Roman" w:eastAsia="Times New Roman" w:hAnsi="Times New Roman"/>
          <w:b/>
          <w:bCs/>
          <w:color w:val="2E4D8A"/>
          <w:sz w:val="26"/>
          <w:szCs w:val="26"/>
        </w:rPr>
        <w:t xml:space="preserve">2.3 NURBS: Non-Uniform Rational B-Splines</w:t>
      </w:r>
    </w:p>
    <w:p>
      <w:pPr>
        <w:pStyle w:val="Heading3"/>
        <w:spacing w:after="120" w:before="240"/>
      </w:pPr>
      <w:r>
        <w:rPr>
          <w:rFonts w:ascii="Times New Roman" w:cs="Times New Roman" w:eastAsia="Times New Roman" w:hAnsi="Times New Roman"/>
          <w:b/>
          <w:bCs/>
          <w:color w:val="000000"/>
          <w:sz w:val="24"/>
          <w:szCs w:val="24"/>
        </w:rPr>
        <w:t xml:space="preserve">2.3.1 Definición y Formulación</w:t>
      </w:r>
    </w:p>
    <w:p>
      <w:pPr>
        <w:spacing w:line="480" w:lineRule="auto"/>
        <w:ind w:firstLine="720"/>
        <w:jc w:val="both"/>
      </w:pPr>
      <w:r>
        <w:rPr>
          <w:rFonts w:ascii="Times New Roman" w:cs="Times New Roman" w:eastAsia="Times New Roman" w:hAnsi="Times New Roman"/>
          <w:sz w:val="24"/>
          <w:szCs w:val="24"/>
        </w:rPr>
        <w:t xml:space="preserve">Las NURBS (Non-Uniform Rational B-Splines) constituyen la generalización más completa y poderosa de las curvas paramétricas descritas hasta ahora. Son una extensión racional de los B-Splines en la que cada punto de control P_i tiene asociado un peso w_i que determina su grado de influencia sobre la curva. La formulación matemática de una curva NURBS es:</w:t>
      </w:r>
    </w:p>
    <w:p>
      <w:pPr>
        <w:spacing w:after="80" w:before="80" w:line="340" w:lineRule="auto"/>
        <w:jc w:val="center"/>
      </w:pPr>
      <w:r>
        <w:rPr>
          <w:rFonts w:ascii="Courier New" w:cs="Courier New" w:eastAsia="Courier New" w:hAnsi="Courier New"/>
          <w:b/>
          <w:bCs/>
          <w:sz w:val="24"/>
          <w:szCs w:val="24"/>
        </w:rPr>
        <w:t xml:space="preserve">P(t) = sum_{i=0}^{n} R_{i,d}(t) * P_i</w:t>
      </w:r>
    </w:p>
    <w:p>
      <w:pPr>
        <w:spacing w:line="480" w:lineRule="auto"/>
        <w:ind w:firstLine="720"/>
        <w:jc w:val="both"/>
      </w:pPr>
      <w:r>
        <w:rPr>
          <w:rFonts w:ascii="Times New Roman" w:cs="Times New Roman" w:eastAsia="Times New Roman" w:hAnsi="Times New Roman"/>
          <w:sz w:val="24"/>
          <w:szCs w:val="24"/>
        </w:rPr>
        <w:t xml:space="preserve">donde las funciones de base racionales son:</w:t>
      </w:r>
    </w:p>
    <w:p>
      <w:pPr>
        <w:spacing w:after="80" w:before="80" w:line="340" w:lineRule="auto"/>
        <w:jc w:val="center"/>
      </w:pPr>
      <w:r>
        <w:rPr>
          <w:rFonts w:ascii="Courier New" w:cs="Courier New" w:eastAsia="Courier New" w:hAnsi="Courier New"/>
          <w:b/>
          <w:bCs/>
          <w:sz w:val="24"/>
          <w:szCs w:val="24"/>
        </w:rPr>
        <w:t xml:space="preserve">R_{i,d}(t) = (N_{i,d}(t) * w_i) / sum_{j=0}^{n} (N_{j,d}(t) * w_j)</w:t>
      </w:r>
    </w:p>
    <w:p>
      <w:pPr>
        <w:spacing w:line="480" w:lineRule="auto"/>
        <w:ind w:firstLine="720"/>
        <w:jc w:val="both"/>
      </w:pPr>
      <w:r>
        <w:rPr>
          <w:rFonts w:ascii="Times New Roman" w:cs="Times New Roman" w:eastAsia="Times New Roman" w:hAnsi="Times New Roman"/>
          <w:sz w:val="24"/>
          <w:szCs w:val="24"/>
        </w:rPr>
        <w:t xml:space="preserve">La incorporación de los pesos w_i es lo que distingue fundamentalmente a las NURBS de los B-Splines polinomiales: al variar los pesos, se puede controlar con precisión la atracción de la curva hacia cada punto de control. Más importante aún, las NURBS pueden representar exactamente cónicas (círculos, elipses, parábolas e hipérbolas), algo que los B-Splines polinomiales solo pueden aproximar. Esta capacidad hace de las NURBS el estándar para el modelado de precisión en ingeniería y diseño industrial.</w:t>
      </w:r>
    </w:p>
    <w:p>
      <w:pPr>
        <w:pStyle w:val="Heading3"/>
        <w:spacing w:after="120" w:before="240"/>
      </w:pPr>
      <w:r>
        <w:rPr>
          <w:rFonts w:ascii="Times New Roman" w:cs="Times New Roman" w:eastAsia="Times New Roman" w:hAnsi="Times New Roman"/>
          <w:b/>
          <w:bCs/>
          <w:color w:val="000000"/>
          <w:sz w:val="24"/>
          <w:szCs w:val="24"/>
        </w:rPr>
        <w:t xml:space="preserve">2.3.2 Superficies NURBS</w:t>
      </w:r>
    </w:p>
    <w:p>
      <w:pPr>
        <w:spacing w:line="480" w:lineRule="auto"/>
        <w:ind w:firstLine="720"/>
        <w:jc w:val="both"/>
      </w:pPr>
      <w:r>
        <w:rPr>
          <w:rFonts w:ascii="Times New Roman" w:cs="Times New Roman" w:eastAsia="Times New Roman" w:hAnsi="Times New Roman"/>
          <w:sz w:val="24"/>
          <w:szCs w:val="24"/>
        </w:rPr>
        <w:t xml:space="preserve">La extensión natural de las curvas NURBS al caso bidimensional produce las superficies NURBS, definidas como funciones de dos parámetros (u, v):</w:t>
      </w:r>
    </w:p>
    <w:p>
      <w:pPr>
        <w:spacing w:after="80" w:before="80" w:line="340" w:lineRule="auto"/>
        <w:jc w:val="center"/>
      </w:pPr>
      <w:r>
        <w:rPr>
          <w:rFonts w:ascii="Courier New" w:cs="Courier New" w:eastAsia="Courier New" w:hAnsi="Courier New"/>
          <w:b/>
          <w:bCs/>
          <w:sz w:val="24"/>
          <w:szCs w:val="24"/>
        </w:rPr>
        <w:t xml:space="preserve">S(u,v) = sum_{i=0}^{n} sum_{j=0}^{m} R_{i,j}(u,v) * P_{i,j}</w:t>
      </w:r>
    </w:p>
    <w:p>
      <w:pPr>
        <w:spacing w:line="480" w:lineRule="auto"/>
        <w:ind w:firstLine="720"/>
        <w:jc w:val="both"/>
      </w:pPr>
      <w:r>
        <w:rPr>
          <w:rFonts w:ascii="Times New Roman" w:cs="Times New Roman" w:eastAsia="Times New Roman" w:hAnsi="Times New Roman"/>
          <w:sz w:val="24"/>
          <w:szCs w:val="24"/>
        </w:rPr>
        <w:t xml:space="preserve">Las superficies NURBS evolucionan en dos direcciones paramétricas y permiten representar con exactitud matemática superficies de libre curvatura de extraordinaria complejidad, desde la carrocería de un automóvil hasta la superficie alar de un avión. Su invarianza bajo transformaciones proyectivas —propiedad que las curvas de Bézier no poseen— garantiza que las superficies NURBS se vean correctamente desde cualquier perspectiva sin deformaciones no deseadas.</w:t>
      </w:r>
    </w:p>
    <w:p>
      <w:pPr>
        <w:pStyle w:val="Heading2"/>
        <w:spacing w:after="160" w:before="320"/>
      </w:pPr>
      <w:r>
        <w:rPr>
          <w:rFonts w:ascii="Times New Roman" w:cs="Times New Roman" w:eastAsia="Times New Roman" w:hAnsi="Times New Roman"/>
          <w:b/>
          <w:bCs/>
          <w:color w:val="2E4D8A"/>
          <w:sz w:val="26"/>
          <w:szCs w:val="26"/>
        </w:rPr>
        <w:t xml:space="preserve">2.4 Aplicaciones de las Curvas Paramétricas</w:t>
      </w:r>
    </w:p>
    <w:p>
      <w:pPr>
        <w:pStyle w:val="Heading3"/>
        <w:spacing w:after="120" w:before="240"/>
      </w:pPr>
      <w:r>
        <w:rPr>
          <w:rFonts w:ascii="Times New Roman" w:cs="Times New Roman" w:eastAsia="Times New Roman" w:hAnsi="Times New Roman"/>
          <w:b/>
          <w:bCs/>
          <w:color w:val="000000"/>
          <w:sz w:val="24"/>
          <w:szCs w:val="24"/>
        </w:rPr>
        <w:t xml:space="preserve">2.4.1 Diseño Asistido por Computadora (CAD/CAM)</w:t>
      </w:r>
    </w:p>
    <w:p>
      <w:pPr>
        <w:spacing w:line="480" w:lineRule="auto"/>
        <w:ind w:firstLine="720"/>
        <w:jc w:val="both"/>
      </w:pPr>
      <w:r>
        <w:rPr>
          <w:rFonts w:ascii="Times New Roman" w:cs="Times New Roman" w:eastAsia="Times New Roman" w:hAnsi="Times New Roman"/>
          <w:sz w:val="24"/>
          <w:szCs w:val="24"/>
        </w:rPr>
        <w:t xml:space="preserve">Las curvas y superficies paramétricas son la base de todos los sistemas de diseño asistido por computadora modernos. Software como CATIA, SolidWorks, Pro/ENGINEER y Rhinoceros utilizan NURBS como representación interna para modelar con precisión de ingeniería componentes mecánicos, aeroespaciales y de consumo. La capacidad de las NURBS para representar exactamente cónicas y superficies de revolución las hace indispensables en aplicaciones donde las tolerancias son críticas, como en el fresado CNC de moldes o en el diseño de superficies aerodinámicas.</w:t>
      </w:r>
    </w:p>
    <w:p>
      <w:pPr>
        <w:pStyle w:val="Heading3"/>
        <w:spacing w:after="120" w:before="240"/>
      </w:pPr>
      <w:r>
        <w:rPr>
          <w:rFonts w:ascii="Times New Roman" w:cs="Times New Roman" w:eastAsia="Times New Roman" w:hAnsi="Times New Roman"/>
          <w:b/>
          <w:bCs/>
          <w:color w:val="000000"/>
          <w:sz w:val="24"/>
          <w:szCs w:val="24"/>
        </w:rPr>
        <w:t xml:space="preserve">2.4.2 Diseño Gráfico y Tipografía</w:t>
      </w:r>
    </w:p>
    <w:p>
      <w:pPr>
        <w:spacing w:line="480" w:lineRule="auto"/>
        <w:ind w:firstLine="720"/>
        <w:jc w:val="both"/>
      </w:pPr>
      <w:r>
        <w:rPr>
          <w:rFonts w:ascii="Times New Roman" w:cs="Times New Roman" w:eastAsia="Times New Roman" w:hAnsi="Times New Roman"/>
          <w:sz w:val="24"/>
          <w:szCs w:val="24"/>
        </w:rPr>
        <w:t xml:space="preserve">Las curvas de Bézier son el formato estándar de representación en los formatos vectoriales más utilizados: PostScript, PDF, SVG y los formatos de fuentes TrueType y OpenType. Cada carácter tipográfico digital está definido por un conjunto de curvas de Bézier cúbicas o cuadráticas que describen sus contornos. Al ser representaciones vectoriales, los caracteres pueden escalarse a cualquier tamaño sin pérdida de calidad, lo que es fundamental para la tipografía en pantalla y la impresión. Adobe Illustrator, Inkscape y otros programas de diseño vectorial exponen las curvas de Bézier directamente al usuario como herramienta principal de dibujo.</w:t>
      </w:r>
    </w:p>
    <w:p>
      <w:pPr>
        <w:pStyle w:val="Heading3"/>
        <w:spacing w:after="120" w:before="240"/>
      </w:pPr>
      <w:r>
        <w:rPr>
          <w:rFonts w:ascii="Times New Roman" w:cs="Times New Roman" w:eastAsia="Times New Roman" w:hAnsi="Times New Roman"/>
          <w:b/>
          <w:bCs/>
          <w:color w:val="000000"/>
          <w:sz w:val="24"/>
          <w:szCs w:val="24"/>
        </w:rPr>
        <w:t xml:space="preserve">2.4.3 Animación y Control de Movimiento</w:t>
      </w:r>
    </w:p>
    <w:p>
      <w:pPr>
        <w:spacing w:line="480" w:lineRule="auto"/>
        <w:ind w:firstLine="720"/>
        <w:jc w:val="both"/>
      </w:pPr>
      <w:r>
        <w:rPr>
          <w:rFonts w:ascii="Times New Roman" w:cs="Times New Roman" w:eastAsia="Times New Roman" w:hAnsi="Times New Roman"/>
          <w:sz w:val="24"/>
          <w:szCs w:val="24"/>
        </w:rPr>
        <w:t xml:space="preserve">En animación por computadora, las curvas de Bézier y los B-Splines se utilizan para definir trayectorias de movimiento suaves y controladas. Un personaje animado que se mueve por la escena sigue una trayectoria definida por una curva paramétrica, cuyos puntos de control permiten al animador ajustar con precisión la forma del recorrido y la velocidad a lo largo del mismo —mediante la distancia entre fotogramas clave proyectada sobre la curva—. Motores de juego como Unreal Engine y Unity exponen splines directamente como herramienta de diseño de trayectorias, de paths de cámara y de deformadores de mallas.</w:t>
      </w:r>
    </w:p>
    <w:p>
      <w:r>
        <w:br w:type="page"/>
      </w:r>
    </w:p>
    <w:p>
      <w:pPr>
        <w:pStyle w:val="Heading1"/>
        <w:spacing w:after="240" w:before="480"/>
      </w:pPr>
      <w:r>
        <w:rPr>
          <w:rFonts w:ascii="Times New Roman" w:cs="Times New Roman" w:eastAsia="Times New Roman" w:hAnsi="Times New Roman"/>
          <w:b/>
          <w:bCs/>
          <w:color w:val="1F3864"/>
          <w:sz w:val="28"/>
          <w:szCs w:val="28"/>
        </w:rPr>
        <w:t xml:space="preserve">PARTE II: MALLAS POLIGONALES EN COMPUTACIÓN GRÁFICA</w:t>
      </w:r>
    </w:p>
    <w:p>
      <w:pPr>
        <w:pStyle w:val="Heading1"/>
        <w:spacing w:after="240" w:before="480"/>
      </w:pPr>
      <w:r>
        <w:rPr>
          <w:rFonts w:ascii="Times New Roman" w:cs="Times New Roman" w:eastAsia="Times New Roman" w:hAnsi="Times New Roman"/>
          <w:b/>
          <w:bCs/>
          <w:color w:val="1F3864"/>
          <w:sz w:val="28"/>
          <w:szCs w:val="28"/>
        </w:rPr>
        <w:t xml:space="preserve">CAPÍTULO III: FUNDAMENTOS DE LAS MALLAS POLIGONALES</w:t>
      </w:r>
    </w:p>
    <w:p>
      <w:pPr>
        <w:pStyle w:val="Heading2"/>
        <w:spacing w:after="160" w:before="320"/>
      </w:pPr>
      <w:r>
        <w:rPr>
          <w:rFonts w:ascii="Times New Roman" w:cs="Times New Roman" w:eastAsia="Times New Roman" w:hAnsi="Times New Roman"/>
          <w:b/>
          <w:bCs/>
          <w:color w:val="2E4D8A"/>
          <w:sz w:val="26"/>
          <w:szCs w:val="26"/>
        </w:rPr>
        <w:t xml:space="preserve">3.1 Definición y Componentes Básicos</w:t>
      </w:r>
    </w:p>
    <w:p>
      <w:pPr>
        <w:spacing w:line="480" w:lineRule="auto"/>
        <w:ind w:firstLine="720"/>
        <w:jc w:val="both"/>
      </w:pPr>
      <w:r>
        <w:rPr>
          <w:rFonts w:ascii="Times New Roman" w:cs="Times New Roman" w:eastAsia="Times New Roman" w:hAnsi="Times New Roman"/>
          <w:sz w:val="24"/>
          <w:szCs w:val="24"/>
        </w:rPr>
        <w:t xml:space="preserve">Una malla poligonal es el conjunto estructurado de vértices, aristas y caras poligonales que define la forma y el contorno de un objeto tridimensional en el ámbito de la computación gráfica. Es la forma más antigua y más ampliamente utilizada de representación geométrica discreta en el modelado y renderizado 3D. A diferencia de las superficies paramétricas, que describen la geometría mediante ecuaciones matemáticas continuas, las mallas poligonales la describen mediante un número finito y explícito de elementos geométricos primitivos.</w:t>
      </w:r>
    </w:p>
    <w:p>
      <w:pPr>
        <w:spacing w:line="480" w:lineRule="auto"/>
        <w:ind w:firstLine="720"/>
        <w:jc w:val="both"/>
      </w:pPr>
      <w:r>
        <w:rPr>
          <w:rFonts w:ascii="Times New Roman" w:cs="Times New Roman" w:eastAsia="Times New Roman" w:hAnsi="Times New Roman"/>
          <w:sz w:val="24"/>
          <w:szCs w:val="24"/>
        </w:rPr>
        <w:t xml:space="preserve">Los tres componentes fundamentales de una malla poligonal son los siguientes:</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Vértice (vertex): un punto en el espacio tridimensional definido por sus coordenadas (x, y, z). Los vértices constituyen la unidad mínima de la malla y almacenan, además de la posición, atributos como el vector normal, las coordenadas de textura (UV), el color y los pesos de animación esquelética.</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Arista (edge): un segmento de línea recta que conecta dos vértices adyacentes. Las aristas definen los bordes de los polígonos de la malla y determinan la conectividad topológica entre vértices.</w:t>
      </w:r>
    </w:p>
    <w:p>
      <w:pPr>
        <w:spacing w:after="60" w:before="0" w:line="400" w:lineRule="auto"/>
        <w:ind w:left="720" w:hanging="360"/>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Cara (face): un polígono plano delimitado por un conjunto cerrado de aristas. Las caras más comunes son los triángulos (tres vértices y tres aristas), los cuadriláteros o quads (cuatro vértices y cuatro aristas), y en menor medida los polígonos de N lados o N-gons.</w:t>
      </w:r>
    </w:p>
    <w:p>
      <w:pPr>
        <w:spacing w:line="480" w:lineRule="auto"/>
        <w:ind w:firstLine="720"/>
        <w:jc w:val="both"/>
      </w:pPr>
      <w:r>
        <w:rPr>
          <w:rFonts w:ascii="Times New Roman" w:cs="Times New Roman" w:eastAsia="Times New Roman" w:hAnsi="Times New Roman"/>
          <w:sz w:val="24"/>
          <w:szCs w:val="24"/>
        </w:rPr>
        <w:t xml:space="preserve">La relación entre estos elementos en una malla cerrada (sin bordes libres) está gobernada por la fórmula de Euler para poliedros: V - A + C = 2, donde V es el número de vértices, A el de aristas y C el de caras. Esta relación, válida para mallas topológicamente equivalentes a una esfera, tiene implicaciones importantes para los algoritmos de procesamiento de mallas y para la verificación de la integridad geométrica de los modelos.</w:t>
      </w:r>
    </w:p>
    <w:p>
      <w:pPr>
        <w:pStyle w:val="Heading2"/>
        <w:spacing w:after="160" w:before="320"/>
      </w:pPr>
      <w:r>
        <w:rPr>
          <w:rFonts w:ascii="Times New Roman" w:cs="Times New Roman" w:eastAsia="Times New Roman" w:hAnsi="Times New Roman"/>
          <w:b/>
          <w:bCs/>
          <w:color w:val="2E4D8A"/>
          <w:sz w:val="26"/>
          <w:szCs w:val="26"/>
        </w:rPr>
        <w:t xml:space="preserve">3.2 Estructuras de Datos para Mallas Poligonales</w:t>
      </w:r>
    </w:p>
    <w:p>
      <w:pPr>
        <w:pStyle w:val="Heading3"/>
        <w:spacing w:after="120" w:before="240"/>
      </w:pPr>
      <w:r>
        <w:rPr>
          <w:rFonts w:ascii="Times New Roman" w:cs="Times New Roman" w:eastAsia="Times New Roman" w:hAnsi="Times New Roman"/>
          <w:b/>
          <w:bCs/>
          <w:color w:val="000000"/>
          <w:sz w:val="24"/>
          <w:szCs w:val="24"/>
        </w:rPr>
        <w:t xml:space="preserve">3.2.1 Lista de Vértices y Caras</w:t>
      </w:r>
    </w:p>
    <w:p>
      <w:pPr>
        <w:spacing w:line="480" w:lineRule="auto"/>
        <w:ind w:firstLine="720"/>
        <w:jc w:val="both"/>
      </w:pPr>
      <w:r>
        <w:rPr>
          <w:rFonts w:ascii="Times New Roman" w:cs="Times New Roman" w:eastAsia="Times New Roman" w:hAnsi="Times New Roman"/>
          <w:sz w:val="24"/>
          <w:szCs w:val="24"/>
        </w:rPr>
        <w:t xml:space="preserve">La representación más simple de una malla poligonal es la denominada lista de vértices y caras (Vertex-Face List o Indexed Face Set). En esta estructura se mantienen dos arreglos: el primero almacena las posiciones de todos los vértices de la malla (arreglo de vértices), y el segundo almacena las caras como colecciones de índices que apuntan al arreglo de vértices (arreglo de caras). Esta representación es compacta y directa, siendo la que usan los formatos de archivo más comunes como OBJ, STL y los buffers de vértices de OpenGL.</w:t>
      </w:r>
    </w:p>
    <w:p>
      <w:pPr>
        <w:pStyle w:val="Heading3"/>
        <w:spacing w:after="120" w:before="240"/>
      </w:pPr>
      <w:r>
        <w:rPr>
          <w:rFonts w:ascii="Times New Roman" w:cs="Times New Roman" w:eastAsia="Times New Roman" w:hAnsi="Times New Roman"/>
          <w:b/>
          <w:bCs/>
          <w:color w:val="000000"/>
          <w:sz w:val="24"/>
          <w:szCs w:val="24"/>
        </w:rPr>
        <w:t xml:space="preserve">3.2.2 Estructura de Media Arista</w:t>
      </w:r>
    </w:p>
    <w:p>
      <w:pPr>
        <w:spacing w:line="480" w:lineRule="auto"/>
        <w:ind w:firstLine="720"/>
        <w:jc w:val="both"/>
      </w:pPr>
      <w:r>
        <w:rPr>
          <w:rFonts w:ascii="Times New Roman" w:cs="Times New Roman" w:eastAsia="Times New Roman" w:hAnsi="Times New Roman"/>
          <w:sz w:val="24"/>
          <w:szCs w:val="24"/>
        </w:rPr>
        <w:t xml:space="preserve">La estructura de media arista (Half-Edge Data Structure) es una representación más sofisticada que mantiene información topológica explícita sobre la conectividad de la malla. Cada arista de la malla se representa como dos semi-aristas orientadas en sentidos opuestos. Cada semi-arista almacena referencias al vértice origen, a la cara a su izquierda, a la semi-arista siguiente en la misma cara, a la semi-arista anterior y a su semi-arista opuesta (gemela). Esta estructura permite recorrer eficientemente los vecinos de un vértice, las caras adyacentes a una arista y las aristas del borde de un agujero, siendo el estándar en bibliotecas de procesamiento de mallas como CGAL, OpenMesh y en el kernel interno de Blender.</w:t>
      </w:r>
    </w:p>
    <w:p>
      <w:pPr>
        <w:pStyle w:val="Heading3"/>
        <w:spacing w:after="120" w:before="240"/>
      </w:pPr>
      <w:r>
        <w:rPr>
          <w:rFonts w:ascii="Times New Roman" w:cs="Times New Roman" w:eastAsia="Times New Roman" w:hAnsi="Times New Roman"/>
          <w:b/>
          <w:bCs/>
          <w:color w:val="000000"/>
          <w:sz w:val="24"/>
          <w:szCs w:val="24"/>
        </w:rPr>
        <w:t xml:space="preserve">3.2.3 Formatos de Archivo</w:t>
      </w:r>
    </w:p>
    <w:p>
      <w:pPr>
        <w:spacing w:line="480" w:lineRule="auto"/>
        <w:ind w:firstLine="720"/>
        <w:jc w:val="both"/>
      </w:pPr>
      <w:r>
        <w:rPr>
          <w:rFonts w:ascii="Times New Roman" w:cs="Times New Roman" w:eastAsia="Times New Roman" w:hAnsi="Times New Roman"/>
          <w:sz w:val="24"/>
          <w:szCs w:val="24"/>
        </w:rPr>
        <w:t xml:space="preserve">Los modelos 3D en forma de malla poligonal se almacenan e intercambian mediante diversos formatos de archivo estandarizados. El formato OBJ (Wavefront), uno de los más antiguos y universalmente soportados, almacena vértices, coordenadas de textura, normales y definiciones de caras en texto plano. El formato FBX (Autodesk) es el estándar de la industria del entretenimiento para el intercambio de escenas completas con geometría, materiales, animaciones y jerarquías. El formato glTF (GL Transmission Format), desarrollado por Khronos Group, es el estándar emergente para la transmisión eficiente de modelos 3D en aplicaciones web y de realidad aumentada. El STL, diseñado para prototipado rápido, representa la geometría exclusivamente como triángulos y es el formato universal de impresión 3D.</w:t>
      </w:r>
    </w:p>
    <w:p>
      <w:pPr>
        <w:pStyle w:val="Heading2"/>
        <w:spacing w:after="160" w:before="320"/>
      </w:pPr>
      <w:r>
        <w:rPr>
          <w:rFonts w:ascii="Times New Roman" w:cs="Times New Roman" w:eastAsia="Times New Roman" w:hAnsi="Times New Roman"/>
          <w:b/>
          <w:bCs/>
          <w:color w:val="2E4D8A"/>
          <w:sz w:val="26"/>
          <w:szCs w:val="26"/>
        </w:rPr>
        <w:t xml:space="preserve">3.3 El Triángulo como Primitiva Fundamental</w:t>
      </w:r>
    </w:p>
    <w:p>
      <w:pPr>
        <w:spacing w:line="480" w:lineRule="auto"/>
        <w:ind w:firstLine="720"/>
        <w:jc w:val="both"/>
      </w:pPr>
      <w:r>
        <w:rPr>
          <w:rFonts w:ascii="Times New Roman" w:cs="Times New Roman" w:eastAsia="Times New Roman" w:hAnsi="Times New Roman"/>
          <w:sz w:val="24"/>
          <w:szCs w:val="24"/>
        </w:rPr>
        <w:t xml:space="preserve">Aunque los artistas y modeladores 3D trabajan frecuentemente con cuadriláteros por su mayor facilidad de manipulación y mejor comportamiento topológico, el triángulo es la primitiva geométrica fundamental del renderizado por hardware. Las GPU modernas están diseñadas y optimizadas específicamente para procesar triángulos a velocidades extraordinarias: una GPU de gama alta contemporánea puede rasterizar miles de millones de triángulos por segundo.</w:t>
      </w:r>
    </w:p>
    <w:p>
      <w:pPr>
        <w:spacing w:line="480" w:lineRule="auto"/>
        <w:ind w:firstLine="720"/>
        <w:jc w:val="both"/>
      </w:pPr>
      <w:r>
        <w:rPr>
          <w:rFonts w:ascii="Times New Roman" w:cs="Times New Roman" w:eastAsia="Times New Roman" w:hAnsi="Times New Roman"/>
          <w:sz w:val="24"/>
          <w:szCs w:val="24"/>
        </w:rPr>
        <w:t xml:space="preserve">La razón de la supremacía del triángulo es matemáticamente contundente: tres puntos no colineales definen unívocamente un único plano. Esto garantiza que un triángulo siempre es plano y convexo, propiedades que simplifican radicalmente los algoritmos de rasterización, iluminación y detección de colisiones. Los polígonos de más de tres vértices no tienen garantizada la planaridad (un quad cuyos cuatro vértices no son coplanares genera artefactos visuales), lo que hace necesaria su triangulación antes del renderizado. El proceso de convertir polígonos arbitrarios en triángulos se denomina triangulación y constituye un paso estándar en el pipeline gráfico.</w:t>
      </w:r>
    </w:p>
    <w:p>
      <w:r>
        <w:br w:type="page"/>
      </w:r>
    </w:p>
    <w:p>
      <w:pPr>
        <w:pStyle w:val="Heading1"/>
        <w:spacing w:after="240" w:before="480"/>
      </w:pPr>
      <w:r>
        <w:rPr>
          <w:rFonts w:ascii="Times New Roman" w:cs="Times New Roman" w:eastAsia="Times New Roman" w:hAnsi="Times New Roman"/>
          <w:b/>
          <w:bCs/>
          <w:color w:val="1F3864"/>
          <w:sz w:val="28"/>
          <w:szCs w:val="28"/>
        </w:rPr>
        <w:t xml:space="preserve">CAPÍTULO IV: TÉCNICAS DE MODELADO Y PROCESAMIENTO DE MALLAS</w:t>
      </w:r>
    </w:p>
    <w:p>
      <w:pPr>
        <w:pStyle w:val="Heading2"/>
        <w:spacing w:after="160" w:before="320"/>
      </w:pPr>
      <w:r>
        <w:rPr>
          <w:rFonts w:ascii="Times New Roman" w:cs="Times New Roman" w:eastAsia="Times New Roman" w:hAnsi="Times New Roman"/>
          <w:b/>
          <w:bCs/>
          <w:color w:val="2E4D8A"/>
          <w:sz w:val="26"/>
          <w:szCs w:val="26"/>
        </w:rPr>
        <w:t xml:space="preserve">4.1 Técnicas Fundamentales de Modelado Poligonal</w:t>
      </w:r>
    </w:p>
    <w:p>
      <w:pPr>
        <w:pStyle w:val="Heading3"/>
        <w:spacing w:after="120" w:before="240"/>
      </w:pPr>
      <w:r>
        <w:rPr>
          <w:rFonts w:ascii="Times New Roman" w:cs="Times New Roman" w:eastAsia="Times New Roman" w:hAnsi="Times New Roman"/>
          <w:b/>
          <w:bCs/>
          <w:color w:val="000000"/>
          <w:sz w:val="24"/>
          <w:szCs w:val="24"/>
        </w:rPr>
        <w:t xml:space="preserve">4.1.1 Modelado de Cajas (Box Modeling)</w:t>
      </w:r>
    </w:p>
    <w:p>
      <w:pPr>
        <w:spacing w:line="480" w:lineRule="auto"/>
        <w:ind w:firstLine="720"/>
        <w:jc w:val="both"/>
      </w:pPr>
      <w:r>
        <w:rPr>
          <w:rFonts w:ascii="Times New Roman" w:cs="Times New Roman" w:eastAsia="Times New Roman" w:hAnsi="Times New Roman"/>
          <w:sz w:val="24"/>
          <w:szCs w:val="24"/>
        </w:rPr>
        <w:t xml:space="preserve">El modelado de cajas es la técnica más intuitiva y ampliamente utilizada para el modelado poligonal. El artista parte de una primitiva simple (esfera, cubo, cilindro) y la va refinando progresivamente mediante operaciones de subdivisión, extrusión y ajuste de vértices hasta obtener la forma deseada. Esta técnica es análoga a la escultura sustractiva: se parte de una forma global y se añade detalle de manera incremental. Es especialmente adecuada para modelar objetos con topología relativamente simple, como vehículos, edificios y objetos de mobiliario.</w:t>
      </w:r>
    </w:p>
    <w:p>
      <w:pPr>
        <w:pStyle w:val="Heading3"/>
        <w:spacing w:after="120" w:before="240"/>
      </w:pPr>
      <w:r>
        <w:rPr>
          <w:rFonts w:ascii="Times New Roman" w:cs="Times New Roman" w:eastAsia="Times New Roman" w:hAnsi="Times New Roman"/>
          <w:b/>
          <w:bCs/>
          <w:color w:val="000000"/>
          <w:sz w:val="24"/>
          <w:szCs w:val="24"/>
        </w:rPr>
        <w:t xml:space="preserve">4.1.2 Extrusión</w:t>
      </w:r>
    </w:p>
    <w:p>
      <w:pPr>
        <w:spacing w:line="480" w:lineRule="auto"/>
        <w:ind w:firstLine="720"/>
        <w:jc w:val="both"/>
      </w:pPr>
      <w:r>
        <w:rPr>
          <w:rFonts w:ascii="Times New Roman" w:cs="Times New Roman" w:eastAsia="Times New Roman" w:hAnsi="Times New Roman"/>
          <w:sz w:val="24"/>
          <w:szCs w:val="24"/>
        </w:rPr>
        <w:t xml:space="preserve">La extrusión es la operación de modelado que genera nueva geometría al desplazar una selección de caras, aristas o vértices fuera del plano de la superficie, creando nuevas caras laterales que conectan la geometría extruida con la original. Es la operación fundamental del modelado poligonal: permite añadir volúmenes y detalles a un modelo de manera controlada. La extrusión de una cara cuadrada en perpendicular a su plano produce un paralelepípedo conectado a la malla original, añadiendo cuatro nuevas caras laterales y desplazando la cara original.</w:t>
      </w:r>
    </w:p>
    <w:p>
      <w:pPr>
        <w:pStyle w:val="Heading3"/>
        <w:spacing w:after="120" w:before="240"/>
      </w:pPr>
      <w:r>
        <w:rPr>
          <w:rFonts w:ascii="Times New Roman" w:cs="Times New Roman" w:eastAsia="Times New Roman" w:hAnsi="Times New Roman"/>
          <w:b/>
          <w:bCs/>
          <w:color w:val="000000"/>
          <w:sz w:val="24"/>
          <w:szCs w:val="24"/>
        </w:rPr>
        <w:t xml:space="preserve">4.1.3 Modelado por Subdivisión (Sub-D)</w:t>
      </w:r>
    </w:p>
    <w:p>
      <w:pPr>
        <w:spacing w:line="480" w:lineRule="auto"/>
        <w:ind w:firstLine="720"/>
        <w:jc w:val="both"/>
      </w:pPr>
      <w:r>
        <w:rPr>
          <w:rFonts w:ascii="Times New Roman" w:cs="Times New Roman" w:eastAsia="Times New Roman" w:hAnsi="Times New Roman"/>
          <w:sz w:val="24"/>
          <w:szCs w:val="24"/>
        </w:rPr>
        <w:t xml:space="preserve">El modelado por subdivisión es actualmente uno de los métodos más poderosos y versátiles del modelado 3D. El artista crea una malla de baja resolución (low-poly) con la topología adecuada, y un algoritmo de subdivisión genera automáticamente versiones más detalladas y suavizadas. Los dos esquemas de subdivisión más utilizados son el de Catmull-Clark (que subdivide quads en quads más pequeños y suaviza la malla convergiendo hacia una superficie B-Spline biquadrática) y el de Loop (que subdivide triángulos). La gran ventaja del modelado Sub-D es que el artista trabaja con una malla manejable de pocos polígonos mientras el resultado final tiene la suavidad y el detalle de una malla de alta resolución.</w:t>
      </w:r>
    </w:p>
    <w:p>
      <w:pPr>
        <w:pStyle w:val="Heading2"/>
        <w:spacing w:after="160" w:before="320"/>
      </w:pPr>
      <w:r>
        <w:rPr>
          <w:rFonts w:ascii="Times New Roman" w:cs="Times New Roman" w:eastAsia="Times New Roman" w:hAnsi="Times New Roman"/>
          <w:b/>
          <w:bCs/>
          <w:color w:val="2E4D8A"/>
          <w:sz w:val="26"/>
          <w:szCs w:val="26"/>
        </w:rPr>
        <w:t xml:space="preserve">4.2 Algoritmos de Procesamiento de Mallas</w:t>
      </w:r>
    </w:p>
    <w:p>
      <w:pPr>
        <w:pStyle w:val="Heading3"/>
        <w:spacing w:after="120" w:before="240"/>
      </w:pPr>
      <w:r>
        <w:rPr>
          <w:rFonts w:ascii="Times New Roman" w:cs="Times New Roman" w:eastAsia="Times New Roman" w:hAnsi="Times New Roman"/>
          <w:b/>
          <w:bCs/>
          <w:color w:val="000000"/>
          <w:sz w:val="24"/>
          <w:szCs w:val="24"/>
        </w:rPr>
        <w:t xml:space="preserve">4.2.1 Triangulación de Delaunay</w:t>
      </w:r>
    </w:p>
    <w:p>
      <w:pPr>
        <w:spacing w:line="480" w:lineRule="auto"/>
        <w:ind w:firstLine="720"/>
        <w:jc w:val="both"/>
      </w:pPr>
      <w:r>
        <w:rPr>
          <w:rFonts w:ascii="Times New Roman" w:cs="Times New Roman" w:eastAsia="Times New Roman" w:hAnsi="Times New Roman"/>
          <w:sz w:val="24"/>
          <w:szCs w:val="24"/>
        </w:rPr>
        <w:t xml:space="preserve">La triangulación de Delaunay es un algoritmo que produce una triangulación de un conjunto de puntos en el plano tal que ningún punto queda dentro de la circunferencia circunscrita de ningún triángulo. Esta propiedad maximiza el ángulo mínimo de los triángulos generados, evitando triángulos excesivamente delgados que generan artefactos numéricos y visuales. La triangulación de Delaunay se utiliza ampliamente en la generación automática de mallas para simulación por elementos finitos, en la reconstrucción de superficies a partir de nubes de puntos (obtenidas por escáneres 3D) y en la generación de terrenos procedurales en videojuegos.</w:t>
      </w:r>
    </w:p>
    <w:p>
      <w:pPr>
        <w:pStyle w:val="Heading3"/>
        <w:spacing w:after="120" w:before="240"/>
      </w:pPr>
      <w:r>
        <w:rPr>
          <w:rFonts w:ascii="Times New Roman" w:cs="Times New Roman" w:eastAsia="Times New Roman" w:hAnsi="Times New Roman"/>
          <w:b/>
          <w:bCs/>
          <w:color w:val="000000"/>
          <w:sz w:val="24"/>
          <w:szCs w:val="24"/>
        </w:rPr>
        <w:t xml:space="preserve">4.2.2 Simplificación de Mallas</w:t>
      </w:r>
    </w:p>
    <w:p>
      <w:pPr>
        <w:spacing w:line="480" w:lineRule="auto"/>
        <w:ind w:firstLine="720"/>
        <w:jc w:val="both"/>
      </w:pPr>
      <w:r>
        <w:rPr>
          <w:rFonts w:ascii="Times New Roman" w:cs="Times New Roman" w:eastAsia="Times New Roman" w:hAnsi="Times New Roman"/>
          <w:sz w:val="24"/>
          <w:szCs w:val="24"/>
        </w:rPr>
        <w:t xml:space="preserve">La simplificación de mallas, también conocida como reducción de polígonos, es el proceso de reducir el número de polígonos de un modelo manteniendo su apariencia visual lo más fiel posible al original. Los algoritmos de simplificación más utilizados se basan en la contracción de aristas (edge collapse): se selecciona una arista y sus dos vértices se fusionan en uno solo, reduciendo el número de triángulos en la zona. El algoritmo de QEM (Quadric Error Metrics) de Garland y Heckbert es el estándar de la industria por su eficacia al seleccionar qué aristas contraer para minimizar el error geométrico. La simplificación es fundamental para implementar técnicas de Nivel de Detalle (LOD), que usan modelos de menor resolución para objetos lejanos en la escena.</w:t>
      </w:r>
    </w:p>
    <w:p>
      <w:pPr>
        <w:pStyle w:val="Heading3"/>
        <w:spacing w:after="120" w:before="240"/>
      </w:pPr>
      <w:r>
        <w:rPr>
          <w:rFonts w:ascii="Times New Roman" w:cs="Times New Roman" w:eastAsia="Times New Roman" w:hAnsi="Times New Roman"/>
          <w:b/>
          <w:bCs/>
          <w:color w:val="000000"/>
          <w:sz w:val="24"/>
          <w:szCs w:val="24"/>
        </w:rPr>
        <w:t xml:space="preserve">4.2.3 Suavizado y Normales</w:t>
      </w:r>
    </w:p>
    <w:p>
      <w:pPr>
        <w:spacing w:line="480" w:lineRule="auto"/>
        <w:ind w:firstLine="720"/>
        <w:jc w:val="both"/>
      </w:pPr>
      <w:r>
        <w:rPr>
          <w:rFonts w:ascii="Times New Roman" w:cs="Times New Roman" w:eastAsia="Times New Roman" w:hAnsi="Times New Roman"/>
          <w:sz w:val="24"/>
          <w:szCs w:val="24"/>
        </w:rPr>
        <w:t xml:space="preserve">El suavizado de una malla poligonal afecta a cómo se interpola la iluminación sobre sus caras. Una malla con suavizado facetado (flat shading) utiliza una única normal por cara, produciendo un aspecto angular y poligonal claramente visible. El suavizado de Gouraud utiliza normales interpoladas en los vértices, calculadas como promedio ponderado de las normales de las caras adyacentes; al interpolar estas normales por vértice durante la rasterización, se produce la ilusión de una superficie suave aunque la geometría subyacente sea poligonal. El suavizado de Phong, más costoso pero de mayor calidad, interpola las normales por fragmento (por píxel) en lugar de por vértice.</w:t>
      </w:r>
    </w:p>
    <w:p>
      <w:pPr>
        <w:pStyle w:val="Heading2"/>
        <w:spacing w:after="160" w:before="320"/>
      </w:pPr>
      <w:r>
        <w:rPr>
          <w:rFonts w:ascii="Times New Roman" w:cs="Times New Roman" w:eastAsia="Times New Roman" w:hAnsi="Times New Roman"/>
          <w:b/>
          <w:bCs/>
          <w:color w:val="2E4D8A"/>
          <w:sz w:val="26"/>
          <w:szCs w:val="26"/>
        </w:rPr>
        <w:t xml:space="preserve">4.3 Nivel de Detalle (LOD) y Optimización</w:t>
      </w:r>
    </w:p>
    <w:p>
      <w:pPr>
        <w:spacing w:line="480" w:lineRule="auto"/>
        <w:ind w:firstLine="720"/>
        <w:jc w:val="both"/>
      </w:pPr>
      <w:r>
        <w:rPr>
          <w:rFonts w:ascii="Times New Roman" w:cs="Times New Roman" w:eastAsia="Times New Roman" w:hAnsi="Times New Roman"/>
          <w:sz w:val="24"/>
          <w:szCs w:val="24"/>
        </w:rPr>
        <w:t xml:space="preserve">La gestión del nivel de detalle (Level of Detail, LOD) es una técnica de optimización del rendimiento gráfico que consiste en mantener múltiples versiones de un mismo modelo con diferentes resoluciones poligonales, seleccionando en tiempo real la más apropiada según la distancia del objeto a la cámara. Un personaje principal que ocupa gran parte de la pantalla usará su versión de alta resolución (decenas de miles de triángulos), mientras que el mismo personaje en segundo plano usará una versión simplificada de solo unos pocos cientos de triángulos, con un impacto visual apenas perceptible para el usuario pero con una reducción sustancial del costo computacional.</w:t>
      </w:r>
    </w:p>
    <w:p>
      <w:pPr>
        <w:spacing w:line="480" w:lineRule="auto"/>
        <w:ind w:firstLine="720"/>
        <w:jc w:val="both"/>
      </w:pPr>
      <w:r>
        <w:rPr>
          <w:rFonts w:ascii="Times New Roman" w:cs="Times New Roman" w:eastAsia="Times New Roman" w:hAnsi="Times New Roman"/>
          <w:sz w:val="24"/>
          <w:szCs w:val="24"/>
        </w:rPr>
        <w:t xml:space="preserve">La técnica LOD es un ejemplo paradigmático de la compensación calidad-rendimiento que subyace a toda la computación gráfica en tiempo real. Motores modernos como Unreal Engine 5 implementan variantes sofisticadas de LOD basadas en geometría procedural (sistema Nanite) que gestionan automáticamente el nivel de detalle a nivel de micropolígono, liberando al artista de la necesidad de crear manualmente múltiples versiones del modelo.</w:t>
      </w:r>
    </w:p>
    <w:p>
      <w:r>
        <w:br w:type="page"/>
      </w:r>
    </w:p>
    <w:p>
      <w:pPr>
        <w:pStyle w:val="Heading1"/>
        <w:spacing w:after="240" w:before="480"/>
      </w:pPr>
      <w:r>
        <w:rPr>
          <w:rFonts w:ascii="Times New Roman" w:cs="Times New Roman" w:eastAsia="Times New Roman" w:hAnsi="Times New Roman"/>
          <w:b/>
          <w:bCs/>
          <w:color w:val="1F3864"/>
          <w:sz w:val="28"/>
          <w:szCs w:val="28"/>
        </w:rPr>
        <w:t xml:space="preserve">CAPÍTULO V: APLICACIONES DE LAS MALLAS POLIGONALES</w:t>
      </w:r>
    </w:p>
    <w:p>
      <w:pPr>
        <w:pStyle w:val="Heading2"/>
        <w:spacing w:after="160" w:before="320"/>
      </w:pPr>
      <w:r>
        <w:rPr>
          <w:rFonts w:ascii="Times New Roman" w:cs="Times New Roman" w:eastAsia="Times New Roman" w:hAnsi="Times New Roman"/>
          <w:b/>
          <w:bCs/>
          <w:color w:val="2E4D8A"/>
          <w:sz w:val="26"/>
          <w:szCs w:val="26"/>
        </w:rPr>
        <w:t xml:space="preserve">5.1 Videojuegos y Entretenimiento Interactivo</w:t>
      </w:r>
    </w:p>
    <w:p>
      <w:pPr>
        <w:spacing w:line="480" w:lineRule="auto"/>
        <w:ind w:firstLine="720"/>
        <w:jc w:val="both"/>
      </w:pPr>
      <w:r>
        <w:rPr>
          <w:rFonts w:ascii="Times New Roman" w:cs="Times New Roman" w:eastAsia="Times New Roman" w:hAnsi="Times New Roman"/>
          <w:sz w:val="24"/>
          <w:szCs w:val="24"/>
        </w:rPr>
        <w:t xml:space="preserve">Los videojuegos son, sin duda, el campo de aplicación más exigente y visible de las mallas poligonales. Cada objeto visible en un videojuego 3D está representado internamente como una malla poligonal, desde el personaje jugador hasta la vegetación del fondo. Los modelos de personajes principales en juegos de última generación pueden contener entre 50,000 y 200,000 triángulos, mientras que una escena completa puede tener decenas o cientos de millones de triángulos visibles simultáneamente. El diseño eficiente de la topología de las mallas —la distribución de los polígonos sobre la superficie— es una competencia artística y técnica de primer nivel: una topología bien diseñada deforma correctamente durante la animación, minimiza los artefactos visuales y facilita el mapeo de texturas.</w:t>
      </w:r>
    </w:p>
    <w:p>
      <w:pPr>
        <w:pStyle w:val="Heading2"/>
        <w:spacing w:after="160" w:before="320"/>
      </w:pPr>
      <w:r>
        <w:rPr>
          <w:rFonts w:ascii="Times New Roman" w:cs="Times New Roman" w:eastAsia="Times New Roman" w:hAnsi="Times New Roman"/>
          <w:b/>
          <w:bCs/>
          <w:color w:val="2E4D8A"/>
          <w:sz w:val="26"/>
          <w:szCs w:val="26"/>
        </w:rPr>
        <w:t xml:space="preserve">5.2 Producción Cinematográfica y Efectos Visuales</w:t>
      </w:r>
    </w:p>
    <w:p>
      <w:pPr>
        <w:spacing w:line="480" w:lineRule="auto"/>
        <w:ind w:firstLine="720"/>
        <w:jc w:val="both"/>
      </w:pPr>
      <w:r>
        <w:rPr>
          <w:rFonts w:ascii="Times New Roman" w:cs="Times New Roman" w:eastAsia="Times New Roman" w:hAnsi="Times New Roman"/>
          <w:sz w:val="24"/>
          <w:szCs w:val="24"/>
        </w:rPr>
        <w:t xml:space="preserve">En la industria cinematográfica, los modelos 3D para producción fuera de línea (offline rendering) pueden alcanzar resoluciones poligonales extraordinarias: los personajes digitales de producciones como Avatar o las películas de Marvel tienen modelos de alta resolución con millones de polígonos, generados mediante escultura digital en programas como ZBrush o Mudbox. Para el renderizado de producción se utilizan subdivisiones adicionales, multiplicando el número de polígonos por potencias de cuatro en cada nivel de subdivisión.</w:t>
      </w:r>
    </w:p>
    <w:p>
      <w:pPr>
        <w:spacing w:line="480" w:lineRule="auto"/>
        <w:ind w:firstLine="720"/>
        <w:jc w:val="both"/>
      </w:pPr>
      <w:r>
        <w:rPr>
          <w:rFonts w:ascii="Times New Roman" w:cs="Times New Roman" w:eastAsia="Times New Roman" w:hAnsi="Times New Roman"/>
          <w:sz w:val="24"/>
          <w:szCs w:val="24"/>
        </w:rPr>
        <w:t xml:space="preserve">La técnica de transferencia de detalle de modelos de alta a baja resolución mediante mapas de normales (normal mapping) y mapas de desplazamiento (displacement mapping) permite usar en el renderizado final modelos de menor resolución poligonal, pero recuperando el detalle superficial del modelo de alta resolución mediante mapas de textura, con un costo computacional significativamente menor.</w:t>
      </w:r>
    </w:p>
    <w:p>
      <w:pPr>
        <w:pStyle w:val="Heading2"/>
        <w:spacing w:after="160" w:before="320"/>
      </w:pPr>
      <w:r>
        <w:rPr>
          <w:rFonts w:ascii="Times New Roman" w:cs="Times New Roman" w:eastAsia="Times New Roman" w:hAnsi="Times New Roman"/>
          <w:b/>
          <w:bCs/>
          <w:color w:val="2E4D8A"/>
          <w:sz w:val="26"/>
          <w:szCs w:val="26"/>
        </w:rPr>
        <w:t xml:space="preserve">5.3 Medicina e Ingeniería</w:t>
      </w:r>
    </w:p>
    <w:p>
      <w:pPr>
        <w:spacing w:line="480" w:lineRule="auto"/>
        <w:ind w:firstLine="720"/>
        <w:jc w:val="both"/>
      </w:pPr>
      <w:r>
        <w:rPr>
          <w:rFonts w:ascii="Times New Roman" w:cs="Times New Roman" w:eastAsia="Times New Roman" w:hAnsi="Times New Roman"/>
          <w:sz w:val="24"/>
          <w:szCs w:val="24"/>
        </w:rPr>
        <w:t xml:space="preserve">Las mallas poligonales tienen aplicaciones de alto impacto en el campo médico. La reconstrucción de estructuras anatómicas tridimensionales a partir de imágenes de tomografía computarizada o resonancia magnética produce mallas poligonales que permiten visualizar órganos, huesos y tejidos con un nivel de detalle imposible de obtener mediante imágenes bidimensionales. Algoritmos como el Marching Cubes extraen superficies isovaluadas de volúmenes de datos médicos, produciendo mallas trianguladas que representan los contornos de estructuras anatómicas específicas.</w:t>
      </w:r>
    </w:p>
    <w:p>
      <w:pPr>
        <w:spacing w:line="480" w:lineRule="auto"/>
        <w:ind w:firstLine="720"/>
        <w:jc w:val="both"/>
      </w:pPr>
      <w:r>
        <w:rPr>
          <w:rFonts w:ascii="Times New Roman" w:cs="Times New Roman" w:eastAsia="Times New Roman" w:hAnsi="Times New Roman"/>
          <w:sz w:val="24"/>
          <w:szCs w:val="24"/>
        </w:rPr>
        <w:t xml:space="preserve">En ingeniería, las mallas son el punto de partida del análisis por elementos finitos (FEM), donde la malla poligonal del objeto se utiliza para discretizar el dominio de la simulación y calcular distribuciones de esfuerzo, temperatura o fluidos. La calidad de la malla —la forma, el tamaño y la distribución de sus elementos— tiene un impacto directo en la precisión y la estabilidad numérica de la simulación, lo que ha dado lugar a toda una disciplina especializada denominada generación de mallas para simulación.</w:t>
      </w:r>
    </w:p>
    <w:p>
      <w:pPr>
        <w:pStyle w:val="Heading2"/>
        <w:spacing w:after="160" w:before="320"/>
      </w:pPr>
      <w:r>
        <w:rPr>
          <w:rFonts w:ascii="Times New Roman" w:cs="Times New Roman" w:eastAsia="Times New Roman" w:hAnsi="Times New Roman"/>
          <w:b/>
          <w:bCs/>
          <w:color w:val="2E4D8A"/>
          <w:sz w:val="26"/>
          <w:szCs w:val="26"/>
        </w:rPr>
        <w:t xml:space="preserve">5.4 Fabricación Digital e Impresión 3D</w:t>
      </w:r>
    </w:p>
    <w:p>
      <w:pPr>
        <w:spacing w:line="480" w:lineRule="auto"/>
        <w:ind w:firstLine="720"/>
        <w:jc w:val="both"/>
      </w:pPr>
      <w:r>
        <w:rPr>
          <w:rFonts w:ascii="Times New Roman" w:cs="Times New Roman" w:eastAsia="Times New Roman" w:hAnsi="Times New Roman"/>
          <w:sz w:val="24"/>
          <w:szCs w:val="24"/>
        </w:rPr>
        <w:t xml:space="preserve">La impresión 3D y la manufactura asistida por computadora dependen completamente de las mallas poligonales como formato de intercambio entre el software de diseño y los dispositivos de fabricación. El formato STL, que representa cualquier geometría exclusivamente como una colección de triángulos sin información adicional de conectividad, es el estándar universal para la impresión 3D. Antes de imprimir un modelo, el software de laminado divide la malla en capas horizontales, generando las trayectorias de movimiento del cabezal de impresión. La calidad de esta triangulación determina directamente la resolución y suavidad del objeto impreso.</w:t>
      </w:r>
    </w:p>
    <w:p>
      <w:r>
        <w:br w:type="page"/>
      </w:r>
    </w:p>
    <w:p>
      <w:pPr>
        <w:pStyle w:val="Heading1"/>
        <w:spacing w:after="240" w:before="480"/>
      </w:pPr>
      <w:r>
        <w:rPr>
          <w:rFonts w:ascii="Times New Roman" w:cs="Times New Roman" w:eastAsia="Times New Roman" w:hAnsi="Times New Roman"/>
          <w:b/>
          <w:bCs/>
          <w:color w:val="1F3864"/>
          <w:sz w:val="28"/>
          <w:szCs w:val="28"/>
        </w:rPr>
        <w:t xml:space="preserve">CONCLUSIONES</w:t>
      </w:r>
    </w:p>
    <w:p>
      <w:pPr>
        <w:spacing w:line="480" w:lineRule="auto"/>
        <w:ind w:firstLine="720"/>
        <w:jc w:val="both"/>
      </w:pPr>
      <w:r>
        <w:rPr>
          <w:rFonts w:ascii="Times New Roman" w:cs="Times New Roman" w:eastAsia="Times New Roman" w:hAnsi="Times New Roman"/>
          <w:sz w:val="24"/>
          <w:szCs w:val="24"/>
        </w:rPr>
        <w:t xml:space="preserve">Las curvas paramétricas y las mallas poligonales representan dos paradigmas complementarios e igualmente fundamentales dentro de la computación gráfica. Las curvas paramétricas —especialmente las curvas de Bézier, los B-Splines y las NURBS— ofrecen representaciones matemáticamente exactas, compactas e infinitamente escalables de geometría curva de forma libre, siendo la herramienta de modelado de precisión por excelencia en diseño industrial, CAD/CAM, tipografía y diseño gráfico vectorial.</w:t>
      </w:r>
    </w:p>
    <w:p>
      <w:pPr>
        <w:spacing w:line="480" w:lineRule="auto"/>
        <w:ind w:firstLine="720"/>
        <w:jc w:val="both"/>
      </w:pPr>
      <w:r>
        <w:rPr>
          <w:rFonts w:ascii="Times New Roman" w:cs="Times New Roman" w:eastAsia="Times New Roman" w:hAnsi="Times New Roman"/>
          <w:sz w:val="24"/>
          <w:szCs w:val="24"/>
        </w:rPr>
        <w:t xml:space="preserve">Las mallas poligonales, por su parte, ofrecen una representación discreta, eficiente y directamente procesable por el hardware gráfico moderno, siendo el formato universal del modelado 3D para renderizado en tiempo real. Su flexibilidad para representar cualquier topología geométrica, combinada con la extraordinaria capacidad de procesamiento de triángulos de las GPU contemporáneas, las hace insustituibles en videojuegos, efectos visuales, realidad virtual e impresión 3D.</w:t>
      </w:r>
    </w:p>
    <w:p>
      <w:pPr>
        <w:spacing w:line="480" w:lineRule="auto"/>
        <w:ind w:firstLine="720"/>
        <w:jc w:val="both"/>
      </w:pPr>
      <w:r>
        <w:rPr>
          <w:rFonts w:ascii="Times New Roman" w:cs="Times New Roman" w:eastAsia="Times New Roman" w:hAnsi="Times New Roman"/>
          <w:sz w:val="24"/>
          <w:szCs w:val="24"/>
        </w:rPr>
        <w:t xml:space="preserve">La relación entre ambas tecnologías es de complementariedad: en los flujos de trabajo de producción modernos, las superficies NURBS o Sub-D se utilizan en las etapas de diseño y modelado por su precisión y facilidad de edición, y luego se tesela —se convierte en mallas trianguladas— para el renderizado en tiempo real o para la exportación a formatos de fabricación. Esta tesselación, controlada por parámetros de tolerancia o densidad, es el puente entre el mundo continuo de las curvas paramétricas y el mundo discreto de las mallas poligonales.</w:t>
      </w:r>
    </w:p>
    <w:p>
      <w:pPr>
        <w:spacing w:line="480" w:lineRule="auto"/>
        <w:ind w:firstLine="720"/>
        <w:jc w:val="both"/>
      </w:pPr>
      <w:r>
        <w:rPr>
          <w:rFonts w:ascii="Times New Roman" w:cs="Times New Roman" w:eastAsia="Times New Roman" w:hAnsi="Times New Roman"/>
          <w:sz w:val="24"/>
          <w:szCs w:val="24"/>
        </w:rPr>
        <w:t xml:space="preserve">Para el estudiante y profesional de Ingeniería de Sistemas e Informática, la comprensión profunda de ambas tecnologías abre oportunidades en algunos de los sectores tecnológicos de mayor proyección y valor agregado: el desarrollo de videojuegos y motores gráficos, la producción audiovisual digital, el diseño asistido por computadora, la simulación científica e ingenieril, y los emergentes campos de la realidad virtual, la realidad aumentada y la impresión 3D avanzada.</w:t>
      </w:r>
    </w:p>
    <w:p>
      <w:r>
        <w:br w:type="page"/>
      </w:r>
    </w:p>
    <w:p>
      <w:pPr>
        <w:pStyle w:val="Heading1"/>
        <w:spacing w:after="240" w:before="480"/>
      </w:pPr>
      <w:r>
        <w:rPr>
          <w:rFonts w:ascii="Times New Roman" w:cs="Times New Roman" w:eastAsia="Times New Roman" w:hAnsi="Times New Roman"/>
          <w:b/>
          <w:bCs/>
          <w:color w:val="1F3864"/>
          <w:sz w:val="28"/>
          <w:szCs w:val="28"/>
        </w:rPr>
        <w:t xml:space="preserve">REFERENCIAS BIBLIOGRÁFICAS</w:t>
      </w:r>
    </w:p>
    <w:p>
      <w:pPr>
        <w:spacing w:line="480" w:lineRule="auto"/>
        <w:jc w:val="both"/>
      </w:pPr>
      <w:r>
        <w:rPr>
          <w:rFonts w:ascii="Times New Roman" w:cs="Times New Roman" w:eastAsia="Times New Roman" w:hAnsi="Times New Roman"/>
          <w:sz w:val="24"/>
          <w:szCs w:val="24"/>
        </w:rPr>
        <w:t xml:space="preserve">Las referencias se presentan siguiendo las normas APA 7.ª edición.</w:t>
      </w:r>
    </w:p>
    <w:p>
      <w:r>
        <w:rPr>
          <w:sz w:val="24"/>
          <w:szCs w:val="24"/>
        </w:rPr>
        <w:t xml:space="preserve"/>
      </w:r>
    </w:p>
    <w:p>
      <w:pPr>
        <w:spacing w:after="160" w:before="0" w:line="360" w:lineRule="auto"/>
        <w:ind w:left="720" w:hanging="720"/>
        <w:jc w:val="both"/>
      </w:pPr>
      <w:r>
        <w:rPr>
          <w:rFonts w:ascii="Times New Roman" w:cs="Times New Roman" w:eastAsia="Times New Roman" w:hAnsi="Times New Roman"/>
          <w:sz w:val="24"/>
          <w:szCs w:val="24"/>
        </w:rPr>
        <w:t xml:space="preserve">Foley, J. D., van Dam, A., Feiner, S. K., &amp; Hughes, J. F. (1990). Computer Graphics: Principles and Practice (2.ª ed.). Addison-Wesley. https://www.pearson.com/en-us/subject-catalog/p/computer-graphics-principles-and-practice/P200000003016</w:t>
      </w:r>
    </w:p>
    <w:p>
      <w:pPr>
        <w:spacing w:after="160" w:before="0" w:line="360" w:lineRule="auto"/>
        <w:ind w:left="720" w:hanging="720"/>
        <w:jc w:val="both"/>
      </w:pPr>
      <w:r>
        <w:rPr>
          <w:rFonts w:ascii="Times New Roman" w:cs="Times New Roman" w:eastAsia="Times New Roman" w:hAnsi="Times New Roman"/>
          <w:sz w:val="24"/>
          <w:szCs w:val="24"/>
        </w:rPr>
        <w:t xml:space="preserve">Farin, G. (2002). Curves and Surfaces for CAGD: A Practical Guide (5.ª ed.). Morgan Kaufmann. https://www.elsevier.com/books/curves-and-surfaces-for-cagd/farin/978-1-55860-737-8</w:t>
      </w:r>
    </w:p>
    <w:p>
      <w:pPr>
        <w:spacing w:after="160" w:before="0" w:line="360" w:lineRule="auto"/>
        <w:ind w:left="720" w:hanging="720"/>
        <w:jc w:val="both"/>
      </w:pPr>
      <w:r>
        <w:rPr>
          <w:rFonts w:ascii="Times New Roman" w:cs="Times New Roman" w:eastAsia="Times New Roman" w:hAnsi="Times New Roman"/>
          <w:sz w:val="24"/>
          <w:szCs w:val="24"/>
        </w:rPr>
        <w:t xml:space="preserve">Piegl, L., &amp; Tiller, W. (1997). The NURBS Book (2.ª ed.). Springer. https://link.springer.com/book/10.1007/978-3-642-59223-2</w:t>
      </w:r>
    </w:p>
    <w:p>
      <w:pPr>
        <w:spacing w:after="160" w:before="0" w:line="360" w:lineRule="auto"/>
        <w:ind w:left="720" w:hanging="720"/>
        <w:jc w:val="both"/>
      </w:pPr>
      <w:r>
        <w:rPr>
          <w:rFonts w:ascii="Times New Roman" w:cs="Times New Roman" w:eastAsia="Times New Roman" w:hAnsi="Times New Roman"/>
          <w:sz w:val="24"/>
          <w:szCs w:val="24"/>
        </w:rPr>
        <w:t xml:space="preserve">Botsch, M., Kobbelt, L., Pauly, M., Alliez, P., &amp; Lévy, B. (2010). Polygon Mesh Processing. A K Peters/CRC Press. https://www.pmp-book.org/</w:t>
      </w:r>
    </w:p>
    <w:p>
      <w:pPr>
        <w:spacing w:after="160" w:before="0" w:line="360" w:lineRule="auto"/>
        <w:ind w:left="720" w:hanging="720"/>
        <w:jc w:val="both"/>
      </w:pPr>
      <w:r>
        <w:rPr>
          <w:rFonts w:ascii="Times New Roman" w:cs="Times New Roman" w:eastAsia="Times New Roman" w:hAnsi="Times New Roman"/>
          <w:sz w:val="24"/>
          <w:szCs w:val="24"/>
        </w:rPr>
        <w:t xml:space="preserve">Akenine-Möller, T., Haines, E., &amp; Hoffman, N. (2018). Real-Time Rendering (4.ª ed.). CRC Press. https://www.realtimerendering.com/</w:t>
      </w:r>
    </w:p>
    <w:p>
      <w:pPr>
        <w:spacing w:after="160" w:before="0" w:line="360" w:lineRule="auto"/>
        <w:ind w:left="720" w:hanging="720"/>
        <w:jc w:val="both"/>
      </w:pPr>
      <w:r>
        <w:rPr>
          <w:rFonts w:ascii="Times New Roman" w:cs="Times New Roman" w:eastAsia="Times New Roman" w:hAnsi="Times New Roman"/>
          <w:sz w:val="24"/>
          <w:szCs w:val="24"/>
        </w:rPr>
        <w:t xml:space="preserve">Wikipedia. (2025, agosto 9). NURBS. Wikipedia, La enciclopedia libre. https://es.wikipedia.org/wiki/NURBS</w:t>
      </w:r>
    </w:p>
    <w:p>
      <w:pPr>
        <w:spacing w:after="160" w:before="0" w:line="360" w:lineRule="auto"/>
        <w:ind w:left="720" w:hanging="720"/>
        <w:jc w:val="both"/>
      </w:pPr>
      <w:r>
        <w:rPr>
          <w:rFonts w:ascii="Times New Roman" w:cs="Times New Roman" w:eastAsia="Times New Roman" w:hAnsi="Times New Roman"/>
          <w:sz w:val="24"/>
          <w:szCs w:val="24"/>
        </w:rPr>
        <w:t xml:space="preserve">Wikipedia. (2026, febrero 16). Modelado poligonal. Wikipedia, La enciclopedia libre. https://es.wikipedia.org/wiki/Modelado_poligonal</w:t>
      </w:r>
    </w:p>
    <w:p>
      <w:pPr>
        <w:spacing w:after="160" w:before="0" w:line="360" w:lineRule="auto"/>
        <w:ind w:left="720" w:hanging="720"/>
        <w:jc w:val="both"/>
      </w:pPr>
      <w:r>
        <w:rPr>
          <w:rFonts w:ascii="Times New Roman" w:cs="Times New Roman" w:eastAsia="Times New Roman" w:hAnsi="Times New Roman"/>
          <w:sz w:val="24"/>
          <w:szCs w:val="24"/>
        </w:rPr>
        <w:t xml:space="preserve">Wikipedia. (2025, diciembre 22). Generación de mallas. Wikipedia, La enciclopedia libre. https://es.wikipedia.org/wiki/Generaci%C3%B3n_de_mallas</w:t>
      </w:r>
    </w:p>
    <w:p>
      <w:pPr>
        <w:spacing w:after="160" w:before="0" w:line="360" w:lineRule="auto"/>
        <w:ind w:left="720" w:hanging="720"/>
        <w:jc w:val="both"/>
      </w:pPr>
      <w:r>
        <w:rPr>
          <w:rFonts w:ascii="Times New Roman" w:cs="Times New Roman" w:eastAsia="Times New Roman" w:hAnsi="Times New Roman"/>
          <w:sz w:val="24"/>
          <w:szCs w:val="24"/>
        </w:rPr>
        <w:t xml:space="preserve">EcuRed. (s.f.). NURBS. EcuRed. https://www.ecured.cu/NURBS</w:t>
      </w:r>
    </w:p>
    <w:p>
      <w:pPr>
        <w:spacing w:after="160" w:before="0" w:line="360" w:lineRule="auto"/>
        <w:ind w:left="720" w:hanging="720"/>
        <w:jc w:val="both"/>
      </w:pPr>
      <w:r>
        <w:rPr>
          <w:rFonts w:ascii="Times New Roman" w:cs="Times New Roman" w:eastAsia="Times New Roman" w:hAnsi="Times New Roman"/>
          <w:sz w:val="24"/>
          <w:szCs w:val="24"/>
        </w:rPr>
        <w:t xml:space="preserve">Graficación por Computadora. (2013, mayo 8). Líneas y Superficies Curvas. http://graficacionporcomputadora.blogspot.com/2013/05/34-lineas-y-superficies-curvas.html</w:t>
      </w:r>
    </w:p>
    <w:p>
      <w:pPr>
        <w:spacing w:after="160" w:before="0" w:line="360" w:lineRule="auto"/>
        <w:ind w:left="720" w:hanging="720"/>
        <w:jc w:val="both"/>
      </w:pPr>
      <w:r>
        <w:rPr>
          <w:rFonts w:ascii="Times New Roman" w:cs="Times New Roman" w:eastAsia="Times New Roman" w:hAnsi="Times New Roman"/>
          <w:sz w:val="24"/>
          <w:szCs w:val="24"/>
        </w:rPr>
        <w:t xml:space="preserve">3D Studio. (2022, febrero 2). ¿Qué es una malla poligonal y cómo editarla? https://3dstudio.co/es/polygon-mesh/</w:t>
      </w:r>
    </w:p>
    <w:p>
      <w:pPr>
        <w:spacing w:after="160" w:before="0" w:line="360" w:lineRule="auto"/>
        <w:ind w:left="720" w:hanging="720"/>
        <w:jc w:val="both"/>
      </w:pPr>
      <w:r>
        <w:rPr>
          <w:rFonts w:ascii="Times New Roman" w:cs="Times New Roman" w:eastAsia="Times New Roman" w:hAnsi="Times New Roman"/>
          <w:sz w:val="24"/>
          <w:szCs w:val="24"/>
        </w:rPr>
        <w:t xml:space="preserve">Dynamo Primer. (2026, febrero 20). Mallas. https://primer2.dynamobim.org/es/5_essential_nodes_and_concepts/5-2_geometry-for-computational-design/7-meshes</w:t>
      </w:r>
    </w:p>
    <w:p>
      <w:pPr>
        <w:spacing w:after="160" w:before="0" w:line="360" w:lineRule="auto"/>
        <w:ind w:left="720" w:hanging="720"/>
        <w:jc w:val="both"/>
      </w:pPr>
      <w:r>
        <w:rPr>
          <w:rFonts w:ascii="Times New Roman" w:cs="Times New Roman" w:eastAsia="Times New Roman" w:hAnsi="Times New Roman"/>
          <w:sz w:val="24"/>
          <w:szCs w:val="24"/>
        </w:rPr>
        <w:t xml:space="preserve">Adobe Substance 3D. (s.f.). ¿Qué es un polígono en modelado en 3D? https://www.adobe.com/es/products/substance3d/discover/3d-polygon-modeling.html</w:t>
      </w:r>
    </w:p>
    <w:p>
      <w:pPr>
        <w:spacing w:after="160" w:before="0" w:line="360" w:lineRule="auto"/>
        <w:ind w:left="720" w:hanging="720"/>
        <w:jc w:val="both"/>
      </w:pPr>
      <w:r>
        <w:rPr>
          <w:rFonts w:ascii="Times New Roman" w:cs="Times New Roman" w:eastAsia="Times New Roman" w:hAnsi="Times New Roman"/>
          <w:sz w:val="24"/>
          <w:szCs w:val="24"/>
        </w:rPr>
        <w:t xml:space="preserve">3Dnatives. (2025, diciembre 17). Todo lo que necesitas saber sobre el modelado poligonal para la impresión 3D. https://www.3dnatives.com/es/guia-modelado-poligonal-210420252/</w:t>
      </w:r>
    </w:p>
    <w:p>
      <w:pPr>
        <w:spacing w:after="160" w:before="0" w:line="360" w:lineRule="auto"/>
        <w:ind w:left="720" w:hanging="720"/>
        <w:jc w:val="both"/>
      </w:pPr>
      <w:r>
        <w:rPr>
          <w:rFonts w:ascii="Times New Roman" w:cs="Times New Roman" w:eastAsia="Times New Roman" w:hAnsi="Times New Roman"/>
          <w:sz w:val="24"/>
          <w:szCs w:val="24"/>
        </w:rPr>
        <w:t xml:space="preserve">Autodesk. (2024). Acerca de la creación de mallas 3D. AutoCAD Help. https://help.autodesk.com/cloudhelp/2024/ESP/AutoCAD-Core/files/GUID-A6232957-5039-4AB7-8B1D-8FD0AD98F77B.htm</w:t>
      </w:r>
    </w:p>
    <w:p>
      <w:pPr>
        <w:spacing w:after="160" w:before="0" w:line="360" w:lineRule="auto"/>
        <w:ind w:left="720" w:hanging="720"/>
        <w:jc w:val="both"/>
      </w:pPr>
      <w:r>
        <w:rPr>
          <w:rFonts w:ascii="Times New Roman" w:cs="Times New Roman" w:eastAsia="Times New Roman" w:hAnsi="Times New Roman"/>
          <w:sz w:val="24"/>
          <w:szCs w:val="24"/>
        </w:rPr>
        <w:t xml:space="preserve">Llamas, L. (2025, junio 22). Modos de representar objetos 3D para diseño o impresión. https://www.luisllamas.es/modos-de-representar-objetos-3d-para-diseno-o-impresion/</w:t>
      </w:r>
    </w:p>
    <w:p>
      <w:pPr>
        <w:spacing w:after="160" w:before="0" w:line="360" w:lineRule="auto"/>
        <w:ind w:left="720" w:hanging="720"/>
        <w:jc w:val="both"/>
      </w:pPr>
      <w:r>
        <w:rPr>
          <w:rFonts w:ascii="Times New Roman" w:cs="Times New Roman" w:eastAsia="Times New Roman" w:hAnsi="Times New Roman"/>
          <w:sz w:val="24"/>
          <w:szCs w:val="24"/>
        </w:rPr>
        <w:t xml:space="preserve">TechLib. (2023, febrero 14). Malla poligonal – Definición y explicación. https://techlib.net/techedu/malla-poligonal/</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jc w:val="center"/>
    </w:pPr>
    <w:r>
      <w:rPr>
        <w:rFonts w:ascii="Times New Roman" w:cs="Times New Roman" w:eastAsia="Times New Roman" w:hAnsi="Times New Roman"/>
        <w:color w:val="555555"/>
        <w:sz w:val="18"/>
        <w:szCs w:val="18"/>
      </w:rPr>
      <w:t xml:space="preserve">Universidad Tecnológica de los Andes – Ingeniería de Sistemas e Informática – 2026   |   Pág.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rFonts w:ascii="Times New Roman" w:cs="Times New Roman" w:eastAsia="Times New Roman" w:hAnsi="Times New Roman"/>
        <w:i/>
        <w:iCs/>
        <w:color w:val="555555"/>
        <w:sz w:val="18"/>
        <w:szCs w:val="18"/>
      </w:rPr>
      <w:t xml:space="preserve">Monografía: Curvas Paramétricas y Mallas Poligonales – Computación Gráfica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2E4D8A"/>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2026-04-26T15:31:57.434Z</dcterms:created>
  <dcterms:modified xsi:type="dcterms:W3CDTF">2026-04-26T15:31:57.436Z</dcterms:modified>
</cp:coreProperties>
</file>

<file path=docProps/custom.xml><?xml version="1.0" encoding="utf-8"?>
<Properties xmlns="http://schemas.openxmlformats.org/officeDocument/2006/custom-properties" xmlns:vt="http://schemas.openxmlformats.org/officeDocument/2006/docPropsVTypes"/>
</file>