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8F" w:rsidRPr="00A8328F" w:rsidRDefault="00A8328F" w:rsidP="007B61B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r w:rsidRPr="00A8328F">
        <w:rPr>
          <w:rFonts w:ascii="Times New Roman" w:hAnsi="Times New Roman" w:cs="Times New Roman"/>
          <w:b/>
          <w:sz w:val="24"/>
          <w:szCs w:val="24"/>
        </w:rPr>
        <w:t>Compte rendu du conseil m</w:t>
      </w:r>
      <w:r w:rsidR="001669C3" w:rsidRPr="00A8328F">
        <w:rPr>
          <w:rFonts w:ascii="Times New Roman" w:hAnsi="Times New Roman" w:cs="Times New Roman"/>
          <w:b/>
          <w:sz w:val="24"/>
          <w:szCs w:val="24"/>
        </w:rPr>
        <w:t>unicipal</w:t>
      </w:r>
    </w:p>
    <w:p w:rsidR="001669C3" w:rsidRPr="007B61B9" w:rsidRDefault="00E93A9F" w:rsidP="007B61B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proofErr w:type="gramStart"/>
      <w:r>
        <w:rPr>
          <w:rFonts w:ascii="Times New Roman" w:hAnsi="Times New Roman" w:cs="Times New Roman"/>
          <w:b/>
          <w:sz w:val="24"/>
          <w:szCs w:val="24"/>
        </w:rPr>
        <w:t>du</w:t>
      </w:r>
      <w:proofErr w:type="gramEnd"/>
      <w:r>
        <w:rPr>
          <w:rFonts w:ascii="Times New Roman" w:hAnsi="Times New Roman" w:cs="Times New Roman"/>
          <w:b/>
          <w:sz w:val="24"/>
          <w:szCs w:val="24"/>
        </w:rPr>
        <w:t xml:space="preserve"> vendredi </w:t>
      </w:r>
      <w:r w:rsidR="00EB5E72">
        <w:rPr>
          <w:rFonts w:ascii="Times New Roman" w:hAnsi="Times New Roman" w:cs="Times New Roman"/>
          <w:b/>
          <w:sz w:val="24"/>
          <w:szCs w:val="24"/>
        </w:rPr>
        <w:t>26 février 2016</w:t>
      </w:r>
    </w:p>
    <w:p w:rsidR="001669C3" w:rsidRPr="00AE5D61" w:rsidRDefault="001669C3" w:rsidP="00A8328F">
      <w:pPr>
        <w:jc w:val="both"/>
        <w:rPr>
          <w:rFonts w:ascii="Times New Roman" w:hAnsi="Times New Roman" w:cs="Times New Roman"/>
        </w:rPr>
      </w:pPr>
      <w:r w:rsidRPr="00AE5D61">
        <w:rPr>
          <w:rFonts w:ascii="Times New Roman" w:hAnsi="Times New Roman" w:cs="Times New Roman"/>
          <w:b/>
          <w:u w:val="single"/>
        </w:rPr>
        <w:t>Présents :</w:t>
      </w:r>
      <w:r w:rsidR="003A602B">
        <w:rPr>
          <w:rFonts w:ascii="Times New Roman" w:hAnsi="Times New Roman" w:cs="Times New Roman"/>
        </w:rPr>
        <w:t xml:space="preserve"> MM. Daniel JUGY</w:t>
      </w:r>
      <w:r w:rsidRPr="00AE5D61">
        <w:rPr>
          <w:rFonts w:ascii="Times New Roman" w:hAnsi="Times New Roman" w:cs="Times New Roman"/>
        </w:rPr>
        <w:t xml:space="preserve">, </w:t>
      </w:r>
      <w:r w:rsidR="00A8328F" w:rsidRPr="00AE5D61">
        <w:rPr>
          <w:rFonts w:ascii="Times New Roman" w:hAnsi="Times New Roman" w:cs="Times New Roman"/>
        </w:rPr>
        <w:t xml:space="preserve">Philippe POULEAU, Michel AUDRAN, </w:t>
      </w:r>
      <w:r w:rsidRPr="00AE5D61">
        <w:rPr>
          <w:rFonts w:ascii="Times New Roman" w:hAnsi="Times New Roman" w:cs="Times New Roman"/>
        </w:rPr>
        <w:t xml:space="preserve">Yves BLANCHET, </w:t>
      </w:r>
      <w:r w:rsidR="00A8328F" w:rsidRPr="00AE5D61">
        <w:rPr>
          <w:rFonts w:ascii="Times New Roman" w:hAnsi="Times New Roman" w:cs="Times New Roman"/>
        </w:rPr>
        <w:t>Antonio PEREZ</w:t>
      </w:r>
      <w:r w:rsidRPr="00AE5D61">
        <w:rPr>
          <w:rFonts w:ascii="Times New Roman" w:hAnsi="Times New Roman" w:cs="Times New Roman"/>
        </w:rPr>
        <w:t>,</w:t>
      </w:r>
      <w:r w:rsidR="00A8328F" w:rsidRPr="00AE5D61">
        <w:rPr>
          <w:rFonts w:ascii="Times New Roman" w:hAnsi="Times New Roman" w:cs="Times New Roman"/>
        </w:rPr>
        <w:t xml:space="preserve"> </w:t>
      </w:r>
      <w:r w:rsidRPr="00AE5D61">
        <w:rPr>
          <w:rFonts w:ascii="Times New Roman" w:hAnsi="Times New Roman" w:cs="Times New Roman"/>
        </w:rPr>
        <w:t xml:space="preserve"> </w:t>
      </w:r>
      <w:r w:rsidR="00A8328F" w:rsidRPr="00AE5D61">
        <w:rPr>
          <w:rFonts w:ascii="Times New Roman" w:hAnsi="Times New Roman" w:cs="Times New Roman"/>
        </w:rPr>
        <w:t>Patrice REVAH, Charles SPETH,</w:t>
      </w:r>
      <w:r w:rsidRPr="00AE5D61">
        <w:rPr>
          <w:rFonts w:ascii="Times New Roman" w:hAnsi="Times New Roman" w:cs="Times New Roman"/>
        </w:rPr>
        <w:t xml:space="preserve"> M</w:t>
      </w:r>
      <w:r w:rsidRPr="00AE5D61">
        <w:rPr>
          <w:rFonts w:ascii="Times New Roman" w:hAnsi="Times New Roman" w:cs="Times New Roman"/>
          <w:vertAlign w:val="superscript"/>
        </w:rPr>
        <w:t>mes</w:t>
      </w:r>
      <w:r w:rsidR="00A8328F" w:rsidRPr="00AE5D61">
        <w:rPr>
          <w:rFonts w:ascii="Times New Roman" w:hAnsi="Times New Roman" w:cs="Times New Roman"/>
        </w:rPr>
        <w:t xml:space="preserve"> </w:t>
      </w:r>
      <w:r w:rsidR="003A602B">
        <w:rPr>
          <w:rFonts w:ascii="Times New Roman" w:hAnsi="Times New Roman" w:cs="Times New Roman"/>
        </w:rPr>
        <w:t xml:space="preserve">Danielle DAUBE, </w:t>
      </w:r>
      <w:r w:rsidRPr="00AE5D61">
        <w:rPr>
          <w:rFonts w:ascii="Times New Roman" w:hAnsi="Times New Roman" w:cs="Times New Roman"/>
        </w:rPr>
        <w:t xml:space="preserve">Fabienne JOUVE, </w:t>
      </w:r>
      <w:r w:rsidR="00A8328F" w:rsidRPr="00AE5D61">
        <w:rPr>
          <w:rFonts w:ascii="Times New Roman" w:hAnsi="Times New Roman" w:cs="Times New Roman"/>
        </w:rPr>
        <w:t>Elizabeth PEREIRA.</w:t>
      </w:r>
    </w:p>
    <w:p w:rsidR="001669C3" w:rsidRPr="00AE5D61" w:rsidRDefault="001669C3" w:rsidP="00A8328F">
      <w:pPr>
        <w:jc w:val="both"/>
        <w:rPr>
          <w:rFonts w:ascii="Times New Roman" w:hAnsi="Times New Roman" w:cs="Times New Roman"/>
        </w:rPr>
      </w:pPr>
      <w:r w:rsidRPr="00AE5D61">
        <w:rPr>
          <w:rFonts w:ascii="Times New Roman" w:hAnsi="Times New Roman" w:cs="Times New Roman"/>
          <w:b/>
          <w:u w:val="single"/>
        </w:rPr>
        <w:t>Excusé</w:t>
      </w:r>
      <w:r w:rsidR="00A8328F" w:rsidRPr="00AE5D61">
        <w:rPr>
          <w:rFonts w:ascii="Times New Roman" w:hAnsi="Times New Roman" w:cs="Times New Roman"/>
          <w:b/>
          <w:u w:val="single"/>
        </w:rPr>
        <w:t>e</w:t>
      </w:r>
      <w:r w:rsidRPr="00AE5D61">
        <w:rPr>
          <w:rFonts w:ascii="Times New Roman" w:hAnsi="Times New Roman" w:cs="Times New Roman"/>
          <w:b/>
          <w:u w:val="single"/>
        </w:rPr>
        <w:t> :</w:t>
      </w:r>
      <w:r w:rsidRPr="00AE5D61">
        <w:rPr>
          <w:rFonts w:ascii="Times New Roman" w:hAnsi="Times New Roman" w:cs="Times New Roman"/>
        </w:rPr>
        <w:t xml:space="preserve"> </w:t>
      </w:r>
      <w:r w:rsidR="00726FB4" w:rsidRPr="00AE5D61">
        <w:rPr>
          <w:rFonts w:ascii="Times New Roman" w:hAnsi="Times New Roman" w:cs="Times New Roman"/>
        </w:rPr>
        <w:t>M</w:t>
      </w:r>
      <w:r w:rsidR="00726FB4" w:rsidRPr="00AE5D61">
        <w:rPr>
          <w:rFonts w:ascii="Times New Roman" w:hAnsi="Times New Roman" w:cs="Times New Roman"/>
          <w:vertAlign w:val="superscript"/>
        </w:rPr>
        <w:t>me</w:t>
      </w:r>
      <w:r w:rsidR="00E93A9F" w:rsidRPr="00AE5D61">
        <w:rPr>
          <w:rFonts w:ascii="Times New Roman" w:hAnsi="Times New Roman" w:cs="Times New Roman"/>
        </w:rPr>
        <w:t xml:space="preserve"> Sylviane LAURO</w:t>
      </w:r>
      <w:r w:rsidR="003A602B">
        <w:rPr>
          <w:rFonts w:ascii="Times New Roman" w:hAnsi="Times New Roman" w:cs="Times New Roman"/>
        </w:rPr>
        <w:t xml:space="preserve">, Mme Marion JUSTRABO, M. </w:t>
      </w:r>
      <w:r w:rsidR="00EB5E72" w:rsidRPr="00AE5D61">
        <w:rPr>
          <w:rFonts w:ascii="Times New Roman" w:hAnsi="Times New Roman" w:cs="Times New Roman"/>
        </w:rPr>
        <w:t>Jean-Pierre TOULOUSE</w:t>
      </w:r>
    </w:p>
    <w:p w:rsidR="00EB5E72" w:rsidRPr="00AE5D61" w:rsidRDefault="00A8328F" w:rsidP="00A8328F">
      <w:pPr>
        <w:jc w:val="both"/>
        <w:rPr>
          <w:rFonts w:ascii="Times New Roman" w:hAnsi="Times New Roman" w:cs="Times New Roman"/>
        </w:rPr>
      </w:pPr>
      <w:r w:rsidRPr="00AE5D61">
        <w:rPr>
          <w:rFonts w:ascii="Times New Roman" w:hAnsi="Times New Roman" w:cs="Times New Roman"/>
        </w:rPr>
        <w:t>M</w:t>
      </w:r>
      <w:r w:rsidRPr="00AE5D61">
        <w:rPr>
          <w:rFonts w:ascii="Times New Roman" w:hAnsi="Times New Roman" w:cs="Times New Roman"/>
          <w:vertAlign w:val="superscript"/>
        </w:rPr>
        <w:t>me</w:t>
      </w:r>
      <w:r w:rsidRPr="00AE5D61">
        <w:rPr>
          <w:rFonts w:ascii="Times New Roman" w:hAnsi="Times New Roman" w:cs="Times New Roman"/>
        </w:rPr>
        <w:t xml:space="preserve"> </w:t>
      </w:r>
      <w:r w:rsidR="001669C3" w:rsidRPr="00AE5D61">
        <w:rPr>
          <w:rFonts w:ascii="Times New Roman" w:hAnsi="Times New Roman" w:cs="Times New Roman"/>
        </w:rPr>
        <w:t xml:space="preserve">Sylviane LAURO donne pouvoir à </w:t>
      </w:r>
      <w:r w:rsidRPr="00AE5D61">
        <w:rPr>
          <w:rFonts w:ascii="Times New Roman" w:hAnsi="Times New Roman" w:cs="Times New Roman"/>
        </w:rPr>
        <w:t>M</w:t>
      </w:r>
      <w:r w:rsidR="00726FB4" w:rsidRPr="00AE5D61">
        <w:rPr>
          <w:rFonts w:ascii="Times New Roman" w:hAnsi="Times New Roman" w:cs="Times New Roman"/>
        </w:rPr>
        <w:t>.</w:t>
      </w:r>
      <w:r w:rsidR="00726FB4" w:rsidRPr="00AE5D61">
        <w:rPr>
          <w:rFonts w:ascii="Times New Roman" w:hAnsi="Times New Roman" w:cs="Times New Roman"/>
          <w:vertAlign w:val="superscript"/>
        </w:rPr>
        <w:t xml:space="preserve"> </w:t>
      </w:r>
      <w:r w:rsidR="00EB5E72" w:rsidRPr="00AE5D61">
        <w:rPr>
          <w:rFonts w:ascii="Times New Roman" w:hAnsi="Times New Roman" w:cs="Times New Roman"/>
        </w:rPr>
        <w:t>Philippe POULEAU,</w:t>
      </w:r>
    </w:p>
    <w:p w:rsidR="00EB5E72" w:rsidRPr="00AE5D61" w:rsidRDefault="00EB5E72" w:rsidP="00A8328F">
      <w:pPr>
        <w:jc w:val="both"/>
        <w:rPr>
          <w:rFonts w:ascii="Times New Roman" w:hAnsi="Times New Roman" w:cs="Times New Roman"/>
        </w:rPr>
      </w:pPr>
      <w:r w:rsidRPr="00AE5D61">
        <w:rPr>
          <w:rFonts w:ascii="Times New Roman" w:hAnsi="Times New Roman" w:cs="Times New Roman"/>
        </w:rPr>
        <w:t>M</w:t>
      </w:r>
      <w:r w:rsidRPr="003A602B">
        <w:rPr>
          <w:rFonts w:ascii="Times New Roman" w:hAnsi="Times New Roman" w:cs="Times New Roman"/>
          <w:vertAlign w:val="superscript"/>
        </w:rPr>
        <w:t>me</w:t>
      </w:r>
      <w:r w:rsidRPr="00AE5D61">
        <w:rPr>
          <w:rFonts w:ascii="Times New Roman" w:hAnsi="Times New Roman" w:cs="Times New Roman"/>
        </w:rPr>
        <w:t xml:space="preserve"> Marion JUSTRABO donne pouvoir à M. Yves BLANCHET jusqu’à son arrivée </w:t>
      </w:r>
      <w:r w:rsidR="00EE214C" w:rsidRPr="00AE5D61">
        <w:rPr>
          <w:rFonts w:ascii="Times New Roman" w:hAnsi="Times New Roman" w:cs="Times New Roman"/>
        </w:rPr>
        <w:t xml:space="preserve">à </w:t>
      </w:r>
      <w:r w:rsidRPr="00AE5D61">
        <w:rPr>
          <w:rFonts w:ascii="Times New Roman" w:hAnsi="Times New Roman" w:cs="Times New Roman"/>
        </w:rPr>
        <w:t>18h30,</w:t>
      </w:r>
    </w:p>
    <w:p w:rsidR="001669C3" w:rsidRPr="00AE5D61" w:rsidRDefault="003A602B" w:rsidP="00A8328F">
      <w:pPr>
        <w:jc w:val="both"/>
        <w:rPr>
          <w:rFonts w:ascii="Times New Roman" w:hAnsi="Times New Roman" w:cs="Times New Roman"/>
        </w:rPr>
      </w:pPr>
      <w:r>
        <w:rPr>
          <w:rFonts w:ascii="Times New Roman" w:hAnsi="Times New Roman" w:cs="Times New Roman"/>
        </w:rPr>
        <w:t xml:space="preserve">M. </w:t>
      </w:r>
      <w:r w:rsidR="00EB5E72" w:rsidRPr="00AE5D61">
        <w:rPr>
          <w:rFonts w:ascii="Times New Roman" w:hAnsi="Times New Roman" w:cs="Times New Roman"/>
        </w:rPr>
        <w:t>Jean-Pierre TOULOUSE donne pourvoir à M. Michel AUDRAN jusqu’à son arrivée</w:t>
      </w:r>
      <w:r w:rsidR="00EE214C" w:rsidRPr="00AE5D61">
        <w:rPr>
          <w:rFonts w:ascii="Times New Roman" w:hAnsi="Times New Roman" w:cs="Times New Roman"/>
        </w:rPr>
        <w:t xml:space="preserve"> à</w:t>
      </w:r>
      <w:r w:rsidR="00EB5E72" w:rsidRPr="00AE5D61">
        <w:rPr>
          <w:rFonts w:ascii="Times New Roman" w:hAnsi="Times New Roman" w:cs="Times New Roman"/>
        </w:rPr>
        <w:t xml:space="preserve"> 18H30</w:t>
      </w:r>
      <w:r w:rsidR="002C2E7E">
        <w:rPr>
          <w:rFonts w:ascii="Times New Roman" w:hAnsi="Times New Roman" w:cs="Times New Roman"/>
        </w:rPr>
        <w:t>. Départ 19h32</w:t>
      </w:r>
      <w:r w:rsidR="00726FB4" w:rsidRPr="00AE5D61">
        <w:rPr>
          <w:rFonts w:ascii="Times New Roman" w:hAnsi="Times New Roman" w:cs="Times New Roman"/>
        </w:rPr>
        <w:t>.</w:t>
      </w:r>
    </w:p>
    <w:p w:rsidR="001669C3" w:rsidRPr="00AE5D61" w:rsidRDefault="001669C3" w:rsidP="00A8328F">
      <w:pPr>
        <w:jc w:val="both"/>
        <w:rPr>
          <w:rFonts w:ascii="Times New Roman" w:hAnsi="Times New Roman" w:cs="Times New Roman"/>
        </w:rPr>
      </w:pPr>
      <w:r w:rsidRPr="00AE5D61">
        <w:rPr>
          <w:rFonts w:ascii="Times New Roman" w:hAnsi="Times New Roman" w:cs="Times New Roman"/>
          <w:b/>
          <w:u w:val="single"/>
        </w:rPr>
        <w:t>Mairie :</w:t>
      </w:r>
      <w:r w:rsidR="007B61B9" w:rsidRPr="00AE5D61">
        <w:rPr>
          <w:rFonts w:ascii="Times New Roman" w:hAnsi="Times New Roman" w:cs="Times New Roman"/>
        </w:rPr>
        <w:t xml:space="preserve"> </w:t>
      </w:r>
      <w:r w:rsidR="00726FB4" w:rsidRPr="00AE5D61">
        <w:rPr>
          <w:rFonts w:ascii="Times New Roman" w:hAnsi="Times New Roman" w:cs="Times New Roman"/>
        </w:rPr>
        <w:t>M</w:t>
      </w:r>
      <w:r w:rsidR="00726FB4" w:rsidRPr="00AE5D61">
        <w:rPr>
          <w:rFonts w:ascii="Times New Roman" w:hAnsi="Times New Roman" w:cs="Times New Roman"/>
          <w:vertAlign w:val="superscript"/>
        </w:rPr>
        <w:t>me</w:t>
      </w:r>
      <w:r w:rsidR="00726FB4" w:rsidRPr="00AE5D61">
        <w:rPr>
          <w:rFonts w:ascii="Times New Roman" w:hAnsi="Times New Roman" w:cs="Times New Roman"/>
        </w:rPr>
        <w:t xml:space="preserve"> </w:t>
      </w:r>
      <w:r w:rsidR="00E93A9F" w:rsidRPr="00AE5D61">
        <w:rPr>
          <w:rFonts w:ascii="Times New Roman" w:hAnsi="Times New Roman" w:cs="Times New Roman"/>
        </w:rPr>
        <w:t>Aurélie BILLARD</w:t>
      </w:r>
      <w:r w:rsidR="007B61B9" w:rsidRPr="00AE5D61">
        <w:rPr>
          <w:rFonts w:ascii="Times New Roman" w:hAnsi="Times New Roman" w:cs="Times New Roman"/>
        </w:rPr>
        <w:t xml:space="preserve">, </w:t>
      </w:r>
      <w:r w:rsidR="00E93A9F" w:rsidRPr="00AE5D61">
        <w:rPr>
          <w:rFonts w:ascii="Times New Roman" w:hAnsi="Times New Roman" w:cs="Times New Roman"/>
        </w:rPr>
        <w:t>adjointe</w:t>
      </w:r>
      <w:r w:rsidRPr="00AE5D61">
        <w:rPr>
          <w:rFonts w:ascii="Times New Roman" w:hAnsi="Times New Roman" w:cs="Times New Roman"/>
        </w:rPr>
        <w:t xml:space="preserve"> </w:t>
      </w:r>
      <w:r w:rsidR="00726FB4" w:rsidRPr="00AE5D61">
        <w:rPr>
          <w:rFonts w:ascii="Times New Roman" w:hAnsi="Times New Roman" w:cs="Times New Roman"/>
        </w:rPr>
        <w:t xml:space="preserve">à la direction </w:t>
      </w:r>
      <w:r w:rsidRPr="00AE5D61">
        <w:rPr>
          <w:rFonts w:ascii="Times New Roman" w:hAnsi="Times New Roman" w:cs="Times New Roman"/>
        </w:rPr>
        <w:t>des services</w:t>
      </w:r>
      <w:r w:rsidR="00726FB4" w:rsidRPr="00AE5D61">
        <w:rPr>
          <w:rFonts w:ascii="Times New Roman" w:hAnsi="Times New Roman" w:cs="Times New Roman"/>
        </w:rPr>
        <w:t>.</w:t>
      </w:r>
    </w:p>
    <w:p w:rsidR="001669C3" w:rsidRPr="00AE5D61" w:rsidRDefault="001669C3" w:rsidP="00A8328F">
      <w:pPr>
        <w:jc w:val="both"/>
        <w:rPr>
          <w:rFonts w:ascii="Times New Roman" w:hAnsi="Times New Roman" w:cs="Times New Roman"/>
        </w:rPr>
      </w:pPr>
      <w:r w:rsidRPr="00AE5D61">
        <w:rPr>
          <w:rFonts w:ascii="Times New Roman" w:hAnsi="Times New Roman" w:cs="Times New Roman"/>
        </w:rPr>
        <w:t>Ouve</w:t>
      </w:r>
      <w:r w:rsidR="00A8328F" w:rsidRPr="00AE5D61">
        <w:rPr>
          <w:rFonts w:ascii="Times New Roman" w:hAnsi="Times New Roman" w:cs="Times New Roman"/>
        </w:rPr>
        <w:t xml:space="preserve">rture de la </w:t>
      </w:r>
      <w:r w:rsidR="00E93A9F" w:rsidRPr="00AE5D61">
        <w:rPr>
          <w:rFonts w:ascii="Times New Roman" w:hAnsi="Times New Roman" w:cs="Times New Roman"/>
        </w:rPr>
        <w:t>séance à 18h00</w:t>
      </w:r>
      <w:r w:rsidR="00A8328F" w:rsidRPr="00AE5D61">
        <w:rPr>
          <w:rFonts w:ascii="Times New Roman" w:hAnsi="Times New Roman" w:cs="Times New Roman"/>
        </w:rPr>
        <w:t xml:space="preserve"> par monsieur le m</w:t>
      </w:r>
      <w:r w:rsidRPr="00AE5D61">
        <w:rPr>
          <w:rFonts w:ascii="Times New Roman" w:hAnsi="Times New Roman" w:cs="Times New Roman"/>
        </w:rPr>
        <w:t>aire</w:t>
      </w:r>
      <w:r w:rsidR="00A8328F" w:rsidRPr="00AE5D61">
        <w:rPr>
          <w:rFonts w:ascii="Times New Roman" w:hAnsi="Times New Roman" w:cs="Times New Roman"/>
        </w:rPr>
        <w:t>.</w:t>
      </w:r>
    </w:p>
    <w:p w:rsidR="0038486F" w:rsidRPr="00AE5D61" w:rsidRDefault="001669C3" w:rsidP="00A8328F">
      <w:pPr>
        <w:jc w:val="both"/>
        <w:rPr>
          <w:rFonts w:ascii="Times New Roman" w:hAnsi="Times New Roman" w:cs="Times New Roman"/>
        </w:rPr>
      </w:pPr>
      <w:r w:rsidRPr="00AE5D61">
        <w:rPr>
          <w:rFonts w:ascii="Times New Roman" w:hAnsi="Times New Roman" w:cs="Times New Roman"/>
          <w:b/>
          <w:u w:val="single"/>
        </w:rPr>
        <w:t>Secrétaire de séance désigné</w:t>
      </w:r>
      <w:r w:rsidR="003A602B">
        <w:rPr>
          <w:rFonts w:ascii="Times New Roman" w:hAnsi="Times New Roman" w:cs="Times New Roman"/>
          <w:b/>
          <w:u w:val="single"/>
        </w:rPr>
        <w:t>e</w:t>
      </w:r>
      <w:r w:rsidRPr="00AE5D61">
        <w:rPr>
          <w:rFonts w:ascii="Times New Roman" w:hAnsi="Times New Roman" w:cs="Times New Roman"/>
          <w:b/>
          <w:u w:val="single"/>
        </w:rPr>
        <w:t xml:space="preserve"> à l’unanimité :</w:t>
      </w:r>
      <w:r w:rsidRPr="00AE5D61">
        <w:rPr>
          <w:rFonts w:ascii="Times New Roman" w:hAnsi="Times New Roman" w:cs="Times New Roman"/>
        </w:rPr>
        <w:t xml:space="preserve"> </w:t>
      </w:r>
      <w:r w:rsidR="00EB5E72" w:rsidRPr="00AE5D61">
        <w:rPr>
          <w:rFonts w:ascii="Times New Roman" w:hAnsi="Times New Roman" w:cs="Times New Roman"/>
        </w:rPr>
        <w:t>Fabienne JOUVE</w:t>
      </w:r>
      <w:r w:rsidR="00726FB4" w:rsidRPr="00AE5D61">
        <w:rPr>
          <w:rFonts w:ascii="Times New Roman" w:hAnsi="Times New Roman" w:cs="Times New Roman"/>
        </w:rPr>
        <w:t>.</w:t>
      </w:r>
    </w:p>
    <w:p w:rsidR="0038486F" w:rsidRPr="00AE5D61" w:rsidRDefault="007B61B9" w:rsidP="007B61B9">
      <w:pPr>
        <w:jc w:val="both"/>
        <w:rPr>
          <w:rFonts w:ascii="Times New Roman" w:hAnsi="Times New Roman" w:cs="Times New Roman"/>
        </w:rPr>
      </w:pPr>
      <w:r w:rsidRPr="00AE5D61">
        <w:rPr>
          <w:rFonts w:ascii="Times New Roman" w:hAnsi="Times New Roman" w:cs="Times New Roman"/>
        </w:rPr>
        <w:t>Madame la d</w:t>
      </w:r>
      <w:r w:rsidR="001669C3" w:rsidRPr="00AE5D61">
        <w:rPr>
          <w:rFonts w:ascii="Times New Roman" w:hAnsi="Times New Roman" w:cs="Times New Roman"/>
        </w:rPr>
        <w:t xml:space="preserve">irectrice </w:t>
      </w:r>
      <w:r w:rsidR="00E93A9F" w:rsidRPr="00AE5D61">
        <w:rPr>
          <w:rFonts w:ascii="Times New Roman" w:hAnsi="Times New Roman" w:cs="Times New Roman"/>
        </w:rPr>
        <w:t>adjointe</w:t>
      </w:r>
      <w:r w:rsidR="001669C3" w:rsidRPr="00AE5D61">
        <w:rPr>
          <w:rFonts w:ascii="Times New Roman" w:hAnsi="Times New Roman" w:cs="Times New Roman"/>
        </w:rPr>
        <w:t xml:space="preserve"> des services</w:t>
      </w:r>
      <w:r w:rsidRPr="00AE5D61">
        <w:rPr>
          <w:rFonts w:ascii="Times New Roman" w:hAnsi="Times New Roman" w:cs="Times New Roman"/>
        </w:rPr>
        <w:t xml:space="preserve">, </w:t>
      </w:r>
      <w:r w:rsidR="00E93A9F" w:rsidRPr="00AE5D61">
        <w:rPr>
          <w:rFonts w:ascii="Times New Roman" w:hAnsi="Times New Roman" w:cs="Times New Roman"/>
        </w:rPr>
        <w:t>Aurélie BILLARD</w:t>
      </w:r>
      <w:r w:rsidRPr="00AE5D61">
        <w:rPr>
          <w:rFonts w:ascii="Times New Roman" w:hAnsi="Times New Roman" w:cs="Times New Roman"/>
        </w:rPr>
        <w:t>,</w:t>
      </w:r>
      <w:r w:rsidR="001669C3" w:rsidRPr="00AE5D61">
        <w:rPr>
          <w:rFonts w:ascii="Times New Roman" w:hAnsi="Times New Roman" w:cs="Times New Roman"/>
        </w:rPr>
        <w:t xml:space="preserve"> donne lecture des délibérations prises lors du précédent conseil municipal du </w:t>
      </w:r>
      <w:r w:rsidR="00EB5E72" w:rsidRPr="00AE5D61">
        <w:rPr>
          <w:rFonts w:ascii="Times New Roman" w:hAnsi="Times New Roman" w:cs="Times New Roman"/>
        </w:rPr>
        <w:t>11 décembre 2015</w:t>
      </w:r>
      <w:r w:rsidR="001669C3" w:rsidRPr="00AE5D61">
        <w:rPr>
          <w:rFonts w:ascii="Times New Roman" w:hAnsi="Times New Roman" w:cs="Times New Roman"/>
        </w:rPr>
        <w:t>. Pas d’</w:t>
      </w:r>
      <w:r w:rsidR="00605F23" w:rsidRPr="00AE5D61">
        <w:rPr>
          <w:rFonts w:ascii="Times New Roman" w:hAnsi="Times New Roman" w:cs="Times New Roman"/>
        </w:rPr>
        <w:t>observation</w:t>
      </w:r>
      <w:r w:rsidR="00A8328F" w:rsidRPr="00AE5D61">
        <w:rPr>
          <w:rFonts w:ascii="Times New Roman" w:hAnsi="Times New Roman" w:cs="Times New Roman"/>
        </w:rPr>
        <w:t>s,</w:t>
      </w:r>
      <w:r w:rsidR="001669C3" w:rsidRPr="00AE5D61">
        <w:rPr>
          <w:rFonts w:ascii="Times New Roman" w:hAnsi="Times New Roman" w:cs="Times New Roman"/>
        </w:rPr>
        <w:t xml:space="preserve"> </w:t>
      </w:r>
      <w:r w:rsidR="00605F23" w:rsidRPr="00AE5D61">
        <w:rPr>
          <w:rFonts w:ascii="Times New Roman" w:hAnsi="Times New Roman" w:cs="Times New Roman"/>
        </w:rPr>
        <w:t>ni de question</w:t>
      </w:r>
      <w:r w:rsidR="00A8328F" w:rsidRPr="00AE5D61">
        <w:rPr>
          <w:rFonts w:ascii="Times New Roman" w:hAnsi="Times New Roman" w:cs="Times New Roman"/>
        </w:rPr>
        <w:t>s</w:t>
      </w:r>
      <w:r w:rsidR="00605F23" w:rsidRPr="00AE5D61">
        <w:rPr>
          <w:rFonts w:ascii="Times New Roman" w:hAnsi="Times New Roman" w:cs="Times New Roman"/>
        </w:rPr>
        <w:t>, signature du registre des délibérations.</w:t>
      </w:r>
    </w:p>
    <w:p w:rsidR="00605F23" w:rsidRPr="00AE5D61" w:rsidRDefault="00605F23" w:rsidP="00A8328F">
      <w:pPr>
        <w:jc w:val="center"/>
        <w:rPr>
          <w:rFonts w:ascii="Times New Roman" w:hAnsi="Times New Roman" w:cs="Times New Roman"/>
          <w:b/>
          <w:u w:val="single"/>
        </w:rPr>
      </w:pPr>
      <w:r w:rsidRPr="00AE5D61">
        <w:rPr>
          <w:rFonts w:ascii="Times New Roman" w:hAnsi="Times New Roman" w:cs="Times New Roman"/>
          <w:b/>
          <w:u w:val="single"/>
        </w:rPr>
        <w:t>Ordre du jour</w:t>
      </w:r>
    </w:p>
    <w:p w:rsidR="00605F23" w:rsidRPr="00AE5D61" w:rsidRDefault="004279C4" w:rsidP="003A602B">
      <w:pPr>
        <w:pStyle w:val="Paragraphedeliste"/>
        <w:shd w:val="clear" w:color="auto" w:fill="D9D9D9" w:themeFill="background1" w:themeFillShade="D9"/>
        <w:ind w:left="0"/>
        <w:jc w:val="both"/>
        <w:rPr>
          <w:rFonts w:ascii="Times New Roman" w:hAnsi="Times New Roman" w:cs="Times New Roman"/>
          <w:b/>
          <w:highlight w:val="lightGray"/>
        </w:rPr>
      </w:pPr>
      <w:r w:rsidRPr="00AE5D61">
        <w:rPr>
          <w:rFonts w:ascii="Times New Roman" w:hAnsi="Times New Roman" w:cs="Times New Roman"/>
          <w:b/>
          <w:highlight w:val="lightGray"/>
        </w:rPr>
        <w:t>1-</w:t>
      </w:r>
      <w:r w:rsidR="00E93A9F" w:rsidRPr="00AE5D61">
        <w:rPr>
          <w:rFonts w:ascii="Times New Roman" w:hAnsi="Times New Roman" w:cs="Times New Roman"/>
          <w:b/>
          <w:highlight w:val="lightGray"/>
        </w:rPr>
        <w:t xml:space="preserve">FINANCES – </w:t>
      </w:r>
      <w:r w:rsidR="00EB5E72" w:rsidRPr="00AE5D61">
        <w:rPr>
          <w:rFonts w:ascii="Times New Roman" w:hAnsi="Times New Roman" w:cs="Times New Roman"/>
          <w:b/>
          <w:highlight w:val="lightGray"/>
        </w:rPr>
        <w:t>I</w:t>
      </w:r>
      <w:r w:rsidRPr="00AE5D61">
        <w:rPr>
          <w:rFonts w:ascii="Times New Roman" w:hAnsi="Times New Roman" w:cs="Times New Roman"/>
          <w:b/>
          <w:highlight w:val="lightGray"/>
        </w:rPr>
        <w:t>ntercommunalité</w:t>
      </w:r>
      <w:r w:rsidR="00EB5E72" w:rsidRPr="00AE5D61">
        <w:rPr>
          <w:rFonts w:ascii="Times New Roman" w:hAnsi="Times New Roman" w:cs="Times New Roman"/>
          <w:b/>
          <w:highlight w:val="lightGray"/>
        </w:rPr>
        <w:t xml:space="preserve"> Communauté de Communes Asse Bléone Verdon (CCABV)</w:t>
      </w:r>
    </w:p>
    <w:p w:rsidR="008F5E86" w:rsidRPr="00AE5D61" w:rsidRDefault="0038486F" w:rsidP="004279C4">
      <w:pPr>
        <w:ind w:hanging="11"/>
        <w:jc w:val="both"/>
        <w:rPr>
          <w:rFonts w:ascii="Times New Roman" w:hAnsi="Times New Roman" w:cs="Times New Roman"/>
        </w:rPr>
      </w:pPr>
      <w:r w:rsidRPr="00AE5D61">
        <w:rPr>
          <w:rFonts w:ascii="Times New Roman" w:hAnsi="Times New Roman" w:cs="Times New Roman"/>
        </w:rPr>
        <w:t>Monsieur le m</w:t>
      </w:r>
      <w:r w:rsidR="00605F23" w:rsidRPr="00AE5D61">
        <w:rPr>
          <w:rFonts w:ascii="Times New Roman" w:hAnsi="Times New Roman" w:cs="Times New Roman"/>
        </w:rPr>
        <w:t xml:space="preserve">aire </w:t>
      </w:r>
      <w:r w:rsidR="00076604">
        <w:rPr>
          <w:rFonts w:ascii="Times New Roman" w:hAnsi="Times New Roman" w:cs="Times New Roman"/>
        </w:rPr>
        <w:t xml:space="preserve">rappelle la délibération D02 du conseil municipal du 11 décembre 2015 et </w:t>
      </w:r>
      <w:r w:rsidR="005569A6" w:rsidRPr="00AE5D61">
        <w:rPr>
          <w:rFonts w:ascii="Times New Roman" w:hAnsi="Times New Roman" w:cs="Times New Roman"/>
        </w:rPr>
        <w:t>informe le conseil municipal que</w:t>
      </w:r>
      <w:r w:rsidR="00076604">
        <w:rPr>
          <w:rFonts w:ascii="Times New Roman" w:hAnsi="Times New Roman" w:cs="Times New Roman"/>
        </w:rPr>
        <w:t xml:space="preserve"> le rapport de la </w:t>
      </w:r>
      <w:r w:rsidR="00076604" w:rsidRPr="00AE5D61">
        <w:rPr>
          <w:rFonts w:ascii="Times New Roman" w:hAnsi="Times New Roman" w:cs="Times New Roman"/>
        </w:rPr>
        <w:t>commission locale d’évaluation des transferts de charge</w:t>
      </w:r>
      <w:r w:rsidR="00076604">
        <w:rPr>
          <w:rFonts w:ascii="Times New Roman" w:hAnsi="Times New Roman" w:cs="Times New Roman"/>
        </w:rPr>
        <w:t xml:space="preserve"> </w:t>
      </w:r>
      <w:r w:rsidR="00076604" w:rsidRPr="00AE5D61">
        <w:rPr>
          <w:rFonts w:ascii="Times New Roman" w:hAnsi="Times New Roman" w:cs="Times New Roman"/>
        </w:rPr>
        <w:t>(CLET)</w:t>
      </w:r>
      <w:r w:rsidR="00076604">
        <w:rPr>
          <w:rFonts w:ascii="Times New Roman" w:hAnsi="Times New Roman" w:cs="Times New Roman"/>
        </w:rPr>
        <w:t xml:space="preserve"> de la CCABV doit être approuvé dans son</w:t>
      </w:r>
      <w:r w:rsidR="00076604" w:rsidRPr="00AE5D61">
        <w:rPr>
          <w:rFonts w:ascii="Times New Roman" w:hAnsi="Times New Roman" w:cs="Times New Roman"/>
        </w:rPr>
        <w:t xml:space="preserve"> </w:t>
      </w:r>
      <w:r w:rsidR="00076604">
        <w:rPr>
          <w:rFonts w:ascii="Times New Roman" w:hAnsi="Times New Roman" w:cs="Times New Roman"/>
        </w:rPr>
        <w:t xml:space="preserve">ensemble. Il donne lecture de celui-ci et des montants des </w:t>
      </w:r>
      <w:r w:rsidR="005569A6" w:rsidRPr="00AE5D61">
        <w:rPr>
          <w:rFonts w:ascii="Times New Roman" w:hAnsi="Times New Roman" w:cs="Times New Roman"/>
        </w:rPr>
        <w:t>attribution</w:t>
      </w:r>
      <w:r w:rsidR="00076604">
        <w:rPr>
          <w:rFonts w:ascii="Times New Roman" w:hAnsi="Times New Roman" w:cs="Times New Roman"/>
        </w:rPr>
        <w:t>s</w:t>
      </w:r>
      <w:r w:rsidR="005569A6" w:rsidRPr="00AE5D61">
        <w:rPr>
          <w:rFonts w:ascii="Times New Roman" w:hAnsi="Times New Roman" w:cs="Times New Roman"/>
        </w:rPr>
        <w:t xml:space="preserve"> de compensation 2016</w:t>
      </w:r>
      <w:r w:rsidR="004279C4" w:rsidRPr="00AE5D61">
        <w:rPr>
          <w:rFonts w:ascii="Times New Roman" w:hAnsi="Times New Roman" w:cs="Times New Roman"/>
        </w:rPr>
        <w:t xml:space="preserve"> </w:t>
      </w:r>
      <w:r w:rsidR="00076604">
        <w:rPr>
          <w:rFonts w:ascii="Times New Roman" w:hAnsi="Times New Roman" w:cs="Times New Roman"/>
        </w:rPr>
        <w:t>des communes</w:t>
      </w:r>
      <w:r w:rsidR="005C0AFE">
        <w:rPr>
          <w:rFonts w:ascii="Times New Roman" w:hAnsi="Times New Roman" w:cs="Times New Roman"/>
        </w:rPr>
        <w:t xml:space="preserve"> (voir annexe 1)</w:t>
      </w:r>
      <w:r w:rsidR="00076604">
        <w:rPr>
          <w:rFonts w:ascii="Times New Roman" w:hAnsi="Times New Roman" w:cs="Times New Roman"/>
        </w:rPr>
        <w:t>.</w:t>
      </w:r>
    </w:p>
    <w:p w:rsidR="00605F23" w:rsidRPr="00AE5D61" w:rsidRDefault="00605F23" w:rsidP="0038486F">
      <w:pPr>
        <w:ind w:hanging="11"/>
        <w:jc w:val="both"/>
        <w:rPr>
          <w:rFonts w:ascii="Times New Roman" w:hAnsi="Times New Roman" w:cs="Times New Roman"/>
          <w:i/>
        </w:rPr>
      </w:pPr>
      <w:r w:rsidRPr="00AE5D61">
        <w:rPr>
          <w:rFonts w:ascii="Times New Roman" w:hAnsi="Times New Roman" w:cs="Times New Roman"/>
          <w:i/>
        </w:rPr>
        <w:t>Vote favorable et à l’unanimité des membres présents et représentés.</w:t>
      </w:r>
    </w:p>
    <w:p w:rsidR="004279C4" w:rsidRPr="00AE5D61" w:rsidRDefault="004279C4" w:rsidP="003A602B">
      <w:pPr>
        <w:shd w:val="clear" w:color="auto" w:fill="D9D9D9" w:themeFill="background1" w:themeFillShade="D9"/>
        <w:tabs>
          <w:tab w:val="left" w:pos="709"/>
        </w:tabs>
        <w:jc w:val="both"/>
        <w:rPr>
          <w:rFonts w:ascii="Times New Roman" w:hAnsi="Times New Roman" w:cs="Times New Roman"/>
          <w:highlight w:val="lightGray"/>
        </w:rPr>
      </w:pPr>
      <w:r w:rsidRPr="00AE5D61">
        <w:rPr>
          <w:rFonts w:ascii="Times New Roman" w:hAnsi="Times New Roman" w:cs="Times New Roman"/>
          <w:b/>
          <w:highlight w:val="lightGray"/>
        </w:rPr>
        <w:t>2-TERRAINS – Acquisition terrains Le Monégros</w:t>
      </w:r>
    </w:p>
    <w:p w:rsidR="004279C4" w:rsidRPr="00AE5D61" w:rsidRDefault="006C006B" w:rsidP="004279C4">
      <w:pPr>
        <w:tabs>
          <w:tab w:val="left" w:pos="709"/>
        </w:tabs>
        <w:ind w:hanging="11"/>
        <w:jc w:val="both"/>
        <w:rPr>
          <w:rFonts w:ascii="Times New Roman" w:hAnsi="Times New Roman" w:cs="Times New Roman"/>
        </w:rPr>
      </w:pPr>
      <w:r>
        <w:rPr>
          <w:rFonts w:ascii="Times New Roman" w:hAnsi="Times New Roman" w:cs="Times New Roman"/>
        </w:rPr>
        <w:t>Monsieur le maire propose d’</w:t>
      </w:r>
      <w:r w:rsidR="00825021" w:rsidRPr="00AE5D61">
        <w:rPr>
          <w:rFonts w:ascii="Times New Roman" w:hAnsi="Times New Roman" w:cs="Times New Roman"/>
        </w:rPr>
        <w:t xml:space="preserve">acquérir </w:t>
      </w:r>
      <w:r>
        <w:rPr>
          <w:rFonts w:ascii="Times New Roman" w:hAnsi="Times New Roman" w:cs="Times New Roman"/>
        </w:rPr>
        <w:t>différentes parcelles au Monégros pour un montant total</w:t>
      </w:r>
      <w:r w:rsidR="004279C4" w:rsidRPr="00AE5D61">
        <w:rPr>
          <w:rFonts w:ascii="Times New Roman" w:hAnsi="Times New Roman" w:cs="Times New Roman"/>
        </w:rPr>
        <w:t xml:space="preserve"> de 5</w:t>
      </w:r>
      <w:r w:rsidR="00957A59">
        <w:rPr>
          <w:rFonts w:ascii="Times New Roman" w:hAnsi="Times New Roman" w:cs="Times New Roman"/>
        </w:rPr>
        <w:t> </w:t>
      </w:r>
      <w:r w:rsidR="004279C4" w:rsidRPr="00AE5D61">
        <w:rPr>
          <w:rFonts w:ascii="Times New Roman" w:hAnsi="Times New Roman" w:cs="Times New Roman"/>
        </w:rPr>
        <w:t>760</w:t>
      </w:r>
      <w:r w:rsidR="00957A59">
        <w:rPr>
          <w:rFonts w:ascii="Times New Roman" w:hAnsi="Times New Roman" w:cs="Times New Roman"/>
        </w:rPr>
        <w:t xml:space="preserve"> </w:t>
      </w:r>
      <w:r w:rsidR="004279C4" w:rsidRPr="00AE5D61">
        <w:rPr>
          <w:rFonts w:ascii="Times New Roman" w:hAnsi="Times New Roman" w:cs="Times New Roman"/>
        </w:rPr>
        <w:t xml:space="preserve">€ </w:t>
      </w:r>
      <w:r w:rsidR="00957A59">
        <w:rPr>
          <w:rFonts w:ascii="Times New Roman" w:hAnsi="Times New Roman" w:cs="Times New Roman"/>
        </w:rPr>
        <w:t xml:space="preserve">représentant </w:t>
      </w:r>
      <w:r w:rsidR="00D75C79" w:rsidRPr="00AE5D61">
        <w:rPr>
          <w:rFonts w:ascii="Times New Roman" w:hAnsi="Times New Roman" w:cs="Times New Roman"/>
        </w:rPr>
        <w:t>une superficie</w:t>
      </w:r>
      <w:r w:rsidR="00957A59">
        <w:rPr>
          <w:rFonts w:ascii="Times New Roman" w:hAnsi="Times New Roman" w:cs="Times New Roman"/>
        </w:rPr>
        <w:t xml:space="preserve"> totale </w:t>
      </w:r>
      <w:r w:rsidR="00D75C79" w:rsidRPr="00AE5D61">
        <w:rPr>
          <w:rFonts w:ascii="Times New Roman" w:hAnsi="Times New Roman" w:cs="Times New Roman"/>
        </w:rPr>
        <w:t xml:space="preserve"> </w:t>
      </w:r>
      <w:r w:rsidR="00957A59" w:rsidRPr="00957A59">
        <w:rPr>
          <w:rFonts w:ascii="Times New Roman" w:hAnsi="Times New Roman" w:cs="Times New Roman"/>
        </w:rPr>
        <w:t xml:space="preserve">de 3 ha 41 </w:t>
      </w:r>
      <w:proofErr w:type="gramStart"/>
      <w:r w:rsidR="00957A59" w:rsidRPr="00957A59">
        <w:rPr>
          <w:rFonts w:ascii="Times New Roman" w:hAnsi="Times New Roman" w:cs="Times New Roman"/>
        </w:rPr>
        <w:t>a</w:t>
      </w:r>
      <w:proofErr w:type="gramEnd"/>
      <w:r w:rsidR="00957A59" w:rsidRPr="00957A59">
        <w:rPr>
          <w:rFonts w:ascii="Times New Roman" w:hAnsi="Times New Roman" w:cs="Times New Roman"/>
        </w:rPr>
        <w:t xml:space="preserve"> 92 ca</w:t>
      </w:r>
      <w:r w:rsidR="00957A59">
        <w:rPr>
          <w:rFonts w:ascii="Times New Roman" w:hAnsi="Times New Roman" w:cs="Times New Roman"/>
        </w:rPr>
        <w:t xml:space="preserve">. Des frais devront être réglés </w:t>
      </w:r>
      <w:r w:rsidR="004279C4" w:rsidRPr="00AE5D61">
        <w:rPr>
          <w:rFonts w:ascii="Times New Roman" w:hAnsi="Times New Roman" w:cs="Times New Roman"/>
        </w:rPr>
        <w:t xml:space="preserve">à la SAFER </w:t>
      </w:r>
      <w:r w:rsidR="00957A59">
        <w:rPr>
          <w:rFonts w:ascii="Times New Roman" w:hAnsi="Times New Roman" w:cs="Times New Roman"/>
        </w:rPr>
        <w:t xml:space="preserve">à hauteur </w:t>
      </w:r>
      <w:r w:rsidR="004279C4" w:rsidRPr="00AE5D61">
        <w:rPr>
          <w:rFonts w:ascii="Times New Roman" w:hAnsi="Times New Roman" w:cs="Times New Roman"/>
        </w:rPr>
        <w:t>de 500</w:t>
      </w:r>
      <w:r w:rsidR="00957A59">
        <w:rPr>
          <w:rFonts w:ascii="Times New Roman" w:hAnsi="Times New Roman" w:cs="Times New Roman"/>
        </w:rPr>
        <w:t xml:space="preserve"> </w:t>
      </w:r>
      <w:r w:rsidR="004279C4" w:rsidRPr="00AE5D61">
        <w:rPr>
          <w:rFonts w:ascii="Times New Roman" w:hAnsi="Times New Roman" w:cs="Times New Roman"/>
        </w:rPr>
        <w:t xml:space="preserve">€ </w:t>
      </w:r>
      <w:proofErr w:type="spellStart"/>
      <w:r w:rsidR="00957A59">
        <w:rPr>
          <w:rFonts w:ascii="Times New Roman" w:hAnsi="Times New Roman" w:cs="Times New Roman"/>
        </w:rPr>
        <w:t>ht</w:t>
      </w:r>
      <w:proofErr w:type="spellEnd"/>
      <w:r w:rsidR="004279C4" w:rsidRPr="00AE5D61">
        <w:rPr>
          <w:rFonts w:ascii="Times New Roman" w:hAnsi="Times New Roman" w:cs="Times New Roman"/>
        </w:rPr>
        <w:t xml:space="preserve"> et </w:t>
      </w:r>
      <w:r w:rsidR="00957A59">
        <w:rPr>
          <w:rFonts w:ascii="Times New Roman" w:hAnsi="Times New Roman" w:cs="Times New Roman"/>
        </w:rPr>
        <w:t xml:space="preserve">au notaire. </w:t>
      </w:r>
      <w:r w:rsidR="00825021" w:rsidRPr="00AE5D61">
        <w:rPr>
          <w:rFonts w:ascii="Times New Roman" w:hAnsi="Times New Roman" w:cs="Times New Roman"/>
        </w:rPr>
        <w:t>Un plan est joint.</w:t>
      </w:r>
      <w:r w:rsidR="00957A59">
        <w:rPr>
          <w:rFonts w:ascii="Times New Roman" w:hAnsi="Times New Roman" w:cs="Times New Roman"/>
        </w:rPr>
        <w:t xml:space="preserve"> Cette opportunité est intéressante car les parcelles sont situées dans le périmètre rapproché du forage. Leur acquisition permettrait de réduire les risques de pollution de la ressource en eau.</w:t>
      </w:r>
    </w:p>
    <w:p w:rsidR="00D75C79" w:rsidRPr="00AE5D61" w:rsidRDefault="00957A59" w:rsidP="00D75C79">
      <w:pPr>
        <w:ind w:hanging="11"/>
        <w:jc w:val="both"/>
        <w:rPr>
          <w:rFonts w:ascii="Times New Roman" w:hAnsi="Times New Roman" w:cs="Times New Roman"/>
        </w:rPr>
      </w:pPr>
      <w:r>
        <w:rPr>
          <w:rFonts w:ascii="Times New Roman" w:hAnsi="Times New Roman" w:cs="Times New Roman"/>
        </w:rPr>
        <w:t>Monsieur</w:t>
      </w:r>
      <w:r w:rsidR="00D75C79" w:rsidRPr="00AE5D61">
        <w:rPr>
          <w:rFonts w:ascii="Times New Roman" w:hAnsi="Times New Roman" w:cs="Times New Roman"/>
        </w:rPr>
        <w:t xml:space="preserve"> le maire précise qu</w:t>
      </w:r>
      <w:r>
        <w:rPr>
          <w:rFonts w:ascii="Times New Roman" w:hAnsi="Times New Roman" w:cs="Times New Roman"/>
        </w:rPr>
        <w:t>e sur une parcelle un fermier exploite</w:t>
      </w:r>
      <w:r w:rsidR="00D75C79" w:rsidRPr="00AE5D61">
        <w:rPr>
          <w:rFonts w:ascii="Times New Roman" w:hAnsi="Times New Roman" w:cs="Times New Roman"/>
        </w:rPr>
        <w:t xml:space="preserve"> les terrains</w:t>
      </w:r>
      <w:r w:rsidR="00293718">
        <w:rPr>
          <w:rFonts w:ascii="Times New Roman" w:hAnsi="Times New Roman" w:cs="Times New Roman"/>
        </w:rPr>
        <w:t>.</w:t>
      </w:r>
      <w:r w:rsidR="00D75C79" w:rsidRPr="00AE5D61">
        <w:rPr>
          <w:rFonts w:ascii="Times New Roman" w:hAnsi="Times New Roman" w:cs="Times New Roman"/>
        </w:rPr>
        <w:t xml:space="preserve"> Il convient de se renseigner pour savoir si une convention de mise à disposition ou autre est à signer entre le fermier et la commune.</w:t>
      </w:r>
      <w:r w:rsidR="00D75C79" w:rsidRPr="00AE5D61">
        <w:rPr>
          <w:rFonts w:ascii="Times New Roman" w:hAnsi="Times New Roman" w:cs="Times New Roman"/>
          <w:i/>
        </w:rPr>
        <w:t xml:space="preserve"> </w:t>
      </w:r>
      <w:r w:rsidR="00825021" w:rsidRPr="00AE5D61">
        <w:rPr>
          <w:rFonts w:ascii="Times New Roman" w:hAnsi="Times New Roman" w:cs="Times New Roman"/>
        </w:rPr>
        <w:t xml:space="preserve">Jusqu’à présent le fermier avait un bail oral avec l’ancien propriétaire. </w:t>
      </w:r>
    </w:p>
    <w:p w:rsidR="00825021" w:rsidRPr="00AE5D61" w:rsidRDefault="004A3108" w:rsidP="00D75C79">
      <w:pPr>
        <w:ind w:hanging="11"/>
        <w:jc w:val="both"/>
        <w:rPr>
          <w:rFonts w:ascii="Times New Roman" w:hAnsi="Times New Roman" w:cs="Times New Roman"/>
        </w:rPr>
      </w:pPr>
      <w:r w:rsidRPr="00AE5D61">
        <w:rPr>
          <w:rFonts w:ascii="Times New Roman" w:hAnsi="Times New Roman" w:cs="Times New Roman"/>
        </w:rPr>
        <w:t>Mr le</w:t>
      </w:r>
      <w:r w:rsidR="00825021" w:rsidRPr="00AE5D61">
        <w:rPr>
          <w:rFonts w:ascii="Times New Roman" w:hAnsi="Times New Roman" w:cs="Times New Roman"/>
        </w:rPr>
        <w:t xml:space="preserve"> maire demande au conseil municipal de se prononcer s</w:t>
      </w:r>
      <w:r w:rsidR="00293718">
        <w:rPr>
          <w:rFonts w:ascii="Times New Roman" w:hAnsi="Times New Roman" w:cs="Times New Roman"/>
        </w:rPr>
        <w:t>ur l’acquisition de ces parcelles et sur la situation du fermier le cas échéant</w:t>
      </w:r>
      <w:r w:rsidR="00D57EBC">
        <w:rPr>
          <w:rFonts w:ascii="Times New Roman" w:hAnsi="Times New Roman" w:cs="Times New Roman"/>
        </w:rPr>
        <w:t xml:space="preserve"> (voir annexe 2)</w:t>
      </w:r>
      <w:r w:rsidR="00825021" w:rsidRPr="00AE5D61">
        <w:rPr>
          <w:rFonts w:ascii="Times New Roman" w:hAnsi="Times New Roman" w:cs="Times New Roman"/>
        </w:rPr>
        <w:t>.</w:t>
      </w:r>
    </w:p>
    <w:p w:rsidR="00D75C79" w:rsidRPr="00AE5D61" w:rsidRDefault="00D75C79" w:rsidP="00D75C79">
      <w:pPr>
        <w:ind w:hanging="11"/>
        <w:jc w:val="both"/>
        <w:rPr>
          <w:rFonts w:ascii="Times New Roman" w:hAnsi="Times New Roman" w:cs="Times New Roman"/>
          <w:i/>
        </w:rPr>
      </w:pPr>
      <w:r w:rsidRPr="00AE5D61">
        <w:rPr>
          <w:rFonts w:ascii="Times New Roman" w:hAnsi="Times New Roman" w:cs="Times New Roman"/>
          <w:i/>
        </w:rPr>
        <w:t xml:space="preserve">Vote favorable et à l’unanimité des </w:t>
      </w:r>
      <w:r w:rsidR="00293718">
        <w:rPr>
          <w:rFonts w:ascii="Times New Roman" w:hAnsi="Times New Roman" w:cs="Times New Roman"/>
          <w:i/>
        </w:rPr>
        <w:t>membres présents et représentés pour l’acquisition des parcelles et pour permettre au fermier de demeurer sur la parcelle concernée.</w:t>
      </w:r>
    </w:p>
    <w:p w:rsidR="00D75C79" w:rsidRPr="00AE5D61" w:rsidRDefault="00293718" w:rsidP="003A602B">
      <w:pPr>
        <w:shd w:val="clear" w:color="auto" w:fill="D9D9D9" w:themeFill="background1" w:themeFillShade="D9"/>
        <w:tabs>
          <w:tab w:val="left" w:pos="709"/>
        </w:tabs>
        <w:jc w:val="both"/>
        <w:rPr>
          <w:rFonts w:ascii="Times New Roman" w:hAnsi="Times New Roman" w:cs="Times New Roman"/>
          <w:b/>
          <w:highlight w:val="lightGray"/>
        </w:rPr>
      </w:pPr>
      <w:r>
        <w:rPr>
          <w:rFonts w:ascii="Times New Roman" w:hAnsi="Times New Roman" w:cs="Times New Roman"/>
          <w:b/>
          <w:highlight w:val="lightGray"/>
        </w:rPr>
        <w:t>3- ELUS – Congrè</w:t>
      </w:r>
      <w:r w:rsidR="00D75C79" w:rsidRPr="00AE5D61">
        <w:rPr>
          <w:rFonts w:ascii="Times New Roman" w:hAnsi="Times New Roman" w:cs="Times New Roman"/>
          <w:b/>
          <w:highlight w:val="lightGray"/>
        </w:rPr>
        <w:t>s des maires 2016</w:t>
      </w:r>
    </w:p>
    <w:p w:rsidR="00004EFB" w:rsidRDefault="00293718" w:rsidP="0086570A">
      <w:pPr>
        <w:ind w:hanging="11"/>
        <w:jc w:val="both"/>
        <w:rPr>
          <w:rFonts w:ascii="Times New Roman" w:hAnsi="Times New Roman" w:cs="Times New Roman"/>
        </w:rPr>
      </w:pPr>
      <w:r>
        <w:rPr>
          <w:rFonts w:ascii="Times New Roman" w:hAnsi="Times New Roman" w:cs="Times New Roman"/>
        </w:rPr>
        <w:t xml:space="preserve">Monsieur </w:t>
      </w:r>
      <w:r w:rsidR="00D75C79" w:rsidRPr="00AE5D61">
        <w:rPr>
          <w:rFonts w:ascii="Times New Roman" w:hAnsi="Times New Roman" w:cs="Times New Roman"/>
        </w:rPr>
        <w:t xml:space="preserve">le maire informe que le congrès se déroulera du 31 mai au 02 juin 2016. </w:t>
      </w:r>
      <w:r w:rsidR="00825021" w:rsidRPr="00AE5D61">
        <w:rPr>
          <w:rFonts w:ascii="Times New Roman" w:hAnsi="Times New Roman" w:cs="Times New Roman"/>
        </w:rPr>
        <w:t>Deux</w:t>
      </w:r>
      <w:r w:rsidR="00D75C79" w:rsidRPr="00AE5D61">
        <w:rPr>
          <w:rFonts w:ascii="Times New Roman" w:hAnsi="Times New Roman" w:cs="Times New Roman"/>
        </w:rPr>
        <w:t xml:space="preserve"> élus s’étaient </w:t>
      </w:r>
      <w:proofErr w:type="gramStart"/>
      <w:r w:rsidRPr="00AE5D61">
        <w:rPr>
          <w:rFonts w:ascii="Times New Roman" w:hAnsi="Times New Roman" w:cs="Times New Roman"/>
        </w:rPr>
        <w:t>porté</w:t>
      </w:r>
      <w:r>
        <w:rPr>
          <w:rFonts w:ascii="Times New Roman" w:hAnsi="Times New Roman" w:cs="Times New Roman"/>
        </w:rPr>
        <w:t>s</w:t>
      </w:r>
      <w:proofErr w:type="gramEnd"/>
      <w:r w:rsidR="00D75C79" w:rsidRPr="00AE5D61">
        <w:rPr>
          <w:rFonts w:ascii="Times New Roman" w:hAnsi="Times New Roman" w:cs="Times New Roman"/>
        </w:rPr>
        <w:t xml:space="preserve"> candidat pour représenter la commune </w:t>
      </w:r>
      <w:r>
        <w:rPr>
          <w:rFonts w:ascii="Times New Roman" w:hAnsi="Times New Roman" w:cs="Times New Roman"/>
        </w:rPr>
        <w:t xml:space="preserve">pour le congrès 2015 qui a été annulé </w:t>
      </w:r>
      <w:r w:rsidR="00D75C79" w:rsidRPr="00AE5D61">
        <w:rPr>
          <w:rFonts w:ascii="Times New Roman" w:hAnsi="Times New Roman" w:cs="Times New Roman"/>
        </w:rPr>
        <w:t xml:space="preserve">: </w:t>
      </w:r>
      <w:r>
        <w:rPr>
          <w:rFonts w:ascii="Times New Roman" w:hAnsi="Times New Roman" w:cs="Times New Roman"/>
        </w:rPr>
        <w:t xml:space="preserve">MM. </w:t>
      </w:r>
      <w:r w:rsidR="00D75C79" w:rsidRPr="00AE5D61">
        <w:rPr>
          <w:rFonts w:ascii="Times New Roman" w:hAnsi="Times New Roman" w:cs="Times New Roman"/>
        </w:rPr>
        <w:t>Antonio PEREZ et Michel AUDRAN</w:t>
      </w:r>
      <w:r w:rsidR="0086570A" w:rsidRPr="00AE5D61">
        <w:rPr>
          <w:rFonts w:ascii="Times New Roman" w:hAnsi="Times New Roman" w:cs="Times New Roman"/>
        </w:rPr>
        <w:t xml:space="preserve">. </w:t>
      </w:r>
      <w:r>
        <w:rPr>
          <w:rFonts w:ascii="Times New Roman" w:hAnsi="Times New Roman" w:cs="Times New Roman"/>
        </w:rPr>
        <w:t xml:space="preserve">Monsieur </w:t>
      </w:r>
      <w:r w:rsidR="0086570A" w:rsidRPr="00AE5D61">
        <w:rPr>
          <w:rFonts w:ascii="Times New Roman" w:hAnsi="Times New Roman" w:cs="Times New Roman"/>
        </w:rPr>
        <w:t>le maire les interroge sur le maintien de leur participation à laquelle tous deux répondent favorablement.</w:t>
      </w:r>
      <w:r w:rsidR="00004EFB">
        <w:rPr>
          <w:rFonts w:ascii="Times New Roman" w:hAnsi="Times New Roman" w:cs="Times New Roman"/>
        </w:rPr>
        <w:t xml:space="preserve"> </w:t>
      </w:r>
      <w:r>
        <w:rPr>
          <w:rFonts w:ascii="Times New Roman" w:hAnsi="Times New Roman" w:cs="Times New Roman"/>
        </w:rPr>
        <w:t>Monsieur</w:t>
      </w:r>
      <w:r w:rsidR="004A3108" w:rsidRPr="00AE5D61">
        <w:rPr>
          <w:rFonts w:ascii="Times New Roman" w:hAnsi="Times New Roman" w:cs="Times New Roman"/>
        </w:rPr>
        <w:t xml:space="preserve"> l</w:t>
      </w:r>
      <w:r w:rsidR="00825021" w:rsidRPr="00AE5D61">
        <w:rPr>
          <w:rFonts w:ascii="Times New Roman" w:hAnsi="Times New Roman" w:cs="Times New Roman"/>
        </w:rPr>
        <w:t xml:space="preserve">e maire demande au conseil municipal de se prononcer sur la participation de ces </w:t>
      </w:r>
      <w:r>
        <w:rPr>
          <w:rFonts w:ascii="Times New Roman" w:hAnsi="Times New Roman" w:cs="Times New Roman"/>
        </w:rPr>
        <w:t>deux élus au congrès des maires et sur les conditions de remboursement de frais fixés pour le congrès 2015.</w:t>
      </w:r>
    </w:p>
    <w:p w:rsidR="00D75C79" w:rsidRPr="00AE5D61" w:rsidRDefault="0086570A" w:rsidP="0086570A">
      <w:pPr>
        <w:ind w:hanging="11"/>
        <w:jc w:val="both"/>
        <w:rPr>
          <w:rFonts w:ascii="Times New Roman" w:hAnsi="Times New Roman" w:cs="Times New Roman"/>
        </w:rPr>
      </w:pPr>
      <w:r w:rsidRPr="00AE5D61">
        <w:rPr>
          <w:rFonts w:ascii="Times New Roman" w:hAnsi="Times New Roman" w:cs="Times New Roman"/>
          <w:i/>
        </w:rPr>
        <w:t>Vote favorable des membres présents et représentés.</w:t>
      </w:r>
      <w:r w:rsidR="00293718">
        <w:rPr>
          <w:rFonts w:ascii="Times New Roman" w:hAnsi="Times New Roman" w:cs="Times New Roman"/>
          <w:i/>
        </w:rPr>
        <w:t xml:space="preserve"> Abstention de MM. Antonio PEREZ et Michel AUDRAN. Le pouvoir de M. Jean-Pierre TOULOUSE ne peut être exercé.</w:t>
      </w:r>
    </w:p>
    <w:p w:rsidR="00605F23" w:rsidRPr="00AE5D61" w:rsidRDefault="0086570A" w:rsidP="003A602B">
      <w:pPr>
        <w:pStyle w:val="Paragraphedeliste"/>
        <w:shd w:val="clear" w:color="auto" w:fill="D9D9D9" w:themeFill="background1" w:themeFillShade="D9"/>
        <w:ind w:left="0"/>
        <w:jc w:val="both"/>
        <w:rPr>
          <w:rFonts w:ascii="Times New Roman" w:hAnsi="Times New Roman" w:cs="Times New Roman"/>
          <w:b/>
          <w:highlight w:val="lightGray"/>
        </w:rPr>
      </w:pPr>
      <w:r w:rsidRPr="00AE5D61">
        <w:rPr>
          <w:rFonts w:ascii="Times New Roman" w:hAnsi="Times New Roman" w:cs="Times New Roman"/>
          <w:b/>
          <w:highlight w:val="lightGray"/>
        </w:rPr>
        <w:lastRenderedPageBreak/>
        <w:t>4- PERSONNEL COMMUNAL- Convention cadre de formation 2016 avec le Centre National de la Fonction Publique Territoriale (CNFPT)</w:t>
      </w:r>
    </w:p>
    <w:p w:rsidR="00293718" w:rsidRDefault="00293718" w:rsidP="00512789">
      <w:pPr>
        <w:pStyle w:val="Corpsdetexte"/>
        <w:jc w:val="both"/>
        <w:rPr>
          <w:sz w:val="22"/>
          <w:szCs w:val="22"/>
        </w:rPr>
      </w:pPr>
      <w:r>
        <w:rPr>
          <w:sz w:val="22"/>
          <w:szCs w:val="22"/>
        </w:rPr>
        <w:t>Arrivée de M. Jean-Pierre TOULOUSE et Mme Marion JUSTRABO.</w:t>
      </w:r>
    </w:p>
    <w:p w:rsidR="00512789" w:rsidRPr="00AE5D61" w:rsidRDefault="0086570A" w:rsidP="00512789">
      <w:pPr>
        <w:pStyle w:val="Corpsdetexte"/>
        <w:jc w:val="both"/>
        <w:rPr>
          <w:sz w:val="22"/>
          <w:szCs w:val="22"/>
        </w:rPr>
      </w:pPr>
      <w:r w:rsidRPr="00AE5D61">
        <w:rPr>
          <w:sz w:val="22"/>
          <w:szCs w:val="22"/>
        </w:rPr>
        <w:t>Mme Danielle DAUBE</w:t>
      </w:r>
      <w:r w:rsidR="00825021" w:rsidRPr="00AE5D61">
        <w:rPr>
          <w:sz w:val="22"/>
          <w:szCs w:val="22"/>
        </w:rPr>
        <w:t>,</w:t>
      </w:r>
      <w:r w:rsidR="00293718">
        <w:rPr>
          <w:sz w:val="22"/>
          <w:szCs w:val="22"/>
        </w:rPr>
        <w:t xml:space="preserve"> adjointe déléguée aux r</w:t>
      </w:r>
      <w:r w:rsidRPr="00AE5D61">
        <w:rPr>
          <w:sz w:val="22"/>
          <w:szCs w:val="22"/>
        </w:rPr>
        <w:t>essources humaines et aux affaires sociales</w:t>
      </w:r>
      <w:r w:rsidR="00825021" w:rsidRPr="00AE5D61">
        <w:rPr>
          <w:sz w:val="22"/>
          <w:szCs w:val="22"/>
        </w:rPr>
        <w:t>,</w:t>
      </w:r>
      <w:r w:rsidR="00EE214C" w:rsidRPr="00AE5D61">
        <w:rPr>
          <w:sz w:val="22"/>
          <w:szCs w:val="22"/>
        </w:rPr>
        <w:t xml:space="preserve"> propose au conseil municipal la convention</w:t>
      </w:r>
      <w:r w:rsidR="00825021" w:rsidRPr="00AE5D61">
        <w:rPr>
          <w:sz w:val="22"/>
          <w:szCs w:val="22"/>
        </w:rPr>
        <w:t xml:space="preserve"> cadre</w:t>
      </w:r>
      <w:r w:rsidR="00EE214C" w:rsidRPr="00AE5D61">
        <w:rPr>
          <w:sz w:val="22"/>
          <w:szCs w:val="22"/>
        </w:rPr>
        <w:t xml:space="preserve"> annuelle 2016 concernant la formation du personnel communal.</w:t>
      </w:r>
    </w:p>
    <w:p w:rsidR="004A3108" w:rsidRPr="00AE5D61" w:rsidRDefault="00EE214C" w:rsidP="00512789">
      <w:pPr>
        <w:pStyle w:val="Corpsdetexte"/>
        <w:jc w:val="both"/>
        <w:rPr>
          <w:sz w:val="22"/>
          <w:szCs w:val="22"/>
        </w:rPr>
      </w:pPr>
      <w:r w:rsidRPr="00AE5D61">
        <w:rPr>
          <w:sz w:val="22"/>
          <w:szCs w:val="22"/>
        </w:rPr>
        <w:t xml:space="preserve">Mme Fabienne </w:t>
      </w:r>
      <w:r w:rsidR="00293718" w:rsidRPr="00AE5D61">
        <w:rPr>
          <w:sz w:val="22"/>
          <w:szCs w:val="22"/>
        </w:rPr>
        <w:t xml:space="preserve">JOUVE </w:t>
      </w:r>
      <w:r w:rsidRPr="00AE5D61">
        <w:rPr>
          <w:sz w:val="22"/>
          <w:szCs w:val="22"/>
        </w:rPr>
        <w:t xml:space="preserve">demande si le personnel </w:t>
      </w:r>
      <w:r w:rsidR="00293718">
        <w:rPr>
          <w:sz w:val="22"/>
          <w:szCs w:val="22"/>
        </w:rPr>
        <w:t>peut choisir les</w:t>
      </w:r>
      <w:r w:rsidRPr="00AE5D61">
        <w:rPr>
          <w:sz w:val="22"/>
          <w:szCs w:val="22"/>
        </w:rPr>
        <w:t xml:space="preserve"> formations. M</w:t>
      </w:r>
      <w:r w:rsidR="00293CC7" w:rsidRPr="00AE5D61">
        <w:rPr>
          <w:sz w:val="22"/>
          <w:szCs w:val="22"/>
        </w:rPr>
        <w:t>me Aurélie BILLARD précise que cette convention concerne des formations spécifiques</w:t>
      </w:r>
      <w:r w:rsidR="00293718">
        <w:rPr>
          <w:sz w:val="22"/>
          <w:szCs w:val="22"/>
        </w:rPr>
        <w:t xml:space="preserve"> payantes</w:t>
      </w:r>
      <w:r w:rsidR="00293CC7" w:rsidRPr="00AE5D61">
        <w:rPr>
          <w:sz w:val="22"/>
          <w:szCs w:val="22"/>
        </w:rPr>
        <w:t xml:space="preserve"> qui pour certaines </w:t>
      </w:r>
      <w:r w:rsidR="00293718">
        <w:rPr>
          <w:sz w:val="22"/>
          <w:szCs w:val="22"/>
        </w:rPr>
        <w:t>sont</w:t>
      </w:r>
      <w:r w:rsidR="00293CC7" w:rsidRPr="00AE5D61">
        <w:rPr>
          <w:sz w:val="22"/>
          <w:szCs w:val="22"/>
        </w:rPr>
        <w:t xml:space="preserve"> obligatoires </w:t>
      </w:r>
      <w:r w:rsidR="00293718">
        <w:rPr>
          <w:sz w:val="22"/>
          <w:szCs w:val="22"/>
        </w:rPr>
        <w:t xml:space="preserve">en raison des règles d’hygiène et de sécurité. </w:t>
      </w:r>
      <w:r w:rsidR="00293CC7" w:rsidRPr="00AE5D61">
        <w:rPr>
          <w:sz w:val="22"/>
          <w:szCs w:val="22"/>
        </w:rPr>
        <w:t xml:space="preserve">Le personnel </w:t>
      </w:r>
      <w:r w:rsidR="00293718">
        <w:rPr>
          <w:sz w:val="22"/>
          <w:szCs w:val="22"/>
        </w:rPr>
        <w:t xml:space="preserve">émet des souhaits de </w:t>
      </w:r>
      <w:r w:rsidR="00293CC7" w:rsidRPr="00AE5D61">
        <w:rPr>
          <w:sz w:val="22"/>
          <w:szCs w:val="22"/>
        </w:rPr>
        <w:t>formation</w:t>
      </w:r>
      <w:r w:rsidR="00293718">
        <w:rPr>
          <w:sz w:val="22"/>
          <w:szCs w:val="22"/>
        </w:rPr>
        <w:t xml:space="preserve"> qui sont ensuite examinés. Les formations sont acceptées </w:t>
      </w:r>
      <w:r w:rsidR="00293CC7" w:rsidRPr="00AE5D61">
        <w:rPr>
          <w:sz w:val="22"/>
          <w:szCs w:val="22"/>
        </w:rPr>
        <w:t>dès lors qu’elle</w:t>
      </w:r>
      <w:r w:rsidR="00293718">
        <w:rPr>
          <w:sz w:val="22"/>
          <w:szCs w:val="22"/>
        </w:rPr>
        <w:t>s</w:t>
      </w:r>
      <w:r w:rsidR="004A3108" w:rsidRPr="00AE5D61">
        <w:rPr>
          <w:sz w:val="22"/>
          <w:szCs w:val="22"/>
        </w:rPr>
        <w:t xml:space="preserve"> </w:t>
      </w:r>
      <w:r w:rsidR="00293718">
        <w:rPr>
          <w:sz w:val="22"/>
          <w:szCs w:val="22"/>
        </w:rPr>
        <w:t xml:space="preserve">sont </w:t>
      </w:r>
      <w:r w:rsidR="004A3108" w:rsidRPr="00AE5D61">
        <w:rPr>
          <w:sz w:val="22"/>
          <w:szCs w:val="22"/>
        </w:rPr>
        <w:t xml:space="preserve">en rapport avec </w:t>
      </w:r>
      <w:r w:rsidR="00293718">
        <w:rPr>
          <w:sz w:val="22"/>
          <w:szCs w:val="22"/>
        </w:rPr>
        <w:t>les emplois</w:t>
      </w:r>
      <w:r w:rsidR="004A3108" w:rsidRPr="00AE5D61">
        <w:rPr>
          <w:sz w:val="22"/>
          <w:szCs w:val="22"/>
        </w:rPr>
        <w:t xml:space="preserve"> ou </w:t>
      </w:r>
      <w:r w:rsidR="00293718">
        <w:rPr>
          <w:sz w:val="22"/>
          <w:szCs w:val="22"/>
        </w:rPr>
        <w:t>les projets futurs de la commune, ou pour acquérir</w:t>
      </w:r>
      <w:r w:rsidR="004A3108" w:rsidRPr="00AE5D61">
        <w:rPr>
          <w:sz w:val="22"/>
          <w:szCs w:val="22"/>
        </w:rPr>
        <w:t xml:space="preserve"> de nouvelles compétences</w:t>
      </w:r>
      <w:r w:rsidR="00293718">
        <w:rPr>
          <w:sz w:val="22"/>
          <w:szCs w:val="22"/>
        </w:rPr>
        <w:t xml:space="preserve"> en fonction du Droit Individuel à la Formation des agents et des contraintes (emploi du temps, disponibilité)</w:t>
      </w:r>
      <w:r w:rsidR="004A3108" w:rsidRPr="00AE5D61">
        <w:rPr>
          <w:sz w:val="22"/>
          <w:szCs w:val="22"/>
        </w:rPr>
        <w:t>.</w:t>
      </w:r>
    </w:p>
    <w:p w:rsidR="004A3108" w:rsidRPr="00AE5D61" w:rsidRDefault="004A3108" w:rsidP="00512789">
      <w:pPr>
        <w:pStyle w:val="Corpsdetexte"/>
        <w:jc w:val="both"/>
        <w:rPr>
          <w:sz w:val="22"/>
          <w:szCs w:val="22"/>
        </w:rPr>
      </w:pPr>
    </w:p>
    <w:p w:rsidR="004A3108" w:rsidRPr="00AE5D61" w:rsidRDefault="00293718" w:rsidP="00512789">
      <w:pPr>
        <w:pStyle w:val="Corpsdetexte"/>
        <w:jc w:val="both"/>
        <w:rPr>
          <w:sz w:val="22"/>
          <w:szCs w:val="22"/>
        </w:rPr>
      </w:pPr>
      <w:r>
        <w:rPr>
          <w:sz w:val="22"/>
          <w:szCs w:val="22"/>
        </w:rPr>
        <w:t>Monsieur</w:t>
      </w:r>
      <w:r w:rsidR="004A3108" w:rsidRPr="00AE5D61">
        <w:rPr>
          <w:sz w:val="22"/>
          <w:szCs w:val="22"/>
        </w:rPr>
        <w:t xml:space="preserve"> le maire demande au conseil municipal de se prononcer sur la signature de la convention cadre.</w:t>
      </w:r>
    </w:p>
    <w:p w:rsidR="004A3108" w:rsidRPr="00AE5D61" w:rsidRDefault="004A3108" w:rsidP="00512789">
      <w:pPr>
        <w:pStyle w:val="Corpsdetexte"/>
        <w:jc w:val="both"/>
        <w:rPr>
          <w:sz w:val="22"/>
          <w:szCs w:val="22"/>
        </w:rPr>
      </w:pPr>
    </w:p>
    <w:p w:rsidR="00512789" w:rsidRPr="00AE5D61" w:rsidRDefault="00293CC7" w:rsidP="00512789">
      <w:pPr>
        <w:pStyle w:val="Corpsdetexte"/>
        <w:jc w:val="both"/>
        <w:rPr>
          <w:i/>
          <w:sz w:val="22"/>
          <w:szCs w:val="22"/>
        </w:rPr>
      </w:pPr>
      <w:r w:rsidRPr="00AE5D61">
        <w:rPr>
          <w:sz w:val="22"/>
          <w:szCs w:val="22"/>
        </w:rPr>
        <w:t xml:space="preserve"> </w:t>
      </w:r>
      <w:r w:rsidR="00512789" w:rsidRPr="00AE5D61">
        <w:rPr>
          <w:sz w:val="22"/>
          <w:szCs w:val="22"/>
        </w:rPr>
        <w:t>V</w:t>
      </w:r>
      <w:r w:rsidR="002631D1" w:rsidRPr="00AE5D61">
        <w:rPr>
          <w:i/>
          <w:sz w:val="22"/>
          <w:szCs w:val="22"/>
        </w:rPr>
        <w:t>ote favorable et à l’unanimité des membres présents et représentés.</w:t>
      </w:r>
    </w:p>
    <w:p w:rsidR="00512789" w:rsidRPr="00AE5D61" w:rsidRDefault="00512789" w:rsidP="00512789">
      <w:pPr>
        <w:pStyle w:val="Corpsdetexte"/>
        <w:jc w:val="both"/>
        <w:rPr>
          <w:i/>
          <w:sz w:val="22"/>
          <w:szCs w:val="22"/>
        </w:rPr>
      </w:pPr>
    </w:p>
    <w:p w:rsidR="00AA1376" w:rsidRPr="00AE5D61" w:rsidRDefault="00AA1376" w:rsidP="003A602B">
      <w:pPr>
        <w:shd w:val="clear" w:color="auto" w:fill="D9D9D9" w:themeFill="background1" w:themeFillShade="D9"/>
        <w:tabs>
          <w:tab w:val="left" w:pos="709"/>
          <w:tab w:val="left" w:pos="3969"/>
        </w:tabs>
        <w:jc w:val="both"/>
        <w:rPr>
          <w:rFonts w:ascii="Times New Roman" w:hAnsi="Times New Roman" w:cs="Times New Roman"/>
          <w:b/>
        </w:rPr>
      </w:pPr>
      <w:r w:rsidRPr="00AE5D61">
        <w:rPr>
          <w:rFonts w:ascii="Times New Roman" w:hAnsi="Times New Roman" w:cs="Times New Roman"/>
          <w:b/>
          <w:highlight w:val="lightGray"/>
        </w:rPr>
        <w:t>5- ELUS- Décisions prises par le maire dans le cadre de sa délégation de pouvoirs de la part du conseil municipal</w:t>
      </w:r>
    </w:p>
    <w:p w:rsidR="00861F00" w:rsidRPr="00AE5D61" w:rsidRDefault="00861F00" w:rsidP="00293718">
      <w:pPr>
        <w:pStyle w:val="Paragraphedeliste"/>
        <w:numPr>
          <w:ilvl w:val="1"/>
          <w:numId w:val="13"/>
        </w:numPr>
        <w:tabs>
          <w:tab w:val="left" w:pos="709"/>
          <w:tab w:val="left" w:pos="3969"/>
        </w:tabs>
        <w:jc w:val="both"/>
        <w:rPr>
          <w:rFonts w:ascii="Times New Roman" w:hAnsi="Times New Roman" w:cs="Times New Roman"/>
          <w:b/>
        </w:rPr>
      </w:pPr>
      <w:r w:rsidRPr="00AE5D61">
        <w:rPr>
          <w:rFonts w:ascii="Times New Roman" w:hAnsi="Times New Roman" w:cs="Times New Roman"/>
        </w:rPr>
        <w:t>-</w:t>
      </w:r>
      <w:r w:rsidR="00415C08" w:rsidRPr="00AE5D61">
        <w:rPr>
          <w:rFonts w:ascii="Times New Roman" w:hAnsi="Times New Roman" w:cs="Times New Roman"/>
          <w:b/>
        </w:rPr>
        <w:t>PATRIMOINE </w:t>
      </w:r>
      <w:r w:rsidR="00293718">
        <w:rPr>
          <w:rFonts w:ascii="Times New Roman" w:hAnsi="Times New Roman" w:cs="Times New Roman"/>
          <w:b/>
        </w:rPr>
        <w:t xml:space="preserve">– </w:t>
      </w:r>
      <w:r w:rsidR="00293718" w:rsidRPr="00293718">
        <w:rPr>
          <w:rFonts w:ascii="Times New Roman" w:hAnsi="Times New Roman" w:cs="Times New Roman"/>
          <w:b/>
        </w:rPr>
        <w:t>Travaux de ravalement de façades et parois intérieures à l’Eglise du Vieil Aiglun – Déclaration de sous-traitance</w:t>
      </w:r>
    </w:p>
    <w:p w:rsidR="00AA1376" w:rsidRPr="00AE5D61" w:rsidRDefault="003716A0" w:rsidP="00861F00">
      <w:pPr>
        <w:tabs>
          <w:tab w:val="left" w:pos="709"/>
          <w:tab w:val="left" w:pos="3969"/>
        </w:tabs>
        <w:jc w:val="both"/>
        <w:rPr>
          <w:rFonts w:ascii="Times New Roman" w:hAnsi="Times New Roman" w:cs="Times New Roman"/>
        </w:rPr>
      </w:pPr>
      <w:r>
        <w:rPr>
          <w:rFonts w:ascii="Times New Roman" w:hAnsi="Times New Roman" w:cs="Times New Roman"/>
        </w:rPr>
        <w:t>Monsieur</w:t>
      </w:r>
      <w:r w:rsidR="00AA1376" w:rsidRPr="00AE5D61">
        <w:rPr>
          <w:rFonts w:ascii="Times New Roman" w:hAnsi="Times New Roman" w:cs="Times New Roman"/>
        </w:rPr>
        <w:t xml:space="preserve"> Philipp</w:t>
      </w:r>
      <w:r w:rsidR="005F7CCA">
        <w:rPr>
          <w:rFonts w:ascii="Times New Roman" w:hAnsi="Times New Roman" w:cs="Times New Roman"/>
        </w:rPr>
        <w:t>e POULEAU, adjoint délégué à l’urbanisme et aux b</w:t>
      </w:r>
      <w:r w:rsidR="00AA1376" w:rsidRPr="00AE5D61">
        <w:rPr>
          <w:rFonts w:ascii="Times New Roman" w:hAnsi="Times New Roman" w:cs="Times New Roman"/>
        </w:rPr>
        <w:t>âtiments, informe le conseil municipal qu’un</w:t>
      </w:r>
      <w:r w:rsidR="005F7CCA">
        <w:rPr>
          <w:rFonts w:ascii="Times New Roman" w:hAnsi="Times New Roman" w:cs="Times New Roman"/>
        </w:rPr>
        <w:t>e déclaration</w:t>
      </w:r>
      <w:r w:rsidR="00AA1376" w:rsidRPr="00AE5D61">
        <w:rPr>
          <w:rFonts w:ascii="Times New Roman" w:hAnsi="Times New Roman" w:cs="Times New Roman"/>
        </w:rPr>
        <w:t xml:space="preserve"> de sous-traitance de 1790</w:t>
      </w:r>
      <w:r w:rsidR="005F7CCA">
        <w:rPr>
          <w:rFonts w:ascii="Times New Roman" w:hAnsi="Times New Roman" w:cs="Times New Roman"/>
        </w:rPr>
        <w:t xml:space="preserve"> </w:t>
      </w:r>
      <w:r w:rsidR="00AA1376" w:rsidRPr="00AE5D61">
        <w:rPr>
          <w:rFonts w:ascii="Times New Roman" w:hAnsi="Times New Roman" w:cs="Times New Roman"/>
        </w:rPr>
        <w:t xml:space="preserve">€ </w:t>
      </w:r>
      <w:proofErr w:type="spellStart"/>
      <w:r w:rsidR="005F7CCA">
        <w:rPr>
          <w:rFonts w:ascii="Times New Roman" w:hAnsi="Times New Roman" w:cs="Times New Roman"/>
        </w:rPr>
        <w:t>ht</w:t>
      </w:r>
      <w:proofErr w:type="spellEnd"/>
      <w:r w:rsidR="00AA1376" w:rsidRPr="00AE5D61">
        <w:rPr>
          <w:rFonts w:ascii="Times New Roman" w:hAnsi="Times New Roman" w:cs="Times New Roman"/>
        </w:rPr>
        <w:t xml:space="preserve"> concernant des travaux de plomberie dans l’ex sacristie de la chapelle a été signé</w:t>
      </w:r>
      <w:r w:rsidR="00AB79DA">
        <w:rPr>
          <w:rFonts w:ascii="Times New Roman" w:hAnsi="Times New Roman" w:cs="Times New Roman"/>
        </w:rPr>
        <w:t>e</w:t>
      </w:r>
      <w:r w:rsidR="00AA1376" w:rsidRPr="00AE5D61">
        <w:rPr>
          <w:rFonts w:ascii="Times New Roman" w:hAnsi="Times New Roman" w:cs="Times New Roman"/>
        </w:rPr>
        <w:t xml:space="preserve"> avec l’entreprise </w:t>
      </w:r>
      <w:r w:rsidR="007007F6" w:rsidRPr="007007F6">
        <w:rPr>
          <w:rFonts w:ascii="Times New Roman" w:hAnsi="Times New Roman" w:cs="Times New Roman"/>
        </w:rPr>
        <w:t xml:space="preserve">Rousselet, avenue du Jas, ZA Le </w:t>
      </w:r>
      <w:proofErr w:type="spellStart"/>
      <w:r w:rsidR="007007F6" w:rsidRPr="007007F6">
        <w:rPr>
          <w:rFonts w:ascii="Times New Roman" w:hAnsi="Times New Roman" w:cs="Times New Roman"/>
        </w:rPr>
        <w:t>Blaches</w:t>
      </w:r>
      <w:proofErr w:type="spellEnd"/>
      <w:r w:rsidR="007007F6" w:rsidRPr="007007F6">
        <w:rPr>
          <w:rFonts w:ascii="Times New Roman" w:hAnsi="Times New Roman" w:cs="Times New Roman"/>
        </w:rPr>
        <w:t xml:space="preserve"> Gombert 04160 Château-Arnoux</w:t>
      </w:r>
      <w:r w:rsidR="007007F6">
        <w:rPr>
          <w:rFonts w:ascii="Times New Roman" w:hAnsi="Times New Roman" w:cs="Times New Roman"/>
        </w:rPr>
        <w:t>.</w:t>
      </w:r>
    </w:p>
    <w:p w:rsidR="00AA1376" w:rsidRPr="00AE5D61" w:rsidRDefault="00AB79DA" w:rsidP="00AA1376">
      <w:pPr>
        <w:tabs>
          <w:tab w:val="left" w:pos="709"/>
          <w:tab w:val="left" w:pos="3969"/>
        </w:tabs>
        <w:jc w:val="both"/>
        <w:rPr>
          <w:rFonts w:ascii="Times New Roman" w:hAnsi="Times New Roman" w:cs="Times New Roman"/>
        </w:rPr>
      </w:pPr>
      <w:r>
        <w:rPr>
          <w:rFonts w:ascii="Times New Roman" w:hAnsi="Times New Roman" w:cs="Times New Roman"/>
        </w:rPr>
        <w:t xml:space="preserve">Monsieur le maire demande à M. </w:t>
      </w:r>
      <w:r w:rsidR="00415C08" w:rsidRPr="00AE5D61">
        <w:rPr>
          <w:rFonts w:ascii="Times New Roman" w:hAnsi="Times New Roman" w:cs="Times New Roman"/>
        </w:rPr>
        <w:t xml:space="preserve">Philippe </w:t>
      </w:r>
      <w:r w:rsidR="00AA1376" w:rsidRPr="00AE5D61">
        <w:rPr>
          <w:rFonts w:ascii="Times New Roman" w:hAnsi="Times New Roman" w:cs="Times New Roman"/>
        </w:rPr>
        <w:t>POULEAU d’indiquer l’état d’avancement des travaux</w:t>
      </w:r>
      <w:r>
        <w:rPr>
          <w:rFonts w:ascii="Times New Roman" w:hAnsi="Times New Roman" w:cs="Times New Roman"/>
        </w:rPr>
        <w:t xml:space="preserve"> de l’église</w:t>
      </w:r>
      <w:r w:rsidR="00AA1376" w:rsidRPr="00AE5D61">
        <w:rPr>
          <w:rFonts w:ascii="Times New Roman" w:hAnsi="Times New Roman" w:cs="Times New Roman"/>
        </w:rPr>
        <w:t xml:space="preserve">. </w:t>
      </w:r>
      <w:r>
        <w:rPr>
          <w:rFonts w:ascii="Times New Roman" w:hAnsi="Times New Roman" w:cs="Times New Roman"/>
        </w:rPr>
        <w:t>M.</w:t>
      </w:r>
      <w:r w:rsidR="00AA1376" w:rsidRPr="00AE5D61">
        <w:rPr>
          <w:rFonts w:ascii="Times New Roman" w:hAnsi="Times New Roman" w:cs="Times New Roman"/>
        </w:rPr>
        <w:t xml:space="preserve"> POULEAU indique que la réception des travaux est prévu</w:t>
      </w:r>
      <w:r>
        <w:rPr>
          <w:rFonts w:ascii="Times New Roman" w:hAnsi="Times New Roman" w:cs="Times New Roman"/>
        </w:rPr>
        <w:t>e</w:t>
      </w:r>
      <w:r w:rsidR="00AA1376" w:rsidRPr="00AE5D61">
        <w:rPr>
          <w:rFonts w:ascii="Times New Roman" w:hAnsi="Times New Roman" w:cs="Times New Roman"/>
        </w:rPr>
        <w:t xml:space="preserve"> pour le jeudi 17</w:t>
      </w:r>
      <w:r w:rsidR="00415C08" w:rsidRPr="00AE5D61">
        <w:rPr>
          <w:rFonts w:ascii="Times New Roman" w:hAnsi="Times New Roman" w:cs="Times New Roman"/>
        </w:rPr>
        <w:t xml:space="preserve"> mars</w:t>
      </w:r>
      <w:r>
        <w:rPr>
          <w:rFonts w:ascii="Times New Roman" w:hAnsi="Times New Roman" w:cs="Times New Roman"/>
        </w:rPr>
        <w:t xml:space="preserve"> à 10h</w:t>
      </w:r>
      <w:r w:rsidR="00AA1376" w:rsidRPr="00AE5D61">
        <w:rPr>
          <w:rFonts w:ascii="Times New Roman" w:hAnsi="Times New Roman" w:cs="Times New Roman"/>
        </w:rPr>
        <w:t>30. Aujourd’hui</w:t>
      </w:r>
      <w:r w:rsidR="004A3108" w:rsidRPr="00AE5D61">
        <w:rPr>
          <w:rFonts w:ascii="Times New Roman" w:hAnsi="Times New Roman" w:cs="Times New Roman"/>
        </w:rPr>
        <w:t>,</w:t>
      </w:r>
      <w:r w:rsidR="00AA1376" w:rsidRPr="00AE5D61">
        <w:rPr>
          <w:rFonts w:ascii="Times New Roman" w:hAnsi="Times New Roman" w:cs="Times New Roman"/>
        </w:rPr>
        <w:t xml:space="preserve"> seuls</w:t>
      </w:r>
      <w:r>
        <w:rPr>
          <w:rFonts w:ascii="Times New Roman" w:hAnsi="Times New Roman" w:cs="Times New Roman"/>
        </w:rPr>
        <w:t xml:space="preserve"> quelques travaux de menuiserie</w:t>
      </w:r>
      <w:r w:rsidR="008A48CA" w:rsidRPr="00AE5D61">
        <w:rPr>
          <w:rFonts w:ascii="Times New Roman" w:hAnsi="Times New Roman" w:cs="Times New Roman"/>
        </w:rPr>
        <w:t xml:space="preserve">, </w:t>
      </w:r>
      <w:r w:rsidR="00AA1376" w:rsidRPr="00AE5D61">
        <w:rPr>
          <w:rFonts w:ascii="Times New Roman" w:hAnsi="Times New Roman" w:cs="Times New Roman"/>
        </w:rPr>
        <w:t xml:space="preserve"> de carrelage</w:t>
      </w:r>
      <w:r w:rsidR="008A48CA" w:rsidRPr="00AE5D61">
        <w:rPr>
          <w:rFonts w:ascii="Times New Roman" w:hAnsi="Times New Roman" w:cs="Times New Roman"/>
        </w:rPr>
        <w:t>, de maçonnerie (chemin</w:t>
      </w:r>
      <w:r>
        <w:rPr>
          <w:rFonts w:ascii="Times New Roman" w:hAnsi="Times New Roman" w:cs="Times New Roman"/>
        </w:rPr>
        <w:t>ement, mur du cimetière, etc.</w:t>
      </w:r>
      <w:r w:rsidR="004A3108" w:rsidRPr="00AE5D61">
        <w:rPr>
          <w:rFonts w:ascii="Times New Roman" w:hAnsi="Times New Roman" w:cs="Times New Roman"/>
        </w:rPr>
        <w:t>) et de</w:t>
      </w:r>
      <w:r w:rsidR="008A48CA" w:rsidRPr="00AE5D61">
        <w:rPr>
          <w:rFonts w:ascii="Times New Roman" w:hAnsi="Times New Roman" w:cs="Times New Roman"/>
        </w:rPr>
        <w:t xml:space="preserve"> </w:t>
      </w:r>
      <w:r w:rsidR="00AA1376" w:rsidRPr="00AE5D61">
        <w:rPr>
          <w:rFonts w:ascii="Times New Roman" w:hAnsi="Times New Roman" w:cs="Times New Roman"/>
        </w:rPr>
        <w:t>nettoyage restent à finaliser</w:t>
      </w:r>
      <w:r w:rsidR="008A48CA" w:rsidRPr="00AE5D61">
        <w:rPr>
          <w:rFonts w:ascii="Times New Roman" w:hAnsi="Times New Roman" w:cs="Times New Roman"/>
        </w:rPr>
        <w:t>.</w:t>
      </w:r>
      <w:r>
        <w:rPr>
          <w:rFonts w:ascii="Times New Roman" w:hAnsi="Times New Roman" w:cs="Times New Roman"/>
        </w:rPr>
        <w:t xml:space="preserve"> </w:t>
      </w:r>
      <w:r w:rsidR="008A48CA" w:rsidRPr="00AE5D61">
        <w:rPr>
          <w:rFonts w:ascii="Times New Roman" w:hAnsi="Times New Roman" w:cs="Times New Roman"/>
        </w:rPr>
        <w:t>Lors de la réunion de chantier prévue le 09</w:t>
      </w:r>
      <w:r w:rsidR="00415C08" w:rsidRPr="00AE5D61">
        <w:rPr>
          <w:rFonts w:ascii="Times New Roman" w:hAnsi="Times New Roman" w:cs="Times New Roman"/>
        </w:rPr>
        <w:t xml:space="preserve"> mars</w:t>
      </w:r>
      <w:r w:rsidR="008A48CA" w:rsidRPr="00AE5D61">
        <w:rPr>
          <w:rFonts w:ascii="Times New Roman" w:hAnsi="Times New Roman" w:cs="Times New Roman"/>
        </w:rPr>
        <w:t xml:space="preserve">, il </w:t>
      </w:r>
      <w:r w:rsidR="00415C08" w:rsidRPr="00AE5D61">
        <w:rPr>
          <w:rFonts w:ascii="Times New Roman" w:hAnsi="Times New Roman" w:cs="Times New Roman"/>
        </w:rPr>
        <w:t>est</w:t>
      </w:r>
      <w:r>
        <w:rPr>
          <w:rFonts w:ascii="Times New Roman" w:hAnsi="Times New Roman" w:cs="Times New Roman"/>
        </w:rPr>
        <w:t xml:space="preserve"> prévu que l’association « les Amis du V</w:t>
      </w:r>
      <w:r w:rsidR="008A48CA" w:rsidRPr="00AE5D61">
        <w:rPr>
          <w:rFonts w:ascii="Times New Roman" w:hAnsi="Times New Roman" w:cs="Times New Roman"/>
        </w:rPr>
        <w:t>ieil Aiglun », détermine avec les élus présents l’emplacement des tabl</w:t>
      </w:r>
      <w:r>
        <w:rPr>
          <w:rFonts w:ascii="Times New Roman" w:hAnsi="Times New Roman" w:cs="Times New Roman"/>
        </w:rPr>
        <w:t>eaux et statues</w:t>
      </w:r>
      <w:r w:rsidR="008A48CA" w:rsidRPr="00AE5D61">
        <w:rPr>
          <w:rFonts w:ascii="Times New Roman" w:hAnsi="Times New Roman" w:cs="Times New Roman"/>
        </w:rPr>
        <w:t xml:space="preserve"> dans l’église. </w:t>
      </w:r>
      <w:r w:rsidR="00081B2B">
        <w:rPr>
          <w:rFonts w:ascii="Times New Roman" w:hAnsi="Times New Roman" w:cs="Times New Roman"/>
        </w:rPr>
        <w:t xml:space="preserve">M. POULEAU indique qu’un </w:t>
      </w:r>
      <w:r>
        <w:rPr>
          <w:rFonts w:ascii="Times New Roman" w:hAnsi="Times New Roman" w:cs="Times New Roman"/>
        </w:rPr>
        <w:t>cadran s</w:t>
      </w:r>
      <w:r w:rsidR="004A3108" w:rsidRPr="00AE5D61">
        <w:rPr>
          <w:rFonts w:ascii="Times New Roman" w:hAnsi="Times New Roman" w:cs="Times New Roman"/>
        </w:rPr>
        <w:t>olaire a été posé.</w:t>
      </w:r>
    </w:p>
    <w:p w:rsidR="008A48CA" w:rsidRPr="00AE5D61" w:rsidRDefault="003716A0" w:rsidP="00AA1376">
      <w:pPr>
        <w:tabs>
          <w:tab w:val="left" w:pos="709"/>
          <w:tab w:val="left" w:pos="3969"/>
        </w:tabs>
        <w:jc w:val="both"/>
        <w:rPr>
          <w:rFonts w:ascii="Times New Roman" w:hAnsi="Times New Roman" w:cs="Times New Roman"/>
        </w:rPr>
      </w:pPr>
      <w:r>
        <w:rPr>
          <w:rFonts w:ascii="Times New Roman" w:hAnsi="Times New Roman" w:cs="Times New Roman"/>
        </w:rPr>
        <w:t>Monsieur</w:t>
      </w:r>
      <w:r w:rsidR="008A48CA" w:rsidRPr="00AE5D61">
        <w:rPr>
          <w:rFonts w:ascii="Times New Roman" w:hAnsi="Times New Roman" w:cs="Times New Roman"/>
        </w:rPr>
        <w:t xml:space="preserve"> le maire indique que l’inauguration</w:t>
      </w:r>
      <w:r w:rsidR="004A3108" w:rsidRPr="00AE5D61">
        <w:rPr>
          <w:rFonts w:ascii="Times New Roman" w:hAnsi="Times New Roman" w:cs="Times New Roman"/>
        </w:rPr>
        <w:t xml:space="preserve"> de l’église</w:t>
      </w:r>
      <w:r w:rsidR="008A48CA" w:rsidRPr="00AE5D61">
        <w:rPr>
          <w:rFonts w:ascii="Times New Roman" w:hAnsi="Times New Roman" w:cs="Times New Roman"/>
        </w:rPr>
        <w:t xml:space="preserve"> aura lieu le 24</w:t>
      </w:r>
      <w:r w:rsidR="00415C08" w:rsidRPr="00AE5D61">
        <w:rPr>
          <w:rFonts w:ascii="Times New Roman" w:hAnsi="Times New Roman" w:cs="Times New Roman"/>
        </w:rPr>
        <w:t xml:space="preserve"> juillet </w:t>
      </w:r>
      <w:r w:rsidR="008A48CA" w:rsidRPr="00AE5D61">
        <w:rPr>
          <w:rFonts w:ascii="Times New Roman" w:hAnsi="Times New Roman" w:cs="Times New Roman"/>
        </w:rPr>
        <w:t>2016 lors de</w:t>
      </w:r>
      <w:r w:rsidR="00C771C5">
        <w:rPr>
          <w:rFonts w:ascii="Times New Roman" w:hAnsi="Times New Roman" w:cs="Times New Roman"/>
        </w:rPr>
        <w:t xml:space="preserve"> la fête de la Sainte-Marie-</w:t>
      </w:r>
      <w:r w:rsidR="0006777C" w:rsidRPr="00AE5D61">
        <w:rPr>
          <w:rFonts w:ascii="Times New Roman" w:hAnsi="Times New Roman" w:cs="Times New Roman"/>
        </w:rPr>
        <w:t xml:space="preserve">Madeleine. </w:t>
      </w:r>
    </w:p>
    <w:p w:rsidR="008A48CA" w:rsidRPr="00AE5D61" w:rsidRDefault="003716A0" w:rsidP="00AA1376">
      <w:pPr>
        <w:tabs>
          <w:tab w:val="left" w:pos="709"/>
          <w:tab w:val="left" w:pos="3969"/>
        </w:tabs>
        <w:jc w:val="both"/>
        <w:rPr>
          <w:rFonts w:ascii="Times New Roman" w:hAnsi="Times New Roman" w:cs="Times New Roman"/>
        </w:rPr>
      </w:pPr>
      <w:r>
        <w:rPr>
          <w:rFonts w:ascii="Times New Roman" w:hAnsi="Times New Roman" w:cs="Times New Roman"/>
        </w:rPr>
        <w:t xml:space="preserve">Monsieur </w:t>
      </w:r>
      <w:r w:rsidR="008A48CA" w:rsidRPr="00AE5D61">
        <w:rPr>
          <w:rFonts w:ascii="Times New Roman" w:hAnsi="Times New Roman" w:cs="Times New Roman"/>
        </w:rPr>
        <w:t xml:space="preserve">Jean-Pierre TOULOUSE prend la parole et indique qu’il a pris l’initiative de demander au président de </w:t>
      </w:r>
      <w:r w:rsidR="0006777C" w:rsidRPr="00AE5D61">
        <w:rPr>
          <w:rFonts w:ascii="Times New Roman" w:hAnsi="Times New Roman" w:cs="Times New Roman"/>
        </w:rPr>
        <w:t xml:space="preserve">l’association de </w:t>
      </w:r>
      <w:r w:rsidR="008A48CA" w:rsidRPr="00AE5D61">
        <w:rPr>
          <w:rFonts w:ascii="Times New Roman" w:hAnsi="Times New Roman" w:cs="Times New Roman"/>
        </w:rPr>
        <w:t xml:space="preserve">préparer pour cette inauguration un petit historique sur l’église </w:t>
      </w:r>
      <w:r w:rsidR="00C771C5">
        <w:rPr>
          <w:rFonts w:ascii="Times New Roman" w:hAnsi="Times New Roman" w:cs="Times New Roman"/>
        </w:rPr>
        <w:t>Sainte-Marie-</w:t>
      </w:r>
      <w:r w:rsidR="00C771C5" w:rsidRPr="00AE5D61">
        <w:rPr>
          <w:rFonts w:ascii="Times New Roman" w:hAnsi="Times New Roman" w:cs="Times New Roman"/>
        </w:rPr>
        <w:t>Madeleine</w:t>
      </w:r>
      <w:r w:rsidR="00C771C5" w:rsidRPr="00AE5D61">
        <w:rPr>
          <w:rFonts w:ascii="Times New Roman" w:hAnsi="Times New Roman" w:cs="Times New Roman"/>
        </w:rPr>
        <w:t xml:space="preserve"> </w:t>
      </w:r>
      <w:r w:rsidR="0006777C" w:rsidRPr="00AE5D61">
        <w:rPr>
          <w:rFonts w:ascii="Times New Roman" w:hAnsi="Times New Roman" w:cs="Times New Roman"/>
        </w:rPr>
        <w:t xml:space="preserve">afin que </w:t>
      </w:r>
      <w:r w:rsidR="004A3108" w:rsidRPr="00AE5D61">
        <w:rPr>
          <w:rFonts w:ascii="Times New Roman" w:hAnsi="Times New Roman" w:cs="Times New Roman"/>
        </w:rPr>
        <w:t xml:space="preserve">les </w:t>
      </w:r>
      <w:r w:rsidR="0006777C" w:rsidRPr="00AE5D61">
        <w:rPr>
          <w:rFonts w:ascii="Times New Roman" w:hAnsi="Times New Roman" w:cs="Times New Roman"/>
        </w:rPr>
        <w:t>personnes</w:t>
      </w:r>
      <w:r w:rsidR="00D2682D" w:rsidRPr="00AE5D61">
        <w:rPr>
          <w:rFonts w:ascii="Times New Roman" w:hAnsi="Times New Roman" w:cs="Times New Roman"/>
        </w:rPr>
        <w:t>,</w:t>
      </w:r>
      <w:r w:rsidR="0006777C" w:rsidRPr="00AE5D61">
        <w:rPr>
          <w:rFonts w:ascii="Times New Roman" w:hAnsi="Times New Roman" w:cs="Times New Roman"/>
        </w:rPr>
        <w:t xml:space="preserve"> </w:t>
      </w:r>
      <w:r w:rsidR="004A3108" w:rsidRPr="00AE5D61">
        <w:rPr>
          <w:rFonts w:ascii="Times New Roman" w:hAnsi="Times New Roman" w:cs="Times New Roman"/>
        </w:rPr>
        <w:t>qui malgré les opposants au projet</w:t>
      </w:r>
      <w:r w:rsidR="00D2682D" w:rsidRPr="00AE5D61">
        <w:rPr>
          <w:rFonts w:ascii="Times New Roman" w:hAnsi="Times New Roman" w:cs="Times New Roman"/>
        </w:rPr>
        <w:t xml:space="preserve">, </w:t>
      </w:r>
      <w:r w:rsidR="004A3108" w:rsidRPr="00AE5D61">
        <w:rPr>
          <w:rFonts w:ascii="Times New Roman" w:hAnsi="Times New Roman" w:cs="Times New Roman"/>
        </w:rPr>
        <w:t xml:space="preserve"> </w:t>
      </w:r>
      <w:r w:rsidR="00D2682D" w:rsidRPr="00AE5D61">
        <w:rPr>
          <w:rFonts w:ascii="Times New Roman" w:hAnsi="Times New Roman" w:cs="Times New Roman"/>
        </w:rPr>
        <w:t>ont réussi à œuvrer pour préserver et réhabiliter ce patrimoine soient remercié</w:t>
      </w:r>
      <w:r>
        <w:rPr>
          <w:rFonts w:ascii="Times New Roman" w:hAnsi="Times New Roman" w:cs="Times New Roman"/>
        </w:rPr>
        <w:t>e</w:t>
      </w:r>
      <w:r w:rsidR="00D2682D" w:rsidRPr="00AE5D61">
        <w:rPr>
          <w:rFonts w:ascii="Times New Roman" w:hAnsi="Times New Roman" w:cs="Times New Roman"/>
        </w:rPr>
        <w:t>s</w:t>
      </w:r>
      <w:r>
        <w:rPr>
          <w:rFonts w:ascii="Times New Roman" w:hAnsi="Times New Roman" w:cs="Times New Roman"/>
        </w:rPr>
        <w:t>. Monsieur</w:t>
      </w:r>
      <w:r w:rsidR="0006777C" w:rsidRPr="00AE5D61">
        <w:rPr>
          <w:rFonts w:ascii="Times New Roman" w:hAnsi="Times New Roman" w:cs="Times New Roman"/>
        </w:rPr>
        <w:t xml:space="preserve"> le maire approuve cette initiative et remercie son adjoint.</w:t>
      </w:r>
    </w:p>
    <w:p w:rsidR="00415C08" w:rsidRPr="00AE5D61" w:rsidRDefault="00AE5D61" w:rsidP="00AA1376">
      <w:pPr>
        <w:tabs>
          <w:tab w:val="left" w:pos="709"/>
          <w:tab w:val="left" w:pos="3969"/>
        </w:tabs>
        <w:jc w:val="both"/>
        <w:rPr>
          <w:rFonts w:ascii="Times New Roman" w:hAnsi="Times New Roman" w:cs="Times New Roman"/>
          <w:b/>
        </w:rPr>
      </w:pPr>
      <w:r>
        <w:rPr>
          <w:rFonts w:ascii="Times New Roman" w:hAnsi="Times New Roman" w:cs="Times New Roman"/>
        </w:rPr>
        <w:t xml:space="preserve">          </w:t>
      </w:r>
      <w:r w:rsidR="00861F00" w:rsidRPr="00AE5D61">
        <w:rPr>
          <w:rFonts w:ascii="Times New Roman" w:hAnsi="Times New Roman" w:cs="Times New Roman"/>
          <w:b/>
        </w:rPr>
        <w:t>5-2-</w:t>
      </w:r>
      <w:r w:rsidR="00415C08" w:rsidRPr="00AE5D61">
        <w:rPr>
          <w:rFonts w:ascii="Times New Roman" w:hAnsi="Times New Roman" w:cs="Times New Roman"/>
          <w:b/>
        </w:rPr>
        <w:t xml:space="preserve"> RESEAUX – </w:t>
      </w:r>
      <w:r w:rsidR="00D57EBC">
        <w:rPr>
          <w:rFonts w:ascii="Times New Roman" w:hAnsi="Times New Roman" w:cs="Times New Roman"/>
          <w:b/>
        </w:rPr>
        <w:t xml:space="preserve">Electricité - </w:t>
      </w:r>
      <w:r w:rsidR="00D57EBC" w:rsidRPr="00D57EBC">
        <w:rPr>
          <w:rFonts w:ascii="Times New Roman" w:hAnsi="Times New Roman" w:cs="Times New Roman"/>
          <w:b/>
        </w:rPr>
        <w:t>Marché à procédure adapté pour la fourniture d’électricité pour les bâtiments communaux au 1</w:t>
      </w:r>
      <w:r w:rsidR="00D57EBC" w:rsidRPr="00D57EBC">
        <w:rPr>
          <w:rFonts w:ascii="Times New Roman" w:hAnsi="Times New Roman" w:cs="Times New Roman"/>
          <w:b/>
          <w:vertAlign w:val="superscript"/>
        </w:rPr>
        <w:t>er</w:t>
      </w:r>
      <w:r w:rsidR="00D57EBC" w:rsidRPr="00D57EBC">
        <w:rPr>
          <w:rFonts w:ascii="Times New Roman" w:hAnsi="Times New Roman" w:cs="Times New Roman"/>
          <w:b/>
        </w:rPr>
        <w:t xml:space="preserve"> janvier 2016</w:t>
      </w:r>
    </w:p>
    <w:p w:rsidR="00415C08" w:rsidRPr="00AE5D61" w:rsidRDefault="009508D5" w:rsidP="00AA1376">
      <w:pPr>
        <w:tabs>
          <w:tab w:val="left" w:pos="709"/>
          <w:tab w:val="left" w:pos="3969"/>
        </w:tabs>
        <w:jc w:val="both"/>
        <w:rPr>
          <w:rFonts w:ascii="Times New Roman" w:hAnsi="Times New Roman" w:cs="Times New Roman"/>
        </w:rPr>
      </w:pPr>
      <w:r>
        <w:rPr>
          <w:rFonts w:ascii="Times New Roman" w:hAnsi="Times New Roman" w:cs="Times New Roman"/>
        </w:rPr>
        <w:t xml:space="preserve">Monsieur </w:t>
      </w:r>
      <w:r w:rsidR="00415C08" w:rsidRPr="00AE5D61">
        <w:rPr>
          <w:rFonts w:ascii="Times New Roman" w:hAnsi="Times New Roman" w:cs="Times New Roman"/>
        </w:rPr>
        <w:t xml:space="preserve">Philippe POULEAU informe le conseil municipal </w:t>
      </w:r>
      <w:r>
        <w:rPr>
          <w:rFonts w:ascii="Times New Roman" w:hAnsi="Times New Roman" w:cs="Times New Roman"/>
        </w:rPr>
        <w:t>que</w:t>
      </w:r>
      <w:r w:rsidR="00740E44">
        <w:rPr>
          <w:rFonts w:ascii="Times New Roman" w:hAnsi="Times New Roman" w:cs="Times New Roman"/>
        </w:rPr>
        <w:t>,</w:t>
      </w:r>
      <w:r>
        <w:rPr>
          <w:rFonts w:ascii="Times New Roman" w:hAnsi="Times New Roman" w:cs="Times New Roman"/>
        </w:rPr>
        <w:t xml:space="preserve"> suite</w:t>
      </w:r>
      <w:r w:rsidR="00D2682D" w:rsidRPr="00AE5D61">
        <w:rPr>
          <w:rFonts w:ascii="Times New Roman" w:hAnsi="Times New Roman" w:cs="Times New Roman"/>
        </w:rPr>
        <w:t xml:space="preserve"> à </w:t>
      </w:r>
      <w:r w:rsidR="00415C08" w:rsidRPr="00AE5D61">
        <w:rPr>
          <w:rFonts w:ascii="Times New Roman" w:hAnsi="Times New Roman" w:cs="Times New Roman"/>
        </w:rPr>
        <w:t xml:space="preserve"> la consultation effectuée pour la fourniture d’électricité pour les bâtiments communaux à compter du 01 janvier 2016</w:t>
      </w:r>
      <w:r w:rsidR="00D2682D" w:rsidRPr="00AE5D61">
        <w:rPr>
          <w:rFonts w:ascii="Times New Roman" w:hAnsi="Times New Roman" w:cs="Times New Roman"/>
        </w:rPr>
        <w:t>,</w:t>
      </w:r>
      <w:r w:rsidR="00415C08" w:rsidRPr="00AE5D61">
        <w:rPr>
          <w:rFonts w:ascii="Times New Roman" w:hAnsi="Times New Roman" w:cs="Times New Roman"/>
        </w:rPr>
        <w:t xml:space="preserve"> l’entreprise </w:t>
      </w:r>
      <w:r w:rsidRPr="009508D5">
        <w:rPr>
          <w:rFonts w:ascii="Times New Roman" w:hAnsi="Times New Roman" w:cs="Times New Roman"/>
        </w:rPr>
        <w:t>EDF, 22-30 avenue du Wagram, 75008 Paris</w:t>
      </w:r>
      <w:r w:rsidR="00740E44">
        <w:rPr>
          <w:rFonts w:ascii="Times New Roman" w:hAnsi="Times New Roman" w:cs="Times New Roman"/>
        </w:rPr>
        <w:t xml:space="preserve">, </w:t>
      </w:r>
      <w:r>
        <w:rPr>
          <w:rFonts w:ascii="Times New Roman" w:hAnsi="Times New Roman" w:cs="Times New Roman"/>
        </w:rPr>
        <w:t>a été retenue pour l’école (tranche ferme du marché).</w:t>
      </w:r>
    </w:p>
    <w:p w:rsidR="00CB2E33" w:rsidRDefault="00740E44" w:rsidP="00AA1376">
      <w:pPr>
        <w:tabs>
          <w:tab w:val="left" w:pos="709"/>
          <w:tab w:val="left" w:pos="3969"/>
        </w:tabs>
        <w:jc w:val="both"/>
        <w:rPr>
          <w:rFonts w:ascii="Times New Roman" w:hAnsi="Times New Roman" w:cs="Times New Roman"/>
        </w:rPr>
      </w:pPr>
      <w:r>
        <w:rPr>
          <w:rFonts w:ascii="Times New Roman" w:hAnsi="Times New Roman" w:cs="Times New Roman"/>
        </w:rPr>
        <w:t>Monsieur Philippe POULEAU fait un</w:t>
      </w:r>
      <w:r w:rsidR="00AC7EFF" w:rsidRPr="00AE5D61">
        <w:rPr>
          <w:rFonts w:ascii="Times New Roman" w:hAnsi="Times New Roman" w:cs="Times New Roman"/>
        </w:rPr>
        <w:t xml:space="preserve"> aparté en indiquant qu’il y a un problème de chauffage à l’école</w:t>
      </w:r>
      <w:r w:rsidR="00D2682D" w:rsidRPr="00AE5D61">
        <w:rPr>
          <w:rFonts w:ascii="Times New Roman" w:hAnsi="Times New Roman" w:cs="Times New Roman"/>
        </w:rPr>
        <w:t>. Il indique que l</w:t>
      </w:r>
      <w:r w:rsidR="00AC7EFF" w:rsidRPr="00AE5D61">
        <w:rPr>
          <w:rFonts w:ascii="Times New Roman" w:hAnsi="Times New Roman" w:cs="Times New Roman"/>
        </w:rPr>
        <w:t xml:space="preserve">es résilles au sol ne fonctionnent plus car </w:t>
      </w:r>
      <w:r w:rsidR="00861F00" w:rsidRPr="00AE5D61">
        <w:rPr>
          <w:rFonts w:ascii="Times New Roman" w:hAnsi="Times New Roman" w:cs="Times New Roman"/>
        </w:rPr>
        <w:t>certaines</w:t>
      </w:r>
      <w:r w:rsidR="00AC7EFF" w:rsidRPr="00AE5D61">
        <w:rPr>
          <w:rFonts w:ascii="Times New Roman" w:hAnsi="Times New Roman" w:cs="Times New Roman"/>
        </w:rPr>
        <w:t xml:space="preserve"> sont coupées à quatre en</w:t>
      </w:r>
      <w:r w:rsidR="00861F00" w:rsidRPr="00AE5D61">
        <w:rPr>
          <w:rFonts w:ascii="Times New Roman" w:hAnsi="Times New Roman" w:cs="Times New Roman"/>
        </w:rPr>
        <w:t xml:space="preserve">droits. Ce diagnostic fait suite à des sondages réalisés par </w:t>
      </w:r>
      <w:r w:rsidR="00AC7EFF" w:rsidRPr="00AE5D61">
        <w:rPr>
          <w:rFonts w:ascii="Times New Roman" w:hAnsi="Times New Roman" w:cs="Times New Roman"/>
        </w:rPr>
        <w:t xml:space="preserve"> une </w:t>
      </w:r>
      <w:r w:rsidR="00CB2E33">
        <w:rPr>
          <w:rFonts w:ascii="Times New Roman" w:hAnsi="Times New Roman" w:cs="Times New Roman"/>
        </w:rPr>
        <w:t xml:space="preserve">entreprise </w:t>
      </w:r>
      <w:r w:rsidR="00AC7EFF" w:rsidRPr="00AE5D61">
        <w:rPr>
          <w:rFonts w:ascii="Times New Roman" w:hAnsi="Times New Roman" w:cs="Times New Roman"/>
        </w:rPr>
        <w:t>spécialis</w:t>
      </w:r>
      <w:r w:rsidR="00D2682D" w:rsidRPr="00AE5D61">
        <w:rPr>
          <w:rFonts w:ascii="Times New Roman" w:hAnsi="Times New Roman" w:cs="Times New Roman"/>
        </w:rPr>
        <w:t>ée. Un devis a été r</w:t>
      </w:r>
      <w:r w:rsidR="00CB2E33">
        <w:rPr>
          <w:rFonts w:ascii="Times New Roman" w:hAnsi="Times New Roman" w:cs="Times New Roman"/>
        </w:rPr>
        <w:t>eçu</w:t>
      </w:r>
      <w:r w:rsidR="00AC7EFF" w:rsidRPr="00AE5D61">
        <w:rPr>
          <w:rFonts w:ascii="Times New Roman" w:hAnsi="Times New Roman" w:cs="Times New Roman"/>
        </w:rPr>
        <w:t xml:space="preserve"> pour </w:t>
      </w:r>
      <w:r w:rsidR="00CB2E33">
        <w:rPr>
          <w:rFonts w:ascii="Times New Roman" w:hAnsi="Times New Roman" w:cs="Times New Roman"/>
        </w:rPr>
        <w:t>effectuer des réparations</w:t>
      </w:r>
      <w:r w:rsidR="00AC7EFF" w:rsidRPr="00AE5D61">
        <w:rPr>
          <w:rFonts w:ascii="Times New Roman" w:hAnsi="Times New Roman" w:cs="Times New Roman"/>
        </w:rPr>
        <w:t>. Les</w:t>
      </w:r>
      <w:r w:rsidR="00CB2E33">
        <w:rPr>
          <w:rFonts w:ascii="Times New Roman" w:hAnsi="Times New Roman" w:cs="Times New Roman"/>
        </w:rPr>
        <w:t xml:space="preserve"> travaux seront réalisés mais monsieur</w:t>
      </w:r>
      <w:r w:rsidR="00AC7EFF" w:rsidRPr="00AE5D61">
        <w:rPr>
          <w:rFonts w:ascii="Times New Roman" w:hAnsi="Times New Roman" w:cs="Times New Roman"/>
        </w:rPr>
        <w:t xml:space="preserve"> Philippe POULEAU indique que l’on doit déjà s’interroger sur une nouvelle solution de chauffage</w:t>
      </w:r>
      <w:r w:rsidR="00CB2E33">
        <w:rPr>
          <w:rFonts w:ascii="Times New Roman" w:hAnsi="Times New Roman" w:cs="Times New Roman"/>
        </w:rPr>
        <w:t>,</w:t>
      </w:r>
      <w:r w:rsidR="00AC7EFF" w:rsidRPr="00AE5D61">
        <w:rPr>
          <w:rFonts w:ascii="Times New Roman" w:hAnsi="Times New Roman" w:cs="Times New Roman"/>
        </w:rPr>
        <w:t xml:space="preserve"> car l’installation date de </w:t>
      </w:r>
      <w:r w:rsidR="00CB2E33">
        <w:rPr>
          <w:rFonts w:ascii="Times New Roman" w:hAnsi="Times New Roman" w:cs="Times New Roman"/>
        </w:rPr>
        <w:t>40</w:t>
      </w:r>
      <w:r w:rsidR="00AC7EFF" w:rsidRPr="00AE5D61">
        <w:rPr>
          <w:rFonts w:ascii="Times New Roman" w:hAnsi="Times New Roman" w:cs="Times New Roman"/>
        </w:rPr>
        <w:t xml:space="preserve"> ans</w:t>
      </w:r>
      <w:r w:rsidR="00D2682D" w:rsidRPr="00AE5D61">
        <w:rPr>
          <w:rFonts w:ascii="Times New Roman" w:hAnsi="Times New Roman" w:cs="Times New Roman"/>
        </w:rPr>
        <w:t>,</w:t>
      </w:r>
      <w:r w:rsidR="00AC7EFF" w:rsidRPr="00AE5D61">
        <w:rPr>
          <w:rFonts w:ascii="Times New Roman" w:hAnsi="Times New Roman" w:cs="Times New Roman"/>
        </w:rPr>
        <w:t xml:space="preserve"> durée de vie donnée pour les résilles</w:t>
      </w:r>
      <w:r w:rsidR="00CB2E33">
        <w:rPr>
          <w:rFonts w:ascii="Times New Roman" w:hAnsi="Times New Roman" w:cs="Times New Roman"/>
        </w:rPr>
        <w:t>.</w:t>
      </w:r>
    </w:p>
    <w:p w:rsidR="00AC7EFF" w:rsidRPr="00AE5D61" w:rsidRDefault="00CB2E33" w:rsidP="00AA1376">
      <w:pPr>
        <w:tabs>
          <w:tab w:val="left" w:pos="709"/>
          <w:tab w:val="left" w:pos="3969"/>
        </w:tabs>
        <w:jc w:val="both"/>
        <w:rPr>
          <w:rFonts w:ascii="Times New Roman" w:hAnsi="Times New Roman" w:cs="Times New Roman"/>
        </w:rPr>
      </w:pPr>
      <w:r>
        <w:rPr>
          <w:rFonts w:ascii="Times New Roman" w:hAnsi="Times New Roman" w:cs="Times New Roman"/>
        </w:rPr>
        <w:t>Monsieur</w:t>
      </w:r>
      <w:r w:rsidR="00AC7EFF" w:rsidRPr="00AE5D61">
        <w:rPr>
          <w:rFonts w:ascii="Times New Roman" w:hAnsi="Times New Roman" w:cs="Times New Roman"/>
        </w:rPr>
        <w:t xml:space="preserve"> le maire signale que l’école a été visitée dans la nuit de mercredi 24  à jeudi 25 février s</w:t>
      </w:r>
      <w:r w:rsidR="00861F00" w:rsidRPr="00AE5D61">
        <w:rPr>
          <w:rFonts w:ascii="Times New Roman" w:hAnsi="Times New Roman" w:cs="Times New Roman"/>
        </w:rPr>
        <w:t xml:space="preserve">ans infraction car </w:t>
      </w:r>
      <w:r w:rsidR="00AC7EFF" w:rsidRPr="00AE5D61">
        <w:rPr>
          <w:rFonts w:ascii="Times New Roman" w:hAnsi="Times New Roman" w:cs="Times New Roman"/>
        </w:rPr>
        <w:t xml:space="preserve">une porte </w:t>
      </w:r>
      <w:r w:rsidR="00861F00" w:rsidRPr="00AE5D61">
        <w:rPr>
          <w:rFonts w:ascii="Times New Roman" w:hAnsi="Times New Roman" w:cs="Times New Roman"/>
        </w:rPr>
        <w:t xml:space="preserve">était </w:t>
      </w:r>
      <w:r w:rsidR="00AC7EFF" w:rsidRPr="00AE5D61">
        <w:rPr>
          <w:rFonts w:ascii="Times New Roman" w:hAnsi="Times New Roman" w:cs="Times New Roman"/>
        </w:rPr>
        <w:t xml:space="preserve">restée ouverte. Il n’y pas eu de dégradations majeures. Mr Philippe POULEAU indique qu’il faudrait </w:t>
      </w:r>
      <w:r w:rsidR="00861F00" w:rsidRPr="00AE5D61">
        <w:rPr>
          <w:rFonts w:ascii="Times New Roman" w:hAnsi="Times New Roman" w:cs="Times New Roman"/>
        </w:rPr>
        <w:t>réfléchir à une solution de sécurisation.</w:t>
      </w:r>
    </w:p>
    <w:p w:rsidR="00D57EBC" w:rsidRDefault="00861F00" w:rsidP="00AA1376">
      <w:pPr>
        <w:tabs>
          <w:tab w:val="left" w:pos="709"/>
          <w:tab w:val="left" w:pos="3969"/>
        </w:tabs>
        <w:jc w:val="both"/>
        <w:rPr>
          <w:rFonts w:ascii="Times New Roman" w:hAnsi="Times New Roman" w:cs="Times New Roman"/>
        </w:rPr>
      </w:pPr>
      <w:r w:rsidRPr="00AE5D61">
        <w:rPr>
          <w:rFonts w:ascii="Times New Roman" w:hAnsi="Times New Roman" w:cs="Times New Roman"/>
        </w:rPr>
        <w:tab/>
      </w:r>
    </w:p>
    <w:p w:rsidR="00861F00" w:rsidRPr="00AE5D61" w:rsidRDefault="00004EFB" w:rsidP="00AA1376">
      <w:pPr>
        <w:tabs>
          <w:tab w:val="left" w:pos="709"/>
          <w:tab w:val="left" w:pos="3969"/>
        </w:tabs>
        <w:jc w:val="both"/>
        <w:rPr>
          <w:rFonts w:ascii="Times New Roman" w:hAnsi="Times New Roman" w:cs="Times New Roman"/>
          <w:b/>
        </w:rPr>
      </w:pPr>
      <w:r>
        <w:rPr>
          <w:rFonts w:ascii="Times New Roman" w:hAnsi="Times New Roman" w:cs="Times New Roman"/>
        </w:rPr>
        <w:lastRenderedPageBreak/>
        <w:tab/>
      </w:r>
      <w:r w:rsidR="00861F00" w:rsidRPr="00AE5D61">
        <w:rPr>
          <w:rFonts w:ascii="Times New Roman" w:hAnsi="Times New Roman" w:cs="Times New Roman"/>
          <w:b/>
        </w:rPr>
        <w:t>5-3-FINANCES - Engagements comptables</w:t>
      </w:r>
    </w:p>
    <w:p w:rsidR="005A6812" w:rsidRPr="00AE5D61" w:rsidRDefault="00861F00" w:rsidP="00AA1376">
      <w:pPr>
        <w:tabs>
          <w:tab w:val="left" w:pos="709"/>
          <w:tab w:val="left" w:pos="3969"/>
        </w:tabs>
        <w:jc w:val="both"/>
        <w:rPr>
          <w:rFonts w:ascii="Times New Roman" w:hAnsi="Times New Roman" w:cs="Times New Roman"/>
        </w:rPr>
      </w:pPr>
      <w:r w:rsidRPr="00AE5D61">
        <w:rPr>
          <w:rFonts w:ascii="Times New Roman" w:hAnsi="Times New Roman" w:cs="Times New Roman"/>
        </w:rPr>
        <w:t>Mr le maire fait part au conseil municipal des dépenses qu’il a engagées, pour le budget eau/assainissement et pour le budget principal pour la période du 11 décembre</w:t>
      </w:r>
      <w:r w:rsidR="005A6812" w:rsidRPr="00AE5D61">
        <w:rPr>
          <w:rFonts w:ascii="Times New Roman" w:hAnsi="Times New Roman" w:cs="Times New Roman"/>
        </w:rPr>
        <w:t xml:space="preserve"> </w:t>
      </w:r>
      <w:r w:rsidRPr="00AE5D61">
        <w:rPr>
          <w:rFonts w:ascii="Times New Roman" w:hAnsi="Times New Roman" w:cs="Times New Roman"/>
        </w:rPr>
        <w:t>2015 au 26 fé</w:t>
      </w:r>
      <w:r w:rsidR="005A6812" w:rsidRPr="00AE5D61">
        <w:rPr>
          <w:rFonts w:ascii="Times New Roman" w:hAnsi="Times New Roman" w:cs="Times New Roman"/>
        </w:rPr>
        <w:t>vrier 2016 selon le tableau</w:t>
      </w:r>
      <w:r w:rsidR="000029A6">
        <w:rPr>
          <w:rFonts w:ascii="Times New Roman" w:hAnsi="Times New Roman" w:cs="Times New Roman"/>
        </w:rPr>
        <w:t xml:space="preserve"> annexé au présent compte rendu (annexe </w:t>
      </w:r>
      <w:r w:rsidR="00612686">
        <w:rPr>
          <w:rFonts w:ascii="Times New Roman" w:hAnsi="Times New Roman" w:cs="Times New Roman"/>
        </w:rPr>
        <w:t>3</w:t>
      </w:r>
      <w:r w:rsidR="000029A6">
        <w:rPr>
          <w:rFonts w:ascii="Times New Roman" w:hAnsi="Times New Roman" w:cs="Times New Roman"/>
        </w:rPr>
        <w:t>).</w:t>
      </w:r>
    </w:p>
    <w:p w:rsidR="005A6812" w:rsidRPr="00AE5D61" w:rsidRDefault="00D2682D" w:rsidP="003A602B">
      <w:pPr>
        <w:shd w:val="clear" w:color="auto" w:fill="D9D9D9" w:themeFill="background1" w:themeFillShade="D9"/>
        <w:tabs>
          <w:tab w:val="left" w:pos="709"/>
          <w:tab w:val="left" w:pos="3969"/>
        </w:tabs>
        <w:jc w:val="both"/>
        <w:rPr>
          <w:rFonts w:ascii="Times New Roman" w:hAnsi="Times New Roman" w:cs="Times New Roman"/>
          <w:b/>
        </w:rPr>
      </w:pPr>
      <w:r w:rsidRPr="00AE5D61">
        <w:rPr>
          <w:rFonts w:ascii="Times New Roman" w:hAnsi="Times New Roman" w:cs="Times New Roman"/>
        </w:rPr>
        <w:tab/>
      </w:r>
      <w:r w:rsidR="005A6812" w:rsidRPr="00AE5D61">
        <w:rPr>
          <w:rFonts w:ascii="Times New Roman" w:hAnsi="Times New Roman" w:cs="Times New Roman"/>
          <w:b/>
          <w:highlight w:val="lightGray"/>
        </w:rPr>
        <w:t>6-RESEAUX</w:t>
      </w:r>
      <w:r w:rsidR="005A6812" w:rsidRPr="00AE5D61">
        <w:rPr>
          <w:rFonts w:ascii="Times New Roman" w:hAnsi="Times New Roman" w:cs="Times New Roman"/>
          <w:b/>
        </w:rPr>
        <w:t xml:space="preserve"> </w:t>
      </w:r>
    </w:p>
    <w:p w:rsidR="005A6812" w:rsidRPr="00D57EBC" w:rsidRDefault="005A6812" w:rsidP="00AA1376">
      <w:pPr>
        <w:tabs>
          <w:tab w:val="left" w:pos="709"/>
          <w:tab w:val="left" w:pos="3969"/>
        </w:tabs>
        <w:jc w:val="both"/>
        <w:rPr>
          <w:rFonts w:ascii="Times New Roman" w:hAnsi="Times New Roman" w:cs="Times New Roman"/>
          <w:b/>
        </w:rPr>
      </w:pPr>
      <w:r w:rsidRPr="00AE5D61">
        <w:rPr>
          <w:rFonts w:ascii="Times New Roman" w:hAnsi="Times New Roman" w:cs="Times New Roman"/>
        </w:rPr>
        <w:tab/>
      </w:r>
      <w:r w:rsidRPr="00D57EBC">
        <w:rPr>
          <w:rFonts w:ascii="Times New Roman" w:hAnsi="Times New Roman" w:cs="Times New Roman"/>
          <w:b/>
        </w:rPr>
        <w:t>6-1 : EAU</w:t>
      </w:r>
      <w:r w:rsidR="00D128E9" w:rsidRPr="00D57EBC">
        <w:rPr>
          <w:rFonts w:ascii="Times New Roman" w:hAnsi="Times New Roman" w:cs="Times New Roman"/>
          <w:b/>
        </w:rPr>
        <w:t xml:space="preserve"> – </w:t>
      </w:r>
      <w:r w:rsidR="00AE5D61" w:rsidRPr="00D57EBC">
        <w:rPr>
          <w:rFonts w:ascii="Times New Roman" w:hAnsi="Times New Roman" w:cs="Times New Roman"/>
          <w:b/>
        </w:rPr>
        <w:t>C</w:t>
      </w:r>
      <w:r w:rsidR="00D128E9" w:rsidRPr="00D57EBC">
        <w:rPr>
          <w:rFonts w:ascii="Times New Roman" w:hAnsi="Times New Roman" w:cs="Times New Roman"/>
          <w:b/>
        </w:rPr>
        <w:t>onvention de mise à disposition d’outils de communication sur les économies d’eau dans le cadre du contrat de rivière Bléone et affluents</w:t>
      </w:r>
    </w:p>
    <w:p w:rsidR="005A6812" w:rsidRPr="00AE5D61" w:rsidRDefault="00A06AEF" w:rsidP="00AA1376">
      <w:pPr>
        <w:tabs>
          <w:tab w:val="left" w:pos="709"/>
          <w:tab w:val="left" w:pos="3969"/>
        </w:tabs>
        <w:jc w:val="both"/>
        <w:rPr>
          <w:rFonts w:ascii="Times New Roman" w:hAnsi="Times New Roman" w:cs="Times New Roman"/>
        </w:rPr>
      </w:pPr>
      <w:r>
        <w:rPr>
          <w:rFonts w:ascii="Times New Roman" w:hAnsi="Times New Roman" w:cs="Times New Roman"/>
        </w:rPr>
        <w:t>Monsieur</w:t>
      </w:r>
      <w:r w:rsidR="005A6812" w:rsidRPr="00AE5D61">
        <w:rPr>
          <w:rFonts w:ascii="Times New Roman" w:hAnsi="Times New Roman" w:cs="Times New Roman"/>
        </w:rPr>
        <w:t xml:space="preserve"> le maire indique qu’il a été </w:t>
      </w:r>
      <w:r>
        <w:rPr>
          <w:rFonts w:ascii="Times New Roman" w:hAnsi="Times New Roman" w:cs="Times New Roman"/>
        </w:rPr>
        <w:t xml:space="preserve">sollicité </w:t>
      </w:r>
      <w:r w:rsidR="005A6812" w:rsidRPr="00AE5D61">
        <w:rPr>
          <w:rFonts w:ascii="Times New Roman" w:hAnsi="Times New Roman" w:cs="Times New Roman"/>
        </w:rPr>
        <w:t xml:space="preserve">par </w:t>
      </w:r>
      <w:r>
        <w:rPr>
          <w:rFonts w:ascii="Times New Roman" w:hAnsi="Times New Roman" w:cs="Times New Roman"/>
        </w:rPr>
        <w:t>l’association GESPER</w:t>
      </w:r>
      <w:r w:rsidR="005A6812" w:rsidRPr="00AE5D61">
        <w:rPr>
          <w:rFonts w:ascii="Times New Roman" w:hAnsi="Times New Roman" w:cs="Times New Roman"/>
        </w:rPr>
        <w:t>. Il demande à Mme Aurélie BILLARD, directrice adjointe des services</w:t>
      </w:r>
      <w:r>
        <w:rPr>
          <w:rFonts w:ascii="Times New Roman" w:hAnsi="Times New Roman" w:cs="Times New Roman"/>
        </w:rPr>
        <w:t>, de présenter c</w:t>
      </w:r>
      <w:r w:rsidR="005A6812" w:rsidRPr="00AE5D61">
        <w:rPr>
          <w:rFonts w:ascii="Times New Roman" w:hAnsi="Times New Roman" w:cs="Times New Roman"/>
        </w:rPr>
        <w:t xml:space="preserve">e </w:t>
      </w:r>
      <w:r w:rsidR="002778EF" w:rsidRPr="00AE5D61">
        <w:rPr>
          <w:rFonts w:ascii="Times New Roman" w:hAnsi="Times New Roman" w:cs="Times New Roman"/>
        </w:rPr>
        <w:t>point</w:t>
      </w:r>
      <w:r w:rsidR="005A6812" w:rsidRPr="00AE5D61">
        <w:rPr>
          <w:rFonts w:ascii="Times New Roman" w:hAnsi="Times New Roman" w:cs="Times New Roman"/>
        </w:rPr>
        <w:t>. Cette dernière indique qu’il s’agit d’une proposition de convention gratuite sans limitation de temps de mise à disposition d’outils de communication sur les économies d’eau dans le cadre du contrat de rivière Bléone et affluents.</w:t>
      </w:r>
      <w:r w:rsidR="00AB24BC" w:rsidRPr="00AE5D61">
        <w:rPr>
          <w:rFonts w:ascii="Times New Roman" w:hAnsi="Times New Roman" w:cs="Times New Roman"/>
        </w:rPr>
        <w:t xml:space="preserve"> Elle mentionne qu’un article </w:t>
      </w:r>
      <w:r w:rsidR="002778EF" w:rsidRPr="00AE5D61">
        <w:rPr>
          <w:rFonts w:ascii="Times New Roman" w:hAnsi="Times New Roman" w:cs="Times New Roman"/>
        </w:rPr>
        <w:t xml:space="preserve">indiquant que la convention pourra être résiliée </w:t>
      </w:r>
      <w:r w:rsidR="00AB24BC" w:rsidRPr="00AE5D61">
        <w:rPr>
          <w:rFonts w:ascii="Times New Roman" w:hAnsi="Times New Roman" w:cs="Times New Roman"/>
        </w:rPr>
        <w:t xml:space="preserve">par lettre recommandé avec accusé de réception </w:t>
      </w:r>
      <w:r>
        <w:rPr>
          <w:rFonts w:ascii="Times New Roman" w:hAnsi="Times New Roman" w:cs="Times New Roman"/>
        </w:rPr>
        <w:t xml:space="preserve">avec un préavis d’un mois </w:t>
      </w:r>
      <w:r w:rsidR="002778EF" w:rsidRPr="00AE5D61">
        <w:rPr>
          <w:rFonts w:ascii="Times New Roman" w:hAnsi="Times New Roman" w:cs="Times New Roman"/>
        </w:rPr>
        <w:t>sera rajouté</w:t>
      </w:r>
      <w:r w:rsidR="00AB24BC" w:rsidRPr="00AE5D61">
        <w:rPr>
          <w:rFonts w:ascii="Times New Roman" w:hAnsi="Times New Roman" w:cs="Times New Roman"/>
        </w:rPr>
        <w:t>.</w:t>
      </w:r>
    </w:p>
    <w:p w:rsidR="00612686" w:rsidRDefault="00A06AEF" w:rsidP="00AA1376">
      <w:pPr>
        <w:tabs>
          <w:tab w:val="left" w:pos="709"/>
          <w:tab w:val="left" w:pos="3969"/>
        </w:tabs>
        <w:jc w:val="both"/>
        <w:rPr>
          <w:rFonts w:ascii="Times New Roman" w:hAnsi="Times New Roman" w:cs="Times New Roman"/>
          <w:strike/>
        </w:rPr>
      </w:pPr>
      <w:r>
        <w:rPr>
          <w:rFonts w:ascii="Times New Roman" w:hAnsi="Times New Roman" w:cs="Times New Roman"/>
        </w:rPr>
        <w:t>M.</w:t>
      </w:r>
      <w:r w:rsidR="00AB24BC" w:rsidRPr="00AE5D61">
        <w:rPr>
          <w:rFonts w:ascii="Times New Roman" w:hAnsi="Times New Roman" w:cs="Times New Roman"/>
        </w:rPr>
        <w:t xml:space="preserve"> Jean-Pierre </w:t>
      </w:r>
      <w:r>
        <w:rPr>
          <w:rFonts w:ascii="Times New Roman" w:hAnsi="Times New Roman" w:cs="Times New Roman"/>
        </w:rPr>
        <w:t>TOULOUSE, adjoint délégué à la voirie, aux réseaux et à l’e</w:t>
      </w:r>
      <w:r w:rsidR="00AB24BC" w:rsidRPr="00AE5D61">
        <w:rPr>
          <w:rFonts w:ascii="Times New Roman" w:hAnsi="Times New Roman" w:cs="Times New Roman"/>
        </w:rPr>
        <w:t>nvironnement</w:t>
      </w:r>
      <w:r>
        <w:rPr>
          <w:rFonts w:ascii="Times New Roman" w:hAnsi="Times New Roman" w:cs="Times New Roman"/>
        </w:rPr>
        <w:t>,</w:t>
      </w:r>
      <w:r w:rsidR="00AB24BC" w:rsidRPr="00AE5D61">
        <w:rPr>
          <w:rFonts w:ascii="Times New Roman" w:hAnsi="Times New Roman" w:cs="Times New Roman"/>
        </w:rPr>
        <w:t xml:space="preserve"> prend la parole et indique qu’il a une retenue sur la signature de cette convention qui est conduite par une association qui n’a jamais pris part au projet du contrat rivière et fait remarquer que sur les prospectus mis à disposition il n’y pas la mention du SMAB.</w:t>
      </w:r>
      <w:r w:rsidR="00643CD0">
        <w:rPr>
          <w:rFonts w:ascii="Times New Roman" w:hAnsi="Times New Roman" w:cs="Times New Roman"/>
        </w:rPr>
        <w:t xml:space="preserve"> </w:t>
      </w:r>
    </w:p>
    <w:p w:rsidR="00AB24BC" w:rsidRPr="00AE5D61" w:rsidRDefault="00AB24BC" w:rsidP="00AA1376">
      <w:pPr>
        <w:tabs>
          <w:tab w:val="left" w:pos="709"/>
          <w:tab w:val="left" w:pos="3969"/>
        </w:tabs>
        <w:jc w:val="both"/>
        <w:rPr>
          <w:rFonts w:ascii="Times New Roman" w:hAnsi="Times New Roman" w:cs="Times New Roman"/>
        </w:rPr>
      </w:pPr>
      <w:r w:rsidRPr="00AE5D61">
        <w:rPr>
          <w:rFonts w:ascii="Times New Roman" w:hAnsi="Times New Roman" w:cs="Times New Roman"/>
        </w:rPr>
        <w:t xml:space="preserve">Le point est retiré de l’ordre du jour. </w:t>
      </w:r>
    </w:p>
    <w:p w:rsidR="00AB24BC" w:rsidRPr="00D57EBC" w:rsidRDefault="00AB24BC" w:rsidP="00AA1376">
      <w:pPr>
        <w:tabs>
          <w:tab w:val="left" w:pos="709"/>
          <w:tab w:val="left" w:pos="3969"/>
        </w:tabs>
        <w:jc w:val="both"/>
        <w:rPr>
          <w:rFonts w:ascii="Times New Roman" w:hAnsi="Times New Roman" w:cs="Times New Roman"/>
          <w:b/>
        </w:rPr>
      </w:pPr>
      <w:r w:rsidRPr="00AE5D61">
        <w:rPr>
          <w:rFonts w:ascii="Times New Roman" w:hAnsi="Times New Roman" w:cs="Times New Roman"/>
        </w:rPr>
        <w:tab/>
      </w:r>
      <w:r w:rsidR="00643CD0" w:rsidRPr="00D57EBC">
        <w:rPr>
          <w:rFonts w:ascii="Times New Roman" w:hAnsi="Times New Roman" w:cs="Times New Roman"/>
          <w:b/>
        </w:rPr>
        <w:t xml:space="preserve">6-2 : </w:t>
      </w:r>
      <w:r w:rsidR="00D128E9" w:rsidRPr="00D57EBC">
        <w:rPr>
          <w:rFonts w:ascii="Times New Roman" w:hAnsi="Times New Roman" w:cs="Times New Roman"/>
          <w:b/>
        </w:rPr>
        <w:t>EAU -</w:t>
      </w:r>
      <w:r w:rsidR="00643CD0" w:rsidRPr="00D57EBC">
        <w:rPr>
          <w:rFonts w:ascii="Times New Roman" w:hAnsi="Times New Roman" w:cs="Times New Roman"/>
          <w:b/>
        </w:rPr>
        <w:t>Canalisation d’eau potable Le Collet e</w:t>
      </w:r>
      <w:r w:rsidRPr="00D57EBC">
        <w:rPr>
          <w:rFonts w:ascii="Times New Roman" w:hAnsi="Times New Roman" w:cs="Times New Roman"/>
          <w:b/>
        </w:rPr>
        <w:t xml:space="preserve">t Vallon de </w:t>
      </w:r>
      <w:proofErr w:type="spellStart"/>
      <w:r w:rsidRPr="00D57EBC">
        <w:rPr>
          <w:rFonts w:ascii="Times New Roman" w:hAnsi="Times New Roman" w:cs="Times New Roman"/>
          <w:b/>
        </w:rPr>
        <w:t>Fergons</w:t>
      </w:r>
      <w:proofErr w:type="spellEnd"/>
      <w:r w:rsidRPr="00D57EBC">
        <w:rPr>
          <w:rFonts w:ascii="Times New Roman" w:hAnsi="Times New Roman" w:cs="Times New Roman"/>
          <w:b/>
        </w:rPr>
        <w:t xml:space="preserve"> – Plan de financement</w:t>
      </w:r>
    </w:p>
    <w:p w:rsidR="00A62408" w:rsidRPr="00AE5D61" w:rsidRDefault="009A7C87" w:rsidP="00AA1376">
      <w:pPr>
        <w:tabs>
          <w:tab w:val="left" w:pos="709"/>
          <w:tab w:val="left" w:pos="3969"/>
        </w:tabs>
        <w:jc w:val="both"/>
        <w:rPr>
          <w:rFonts w:ascii="Times New Roman" w:hAnsi="Times New Roman" w:cs="Times New Roman"/>
        </w:rPr>
      </w:pPr>
      <w:r>
        <w:rPr>
          <w:rFonts w:ascii="Times New Roman" w:hAnsi="Times New Roman" w:cs="Times New Roman"/>
        </w:rPr>
        <w:t>Monsieur</w:t>
      </w:r>
      <w:r w:rsidR="00A62408" w:rsidRPr="00AE5D61">
        <w:rPr>
          <w:rFonts w:ascii="Times New Roman" w:hAnsi="Times New Roman" w:cs="Times New Roman"/>
        </w:rPr>
        <w:t xml:space="preserve"> Jean-Pierre </w:t>
      </w:r>
      <w:r>
        <w:rPr>
          <w:rFonts w:ascii="Times New Roman" w:hAnsi="Times New Roman" w:cs="Times New Roman"/>
        </w:rPr>
        <w:t>TOULOUSE, adjoint délégué à la voirie, aux réseaux et à l’e</w:t>
      </w:r>
      <w:r w:rsidR="00A62408" w:rsidRPr="00AE5D61">
        <w:rPr>
          <w:rFonts w:ascii="Times New Roman" w:hAnsi="Times New Roman" w:cs="Times New Roman"/>
        </w:rPr>
        <w:t>nvironnement</w:t>
      </w:r>
      <w:r>
        <w:rPr>
          <w:rFonts w:ascii="Times New Roman" w:hAnsi="Times New Roman" w:cs="Times New Roman"/>
        </w:rPr>
        <w:t>,</w:t>
      </w:r>
      <w:r w:rsidR="00A62408" w:rsidRPr="00AE5D61">
        <w:rPr>
          <w:rFonts w:ascii="Times New Roman" w:hAnsi="Times New Roman" w:cs="Times New Roman"/>
        </w:rPr>
        <w:t xml:space="preserve"> rappelle la nature des travaux et leur lieu. Le coût des investissements s’élève </w:t>
      </w:r>
      <w:r w:rsidR="00D15E53">
        <w:rPr>
          <w:rFonts w:ascii="Times New Roman" w:hAnsi="Times New Roman" w:cs="Times New Roman"/>
        </w:rPr>
        <w:t>à 184 18</w:t>
      </w:r>
      <w:r>
        <w:rPr>
          <w:rFonts w:ascii="Times New Roman" w:hAnsi="Times New Roman" w:cs="Times New Roman"/>
        </w:rPr>
        <w:t>5</w:t>
      </w:r>
      <w:r w:rsidR="00D15E53">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ht</w:t>
      </w:r>
      <w:proofErr w:type="spellEnd"/>
      <w:r>
        <w:rPr>
          <w:rFonts w:ascii="Times New Roman" w:hAnsi="Times New Roman" w:cs="Times New Roman"/>
        </w:rPr>
        <w:t>, soit</w:t>
      </w:r>
      <w:r w:rsidR="00A62408" w:rsidRPr="00AE5D61">
        <w:rPr>
          <w:rFonts w:ascii="Times New Roman" w:hAnsi="Times New Roman" w:cs="Times New Roman"/>
        </w:rPr>
        <w:t xml:space="preserve"> 221</w:t>
      </w:r>
      <w:r>
        <w:rPr>
          <w:rFonts w:ascii="Times New Roman" w:hAnsi="Times New Roman" w:cs="Times New Roman"/>
        </w:rPr>
        <w:t> </w:t>
      </w:r>
      <w:r w:rsidR="00A62408" w:rsidRPr="00AE5D61">
        <w:rPr>
          <w:rFonts w:ascii="Times New Roman" w:hAnsi="Times New Roman" w:cs="Times New Roman"/>
        </w:rPr>
        <w:t>022</w:t>
      </w:r>
      <w:r>
        <w:rPr>
          <w:rFonts w:ascii="Times New Roman" w:hAnsi="Times New Roman" w:cs="Times New Roman"/>
        </w:rPr>
        <w:t xml:space="preserve"> </w:t>
      </w:r>
      <w:r w:rsidR="00A62408" w:rsidRPr="00AE5D61">
        <w:rPr>
          <w:rFonts w:ascii="Times New Roman" w:hAnsi="Times New Roman" w:cs="Times New Roman"/>
        </w:rPr>
        <w:t>€</w:t>
      </w:r>
      <w:r>
        <w:rPr>
          <w:rFonts w:ascii="Times New Roman" w:hAnsi="Times New Roman" w:cs="Times New Roman"/>
        </w:rPr>
        <w:t xml:space="preserve"> TTC.</w:t>
      </w:r>
    </w:p>
    <w:p w:rsidR="00A62408" w:rsidRDefault="00A62408" w:rsidP="00A62408">
      <w:pPr>
        <w:pStyle w:val="Corpsdetexte"/>
        <w:rPr>
          <w:sz w:val="22"/>
          <w:szCs w:val="22"/>
        </w:rPr>
      </w:pPr>
      <w:r w:rsidRPr="00AE5D61">
        <w:rPr>
          <w:sz w:val="22"/>
          <w:szCs w:val="22"/>
        </w:rPr>
        <w:t>Le plan de financement prévisionnel s’établit comme suit :</w:t>
      </w:r>
    </w:p>
    <w:p w:rsidR="009A7C87" w:rsidRPr="00AE5D61" w:rsidRDefault="009A7C87" w:rsidP="00A62408">
      <w:pPr>
        <w:pStyle w:val="Corpsdetexte"/>
        <w:rPr>
          <w:i/>
          <w:sz w:val="22"/>
          <w:szCs w:val="22"/>
          <w:highlight w:val="yellow"/>
        </w:rPr>
      </w:pPr>
    </w:p>
    <w:tbl>
      <w:tblPr>
        <w:tblW w:w="7762" w:type="dxa"/>
        <w:jc w:val="center"/>
        <w:tblLayout w:type="fixed"/>
        <w:tblLook w:val="04A0" w:firstRow="1" w:lastRow="0" w:firstColumn="1" w:lastColumn="0" w:noHBand="0" w:noVBand="1"/>
      </w:tblPr>
      <w:tblGrid>
        <w:gridCol w:w="2376"/>
        <w:gridCol w:w="1418"/>
        <w:gridCol w:w="2551"/>
        <w:gridCol w:w="1417"/>
      </w:tblGrid>
      <w:tr w:rsidR="009A7C87" w:rsidRPr="009A7C87" w:rsidTr="009A7C87">
        <w:trPr>
          <w:jc w:val="center"/>
        </w:trPr>
        <w:tc>
          <w:tcPr>
            <w:tcW w:w="3794" w:type="dxa"/>
            <w:gridSpan w:val="2"/>
            <w:shd w:val="clear" w:color="auto" w:fill="auto"/>
          </w:tcPr>
          <w:p w:rsidR="009A7C87" w:rsidRPr="009A7C87" w:rsidRDefault="009A7C87" w:rsidP="009A7C87">
            <w:pPr>
              <w:tabs>
                <w:tab w:val="left" w:pos="1418"/>
                <w:tab w:val="left" w:pos="4678"/>
              </w:tabs>
              <w:spacing w:after="0" w:line="240" w:lineRule="auto"/>
              <w:jc w:val="center"/>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Dépenses</w:t>
            </w:r>
          </w:p>
        </w:tc>
        <w:tc>
          <w:tcPr>
            <w:tcW w:w="3968" w:type="dxa"/>
            <w:gridSpan w:val="2"/>
            <w:shd w:val="clear" w:color="auto" w:fill="auto"/>
          </w:tcPr>
          <w:p w:rsidR="009A7C87" w:rsidRPr="009A7C87" w:rsidRDefault="009A7C87" w:rsidP="009A7C87">
            <w:pPr>
              <w:tabs>
                <w:tab w:val="left" w:pos="1418"/>
                <w:tab w:val="left" w:pos="4678"/>
              </w:tabs>
              <w:spacing w:after="0" w:line="240" w:lineRule="auto"/>
              <w:jc w:val="center"/>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Recettes</w:t>
            </w: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sz w:val="20"/>
                <w:szCs w:val="20"/>
                <w:lang w:eastAsia="fr-FR"/>
              </w:rPr>
            </w:pPr>
            <w:r w:rsidRPr="009A7C87">
              <w:rPr>
                <w:rFonts w:ascii="Times New Roman" w:eastAsia="Times New Roman" w:hAnsi="Times New Roman" w:cs="Times New Roman"/>
                <w:b/>
                <w:sz w:val="20"/>
                <w:szCs w:val="20"/>
                <w:lang w:eastAsia="fr-FR"/>
              </w:rPr>
              <w:t>TRAVAUX</w:t>
            </w:r>
          </w:p>
        </w:tc>
        <w:tc>
          <w:tcPr>
            <w:tcW w:w="1418"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Travaux hameau du Collet adduction/distribution</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120 842.00 €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Conseil départemental </w:t>
            </w:r>
          </w:p>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(30 % du montant total </w:t>
            </w:r>
            <w:proofErr w:type="spellStart"/>
            <w:r w:rsidRPr="009A7C87">
              <w:rPr>
                <w:rFonts w:ascii="Times New Roman" w:eastAsia="Times New Roman" w:hAnsi="Times New Roman" w:cs="Times New Roman"/>
                <w:lang w:eastAsia="fr-FR"/>
              </w:rPr>
              <w:t>ht</w:t>
            </w:r>
            <w:proofErr w:type="spellEnd"/>
            <w:r w:rsidRPr="009A7C87">
              <w:rPr>
                <w:rFonts w:ascii="Times New Roman" w:eastAsia="Times New Roman" w:hAnsi="Times New Roman" w:cs="Times New Roman"/>
                <w:lang w:eastAsia="fr-FR"/>
              </w:rPr>
              <w:t>)</w:t>
            </w: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55 255.50 €</w:t>
            </w: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Travaux Vallon de </w:t>
            </w:r>
            <w:proofErr w:type="spellStart"/>
            <w:r w:rsidRPr="009A7C87">
              <w:rPr>
                <w:rFonts w:ascii="Times New Roman" w:eastAsia="Times New Roman" w:hAnsi="Times New Roman" w:cs="Times New Roman"/>
                <w:lang w:eastAsia="fr-FR"/>
              </w:rPr>
              <w:t>Fergons</w:t>
            </w:r>
            <w:proofErr w:type="spellEnd"/>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30 396.00 €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Agence de l’Eau </w:t>
            </w:r>
          </w:p>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(50 % du montant total </w:t>
            </w:r>
            <w:proofErr w:type="spellStart"/>
            <w:r w:rsidRPr="009A7C87">
              <w:rPr>
                <w:rFonts w:ascii="Times New Roman" w:eastAsia="Times New Roman" w:hAnsi="Times New Roman" w:cs="Times New Roman"/>
                <w:lang w:eastAsia="fr-FR"/>
              </w:rPr>
              <w:t>ht</w:t>
            </w:r>
            <w:proofErr w:type="spellEnd"/>
            <w:r w:rsidRPr="009A7C87">
              <w:rPr>
                <w:rFonts w:ascii="Times New Roman" w:eastAsia="Times New Roman" w:hAnsi="Times New Roman" w:cs="Times New Roman"/>
                <w:lang w:eastAsia="fr-FR"/>
              </w:rPr>
              <w:t>)</w:t>
            </w: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92 092.50 €</w:t>
            </w: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Divers et imprévus (environ 10% du montant des travaux)</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15 124.50 €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p>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Participation communale dont TVA </w:t>
            </w: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p>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73 674.00 €</w:t>
            </w: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Total travaux</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 xml:space="preserve">166 362.50 €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sz w:val="20"/>
                <w:szCs w:val="20"/>
                <w:lang w:eastAsia="fr-FR"/>
              </w:rPr>
            </w:pPr>
            <w:r w:rsidRPr="009A7C87">
              <w:rPr>
                <w:rFonts w:ascii="Times New Roman" w:eastAsia="Times New Roman" w:hAnsi="Times New Roman" w:cs="Times New Roman"/>
                <w:b/>
                <w:sz w:val="20"/>
                <w:szCs w:val="20"/>
                <w:lang w:eastAsia="fr-FR"/>
              </w:rPr>
              <w:t>MISSIONS COMPLEMENTAIRES</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Géomètre expert</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2 550.00 €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Maîtrise d’œuvre</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8 272.50 €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Servitudes notariées</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lang w:eastAsia="fr-FR"/>
              </w:rPr>
            </w:pPr>
            <w:r w:rsidRPr="009A7C87">
              <w:rPr>
                <w:rFonts w:ascii="Times New Roman" w:eastAsia="Times New Roman" w:hAnsi="Times New Roman" w:cs="Times New Roman"/>
                <w:lang w:eastAsia="fr-FR"/>
              </w:rPr>
              <w:t xml:space="preserve">7 000.00 €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 xml:space="preserve">Total missions </w:t>
            </w:r>
            <w:proofErr w:type="spellStart"/>
            <w:r w:rsidRPr="009A7C87">
              <w:rPr>
                <w:rFonts w:ascii="Times New Roman" w:eastAsia="Times New Roman" w:hAnsi="Times New Roman" w:cs="Times New Roman"/>
                <w:b/>
                <w:lang w:eastAsia="fr-FR"/>
              </w:rPr>
              <w:t>compl</w:t>
            </w:r>
            <w:proofErr w:type="spellEnd"/>
            <w:r w:rsidRPr="009A7C87">
              <w:rPr>
                <w:rFonts w:ascii="Times New Roman" w:eastAsia="Times New Roman" w:hAnsi="Times New Roman" w:cs="Times New Roman"/>
                <w:b/>
                <w:lang w:eastAsia="fr-FR"/>
              </w:rPr>
              <w:t>.</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 xml:space="preserve">17 822.50 €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 xml:space="preserve">Montant total </w:t>
            </w:r>
            <w:proofErr w:type="spellStart"/>
            <w:r w:rsidRPr="009A7C87">
              <w:rPr>
                <w:rFonts w:ascii="Times New Roman" w:eastAsia="Times New Roman" w:hAnsi="Times New Roman" w:cs="Times New Roman"/>
                <w:b/>
                <w:lang w:eastAsia="fr-FR"/>
              </w:rPr>
              <w:t>ht</w:t>
            </w:r>
            <w:proofErr w:type="spellEnd"/>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 xml:space="preserve">184 185.00 €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TVA 20 %</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36 837.00 €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r w:rsidR="009A7C87" w:rsidRPr="009A7C87" w:rsidTr="009A7C87">
        <w:trPr>
          <w:jc w:val="center"/>
        </w:trPr>
        <w:tc>
          <w:tcPr>
            <w:tcW w:w="2376"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Montant total TTC</w:t>
            </w:r>
          </w:p>
        </w:tc>
        <w:tc>
          <w:tcPr>
            <w:tcW w:w="1418"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221 022.00 €</w:t>
            </w:r>
          </w:p>
        </w:tc>
        <w:tc>
          <w:tcPr>
            <w:tcW w:w="2551" w:type="dxa"/>
            <w:shd w:val="clear" w:color="auto" w:fill="auto"/>
          </w:tcPr>
          <w:p w:rsidR="009A7C87" w:rsidRPr="009A7C87" w:rsidRDefault="009A7C87" w:rsidP="009A7C87">
            <w:pPr>
              <w:tabs>
                <w:tab w:val="left" w:pos="1418"/>
                <w:tab w:val="left" w:pos="4678"/>
              </w:tabs>
              <w:spacing w:after="0" w:line="240" w:lineRule="auto"/>
              <w:jc w:val="both"/>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Montant total TTC</w:t>
            </w:r>
          </w:p>
        </w:tc>
        <w:tc>
          <w:tcPr>
            <w:tcW w:w="1417" w:type="dxa"/>
            <w:shd w:val="clear" w:color="auto" w:fill="auto"/>
          </w:tcPr>
          <w:p w:rsidR="009A7C87" w:rsidRPr="009A7C87" w:rsidRDefault="009A7C87" w:rsidP="009A7C87">
            <w:pPr>
              <w:tabs>
                <w:tab w:val="left" w:pos="1418"/>
                <w:tab w:val="left" w:pos="4678"/>
              </w:tabs>
              <w:spacing w:after="0" w:line="240" w:lineRule="auto"/>
              <w:jc w:val="right"/>
              <w:rPr>
                <w:rFonts w:ascii="Times New Roman" w:eastAsia="Times New Roman" w:hAnsi="Times New Roman" w:cs="Times New Roman"/>
                <w:b/>
                <w:lang w:eastAsia="fr-FR"/>
              </w:rPr>
            </w:pPr>
            <w:r w:rsidRPr="009A7C87">
              <w:rPr>
                <w:rFonts w:ascii="Times New Roman" w:eastAsia="Times New Roman" w:hAnsi="Times New Roman" w:cs="Times New Roman"/>
                <w:b/>
                <w:lang w:eastAsia="fr-FR"/>
              </w:rPr>
              <w:t>221 022.00 €</w:t>
            </w:r>
          </w:p>
        </w:tc>
      </w:tr>
      <w:tr w:rsidR="00004EFB" w:rsidRPr="009A7C87" w:rsidTr="009A7C87">
        <w:trPr>
          <w:jc w:val="center"/>
        </w:trPr>
        <w:tc>
          <w:tcPr>
            <w:tcW w:w="2376" w:type="dxa"/>
            <w:shd w:val="clear" w:color="auto" w:fill="auto"/>
          </w:tcPr>
          <w:p w:rsidR="00004EFB" w:rsidRPr="009A7C87" w:rsidRDefault="00004EFB"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8" w:type="dxa"/>
            <w:shd w:val="clear" w:color="auto" w:fill="auto"/>
          </w:tcPr>
          <w:p w:rsidR="00004EFB" w:rsidRPr="009A7C87" w:rsidRDefault="00004EFB" w:rsidP="009A7C87">
            <w:pPr>
              <w:tabs>
                <w:tab w:val="left" w:pos="1418"/>
                <w:tab w:val="left" w:pos="4678"/>
              </w:tabs>
              <w:spacing w:after="0" w:line="240" w:lineRule="auto"/>
              <w:jc w:val="right"/>
              <w:rPr>
                <w:rFonts w:ascii="Times New Roman" w:eastAsia="Times New Roman" w:hAnsi="Times New Roman" w:cs="Times New Roman"/>
                <w:b/>
                <w:lang w:eastAsia="fr-FR"/>
              </w:rPr>
            </w:pPr>
          </w:p>
        </w:tc>
        <w:tc>
          <w:tcPr>
            <w:tcW w:w="2551" w:type="dxa"/>
            <w:shd w:val="clear" w:color="auto" w:fill="auto"/>
          </w:tcPr>
          <w:p w:rsidR="00004EFB" w:rsidRPr="009A7C87" w:rsidRDefault="00004EFB" w:rsidP="009A7C87">
            <w:pPr>
              <w:tabs>
                <w:tab w:val="left" w:pos="1418"/>
                <w:tab w:val="left" w:pos="4678"/>
              </w:tabs>
              <w:spacing w:after="0" w:line="240" w:lineRule="auto"/>
              <w:jc w:val="both"/>
              <w:rPr>
                <w:rFonts w:ascii="Times New Roman" w:eastAsia="Times New Roman" w:hAnsi="Times New Roman" w:cs="Times New Roman"/>
                <w:b/>
                <w:lang w:eastAsia="fr-FR"/>
              </w:rPr>
            </w:pPr>
          </w:p>
        </w:tc>
        <w:tc>
          <w:tcPr>
            <w:tcW w:w="1417" w:type="dxa"/>
            <w:shd w:val="clear" w:color="auto" w:fill="auto"/>
          </w:tcPr>
          <w:p w:rsidR="00004EFB" w:rsidRPr="009A7C87" w:rsidRDefault="00004EFB" w:rsidP="009A7C87">
            <w:pPr>
              <w:tabs>
                <w:tab w:val="left" w:pos="1418"/>
                <w:tab w:val="left" w:pos="4678"/>
              </w:tabs>
              <w:spacing w:after="0" w:line="240" w:lineRule="auto"/>
              <w:jc w:val="right"/>
              <w:rPr>
                <w:rFonts w:ascii="Times New Roman" w:eastAsia="Times New Roman" w:hAnsi="Times New Roman" w:cs="Times New Roman"/>
                <w:b/>
                <w:lang w:eastAsia="fr-FR"/>
              </w:rPr>
            </w:pPr>
          </w:p>
        </w:tc>
      </w:tr>
    </w:tbl>
    <w:p w:rsidR="00D15E53" w:rsidRDefault="001B3916" w:rsidP="00F32467">
      <w:pPr>
        <w:tabs>
          <w:tab w:val="left" w:pos="709"/>
          <w:tab w:val="left" w:pos="3969"/>
        </w:tabs>
        <w:jc w:val="both"/>
        <w:rPr>
          <w:rFonts w:ascii="Times New Roman" w:hAnsi="Times New Roman" w:cs="Times New Roman"/>
        </w:rPr>
      </w:pPr>
      <w:r w:rsidRPr="009A7C87">
        <w:rPr>
          <w:rFonts w:ascii="Times New Roman" w:hAnsi="Times New Roman" w:cs="Times New Roman"/>
        </w:rPr>
        <w:t xml:space="preserve">Monsieur le maire demande au conseil municipal d’approuver le plan de financement prévisionnel et de l’autoriser à </w:t>
      </w:r>
      <w:r w:rsidR="00D57EBC">
        <w:rPr>
          <w:rFonts w:ascii="Times New Roman" w:hAnsi="Times New Roman" w:cs="Times New Roman"/>
        </w:rPr>
        <w:t>déposer auprès des services du C</w:t>
      </w:r>
      <w:r w:rsidRPr="009A7C87">
        <w:rPr>
          <w:rFonts w:ascii="Times New Roman" w:hAnsi="Times New Roman" w:cs="Times New Roman"/>
        </w:rPr>
        <w:t>onseil département</w:t>
      </w:r>
      <w:r w:rsidR="00D57EBC">
        <w:rPr>
          <w:rFonts w:ascii="Times New Roman" w:hAnsi="Times New Roman" w:cs="Times New Roman"/>
        </w:rPr>
        <w:t>al et de l’Agence de l’E</w:t>
      </w:r>
      <w:r w:rsidR="009A7C87">
        <w:rPr>
          <w:rFonts w:ascii="Times New Roman" w:hAnsi="Times New Roman" w:cs="Times New Roman"/>
        </w:rPr>
        <w:t xml:space="preserve">au les </w:t>
      </w:r>
      <w:r w:rsidRPr="009A7C87">
        <w:rPr>
          <w:rFonts w:ascii="Times New Roman" w:hAnsi="Times New Roman" w:cs="Times New Roman"/>
        </w:rPr>
        <w:t xml:space="preserve">demandes de subvention pour 2016, avec dérogation pour démarrage </w:t>
      </w:r>
      <w:r w:rsidR="002778EF" w:rsidRPr="009A7C87">
        <w:rPr>
          <w:rFonts w:ascii="Times New Roman" w:hAnsi="Times New Roman" w:cs="Times New Roman"/>
        </w:rPr>
        <w:t xml:space="preserve">anticipé </w:t>
      </w:r>
      <w:r w:rsidRPr="009A7C87">
        <w:rPr>
          <w:rFonts w:ascii="Times New Roman" w:hAnsi="Times New Roman" w:cs="Times New Roman"/>
        </w:rPr>
        <w:t xml:space="preserve">des travaux dès lors que le dossier sera réputé complet et d’autoriser le conseil départemental à percevoir la subvention de l’agence de l’eau </w:t>
      </w:r>
      <w:r w:rsidR="002778EF" w:rsidRPr="009A7C87">
        <w:rPr>
          <w:rFonts w:ascii="Times New Roman" w:hAnsi="Times New Roman" w:cs="Times New Roman"/>
        </w:rPr>
        <w:t xml:space="preserve">qui la reversera </w:t>
      </w:r>
      <w:r w:rsidRPr="009A7C87">
        <w:rPr>
          <w:rFonts w:ascii="Times New Roman" w:hAnsi="Times New Roman" w:cs="Times New Roman"/>
        </w:rPr>
        <w:t>ensuite à la mairie une fois les travaux finis</w:t>
      </w:r>
      <w:r w:rsidR="00B54492" w:rsidRPr="009A7C87">
        <w:rPr>
          <w:rFonts w:ascii="Times New Roman" w:hAnsi="Times New Roman" w:cs="Times New Roman"/>
        </w:rPr>
        <w:t>.</w:t>
      </w:r>
    </w:p>
    <w:p w:rsidR="001B3916" w:rsidRPr="00F32467" w:rsidRDefault="001B3916" w:rsidP="00F32467">
      <w:pPr>
        <w:tabs>
          <w:tab w:val="left" w:pos="709"/>
          <w:tab w:val="left" w:pos="3969"/>
        </w:tabs>
        <w:jc w:val="both"/>
        <w:rPr>
          <w:rFonts w:ascii="Times New Roman" w:hAnsi="Times New Roman" w:cs="Times New Roman"/>
        </w:rPr>
      </w:pPr>
      <w:r w:rsidRPr="00AE5D61">
        <w:t>V</w:t>
      </w:r>
      <w:r w:rsidRPr="00AE5D61">
        <w:rPr>
          <w:i/>
        </w:rPr>
        <w:t>ote favorable et à l’unanimité des membres présents et représentés.</w:t>
      </w:r>
    </w:p>
    <w:p w:rsidR="00D128E9" w:rsidRPr="00AE5D61" w:rsidRDefault="00D128E9" w:rsidP="001B3916">
      <w:pPr>
        <w:pStyle w:val="Corpsdetexte"/>
        <w:ind w:left="720"/>
        <w:jc w:val="both"/>
        <w:rPr>
          <w:i/>
          <w:sz w:val="22"/>
          <w:szCs w:val="22"/>
        </w:rPr>
      </w:pPr>
    </w:p>
    <w:p w:rsidR="001B3916" w:rsidRPr="00D57EBC" w:rsidRDefault="00D57EBC" w:rsidP="00D57EBC">
      <w:pPr>
        <w:pStyle w:val="Corpsdetexte"/>
        <w:ind w:left="720"/>
        <w:jc w:val="both"/>
        <w:rPr>
          <w:b/>
          <w:sz w:val="22"/>
          <w:szCs w:val="22"/>
        </w:rPr>
      </w:pPr>
      <w:r w:rsidRPr="00D57EBC">
        <w:rPr>
          <w:b/>
          <w:sz w:val="22"/>
          <w:szCs w:val="22"/>
        </w:rPr>
        <w:t xml:space="preserve">6-3 : </w:t>
      </w:r>
      <w:r w:rsidR="00D128E9" w:rsidRPr="00D57EBC">
        <w:rPr>
          <w:b/>
          <w:sz w:val="22"/>
          <w:szCs w:val="22"/>
        </w:rPr>
        <w:t>ASSAINISSEMENT</w:t>
      </w:r>
      <w:r w:rsidR="00F32467" w:rsidRPr="00D57EBC">
        <w:rPr>
          <w:b/>
          <w:sz w:val="22"/>
          <w:szCs w:val="22"/>
        </w:rPr>
        <w:t xml:space="preserve"> </w:t>
      </w:r>
      <w:r w:rsidR="00D128E9" w:rsidRPr="00D57EBC">
        <w:rPr>
          <w:b/>
          <w:sz w:val="22"/>
          <w:szCs w:val="22"/>
        </w:rPr>
        <w:t>- Amélioration de la station d’épuration – Plan de financement</w:t>
      </w:r>
    </w:p>
    <w:p w:rsidR="00D57EBC" w:rsidRPr="00D57EBC" w:rsidRDefault="00D57EBC" w:rsidP="00D57EBC">
      <w:pPr>
        <w:pStyle w:val="Corpsdetexte"/>
        <w:ind w:left="720"/>
        <w:jc w:val="both"/>
        <w:rPr>
          <w:sz w:val="22"/>
          <w:szCs w:val="22"/>
        </w:rPr>
      </w:pPr>
    </w:p>
    <w:p w:rsidR="00F32467" w:rsidRDefault="001B3916" w:rsidP="00AE5D61">
      <w:pPr>
        <w:tabs>
          <w:tab w:val="left" w:pos="709"/>
          <w:tab w:val="left" w:pos="3969"/>
        </w:tabs>
        <w:jc w:val="both"/>
        <w:rPr>
          <w:rFonts w:ascii="Times New Roman" w:hAnsi="Times New Roman" w:cs="Times New Roman"/>
        </w:rPr>
      </w:pPr>
      <w:r w:rsidRPr="00AE5D61">
        <w:rPr>
          <w:rFonts w:ascii="Times New Roman" w:hAnsi="Times New Roman" w:cs="Times New Roman"/>
        </w:rPr>
        <w:t xml:space="preserve">Mr Jean-Pierre </w:t>
      </w:r>
      <w:r w:rsidR="00F32467">
        <w:rPr>
          <w:rFonts w:ascii="Times New Roman" w:hAnsi="Times New Roman" w:cs="Times New Roman"/>
        </w:rPr>
        <w:t>TOULOUSE, adjoint délégué à la voirie, aux réseaux et à l’e</w:t>
      </w:r>
      <w:r w:rsidRPr="00AE5D61">
        <w:rPr>
          <w:rFonts w:ascii="Times New Roman" w:hAnsi="Times New Roman" w:cs="Times New Roman"/>
        </w:rPr>
        <w:t>nvironnement</w:t>
      </w:r>
      <w:r w:rsidR="00F32467">
        <w:rPr>
          <w:rFonts w:ascii="Times New Roman" w:hAnsi="Times New Roman" w:cs="Times New Roman"/>
        </w:rPr>
        <w:t>,</w:t>
      </w:r>
      <w:r w:rsidRPr="00AE5D61">
        <w:rPr>
          <w:rFonts w:ascii="Times New Roman" w:hAnsi="Times New Roman" w:cs="Times New Roman"/>
        </w:rPr>
        <w:t xml:space="preserve"> rappelle la nature des travaux</w:t>
      </w:r>
      <w:r w:rsidR="002778EF" w:rsidRPr="00AE5D61">
        <w:rPr>
          <w:rFonts w:ascii="Times New Roman" w:hAnsi="Times New Roman" w:cs="Times New Roman"/>
        </w:rPr>
        <w:t xml:space="preserve">. Il </w:t>
      </w:r>
      <w:r w:rsidR="00D128E9" w:rsidRPr="00AE5D61">
        <w:rPr>
          <w:rFonts w:ascii="Times New Roman" w:hAnsi="Times New Roman" w:cs="Times New Roman"/>
        </w:rPr>
        <w:t>ajoute qu’il faudrait qu’</w:t>
      </w:r>
      <w:r w:rsidR="00B54492" w:rsidRPr="00AE5D61">
        <w:rPr>
          <w:rFonts w:ascii="Times New Roman" w:hAnsi="Times New Roman" w:cs="Times New Roman"/>
        </w:rPr>
        <w:t>un by</w:t>
      </w:r>
      <w:r w:rsidR="00D128E9" w:rsidRPr="00AE5D61">
        <w:rPr>
          <w:rFonts w:ascii="Times New Roman" w:hAnsi="Times New Roman" w:cs="Times New Roman"/>
        </w:rPr>
        <w:t>pass so</w:t>
      </w:r>
      <w:r w:rsidR="00F32467">
        <w:rPr>
          <w:rFonts w:ascii="Times New Roman" w:hAnsi="Times New Roman" w:cs="Times New Roman"/>
        </w:rPr>
        <w:t>it positionné à l’entrée de la station d’épuration</w:t>
      </w:r>
      <w:r w:rsidR="00D128E9" w:rsidRPr="00AE5D61">
        <w:rPr>
          <w:rFonts w:ascii="Times New Roman" w:hAnsi="Times New Roman" w:cs="Times New Roman"/>
        </w:rPr>
        <w:t xml:space="preserve"> pour que la station ne soit pas trop engorgée, qu’une benne étanche qui appartiendrait à la commune soit installée et </w:t>
      </w:r>
      <w:r w:rsidR="00B54492" w:rsidRPr="00AE5D61">
        <w:rPr>
          <w:rFonts w:ascii="Times New Roman" w:hAnsi="Times New Roman" w:cs="Times New Roman"/>
        </w:rPr>
        <w:t>que le support de la benne soit refait car il est très endommagé.</w:t>
      </w:r>
      <w:r w:rsidR="002778EF" w:rsidRPr="00AE5D61">
        <w:rPr>
          <w:rFonts w:ascii="Times New Roman" w:hAnsi="Times New Roman" w:cs="Times New Roman"/>
        </w:rPr>
        <w:t xml:space="preserve"> Pour les travaux inscrits, l</w:t>
      </w:r>
      <w:r w:rsidR="00B54492" w:rsidRPr="00AE5D61">
        <w:rPr>
          <w:rFonts w:ascii="Times New Roman" w:hAnsi="Times New Roman" w:cs="Times New Roman"/>
        </w:rPr>
        <w:t xml:space="preserve">e coût des investissements s’élève à </w:t>
      </w:r>
      <w:r w:rsidR="00F32467">
        <w:rPr>
          <w:rFonts w:ascii="Times New Roman" w:hAnsi="Times New Roman" w:cs="Times New Roman"/>
        </w:rPr>
        <w:t xml:space="preserve">56 282.00 € </w:t>
      </w:r>
      <w:proofErr w:type="spellStart"/>
      <w:r w:rsidR="00F32467">
        <w:rPr>
          <w:rFonts w:ascii="Times New Roman" w:hAnsi="Times New Roman" w:cs="Times New Roman"/>
        </w:rPr>
        <w:t>ht</w:t>
      </w:r>
      <w:proofErr w:type="spellEnd"/>
      <w:r w:rsidR="00F32467">
        <w:rPr>
          <w:rFonts w:ascii="Times New Roman" w:hAnsi="Times New Roman" w:cs="Times New Roman"/>
        </w:rPr>
        <w:t xml:space="preserve"> soit 67 538.40 € TTC.</w:t>
      </w:r>
      <w:r w:rsidRPr="00AE5D61">
        <w:rPr>
          <w:rFonts w:ascii="Times New Roman" w:hAnsi="Times New Roman" w:cs="Times New Roman"/>
        </w:rPr>
        <w:t xml:space="preserve"> </w:t>
      </w:r>
      <w:r w:rsidR="00B54492" w:rsidRPr="00AE5D61">
        <w:rPr>
          <w:rFonts w:ascii="Times New Roman" w:hAnsi="Times New Roman" w:cs="Times New Roman"/>
        </w:rPr>
        <w:t xml:space="preserve"> </w:t>
      </w:r>
    </w:p>
    <w:p w:rsidR="001B3916" w:rsidRDefault="00B54492" w:rsidP="00AE5D61">
      <w:pPr>
        <w:tabs>
          <w:tab w:val="left" w:pos="709"/>
          <w:tab w:val="left" w:pos="3969"/>
        </w:tabs>
        <w:jc w:val="both"/>
        <w:rPr>
          <w:rFonts w:ascii="Times New Roman" w:hAnsi="Times New Roman" w:cs="Times New Roman"/>
        </w:rPr>
      </w:pPr>
      <w:r w:rsidRPr="00AE5D61">
        <w:rPr>
          <w:rFonts w:ascii="Times New Roman" w:hAnsi="Times New Roman" w:cs="Times New Roman"/>
        </w:rPr>
        <w:t xml:space="preserve">Le plan de financement </w:t>
      </w:r>
      <w:r w:rsidR="00F32467">
        <w:rPr>
          <w:rFonts w:ascii="Times New Roman" w:hAnsi="Times New Roman" w:cs="Times New Roman"/>
        </w:rPr>
        <w:t xml:space="preserve">prévisionnel </w:t>
      </w:r>
      <w:r w:rsidRPr="00AE5D61">
        <w:rPr>
          <w:rFonts w:ascii="Times New Roman" w:hAnsi="Times New Roman" w:cs="Times New Roman"/>
        </w:rPr>
        <w:t>s’établit comme suit :</w:t>
      </w:r>
    </w:p>
    <w:tbl>
      <w:tblPr>
        <w:tblW w:w="9763" w:type="dxa"/>
        <w:jc w:val="center"/>
        <w:tblInd w:w="-1019" w:type="dxa"/>
        <w:tblLayout w:type="fixed"/>
        <w:tblLook w:val="04A0" w:firstRow="1" w:lastRow="0" w:firstColumn="1" w:lastColumn="0" w:noHBand="0" w:noVBand="1"/>
      </w:tblPr>
      <w:tblGrid>
        <w:gridCol w:w="3426"/>
        <w:gridCol w:w="1418"/>
        <w:gridCol w:w="3026"/>
        <w:gridCol w:w="1893"/>
      </w:tblGrid>
      <w:tr w:rsidR="00F32467" w:rsidRPr="00F32467" w:rsidTr="00F32467">
        <w:trPr>
          <w:jc w:val="center"/>
        </w:trPr>
        <w:tc>
          <w:tcPr>
            <w:tcW w:w="4844" w:type="dxa"/>
            <w:gridSpan w:val="2"/>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Dépenses</w:t>
            </w:r>
          </w:p>
        </w:tc>
        <w:tc>
          <w:tcPr>
            <w:tcW w:w="4919" w:type="dxa"/>
            <w:gridSpan w:val="2"/>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Recettes</w:t>
            </w: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TRAVAUX</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Travaux de réhabilitation de la station d’épuration </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43 200.00 €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Conseil départemental </w:t>
            </w:r>
          </w:p>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(30 % du montant total </w:t>
            </w:r>
            <w:proofErr w:type="spellStart"/>
            <w:r w:rsidRPr="00F32467">
              <w:rPr>
                <w:rFonts w:ascii="Times New Roman" w:hAnsi="Times New Roman" w:cs="Times New Roman"/>
              </w:rPr>
              <w:t>ht</w:t>
            </w:r>
            <w:proofErr w:type="spellEnd"/>
            <w:r w:rsidRPr="00F32467">
              <w:rPr>
                <w:rFonts w:ascii="Times New Roman" w:hAnsi="Times New Roman" w:cs="Times New Roman"/>
              </w:rPr>
              <w:t>)</w:t>
            </w: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16 884.60 €</w:t>
            </w: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Divers et imprévus (environ 15 % du montant des travaux) </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6 479.50 €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Agence de l’Eau </w:t>
            </w:r>
          </w:p>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(30 % du montant total </w:t>
            </w:r>
            <w:proofErr w:type="spellStart"/>
            <w:r w:rsidRPr="00F32467">
              <w:rPr>
                <w:rFonts w:ascii="Times New Roman" w:hAnsi="Times New Roman" w:cs="Times New Roman"/>
              </w:rPr>
              <w:t>ht</w:t>
            </w:r>
            <w:proofErr w:type="spellEnd"/>
            <w:r w:rsidRPr="00F32467">
              <w:rPr>
                <w:rFonts w:ascii="Times New Roman" w:hAnsi="Times New Roman" w:cs="Times New Roman"/>
              </w:rPr>
              <w:t>)</w:t>
            </w: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16 884.60 €</w:t>
            </w: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Total travaux</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 xml:space="preserve">49 679.50 €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Participation communale dont TVA</w:t>
            </w: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33 769.20 €</w:t>
            </w: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MISSIONS COMPLEMENTAIRES</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Maîtrise d’œuvre</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rPr>
            </w:pPr>
            <w:r w:rsidRPr="00F32467">
              <w:rPr>
                <w:rFonts w:ascii="Times New Roman" w:hAnsi="Times New Roman" w:cs="Times New Roman"/>
              </w:rPr>
              <w:t xml:space="preserve">6 602.50 €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 xml:space="preserve">Total missions </w:t>
            </w:r>
            <w:proofErr w:type="spellStart"/>
            <w:r w:rsidRPr="00F32467">
              <w:rPr>
                <w:rFonts w:ascii="Times New Roman" w:hAnsi="Times New Roman" w:cs="Times New Roman"/>
                <w:b/>
              </w:rPr>
              <w:t>compl</w:t>
            </w:r>
            <w:proofErr w:type="spellEnd"/>
            <w:r w:rsidRPr="00F32467">
              <w:rPr>
                <w:rFonts w:ascii="Times New Roman" w:hAnsi="Times New Roman" w:cs="Times New Roman"/>
                <w:b/>
              </w:rPr>
              <w:t>.</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 xml:space="preserve">6 602.50 €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 xml:space="preserve">Montant total </w:t>
            </w:r>
            <w:proofErr w:type="spellStart"/>
            <w:r w:rsidRPr="00F32467">
              <w:rPr>
                <w:rFonts w:ascii="Times New Roman" w:hAnsi="Times New Roman" w:cs="Times New Roman"/>
                <w:b/>
              </w:rPr>
              <w:t>ht</w:t>
            </w:r>
            <w:proofErr w:type="spellEnd"/>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 xml:space="preserve">56 282.00 €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TVA 20 %</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11 256.40 €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p>
        </w:tc>
      </w:tr>
      <w:tr w:rsidR="00F32467" w:rsidRPr="00F32467" w:rsidTr="00F32467">
        <w:trPr>
          <w:jc w:val="center"/>
        </w:trPr>
        <w:tc>
          <w:tcPr>
            <w:tcW w:w="34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Montant total TTC</w:t>
            </w:r>
          </w:p>
        </w:tc>
        <w:tc>
          <w:tcPr>
            <w:tcW w:w="1418"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67 538.40 €</w:t>
            </w:r>
          </w:p>
        </w:tc>
        <w:tc>
          <w:tcPr>
            <w:tcW w:w="3026"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Montant total TTC</w:t>
            </w:r>
          </w:p>
        </w:tc>
        <w:tc>
          <w:tcPr>
            <w:tcW w:w="1893" w:type="dxa"/>
            <w:shd w:val="clear" w:color="auto" w:fill="auto"/>
          </w:tcPr>
          <w:p w:rsidR="00F32467" w:rsidRPr="00F32467" w:rsidRDefault="00F32467" w:rsidP="00F32467">
            <w:pPr>
              <w:tabs>
                <w:tab w:val="left" w:pos="709"/>
                <w:tab w:val="left" w:pos="3969"/>
              </w:tabs>
              <w:jc w:val="both"/>
              <w:rPr>
                <w:rFonts w:ascii="Times New Roman" w:hAnsi="Times New Roman" w:cs="Times New Roman"/>
                <w:b/>
              </w:rPr>
            </w:pPr>
            <w:r w:rsidRPr="00F32467">
              <w:rPr>
                <w:rFonts w:ascii="Times New Roman" w:hAnsi="Times New Roman" w:cs="Times New Roman"/>
                <w:b/>
              </w:rPr>
              <w:t>67 538.40 €</w:t>
            </w:r>
          </w:p>
        </w:tc>
      </w:tr>
    </w:tbl>
    <w:p w:rsidR="00F32467" w:rsidRDefault="00F32467" w:rsidP="00AE5D61">
      <w:pPr>
        <w:pStyle w:val="Corpsdetexte"/>
        <w:jc w:val="both"/>
        <w:rPr>
          <w:rFonts w:eastAsiaTheme="minorHAnsi"/>
          <w:sz w:val="22"/>
          <w:szCs w:val="22"/>
          <w:lang w:eastAsia="en-US"/>
        </w:rPr>
      </w:pPr>
    </w:p>
    <w:p w:rsidR="001B3916" w:rsidRPr="00AE5D61" w:rsidRDefault="001B3916" w:rsidP="00AE5D61">
      <w:pPr>
        <w:pStyle w:val="Corpsdetexte"/>
        <w:jc w:val="both"/>
        <w:rPr>
          <w:sz w:val="22"/>
          <w:szCs w:val="22"/>
        </w:rPr>
      </w:pPr>
      <w:r w:rsidRPr="00AE5D61">
        <w:rPr>
          <w:sz w:val="22"/>
          <w:szCs w:val="22"/>
        </w:rPr>
        <w:t xml:space="preserve">Monsieur le maire demande au conseil municipal d’approuver le plan de financement prévisionnel et de l’autoriser à </w:t>
      </w:r>
      <w:r w:rsidR="00D57EBC">
        <w:rPr>
          <w:sz w:val="22"/>
          <w:szCs w:val="22"/>
        </w:rPr>
        <w:t>déposer auprès des services du C</w:t>
      </w:r>
      <w:r w:rsidRPr="00AE5D61">
        <w:rPr>
          <w:sz w:val="22"/>
          <w:szCs w:val="22"/>
        </w:rPr>
        <w:t>onseil dép</w:t>
      </w:r>
      <w:r w:rsidR="00D57EBC">
        <w:rPr>
          <w:sz w:val="22"/>
          <w:szCs w:val="22"/>
        </w:rPr>
        <w:t>artemental et de l’Agence de l’E</w:t>
      </w:r>
      <w:r w:rsidRPr="00AE5D61">
        <w:rPr>
          <w:sz w:val="22"/>
          <w:szCs w:val="22"/>
        </w:rPr>
        <w:t>au les  demandes de subvention pour 2016, avec dérogation pour démarrage des travaux dès lors que le dossier sera réputé complet et d’autoriser le conseil départemental à percevoir la subvention de l’agence de l’eau pour ensuite la reverser à la mairie une fois les travaux finis</w:t>
      </w:r>
    </w:p>
    <w:p w:rsidR="001B3916" w:rsidRPr="00AE5D61" w:rsidRDefault="001B3916" w:rsidP="00CC6803">
      <w:pPr>
        <w:pStyle w:val="Corpsdetexte"/>
        <w:ind w:left="720"/>
        <w:jc w:val="both"/>
        <w:rPr>
          <w:sz w:val="22"/>
          <w:szCs w:val="22"/>
        </w:rPr>
      </w:pPr>
    </w:p>
    <w:p w:rsidR="001B3916" w:rsidRPr="00AE5D61" w:rsidRDefault="001B3916" w:rsidP="00AE5D61">
      <w:pPr>
        <w:pStyle w:val="Corpsdetexte"/>
        <w:jc w:val="both"/>
        <w:rPr>
          <w:i/>
          <w:sz w:val="22"/>
          <w:szCs w:val="22"/>
        </w:rPr>
      </w:pPr>
      <w:r w:rsidRPr="00AE5D61">
        <w:rPr>
          <w:sz w:val="22"/>
          <w:szCs w:val="22"/>
        </w:rPr>
        <w:t>V</w:t>
      </w:r>
      <w:r w:rsidRPr="00AE5D61">
        <w:rPr>
          <w:i/>
          <w:sz w:val="22"/>
          <w:szCs w:val="22"/>
        </w:rPr>
        <w:t>ote favorable et à l’unanimité des membres présents et représentés.</w:t>
      </w:r>
    </w:p>
    <w:p w:rsidR="00AE5D61" w:rsidRPr="00AE5D61" w:rsidRDefault="00AE5D61" w:rsidP="00AE5D61">
      <w:pPr>
        <w:pStyle w:val="Paragraphedeliste"/>
        <w:ind w:left="0"/>
        <w:jc w:val="both"/>
        <w:rPr>
          <w:rFonts w:ascii="Times New Roman" w:eastAsia="Times New Roman" w:hAnsi="Times New Roman" w:cs="Times New Roman"/>
          <w:i/>
          <w:lang w:eastAsia="fr-FR"/>
        </w:rPr>
      </w:pPr>
    </w:p>
    <w:p w:rsidR="002631D1" w:rsidRPr="00D57EBC" w:rsidRDefault="00AE5D61" w:rsidP="00D57EBC">
      <w:pPr>
        <w:pStyle w:val="Paragraphedeliste"/>
        <w:shd w:val="clear" w:color="auto" w:fill="D9D9D9" w:themeFill="background1" w:themeFillShade="D9"/>
        <w:ind w:left="0" w:firstLine="709"/>
        <w:jc w:val="both"/>
        <w:rPr>
          <w:rFonts w:ascii="Times New Roman" w:hAnsi="Times New Roman" w:cs="Times New Roman"/>
          <w:b/>
          <w:highlight w:val="lightGray"/>
        </w:rPr>
      </w:pPr>
      <w:r w:rsidRPr="00D57EBC">
        <w:rPr>
          <w:rFonts w:ascii="Times New Roman" w:eastAsia="Times New Roman" w:hAnsi="Times New Roman" w:cs="Times New Roman"/>
          <w:b/>
          <w:highlight w:val="lightGray"/>
          <w:shd w:val="clear" w:color="auto" w:fill="D9D9D9" w:themeFill="background1" w:themeFillShade="D9"/>
          <w:lang w:eastAsia="fr-FR"/>
        </w:rPr>
        <w:t>7</w:t>
      </w:r>
      <w:r w:rsidR="00D57EBC" w:rsidRPr="00D57EBC">
        <w:rPr>
          <w:rFonts w:ascii="Times New Roman" w:eastAsia="Times New Roman" w:hAnsi="Times New Roman" w:cs="Times New Roman"/>
          <w:b/>
          <w:highlight w:val="lightGray"/>
          <w:shd w:val="clear" w:color="auto" w:fill="D9D9D9" w:themeFill="background1" w:themeFillShade="D9"/>
          <w:lang w:eastAsia="fr-FR"/>
        </w:rPr>
        <w:t xml:space="preserve"> </w:t>
      </w:r>
      <w:r w:rsidRPr="00D57EBC">
        <w:rPr>
          <w:rFonts w:ascii="Times New Roman" w:eastAsia="Times New Roman" w:hAnsi="Times New Roman" w:cs="Times New Roman"/>
          <w:b/>
          <w:highlight w:val="lightGray"/>
          <w:shd w:val="clear" w:color="auto" w:fill="D9D9D9" w:themeFill="background1" w:themeFillShade="D9"/>
          <w:lang w:eastAsia="fr-FR"/>
        </w:rPr>
        <w:t>-</w:t>
      </w:r>
      <w:r w:rsidR="00D57EBC" w:rsidRPr="00D57EBC">
        <w:rPr>
          <w:rFonts w:ascii="Times New Roman" w:eastAsia="Times New Roman" w:hAnsi="Times New Roman" w:cs="Times New Roman"/>
          <w:b/>
          <w:highlight w:val="lightGray"/>
          <w:shd w:val="clear" w:color="auto" w:fill="D9D9D9" w:themeFill="background1" w:themeFillShade="D9"/>
          <w:lang w:eastAsia="fr-FR"/>
        </w:rPr>
        <w:t xml:space="preserve"> RESEAUX - SYNDICAT D’ENERGIE DES ALPES-DE-HAUTE-</w:t>
      </w:r>
      <w:r w:rsidRPr="00D57EBC">
        <w:rPr>
          <w:rFonts w:ascii="Times New Roman" w:eastAsia="Times New Roman" w:hAnsi="Times New Roman" w:cs="Times New Roman"/>
          <w:b/>
          <w:highlight w:val="lightGray"/>
          <w:shd w:val="clear" w:color="auto" w:fill="D9D9D9" w:themeFill="background1" w:themeFillShade="D9"/>
          <w:lang w:eastAsia="fr-FR"/>
        </w:rPr>
        <w:t>PROVENCE (SDE 04) – Statuts et transfert de la</w:t>
      </w:r>
      <w:r w:rsidRPr="00D57EBC">
        <w:rPr>
          <w:rFonts w:ascii="Times New Roman" w:eastAsia="Times New Roman" w:hAnsi="Times New Roman" w:cs="Times New Roman"/>
          <w:b/>
          <w:highlight w:val="lightGray"/>
          <w:lang w:eastAsia="fr-FR"/>
        </w:rPr>
        <w:t xml:space="preserve"> compétence relative aux infrast</w:t>
      </w:r>
      <w:r w:rsidR="00D57EBC" w:rsidRPr="00D57EBC">
        <w:rPr>
          <w:rFonts w:ascii="Times New Roman" w:eastAsia="Times New Roman" w:hAnsi="Times New Roman" w:cs="Times New Roman"/>
          <w:b/>
          <w:highlight w:val="lightGray"/>
          <w:lang w:eastAsia="fr-FR"/>
        </w:rPr>
        <w:t>ructures de recharge électrique</w:t>
      </w:r>
    </w:p>
    <w:p w:rsidR="00677BA3" w:rsidRDefault="00D57EBC" w:rsidP="00677BA3">
      <w:pPr>
        <w:pStyle w:val="Corpsdetexte"/>
        <w:jc w:val="both"/>
      </w:pPr>
      <w:r>
        <w:rPr>
          <w:sz w:val="22"/>
          <w:szCs w:val="22"/>
        </w:rPr>
        <w:t>Monsieur</w:t>
      </w:r>
      <w:r w:rsidR="00AE5D61">
        <w:rPr>
          <w:sz w:val="22"/>
          <w:szCs w:val="22"/>
        </w:rPr>
        <w:t xml:space="preserve"> Jean-Pierre TOULO</w:t>
      </w:r>
      <w:r>
        <w:rPr>
          <w:sz w:val="22"/>
          <w:szCs w:val="22"/>
        </w:rPr>
        <w:t>U</w:t>
      </w:r>
      <w:r w:rsidR="00AE5D61">
        <w:rPr>
          <w:sz w:val="22"/>
          <w:szCs w:val="22"/>
        </w:rPr>
        <w:t xml:space="preserve">SE, </w:t>
      </w:r>
      <w:r w:rsidR="00AE5D61" w:rsidRPr="00AE5D61">
        <w:t xml:space="preserve">adjoint délégué à la </w:t>
      </w:r>
      <w:r>
        <w:t>voirie, aux réseaux et à l’e</w:t>
      </w:r>
      <w:r w:rsidR="00AE5D61" w:rsidRPr="00AE5D61">
        <w:t>nvironnement</w:t>
      </w:r>
      <w:r w:rsidR="00772376">
        <w:t xml:space="preserve">, indique au conseil municipal que </w:t>
      </w:r>
      <w:r w:rsidR="002D6DAF">
        <w:rPr>
          <w:sz w:val="22"/>
        </w:rPr>
        <w:t xml:space="preserve">le comité syndical du Syndicat d’Energie des Alpes-de-Haute-Provence (SDE 04) a adopté un projet de modification statutaire lors de sa séance du 14 avril 2015. Cette modification prévoit l’intégration de la compétence relative à l’installation et à l’entretien des infrastructures de recharge électrique sur l’ensemble du territoire départemental. </w:t>
      </w:r>
      <w:r w:rsidR="002D6DAF">
        <w:t>C</w:t>
      </w:r>
      <w:r w:rsidR="00772376">
        <w:t xml:space="preserve">haque commune doit </w:t>
      </w:r>
      <w:proofErr w:type="gramStart"/>
      <w:r w:rsidR="002D6DAF">
        <w:t>décider</w:t>
      </w:r>
      <w:proofErr w:type="gramEnd"/>
      <w:r w:rsidR="002D6DAF">
        <w:t xml:space="preserve"> de </w:t>
      </w:r>
      <w:r w:rsidR="00772376">
        <w:t xml:space="preserve">transférer </w:t>
      </w:r>
      <w:r w:rsidR="002D6DAF">
        <w:t xml:space="preserve">ou non </w:t>
      </w:r>
      <w:r w:rsidR="00772376">
        <w:t>sa compétence au SDE dans le but de coordonner avec l’aide d’un bureau d’ét</w:t>
      </w:r>
      <w:r>
        <w:t>udes les actions qui conduiront</w:t>
      </w:r>
      <w:r w:rsidR="00772376">
        <w:t xml:space="preserve"> à la mise en place des bornes de recharge.</w:t>
      </w:r>
      <w:r w:rsidR="00BB2D6C">
        <w:t xml:space="preserve"> Pour l’instant, la question du financement des infrastructures de recharge électrique n’est pas à l’ordre du jour, l’étude doit être menée préalablement. </w:t>
      </w:r>
    </w:p>
    <w:p w:rsidR="00BB2D6C" w:rsidRPr="00E032C9" w:rsidRDefault="00BB2D6C" w:rsidP="00677BA3">
      <w:pPr>
        <w:pStyle w:val="Corpsdetexte"/>
        <w:jc w:val="both"/>
        <w:rPr>
          <w:rFonts w:eastAsiaTheme="minorHAnsi"/>
          <w:sz w:val="22"/>
          <w:szCs w:val="22"/>
          <w:lang w:eastAsia="en-US"/>
        </w:rPr>
      </w:pPr>
      <w:bookmarkStart w:id="0" w:name="_GoBack"/>
      <w:bookmarkEnd w:id="0"/>
      <w:r w:rsidRPr="00E032C9">
        <w:rPr>
          <w:rFonts w:eastAsiaTheme="minorHAnsi"/>
          <w:sz w:val="22"/>
          <w:szCs w:val="22"/>
          <w:lang w:eastAsia="en-US"/>
        </w:rPr>
        <w:lastRenderedPageBreak/>
        <w:t>Monsieur le maire demande aux membres du conseil municipal de se prononcer sur l’adoption des nouveaux statuts du SDE 04 et sur le transfert de la compétence visée.</w:t>
      </w:r>
    </w:p>
    <w:p w:rsidR="00772376" w:rsidRDefault="00772376" w:rsidP="00677BA3">
      <w:pPr>
        <w:pStyle w:val="Corpsdetexte"/>
        <w:jc w:val="both"/>
      </w:pPr>
      <w:r>
        <w:t xml:space="preserve"> </w:t>
      </w:r>
    </w:p>
    <w:p w:rsidR="00772376" w:rsidRPr="00AE5D61" w:rsidRDefault="00772376" w:rsidP="00772376">
      <w:pPr>
        <w:pStyle w:val="Corpsdetexte"/>
        <w:jc w:val="both"/>
        <w:rPr>
          <w:i/>
          <w:sz w:val="22"/>
          <w:szCs w:val="22"/>
        </w:rPr>
      </w:pPr>
      <w:r w:rsidRPr="00AE5D61">
        <w:rPr>
          <w:sz w:val="22"/>
          <w:szCs w:val="22"/>
        </w:rPr>
        <w:t>V</w:t>
      </w:r>
      <w:r w:rsidRPr="00AE5D61">
        <w:rPr>
          <w:i/>
          <w:sz w:val="22"/>
          <w:szCs w:val="22"/>
        </w:rPr>
        <w:t>ote favorable et à l’unanimité des membres présents et représentés.</w:t>
      </w:r>
    </w:p>
    <w:p w:rsidR="00677BA3" w:rsidRPr="00AE5D61" w:rsidRDefault="00677BA3" w:rsidP="007854C5">
      <w:pPr>
        <w:pStyle w:val="Corpsdetexte"/>
        <w:jc w:val="both"/>
        <w:rPr>
          <w:sz w:val="22"/>
          <w:szCs w:val="22"/>
        </w:rPr>
      </w:pPr>
    </w:p>
    <w:p w:rsidR="00772376" w:rsidRPr="00BB2D6C" w:rsidRDefault="00772376" w:rsidP="00F044B7">
      <w:pPr>
        <w:jc w:val="both"/>
        <w:rPr>
          <w:rFonts w:ascii="Times New Roman" w:hAnsi="Times New Roman" w:cs="Times New Roman"/>
          <w:b/>
        </w:rPr>
      </w:pPr>
      <w:r w:rsidRPr="00BB2D6C">
        <w:rPr>
          <w:rFonts w:ascii="Times New Roman" w:hAnsi="Times New Roman" w:cs="Times New Roman"/>
          <w:b/>
        </w:rPr>
        <w:t>INFORMATIONS ET QUESTIONS DIVERSES</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xml:space="preserve">- Association des Maires du Département 04 – Schéma départemental de Coopération Intercommunale </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Préfecture – Arrêté préfectoral portant modification de la composition de la CDCI</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ASL ST JEAN - Demande prise en charge voirie, courrier et AG</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Association des Maires du Département 04 - Courrier</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Association Nationale des Elus de la Montagne - Couverture téléphonie mobile</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GEOPARC – Revalidation du label UNESCO</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PAYS  DIGNOIS – Participation citoyenne et évolution territoriale</w:t>
      </w:r>
    </w:p>
    <w:p w:rsidR="0015334A" w:rsidRDefault="0015334A" w:rsidP="0015334A">
      <w:pPr>
        <w:pStyle w:val="Paragraphedeliste"/>
        <w:rPr>
          <w:rFonts w:ascii="Times New Roman" w:hAnsi="Times New Roman" w:cs="Times New Roman"/>
          <w:b/>
          <w:bCs/>
        </w:rPr>
      </w:pPr>
      <w:r w:rsidRPr="0015334A">
        <w:rPr>
          <w:rFonts w:ascii="Times New Roman" w:hAnsi="Times New Roman" w:cs="Times New Roman"/>
        </w:rPr>
        <w:t xml:space="preserve">- Conseil départemental – Abrogation du dispositif d’aide aux actions périscolaires </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Direction Départementale des Territoires – Mesures règlementaires du suivi des stations d’épuration</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Agence Nationale de Sécurité Sanitaire de l’Alimentation, de l’Environnement et du Travail – Avis sur le traitement chimique des processionnaires</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PAYS  DIGNOIS – Appel dans le cadre du fonds Européen FEADER</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Conseil départemental – Avis émis lors du COTECH en janvier et lettres Préfet Région pour la N85</w:t>
      </w:r>
    </w:p>
    <w:p w:rsidR="0015334A" w:rsidRPr="0015334A" w:rsidRDefault="0015334A" w:rsidP="0015334A">
      <w:pPr>
        <w:pStyle w:val="Paragraphedeliste"/>
        <w:rPr>
          <w:rFonts w:ascii="Times New Roman" w:hAnsi="Times New Roman" w:cs="Times New Roman"/>
        </w:rPr>
      </w:pPr>
      <w:r w:rsidRPr="0015334A">
        <w:rPr>
          <w:rFonts w:ascii="Times New Roman" w:hAnsi="Times New Roman" w:cs="Times New Roman"/>
        </w:rPr>
        <w:t>- VELORAIL – Convention afin de continuer l’exploitation de la voie ferrée</w:t>
      </w:r>
    </w:p>
    <w:p w:rsidR="0015334A" w:rsidRDefault="0015334A" w:rsidP="0015334A">
      <w:pPr>
        <w:pStyle w:val="Paragraphedeliste"/>
        <w:jc w:val="both"/>
        <w:rPr>
          <w:rFonts w:ascii="Times New Roman" w:hAnsi="Times New Roman" w:cs="Times New Roman"/>
        </w:rPr>
      </w:pPr>
      <w:r w:rsidRPr="0015334A">
        <w:rPr>
          <w:rFonts w:ascii="Times New Roman" w:hAnsi="Times New Roman" w:cs="Times New Roman"/>
        </w:rPr>
        <w:t>- Cartes et remerciements</w:t>
      </w:r>
    </w:p>
    <w:p w:rsidR="0015334A" w:rsidRDefault="0015334A" w:rsidP="0015334A">
      <w:pPr>
        <w:pStyle w:val="Paragraphedeliste"/>
        <w:ind w:left="0"/>
        <w:jc w:val="both"/>
        <w:rPr>
          <w:rFonts w:ascii="Times New Roman" w:hAnsi="Times New Roman" w:cs="Times New Roman"/>
        </w:rPr>
      </w:pPr>
    </w:p>
    <w:p w:rsidR="0015334A" w:rsidRPr="0015334A" w:rsidRDefault="0015334A" w:rsidP="0015334A">
      <w:pPr>
        <w:pStyle w:val="Paragraphedeliste"/>
        <w:ind w:left="0"/>
        <w:jc w:val="both"/>
        <w:rPr>
          <w:rFonts w:ascii="Times New Roman" w:hAnsi="Times New Roman" w:cs="Times New Roman"/>
          <w:b/>
        </w:rPr>
      </w:pPr>
      <w:r w:rsidRPr="0015334A">
        <w:rPr>
          <w:rFonts w:ascii="Times New Roman" w:hAnsi="Times New Roman" w:cs="Times New Roman"/>
          <w:b/>
        </w:rPr>
        <w:t>DATES A RETENIR</w:t>
      </w:r>
      <w:r>
        <w:rPr>
          <w:rFonts w:ascii="Times New Roman" w:hAnsi="Times New Roman" w:cs="Times New Roman"/>
          <w:b/>
        </w:rPr>
        <w:t xml:space="preserve"> : </w:t>
      </w:r>
      <w:r w:rsidRPr="0015334A">
        <w:rPr>
          <w:rFonts w:ascii="Times New Roman" w:hAnsi="Times New Roman" w:cs="Times New Roman"/>
        </w:rPr>
        <w:t>voir listing de monsieur le maire</w:t>
      </w:r>
    </w:p>
    <w:p w:rsidR="0015334A" w:rsidRDefault="0015334A" w:rsidP="0015334A">
      <w:pPr>
        <w:pStyle w:val="Paragraphedeliste"/>
        <w:jc w:val="both"/>
        <w:rPr>
          <w:rFonts w:ascii="Times New Roman" w:hAnsi="Times New Roman" w:cs="Times New Roman"/>
        </w:rPr>
      </w:pPr>
    </w:p>
    <w:p w:rsidR="008105E4" w:rsidRPr="00772376" w:rsidRDefault="008105E4" w:rsidP="0015334A">
      <w:pPr>
        <w:pStyle w:val="Paragraphedeliste"/>
        <w:ind w:left="0"/>
        <w:jc w:val="both"/>
        <w:rPr>
          <w:rFonts w:ascii="Times New Roman" w:hAnsi="Times New Roman" w:cs="Times New Roman"/>
        </w:rPr>
      </w:pPr>
      <w:r w:rsidRPr="00772376">
        <w:rPr>
          <w:rFonts w:ascii="Times New Roman" w:hAnsi="Times New Roman" w:cs="Times New Roman"/>
        </w:rPr>
        <w:t xml:space="preserve">Séance close à </w:t>
      </w:r>
      <w:r w:rsidR="0015334A">
        <w:rPr>
          <w:rFonts w:ascii="Times New Roman" w:hAnsi="Times New Roman" w:cs="Times New Roman"/>
        </w:rPr>
        <w:t>20h00.</w:t>
      </w:r>
    </w:p>
    <w:p w:rsidR="00E941A2" w:rsidRPr="00AE5D61" w:rsidRDefault="00E941A2" w:rsidP="0038486F">
      <w:pPr>
        <w:ind w:hanging="11"/>
        <w:jc w:val="both"/>
        <w:rPr>
          <w:rFonts w:ascii="Times New Roman" w:hAnsi="Times New Roman" w:cs="Times New Roman"/>
        </w:rPr>
      </w:pPr>
    </w:p>
    <w:p w:rsidR="00E941A2" w:rsidRPr="00AE5D61" w:rsidRDefault="0015334A" w:rsidP="00B64D27">
      <w:pPr>
        <w:tabs>
          <w:tab w:val="left" w:pos="5954"/>
        </w:tabs>
        <w:ind w:left="426"/>
        <w:jc w:val="both"/>
        <w:rPr>
          <w:rFonts w:ascii="Times New Roman" w:hAnsi="Times New Roman" w:cs="Times New Roman"/>
        </w:rPr>
      </w:pPr>
      <w:r>
        <w:rPr>
          <w:rFonts w:ascii="Times New Roman" w:hAnsi="Times New Roman" w:cs="Times New Roman"/>
        </w:rPr>
        <w:t>Vu le maire,</w:t>
      </w:r>
      <w:r>
        <w:rPr>
          <w:rFonts w:ascii="Times New Roman" w:hAnsi="Times New Roman" w:cs="Times New Roman"/>
        </w:rPr>
        <w:tab/>
        <w:t>La</w:t>
      </w:r>
      <w:r w:rsidR="00E941A2" w:rsidRPr="00AE5D61">
        <w:rPr>
          <w:rFonts w:ascii="Times New Roman" w:hAnsi="Times New Roman" w:cs="Times New Roman"/>
        </w:rPr>
        <w:t xml:space="preserve"> secrétaire de séance,</w:t>
      </w:r>
    </w:p>
    <w:p w:rsidR="00E941A2" w:rsidRPr="00A8328F" w:rsidRDefault="00F044B7" w:rsidP="00F044B7">
      <w:pPr>
        <w:tabs>
          <w:tab w:val="left" w:pos="5954"/>
        </w:tabs>
        <w:jc w:val="both"/>
        <w:rPr>
          <w:rFonts w:ascii="Times New Roman" w:hAnsi="Times New Roman" w:cs="Times New Roman"/>
        </w:rPr>
      </w:pPr>
      <w:r w:rsidRPr="00AE5D61">
        <w:rPr>
          <w:rFonts w:ascii="Times New Roman" w:hAnsi="Times New Roman" w:cs="Times New Roman"/>
        </w:rPr>
        <w:t xml:space="preserve">       </w:t>
      </w:r>
      <w:r w:rsidR="00E941A2" w:rsidRPr="00AE5D61">
        <w:rPr>
          <w:rFonts w:ascii="Times New Roman" w:hAnsi="Times New Roman" w:cs="Times New Roman"/>
        </w:rPr>
        <w:t>Daniel JUGY.</w:t>
      </w:r>
      <w:r w:rsidR="00E941A2" w:rsidRPr="00AE5D61">
        <w:rPr>
          <w:rFonts w:ascii="Times New Roman" w:hAnsi="Times New Roman" w:cs="Times New Roman"/>
        </w:rPr>
        <w:tab/>
      </w:r>
      <w:r w:rsidR="002C2E7E">
        <w:rPr>
          <w:rFonts w:ascii="Times New Roman" w:hAnsi="Times New Roman" w:cs="Times New Roman"/>
        </w:rPr>
        <w:t>Fabienne JOUVE</w:t>
      </w:r>
    </w:p>
    <w:sectPr w:rsidR="00E941A2" w:rsidRPr="00A8328F" w:rsidSect="00D15E53">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3B7" w:rsidRDefault="001503B7" w:rsidP="00F25497">
      <w:pPr>
        <w:spacing w:after="0" w:line="240" w:lineRule="auto"/>
      </w:pPr>
      <w:r>
        <w:separator/>
      </w:r>
    </w:p>
  </w:endnote>
  <w:endnote w:type="continuationSeparator" w:id="0">
    <w:p w:rsidR="001503B7" w:rsidRDefault="001503B7" w:rsidP="00F2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117566"/>
      <w:docPartObj>
        <w:docPartGallery w:val="Page Numbers (Bottom of Page)"/>
        <w:docPartUnique/>
      </w:docPartObj>
    </w:sdtPr>
    <w:sdtEndPr/>
    <w:sdtContent>
      <w:p w:rsidR="00A62408" w:rsidRDefault="00A62408">
        <w:pPr>
          <w:pStyle w:val="Pieddepage"/>
          <w:jc w:val="right"/>
        </w:pPr>
        <w:r>
          <w:fldChar w:fldCharType="begin"/>
        </w:r>
        <w:r>
          <w:instrText>PAGE   \* MERGEFORMAT</w:instrText>
        </w:r>
        <w:r>
          <w:fldChar w:fldCharType="separate"/>
        </w:r>
        <w:r w:rsidR="00004EFB">
          <w:rPr>
            <w:noProof/>
          </w:rPr>
          <w:t>5</w:t>
        </w:r>
        <w:r>
          <w:fldChar w:fldCharType="end"/>
        </w:r>
      </w:p>
    </w:sdtContent>
  </w:sdt>
  <w:p w:rsidR="00A62408" w:rsidRDefault="00A6240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3B7" w:rsidRDefault="001503B7" w:rsidP="00F25497">
      <w:pPr>
        <w:spacing w:after="0" w:line="240" w:lineRule="auto"/>
      </w:pPr>
      <w:r>
        <w:separator/>
      </w:r>
    </w:p>
  </w:footnote>
  <w:footnote w:type="continuationSeparator" w:id="0">
    <w:p w:rsidR="001503B7" w:rsidRDefault="001503B7" w:rsidP="00F25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86A"/>
    <w:multiLevelType w:val="hybridMultilevel"/>
    <w:tmpl w:val="6AF009D6"/>
    <w:lvl w:ilvl="0" w:tplc="C5001B2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0714CD"/>
    <w:multiLevelType w:val="hybridMultilevel"/>
    <w:tmpl w:val="5F84B976"/>
    <w:lvl w:ilvl="0" w:tplc="EDAC7C04">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E43472"/>
    <w:multiLevelType w:val="multilevel"/>
    <w:tmpl w:val="4042A71E"/>
    <w:lvl w:ilvl="0">
      <w:start w:val="1"/>
      <w:numFmt w:val="decimal"/>
      <w:lvlText w:val="%1."/>
      <w:lvlJc w:val="left"/>
      <w:pPr>
        <w:ind w:left="808" w:hanging="360"/>
      </w:pPr>
      <w:rPr>
        <w:rFonts w:hint="default"/>
      </w:rPr>
    </w:lvl>
    <w:lvl w:ilvl="1">
      <w:start w:val="1"/>
      <w:numFmt w:val="decimal"/>
      <w:isLgl/>
      <w:lvlText w:val="%1.%2."/>
      <w:lvlJc w:val="left"/>
      <w:pPr>
        <w:ind w:left="928" w:hanging="480"/>
      </w:pPr>
      <w:rPr>
        <w:rFonts w:hint="default"/>
      </w:rPr>
    </w:lvl>
    <w:lvl w:ilvl="2">
      <w:start w:val="1"/>
      <w:numFmt w:val="decimal"/>
      <w:isLgl/>
      <w:lvlText w:val="%1.%2.%3."/>
      <w:lvlJc w:val="left"/>
      <w:pPr>
        <w:ind w:left="1168" w:hanging="720"/>
      </w:pPr>
      <w:rPr>
        <w:rFonts w:hint="default"/>
      </w:rPr>
    </w:lvl>
    <w:lvl w:ilvl="3">
      <w:start w:val="1"/>
      <w:numFmt w:val="decimal"/>
      <w:isLgl/>
      <w:lvlText w:val="%1.%2.%3.%4."/>
      <w:lvlJc w:val="left"/>
      <w:pPr>
        <w:ind w:left="1168" w:hanging="720"/>
      </w:pPr>
      <w:rPr>
        <w:rFonts w:hint="default"/>
      </w:rPr>
    </w:lvl>
    <w:lvl w:ilvl="4">
      <w:start w:val="1"/>
      <w:numFmt w:val="decimal"/>
      <w:isLgl/>
      <w:lvlText w:val="%1.%2.%3.%4.%5."/>
      <w:lvlJc w:val="left"/>
      <w:pPr>
        <w:ind w:left="1528" w:hanging="1080"/>
      </w:pPr>
      <w:rPr>
        <w:rFonts w:hint="default"/>
      </w:rPr>
    </w:lvl>
    <w:lvl w:ilvl="5">
      <w:start w:val="1"/>
      <w:numFmt w:val="decimal"/>
      <w:isLgl/>
      <w:lvlText w:val="%1.%2.%3.%4.%5.%6."/>
      <w:lvlJc w:val="left"/>
      <w:pPr>
        <w:ind w:left="1528" w:hanging="1080"/>
      </w:pPr>
      <w:rPr>
        <w:rFonts w:hint="default"/>
      </w:rPr>
    </w:lvl>
    <w:lvl w:ilvl="6">
      <w:start w:val="1"/>
      <w:numFmt w:val="decimal"/>
      <w:isLgl/>
      <w:lvlText w:val="%1.%2.%3.%4.%5.%6.%7."/>
      <w:lvlJc w:val="left"/>
      <w:pPr>
        <w:ind w:left="1888" w:hanging="1440"/>
      </w:pPr>
      <w:rPr>
        <w:rFonts w:hint="default"/>
      </w:rPr>
    </w:lvl>
    <w:lvl w:ilvl="7">
      <w:start w:val="1"/>
      <w:numFmt w:val="decimal"/>
      <w:isLgl/>
      <w:lvlText w:val="%1.%2.%3.%4.%5.%6.%7.%8."/>
      <w:lvlJc w:val="left"/>
      <w:pPr>
        <w:ind w:left="1888" w:hanging="1440"/>
      </w:pPr>
      <w:rPr>
        <w:rFonts w:hint="default"/>
      </w:rPr>
    </w:lvl>
    <w:lvl w:ilvl="8">
      <w:start w:val="1"/>
      <w:numFmt w:val="decimal"/>
      <w:isLgl/>
      <w:lvlText w:val="%1.%2.%3.%4.%5.%6.%7.%8.%9."/>
      <w:lvlJc w:val="left"/>
      <w:pPr>
        <w:ind w:left="2248" w:hanging="1800"/>
      </w:pPr>
      <w:rPr>
        <w:rFonts w:hint="default"/>
      </w:rPr>
    </w:lvl>
  </w:abstractNum>
  <w:abstractNum w:abstractNumId="3">
    <w:nsid w:val="1CE833E5"/>
    <w:multiLevelType w:val="hybridMultilevel"/>
    <w:tmpl w:val="7B98F9C2"/>
    <w:lvl w:ilvl="0" w:tplc="040C0015">
      <w:start w:val="1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1F517D"/>
    <w:multiLevelType w:val="hybridMultilevel"/>
    <w:tmpl w:val="083C32B4"/>
    <w:lvl w:ilvl="0" w:tplc="040C0015">
      <w:start w:val="1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E335837"/>
    <w:multiLevelType w:val="hybridMultilevel"/>
    <w:tmpl w:val="0DDC1DD0"/>
    <w:lvl w:ilvl="0" w:tplc="040C0001">
      <w:start w:val="1"/>
      <w:numFmt w:val="bullet"/>
      <w:lvlText w:val=""/>
      <w:lvlJc w:val="left"/>
      <w:pPr>
        <w:ind w:left="709" w:hanging="360"/>
      </w:pPr>
      <w:rPr>
        <w:rFonts w:ascii="Symbol" w:hAnsi="Symbol"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6">
    <w:nsid w:val="3ED541A4"/>
    <w:multiLevelType w:val="hybridMultilevel"/>
    <w:tmpl w:val="892AAE88"/>
    <w:lvl w:ilvl="0" w:tplc="2C26FB12">
      <w:start w:val="13"/>
      <w:numFmt w:val="bullet"/>
      <w:lvlText w:val="-"/>
      <w:lvlJc w:val="left"/>
      <w:pPr>
        <w:ind w:left="349" w:hanging="360"/>
      </w:pPr>
      <w:rPr>
        <w:rFonts w:ascii="Times New Roman" w:eastAsiaTheme="minorHAnsi" w:hAnsi="Times New Roman" w:cs="Times New Roman" w:hint="default"/>
      </w:rPr>
    </w:lvl>
    <w:lvl w:ilvl="1" w:tplc="040C0003" w:tentative="1">
      <w:start w:val="1"/>
      <w:numFmt w:val="bullet"/>
      <w:lvlText w:val="o"/>
      <w:lvlJc w:val="left"/>
      <w:pPr>
        <w:ind w:left="1069" w:hanging="360"/>
      </w:pPr>
      <w:rPr>
        <w:rFonts w:ascii="Courier New" w:hAnsi="Courier New" w:cs="Courier New" w:hint="default"/>
      </w:rPr>
    </w:lvl>
    <w:lvl w:ilvl="2" w:tplc="040C0005" w:tentative="1">
      <w:start w:val="1"/>
      <w:numFmt w:val="bullet"/>
      <w:lvlText w:val=""/>
      <w:lvlJc w:val="left"/>
      <w:pPr>
        <w:ind w:left="1789" w:hanging="360"/>
      </w:pPr>
      <w:rPr>
        <w:rFonts w:ascii="Wingdings" w:hAnsi="Wingdings" w:hint="default"/>
      </w:rPr>
    </w:lvl>
    <w:lvl w:ilvl="3" w:tplc="040C0001" w:tentative="1">
      <w:start w:val="1"/>
      <w:numFmt w:val="bullet"/>
      <w:lvlText w:val=""/>
      <w:lvlJc w:val="left"/>
      <w:pPr>
        <w:ind w:left="2509" w:hanging="360"/>
      </w:pPr>
      <w:rPr>
        <w:rFonts w:ascii="Symbol" w:hAnsi="Symbol" w:hint="default"/>
      </w:rPr>
    </w:lvl>
    <w:lvl w:ilvl="4" w:tplc="040C0003" w:tentative="1">
      <w:start w:val="1"/>
      <w:numFmt w:val="bullet"/>
      <w:lvlText w:val="o"/>
      <w:lvlJc w:val="left"/>
      <w:pPr>
        <w:ind w:left="3229" w:hanging="360"/>
      </w:pPr>
      <w:rPr>
        <w:rFonts w:ascii="Courier New" w:hAnsi="Courier New" w:cs="Courier New" w:hint="default"/>
      </w:rPr>
    </w:lvl>
    <w:lvl w:ilvl="5" w:tplc="040C0005" w:tentative="1">
      <w:start w:val="1"/>
      <w:numFmt w:val="bullet"/>
      <w:lvlText w:val=""/>
      <w:lvlJc w:val="left"/>
      <w:pPr>
        <w:ind w:left="3949" w:hanging="360"/>
      </w:pPr>
      <w:rPr>
        <w:rFonts w:ascii="Wingdings" w:hAnsi="Wingdings" w:hint="default"/>
      </w:rPr>
    </w:lvl>
    <w:lvl w:ilvl="6" w:tplc="040C0001" w:tentative="1">
      <w:start w:val="1"/>
      <w:numFmt w:val="bullet"/>
      <w:lvlText w:val=""/>
      <w:lvlJc w:val="left"/>
      <w:pPr>
        <w:ind w:left="4669" w:hanging="360"/>
      </w:pPr>
      <w:rPr>
        <w:rFonts w:ascii="Symbol" w:hAnsi="Symbol" w:hint="default"/>
      </w:rPr>
    </w:lvl>
    <w:lvl w:ilvl="7" w:tplc="040C0003" w:tentative="1">
      <w:start w:val="1"/>
      <w:numFmt w:val="bullet"/>
      <w:lvlText w:val="o"/>
      <w:lvlJc w:val="left"/>
      <w:pPr>
        <w:ind w:left="5389" w:hanging="360"/>
      </w:pPr>
      <w:rPr>
        <w:rFonts w:ascii="Courier New" w:hAnsi="Courier New" w:cs="Courier New" w:hint="default"/>
      </w:rPr>
    </w:lvl>
    <w:lvl w:ilvl="8" w:tplc="040C0005" w:tentative="1">
      <w:start w:val="1"/>
      <w:numFmt w:val="bullet"/>
      <w:lvlText w:val=""/>
      <w:lvlJc w:val="left"/>
      <w:pPr>
        <w:ind w:left="6109" w:hanging="360"/>
      </w:pPr>
      <w:rPr>
        <w:rFonts w:ascii="Wingdings" w:hAnsi="Wingdings" w:hint="default"/>
      </w:rPr>
    </w:lvl>
  </w:abstractNum>
  <w:abstractNum w:abstractNumId="7">
    <w:nsid w:val="56C17C41"/>
    <w:multiLevelType w:val="hybridMultilevel"/>
    <w:tmpl w:val="60809154"/>
    <w:lvl w:ilvl="0" w:tplc="2C26FB12">
      <w:start w:val="13"/>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8">
    <w:nsid w:val="5FDB228C"/>
    <w:multiLevelType w:val="hybridMultilevel"/>
    <w:tmpl w:val="4FA272A6"/>
    <w:lvl w:ilvl="0" w:tplc="4BB60BD6">
      <w:start w:val="5"/>
      <w:numFmt w:val="decimal"/>
      <w:lvlText w:val="%1-"/>
      <w:lvlJc w:val="left"/>
      <w:pPr>
        <w:ind w:left="720"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9FE0B91"/>
    <w:multiLevelType w:val="hybridMultilevel"/>
    <w:tmpl w:val="917605A8"/>
    <w:lvl w:ilvl="0" w:tplc="20CA4D7A">
      <w:start w:val="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49773E"/>
    <w:multiLevelType w:val="hybridMultilevel"/>
    <w:tmpl w:val="C082E52A"/>
    <w:lvl w:ilvl="0" w:tplc="B8D8E9CC">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BA04A8"/>
    <w:multiLevelType w:val="multilevel"/>
    <w:tmpl w:val="4042A7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9086F91"/>
    <w:multiLevelType w:val="hybridMultilevel"/>
    <w:tmpl w:val="CBC85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B850222"/>
    <w:multiLevelType w:val="multilevel"/>
    <w:tmpl w:val="93B6336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12"/>
  </w:num>
  <w:num w:numId="7">
    <w:abstractNumId w:val="6"/>
  </w:num>
  <w:num w:numId="8">
    <w:abstractNumId w:val="7"/>
  </w:num>
  <w:num w:numId="9">
    <w:abstractNumId w:val="11"/>
  </w:num>
  <w:num w:numId="10">
    <w:abstractNumId w:val="0"/>
  </w:num>
  <w:num w:numId="11">
    <w:abstractNumId w:val="8"/>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9C3"/>
    <w:rsid w:val="000029A6"/>
    <w:rsid w:val="00004EFB"/>
    <w:rsid w:val="0001411B"/>
    <w:rsid w:val="000320E0"/>
    <w:rsid w:val="0006777C"/>
    <w:rsid w:val="00076604"/>
    <w:rsid w:val="00081B2B"/>
    <w:rsid w:val="000D6E3C"/>
    <w:rsid w:val="00113E3B"/>
    <w:rsid w:val="00124741"/>
    <w:rsid w:val="001503B7"/>
    <w:rsid w:val="00152DDB"/>
    <w:rsid w:val="0015334A"/>
    <w:rsid w:val="00153480"/>
    <w:rsid w:val="00160042"/>
    <w:rsid w:val="001669C3"/>
    <w:rsid w:val="00181565"/>
    <w:rsid w:val="00186B8E"/>
    <w:rsid w:val="00193FB4"/>
    <w:rsid w:val="001B2685"/>
    <w:rsid w:val="001B3916"/>
    <w:rsid w:val="001F4104"/>
    <w:rsid w:val="00200547"/>
    <w:rsid w:val="00244957"/>
    <w:rsid w:val="002631D1"/>
    <w:rsid w:val="00267CE3"/>
    <w:rsid w:val="002778EF"/>
    <w:rsid w:val="00293718"/>
    <w:rsid w:val="00293CC7"/>
    <w:rsid w:val="002B29D9"/>
    <w:rsid w:val="002C0D80"/>
    <w:rsid w:val="002C2E7E"/>
    <w:rsid w:val="002C5DAB"/>
    <w:rsid w:val="002D6DAF"/>
    <w:rsid w:val="00300222"/>
    <w:rsid w:val="003518AC"/>
    <w:rsid w:val="003664FB"/>
    <w:rsid w:val="003716A0"/>
    <w:rsid w:val="0038486F"/>
    <w:rsid w:val="00394074"/>
    <w:rsid w:val="003971A2"/>
    <w:rsid w:val="003A602B"/>
    <w:rsid w:val="003B5E88"/>
    <w:rsid w:val="00404AF9"/>
    <w:rsid w:val="004124A5"/>
    <w:rsid w:val="00415C08"/>
    <w:rsid w:val="0042291B"/>
    <w:rsid w:val="004279C4"/>
    <w:rsid w:val="00462C30"/>
    <w:rsid w:val="00495429"/>
    <w:rsid w:val="004A3108"/>
    <w:rsid w:val="004B4522"/>
    <w:rsid w:val="004C6393"/>
    <w:rsid w:val="004F424E"/>
    <w:rsid w:val="00501289"/>
    <w:rsid w:val="005074F2"/>
    <w:rsid w:val="00512789"/>
    <w:rsid w:val="00533683"/>
    <w:rsid w:val="00550D59"/>
    <w:rsid w:val="00554185"/>
    <w:rsid w:val="005569A6"/>
    <w:rsid w:val="005A01D6"/>
    <w:rsid w:val="005A25D6"/>
    <w:rsid w:val="005A6812"/>
    <w:rsid w:val="005B426E"/>
    <w:rsid w:val="005C0AFE"/>
    <w:rsid w:val="005D6F6F"/>
    <w:rsid w:val="005F7CCA"/>
    <w:rsid w:val="00603204"/>
    <w:rsid w:val="00605F23"/>
    <w:rsid w:val="00612686"/>
    <w:rsid w:val="00621778"/>
    <w:rsid w:val="00624ACC"/>
    <w:rsid w:val="00641AB5"/>
    <w:rsid w:val="00643CD0"/>
    <w:rsid w:val="00677BA3"/>
    <w:rsid w:val="00691562"/>
    <w:rsid w:val="0069250C"/>
    <w:rsid w:val="0069693C"/>
    <w:rsid w:val="006C006B"/>
    <w:rsid w:val="007007F6"/>
    <w:rsid w:val="00726FB4"/>
    <w:rsid w:val="00740E44"/>
    <w:rsid w:val="00772376"/>
    <w:rsid w:val="007854C5"/>
    <w:rsid w:val="00794DCE"/>
    <w:rsid w:val="007B61B9"/>
    <w:rsid w:val="007C6B2A"/>
    <w:rsid w:val="007E5321"/>
    <w:rsid w:val="008105E4"/>
    <w:rsid w:val="00825021"/>
    <w:rsid w:val="00831B96"/>
    <w:rsid w:val="00856555"/>
    <w:rsid w:val="00861F00"/>
    <w:rsid w:val="0086570A"/>
    <w:rsid w:val="008A48CA"/>
    <w:rsid w:val="008A6DC8"/>
    <w:rsid w:val="008B141E"/>
    <w:rsid w:val="008C1B55"/>
    <w:rsid w:val="008D4028"/>
    <w:rsid w:val="008D7C1F"/>
    <w:rsid w:val="008E6C62"/>
    <w:rsid w:val="008F5E86"/>
    <w:rsid w:val="009508D5"/>
    <w:rsid w:val="00957A59"/>
    <w:rsid w:val="009847A9"/>
    <w:rsid w:val="00995555"/>
    <w:rsid w:val="009A7C87"/>
    <w:rsid w:val="009C458E"/>
    <w:rsid w:val="009C4731"/>
    <w:rsid w:val="009D55B5"/>
    <w:rsid w:val="00A06AEF"/>
    <w:rsid w:val="00A26BD2"/>
    <w:rsid w:val="00A32963"/>
    <w:rsid w:val="00A33FCF"/>
    <w:rsid w:val="00A412CC"/>
    <w:rsid w:val="00A62408"/>
    <w:rsid w:val="00A72C0F"/>
    <w:rsid w:val="00A767B7"/>
    <w:rsid w:val="00A8328F"/>
    <w:rsid w:val="00A97EA2"/>
    <w:rsid w:val="00AA07BE"/>
    <w:rsid w:val="00AA0D40"/>
    <w:rsid w:val="00AA1376"/>
    <w:rsid w:val="00AB10ED"/>
    <w:rsid w:val="00AB24BC"/>
    <w:rsid w:val="00AB5938"/>
    <w:rsid w:val="00AB79DA"/>
    <w:rsid w:val="00AC1958"/>
    <w:rsid w:val="00AC7EFF"/>
    <w:rsid w:val="00AE5D61"/>
    <w:rsid w:val="00B001ED"/>
    <w:rsid w:val="00B100BF"/>
    <w:rsid w:val="00B20974"/>
    <w:rsid w:val="00B54492"/>
    <w:rsid w:val="00B64D27"/>
    <w:rsid w:val="00B67A4A"/>
    <w:rsid w:val="00B70C1C"/>
    <w:rsid w:val="00BA3722"/>
    <w:rsid w:val="00BA5092"/>
    <w:rsid w:val="00BB2D6C"/>
    <w:rsid w:val="00BF581F"/>
    <w:rsid w:val="00C10A77"/>
    <w:rsid w:val="00C24433"/>
    <w:rsid w:val="00C75CC4"/>
    <w:rsid w:val="00C766A6"/>
    <w:rsid w:val="00C771C5"/>
    <w:rsid w:val="00CB2E33"/>
    <w:rsid w:val="00CB3407"/>
    <w:rsid w:val="00CC6803"/>
    <w:rsid w:val="00D128E9"/>
    <w:rsid w:val="00D15E53"/>
    <w:rsid w:val="00D2682D"/>
    <w:rsid w:val="00D33122"/>
    <w:rsid w:val="00D57EBC"/>
    <w:rsid w:val="00D618A5"/>
    <w:rsid w:val="00D64924"/>
    <w:rsid w:val="00D75C79"/>
    <w:rsid w:val="00DA3C1D"/>
    <w:rsid w:val="00DE5667"/>
    <w:rsid w:val="00E032C9"/>
    <w:rsid w:val="00E1298C"/>
    <w:rsid w:val="00E3120A"/>
    <w:rsid w:val="00E332FF"/>
    <w:rsid w:val="00E37779"/>
    <w:rsid w:val="00E61390"/>
    <w:rsid w:val="00E93A9F"/>
    <w:rsid w:val="00E941A2"/>
    <w:rsid w:val="00EB5E72"/>
    <w:rsid w:val="00EC0669"/>
    <w:rsid w:val="00EC7D57"/>
    <w:rsid w:val="00ED6F88"/>
    <w:rsid w:val="00EE106A"/>
    <w:rsid w:val="00EE214C"/>
    <w:rsid w:val="00F044B7"/>
    <w:rsid w:val="00F130AA"/>
    <w:rsid w:val="00F24982"/>
    <w:rsid w:val="00F25497"/>
    <w:rsid w:val="00F27606"/>
    <w:rsid w:val="00F32467"/>
    <w:rsid w:val="00F36BA9"/>
    <w:rsid w:val="00F6697D"/>
    <w:rsid w:val="00F902B0"/>
    <w:rsid w:val="00F96BB5"/>
    <w:rsid w:val="00FC7C48"/>
    <w:rsid w:val="00FD7312"/>
    <w:rsid w:val="00FE2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0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5F23"/>
    <w:pPr>
      <w:ind w:left="720"/>
      <w:contextualSpacing/>
    </w:pPr>
  </w:style>
  <w:style w:type="paragraph" w:styleId="En-tte">
    <w:name w:val="header"/>
    <w:basedOn w:val="Normal"/>
    <w:link w:val="En-tteCar"/>
    <w:uiPriority w:val="99"/>
    <w:unhideWhenUsed/>
    <w:rsid w:val="00F25497"/>
    <w:pPr>
      <w:tabs>
        <w:tab w:val="center" w:pos="4536"/>
        <w:tab w:val="right" w:pos="9072"/>
      </w:tabs>
      <w:spacing w:after="0" w:line="240" w:lineRule="auto"/>
    </w:pPr>
  </w:style>
  <w:style w:type="character" w:customStyle="1" w:styleId="En-tteCar">
    <w:name w:val="En-tête Car"/>
    <w:basedOn w:val="Policepardfaut"/>
    <w:link w:val="En-tte"/>
    <w:uiPriority w:val="99"/>
    <w:rsid w:val="00F25497"/>
  </w:style>
  <w:style w:type="paragraph" w:styleId="Pieddepage">
    <w:name w:val="footer"/>
    <w:basedOn w:val="Normal"/>
    <w:link w:val="PieddepageCar"/>
    <w:uiPriority w:val="99"/>
    <w:unhideWhenUsed/>
    <w:rsid w:val="00F254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5497"/>
  </w:style>
  <w:style w:type="paragraph" w:styleId="Textedebulles">
    <w:name w:val="Balloon Text"/>
    <w:basedOn w:val="Normal"/>
    <w:link w:val="TextedebullesCar"/>
    <w:uiPriority w:val="99"/>
    <w:semiHidden/>
    <w:unhideWhenUsed/>
    <w:rsid w:val="003940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4074"/>
    <w:rPr>
      <w:rFonts w:ascii="Tahoma" w:hAnsi="Tahoma" w:cs="Tahoma"/>
      <w:sz w:val="16"/>
      <w:szCs w:val="16"/>
    </w:rPr>
  </w:style>
  <w:style w:type="paragraph" w:styleId="Rvision">
    <w:name w:val="Revision"/>
    <w:hidden/>
    <w:uiPriority w:val="99"/>
    <w:semiHidden/>
    <w:rsid w:val="007B61B9"/>
    <w:pPr>
      <w:spacing w:after="0" w:line="240" w:lineRule="auto"/>
    </w:pPr>
  </w:style>
  <w:style w:type="paragraph" w:styleId="Corpsdetexte">
    <w:name w:val="Body Text"/>
    <w:basedOn w:val="Normal"/>
    <w:link w:val="CorpsdetexteCar"/>
    <w:rsid w:val="00495429"/>
    <w:pPr>
      <w:spacing w:after="0" w:line="240" w:lineRule="auto"/>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495429"/>
    <w:rPr>
      <w:rFonts w:ascii="Times New Roman" w:eastAsia="Times New Roman" w:hAnsi="Times New Roman" w:cs="Times New Roman"/>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0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5F23"/>
    <w:pPr>
      <w:ind w:left="720"/>
      <w:contextualSpacing/>
    </w:pPr>
  </w:style>
  <w:style w:type="paragraph" w:styleId="En-tte">
    <w:name w:val="header"/>
    <w:basedOn w:val="Normal"/>
    <w:link w:val="En-tteCar"/>
    <w:uiPriority w:val="99"/>
    <w:unhideWhenUsed/>
    <w:rsid w:val="00F25497"/>
    <w:pPr>
      <w:tabs>
        <w:tab w:val="center" w:pos="4536"/>
        <w:tab w:val="right" w:pos="9072"/>
      </w:tabs>
      <w:spacing w:after="0" w:line="240" w:lineRule="auto"/>
    </w:pPr>
  </w:style>
  <w:style w:type="character" w:customStyle="1" w:styleId="En-tteCar">
    <w:name w:val="En-tête Car"/>
    <w:basedOn w:val="Policepardfaut"/>
    <w:link w:val="En-tte"/>
    <w:uiPriority w:val="99"/>
    <w:rsid w:val="00F25497"/>
  </w:style>
  <w:style w:type="paragraph" w:styleId="Pieddepage">
    <w:name w:val="footer"/>
    <w:basedOn w:val="Normal"/>
    <w:link w:val="PieddepageCar"/>
    <w:uiPriority w:val="99"/>
    <w:unhideWhenUsed/>
    <w:rsid w:val="00F254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5497"/>
  </w:style>
  <w:style w:type="paragraph" w:styleId="Textedebulles">
    <w:name w:val="Balloon Text"/>
    <w:basedOn w:val="Normal"/>
    <w:link w:val="TextedebullesCar"/>
    <w:uiPriority w:val="99"/>
    <w:semiHidden/>
    <w:unhideWhenUsed/>
    <w:rsid w:val="003940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4074"/>
    <w:rPr>
      <w:rFonts w:ascii="Tahoma" w:hAnsi="Tahoma" w:cs="Tahoma"/>
      <w:sz w:val="16"/>
      <w:szCs w:val="16"/>
    </w:rPr>
  </w:style>
  <w:style w:type="paragraph" w:styleId="Rvision">
    <w:name w:val="Revision"/>
    <w:hidden/>
    <w:uiPriority w:val="99"/>
    <w:semiHidden/>
    <w:rsid w:val="007B61B9"/>
    <w:pPr>
      <w:spacing w:after="0" w:line="240" w:lineRule="auto"/>
    </w:pPr>
  </w:style>
  <w:style w:type="paragraph" w:styleId="Corpsdetexte">
    <w:name w:val="Body Text"/>
    <w:basedOn w:val="Normal"/>
    <w:link w:val="CorpsdetexteCar"/>
    <w:rsid w:val="00495429"/>
    <w:pPr>
      <w:spacing w:after="0" w:line="240" w:lineRule="auto"/>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495429"/>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87502-BFB8-4ABE-8A4B-94C5A1CC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2273</Words>
  <Characters>12502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dc:creator>
  <cp:lastModifiedBy>Compta</cp:lastModifiedBy>
  <cp:revision>30</cp:revision>
  <dcterms:created xsi:type="dcterms:W3CDTF">2016-02-29T22:54:00Z</dcterms:created>
  <dcterms:modified xsi:type="dcterms:W3CDTF">2016-03-07T16:02:00Z</dcterms:modified>
</cp:coreProperties>
</file>