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9E74E" w14:textId="034D9AFF" w:rsidR="00BA2F44" w:rsidRPr="008F0F64" w:rsidRDefault="00BA2F44" w:rsidP="00DD3676"/>
    <w:p w14:paraId="5D4CD939" w14:textId="68364263" w:rsidR="00E81E04" w:rsidRPr="008F0F64" w:rsidRDefault="00E81E04" w:rsidP="00DD3676"/>
    <w:p w14:paraId="049DB246" w14:textId="464DF8D0" w:rsidR="00E81E04" w:rsidRPr="008F0F64" w:rsidRDefault="00E81E04" w:rsidP="00DD3676"/>
    <w:p w14:paraId="384F256B" w14:textId="108A12C4" w:rsidR="00FD3C4B" w:rsidRPr="008F0F64" w:rsidRDefault="00FD3C4B" w:rsidP="00DD3676"/>
    <w:p w14:paraId="3B59C559" w14:textId="7DF4A837" w:rsidR="00FD3C4B" w:rsidRPr="008F0F64" w:rsidRDefault="00FD3C4B" w:rsidP="00DD3676"/>
    <w:p w14:paraId="2DE651B9" w14:textId="54717CF9" w:rsidR="00FD3C4B" w:rsidRPr="008F0F64" w:rsidRDefault="002634D0" w:rsidP="00DD3676">
      <w:r w:rsidRPr="008F0F64">
        <w:rPr>
          <w:noProof/>
        </w:rPr>
        <mc:AlternateContent>
          <mc:Choice Requires="wpg">
            <w:drawing>
              <wp:anchor distT="0" distB="0" distL="114300" distR="114300" simplePos="0" relativeHeight="251658240" behindDoc="0" locked="0" layoutInCell="1" allowOverlap="1" wp14:anchorId="20D447FB" wp14:editId="2E9600C2">
                <wp:simplePos x="0" y="0"/>
                <wp:positionH relativeFrom="column">
                  <wp:posOffset>763270</wp:posOffset>
                </wp:positionH>
                <wp:positionV relativeFrom="paragraph">
                  <wp:posOffset>97790</wp:posOffset>
                </wp:positionV>
                <wp:extent cx="4740431" cy="827357"/>
                <wp:effectExtent l="19050" t="19050" r="3175" b="11430"/>
                <wp:wrapNone/>
                <wp:docPr id="10" name="Group 10"/>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785" cy="820420"/>
                          </a:xfrm>
                          <a:prstGeom prst="rect">
                            <a:avLst/>
                          </a:prstGeom>
                          <a:ln>
                            <a:solidFill>
                              <a:schemeClr val="bg1"/>
                            </a:solidFill>
                          </a:ln>
                          <a:effectLst/>
                        </pic:spPr>
                      </pic:pic>
                      <wps:wsp>
                        <wps:cNvPr id="11" name="Text Box 11"/>
                        <wps:cNvSpPr txBox="1"/>
                        <wps:spPr>
                          <a:xfrm>
                            <a:off x="888521" y="43132"/>
                            <a:ext cx="3851910" cy="784225"/>
                          </a:xfrm>
                          <a:prstGeom prst="rect">
                            <a:avLst/>
                          </a:prstGeom>
                          <a:noFill/>
                          <a:ln w="6350">
                            <a:noFill/>
                          </a:ln>
                        </wps:spPr>
                        <wps:txbx>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group id="Group 10" style="position:absolute;margin-left:60.1pt;margin-top:7.7pt;width:373.25pt;height:65.15pt;z-index:251658240" coordsize="47404,8273" o:spid="_x0000_s1026" w14:anchorId="20D447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width:8197;height:8204;visibility:visible;mso-wrap-style:square" o:spid="_x0000_s1027" stroked="t" strokecolor="white [321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">
                  <v:imagedata o:title="" r:id="rId12"/>
                  <v:path arrowok="t"/>
                </v:shape>
                <v:shapetype id="_x0000_t202" coordsize="21600,21600" o:spt="202" path="m,l,21600r21600,l21600,xe">
                  <v:stroke joinstyle="miter"/>
                  <v:path gradientshapeok="t" o:connecttype="rect"/>
                </v:shapetype>
                <v:shape id="Text Box 11" style="position:absolute;left:8885;top:431;width:38519;height:7842;visibility:visible;mso-wrap-style:square;v-text-anchor:middle"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v:textbox inset="0,0,0,0">
                    <w:txbxContent>
                      <w:p w:rsidRPr="004A5CD1" w:rsidR="001C3405" w:rsidP="00DD3676" w:rsidRDefault="002A501D" w14:paraId="09348EA9" w14:textId="77DA260B">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v:textbox>
                </v:shape>
              </v:group>
            </w:pict>
          </mc:Fallback>
        </mc:AlternateContent>
      </w:r>
    </w:p>
    <w:p w14:paraId="7FE1EDCE" w14:textId="196CFBA3" w:rsidR="00FD3C4B" w:rsidRPr="008F0F64" w:rsidRDefault="00FD3C4B" w:rsidP="00DD3676"/>
    <w:p w14:paraId="04FE632D" w14:textId="0C248476" w:rsidR="00FD3C4B" w:rsidRPr="008F0F64" w:rsidRDefault="00FD3C4B" w:rsidP="00DD3676"/>
    <w:p w14:paraId="6BE9576B" w14:textId="1BE43BE8" w:rsidR="00FD3C4B" w:rsidRPr="008F0F64" w:rsidRDefault="00FD3C4B" w:rsidP="00DD3676"/>
    <w:p w14:paraId="27FE5124" w14:textId="0F1385AB" w:rsidR="00FD3C4B" w:rsidRPr="008F0F64" w:rsidRDefault="00FD3C4B" w:rsidP="00DD3676"/>
    <w:p w14:paraId="3D73A890" w14:textId="549B755B" w:rsidR="00FD3C4B" w:rsidRPr="008F0F64" w:rsidRDefault="00FD3C4B" w:rsidP="00DD3676"/>
    <w:p w14:paraId="0A66EE62" w14:textId="27EE39E6" w:rsidR="00FD3C4B" w:rsidRPr="008F0F64" w:rsidRDefault="002634D0" w:rsidP="00DD3676">
      <w:r w:rsidRPr="008F0F64">
        <w:rPr>
          <w:noProof/>
        </w:rPr>
        <mc:AlternateContent>
          <mc:Choice Requires="wpg">
            <w:drawing>
              <wp:anchor distT="0" distB="0" distL="114300" distR="114300" simplePos="0" relativeHeight="251658242" behindDoc="0" locked="0" layoutInCell="1" allowOverlap="1" wp14:anchorId="792FF83B" wp14:editId="49A8999E">
                <wp:simplePos x="0" y="0"/>
                <wp:positionH relativeFrom="column">
                  <wp:posOffset>763270</wp:posOffset>
                </wp:positionH>
                <wp:positionV relativeFrom="paragraph">
                  <wp:posOffset>66040</wp:posOffset>
                </wp:positionV>
                <wp:extent cx="4740431" cy="827357"/>
                <wp:effectExtent l="19050" t="19050" r="3175" b="11430"/>
                <wp:wrapNone/>
                <wp:docPr id="9" name="Group 9"/>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a:effectLst/>
                        </pic:spPr>
                      </pic:pic>
                      <wps:wsp>
                        <wps:cNvPr id="1" name="Text Box 1"/>
                        <wps:cNvSpPr txBox="1"/>
                        <wps:spPr>
                          <a:xfrm>
                            <a:off x="888521" y="43132"/>
                            <a:ext cx="3851910" cy="784225"/>
                          </a:xfrm>
                          <a:prstGeom prst="rect">
                            <a:avLst/>
                          </a:prstGeom>
                          <a:noFill/>
                          <a:ln w="6350">
                            <a:noFill/>
                          </a:ln>
                        </wps:spPr>
                        <wps:txbx>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group id="Group 9" style="position:absolute;margin-left:60.1pt;margin-top:5.2pt;width:373.25pt;height:65.15pt;z-index:251658242" coordsize="47404,8273" o:spid="_x0000_s1029" w14:anchorId="792FF83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">
                <v:shape id="Picture 2" style="position:absolute;width:8197;height:8197;visibility:visible;mso-wrap-style:square" o:spid="_x0000_s1030" stroked="t" strokecolor="white [321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">
                  <v:imagedata o:title="" r:id="rId14"/>
                  <v:path arrowok="t"/>
                </v:shape>
                <v:shape id="Text Box 1" style="position:absolute;left:8885;top:431;width:38519;height:7842;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">
                  <v:textbox inset="0,0,0,0">
                    <w:txbxContent>
                      <w:p w:rsidRPr="004A5CD1" w:rsidR="00EF5952" w:rsidP="00DD3676" w:rsidRDefault="00EF5952" w14:paraId="2983AB38" w14:textId="020309FA">
                        <w:r>
                          <w:rPr>
                            <w:rFonts w:asciiTheme="majorHAnsi" w:hAnsiTheme="majorHAnsi" w:cstheme="majorHAnsi"/>
                            <w:b/>
                            <w:bCs/>
                            <w:color w:val="FFFFFF" w:themeColor="background1"/>
                            <w:sz w:val="44"/>
                            <w:szCs w:val="56"/>
                          </w:rPr>
                          <w:t>Probe Review</w:t>
                        </w:r>
                      </w:p>
                    </w:txbxContent>
                  </v:textbox>
                </v:shape>
              </v:group>
            </w:pict>
          </mc:Fallback>
        </mc:AlternateContent>
      </w:r>
    </w:p>
    <w:p w14:paraId="3F3BA5F0" w14:textId="55D5FB48" w:rsidR="00FD3C4B" w:rsidRPr="008F0F64" w:rsidRDefault="00FD3C4B" w:rsidP="00DD3676"/>
    <w:p w14:paraId="046418FF" w14:textId="17F398E0" w:rsidR="00FD3C4B" w:rsidRPr="008F0F64" w:rsidRDefault="00FD3C4B" w:rsidP="00DD3676"/>
    <w:p w14:paraId="497E9C85" w14:textId="527068B8" w:rsidR="00FD3C4B" w:rsidRPr="008F0F64" w:rsidRDefault="00FD3C4B" w:rsidP="00DD3676"/>
    <w:p w14:paraId="664E280B" w14:textId="2BA0118D" w:rsidR="00FD3C4B" w:rsidRPr="008F0F64" w:rsidRDefault="00FD3C4B" w:rsidP="00DD3676"/>
    <w:p w14:paraId="7A4F3370" w14:textId="4B75500A" w:rsidR="00FD3C4B" w:rsidRPr="008F0F64" w:rsidRDefault="00FD3C4B" w:rsidP="00DD3676"/>
    <w:p w14:paraId="6E8C6F50" w14:textId="2F1E0BDE" w:rsidR="00FD3C4B" w:rsidRPr="008F0F64" w:rsidRDefault="002634D0" w:rsidP="00DD3676">
      <w:r w:rsidRPr="008F0F64">
        <w:rPr>
          <w:noProof/>
        </w:rPr>
        <mc:AlternateContent>
          <mc:Choice Requires="wpg">
            <w:drawing>
              <wp:anchor distT="0" distB="0" distL="114300" distR="114300" simplePos="0" relativeHeight="251658243" behindDoc="0" locked="0" layoutInCell="1" allowOverlap="1" wp14:anchorId="2EBA220F" wp14:editId="6FD53625">
                <wp:simplePos x="0" y="0"/>
                <wp:positionH relativeFrom="column">
                  <wp:posOffset>763270</wp:posOffset>
                </wp:positionH>
                <wp:positionV relativeFrom="paragraph">
                  <wp:posOffset>34290</wp:posOffset>
                </wp:positionV>
                <wp:extent cx="4740431" cy="827358"/>
                <wp:effectExtent l="19050" t="19050" r="3175" b="11430"/>
                <wp:wrapNone/>
                <wp:docPr id="8" name="Group 8"/>
                <wp:cNvGraphicFramePr/>
                <a:graphic xmlns:a="http://schemas.openxmlformats.org/drawingml/2006/main">
                  <a:graphicData uri="http://schemas.microsoft.com/office/word/2010/wordprocessingGroup">
                    <wpg:wgp>
                      <wpg:cNvGrpSpPr/>
                      <wpg:grpSpPr>
                        <a:xfrm>
                          <a:off x="0" y="0"/>
                          <a:ext cx="4740431" cy="827358"/>
                          <a:chOff x="0" y="0"/>
                          <a:chExt cx="4740431" cy="827358"/>
                        </a:xfrm>
                      </wpg:grpSpPr>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pic:spPr>
                      </pic:pic>
                      <wps:wsp>
                        <wps:cNvPr id="4" name="Text Box 4"/>
                        <wps:cNvSpPr txBox="1"/>
                        <wps:spPr>
                          <a:xfrm>
                            <a:off x="888521" y="43133"/>
                            <a:ext cx="3851910" cy="784225"/>
                          </a:xfrm>
                          <a:prstGeom prst="rect">
                            <a:avLst/>
                          </a:prstGeom>
                          <a:noFill/>
                          <a:ln w="6350">
                            <a:noFill/>
                          </a:ln>
                        </wps:spPr>
                        <wps:txbx>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group id="Group 8" style="position:absolute;margin-left:60.1pt;margin-top:2.7pt;width:373.25pt;height:65.15pt;z-index:251658243" coordsize="47404,8273" o:spid="_x0000_s1032" w14:anchorId="2EBA22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">
                <v:shape id="Picture 6" style="position:absolute;width:8197;height:8197;visibility:visible;mso-wrap-style:square" o:spid="_x0000_s1033" stroked="t" strokecolor="white [321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">
                  <v:imagedata o:title="" r:id="rId16"/>
                  <v:path arrowok="t"/>
                </v:shape>
                <v:shape id="Text Box 4" style="position:absolute;left:8885;top:431;width:38519;height:7842;visibility:visible;mso-wrap-style:square;v-text-anchor:middle" o:spid="_x0000_s1034"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v:textbox inset="0,0,0,0">
                    <w:txbxContent>
                      <w:p w:rsidRPr="004A5CD1" w:rsidR="00EF5952" w:rsidP="00DD3676" w:rsidRDefault="002634D0" w14:paraId="4106A5CA" w14:textId="7372BCD8">
                        <w:r>
                          <w:rPr>
                            <w:rFonts w:asciiTheme="majorHAnsi" w:hAnsiTheme="majorHAnsi" w:cstheme="majorHAnsi"/>
                            <w:b/>
                            <w:bCs/>
                            <w:color w:val="FFFFFF" w:themeColor="background1"/>
                            <w:sz w:val="44"/>
                            <w:szCs w:val="56"/>
                          </w:rPr>
                          <w:t>Probe Compilation</w:t>
                        </w:r>
                      </w:p>
                    </w:txbxContent>
                  </v:textbox>
                </v:shape>
              </v:group>
            </w:pict>
          </mc:Fallback>
        </mc:AlternateContent>
      </w:r>
    </w:p>
    <w:p w14:paraId="73ACF559" w14:textId="4472BD7F" w:rsidR="00FD3C4B" w:rsidRPr="008F0F64" w:rsidRDefault="00FD3C4B" w:rsidP="00DD3676"/>
    <w:p w14:paraId="2807B86B" w14:textId="1A358A8C" w:rsidR="00FD3C4B" w:rsidRPr="008F0F64" w:rsidRDefault="00FD3C4B" w:rsidP="00DD3676"/>
    <w:p w14:paraId="21F804E5" w14:textId="4DA4BB5F" w:rsidR="00FD3C4B" w:rsidRPr="008F0F64" w:rsidRDefault="00FD3C4B" w:rsidP="00DD3676"/>
    <w:p w14:paraId="38F7E47E" w14:textId="6E5F4344" w:rsidR="00FD3C4B" w:rsidRPr="008F0F64" w:rsidRDefault="00FD3C4B" w:rsidP="00DD3676"/>
    <w:p w14:paraId="02FF0742" w14:textId="136F6962" w:rsidR="00FD3C4B" w:rsidRPr="008F0F64" w:rsidRDefault="00FD3C4B" w:rsidP="00DD3676"/>
    <w:p w14:paraId="2763F67B" w14:textId="342A884E" w:rsidR="00FD3C4B" w:rsidRPr="008F0F64" w:rsidRDefault="002634D0" w:rsidP="00DD3676">
      <w:r w:rsidRPr="008F0F64">
        <w:rPr>
          <w:noProof/>
        </w:rPr>
        <mc:AlternateContent>
          <mc:Choice Requires="wps">
            <w:drawing>
              <wp:anchor distT="0" distB="0" distL="114300" distR="114300" simplePos="0" relativeHeight="251658241" behindDoc="0" locked="0" layoutInCell="1" allowOverlap="1" wp14:anchorId="13B10A25" wp14:editId="4DD3F8E6">
                <wp:simplePos x="0" y="0"/>
                <wp:positionH relativeFrom="column">
                  <wp:posOffset>694642</wp:posOffset>
                </wp:positionH>
                <wp:positionV relativeFrom="page">
                  <wp:posOffset>6305909</wp:posOffset>
                </wp:positionV>
                <wp:extent cx="4946015" cy="81475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4946015" cy="814753"/>
                        </a:xfrm>
                        <a:prstGeom prst="rect">
                          <a:avLst/>
                        </a:prstGeom>
                        <a:noFill/>
                        <a:ln w="6350">
                          <a:noFill/>
                        </a:ln>
                      </wps:spPr>
                      <wps:txbx>
                        <w:txbxContent>
                          <w:p w14:paraId="2D8A3826" w14:textId="3158FB8F"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2022.20.</w:t>
                            </w:r>
                            <w:r w:rsidR="00AE5DD0">
                              <w:rPr>
                                <w:color w:val="FFFFFF" w:themeColor="background1"/>
                                <w:sz w:val="32"/>
                                <w:szCs w:val="32"/>
                              </w:rPr>
                              <w:t>1</w:t>
                            </w:r>
                            <w:r w:rsidR="00B1316C">
                              <w:rPr>
                                <w:color w:val="FFFFFF" w:themeColor="background1"/>
                                <w:sz w:val="32"/>
                                <w:szCs w:val="32"/>
                              </w:rPr>
                              <w:t>3</w:t>
                            </w:r>
                          </w:p>
                          <w:p w14:paraId="2A98E119" w14:textId="350EA199" w:rsidR="00196655" w:rsidRPr="00196655" w:rsidRDefault="00196655" w:rsidP="00DD3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Text Box 5" style="position:absolute;margin-left:54.7pt;margin-top:496.55pt;width:389.45pt;height:6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3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QpGwIAADMEAAAOAAAAZHJzL2Uyb0RvYy54bWysU8tu2zAQvBfoPxC815Ic2U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" w14:anchorId="13B10A25">
                <v:textbox>
                  <w:txbxContent>
                    <w:p w:rsidRPr="00196655" w:rsidR="00196655" w:rsidP="00DD3676" w:rsidRDefault="00EF5952" w14:paraId="2D8A3826" w14:textId="3158FB8F">
                      <w:r>
                        <w:rPr>
                          <w:color w:val="FFFFFF" w:themeColor="background1"/>
                          <w:sz w:val="32"/>
                          <w:szCs w:val="32"/>
                        </w:rPr>
                        <w:t>What’s new</w:t>
                      </w:r>
                      <w:r w:rsidR="00BC474D">
                        <w:rPr>
                          <w:color w:val="FFFFFF" w:themeColor="background1"/>
                          <w:sz w:val="32"/>
                          <w:szCs w:val="32"/>
                        </w:rPr>
                        <w:t xml:space="preserve"> 2022.20.</w:t>
                      </w:r>
                      <w:r w:rsidR="00AE5DD0">
                        <w:rPr>
                          <w:color w:val="FFFFFF" w:themeColor="background1"/>
                          <w:sz w:val="32"/>
                          <w:szCs w:val="32"/>
                        </w:rPr>
                        <w:t>1</w:t>
                      </w:r>
                      <w:r w:rsidR="00B1316C">
                        <w:rPr>
                          <w:color w:val="FFFFFF" w:themeColor="background1"/>
                          <w:sz w:val="32"/>
                          <w:szCs w:val="32"/>
                        </w:rPr>
                        <w:t>3</w:t>
                      </w:r>
                    </w:p>
                    <w:p w:rsidRPr="00196655" w:rsidR="00196655" w:rsidP="00DD3676" w:rsidRDefault="00196655" w14:paraId="2A98E119" w14:textId="350EA199"/>
                  </w:txbxContent>
                </v:textbox>
                <w10:wrap anchory="page"/>
              </v:shape>
            </w:pict>
          </mc:Fallback>
        </mc:AlternateContent>
      </w:r>
    </w:p>
    <w:p w14:paraId="5D0BA69A" w14:textId="230348E6" w:rsidR="00FD3C4B" w:rsidRPr="008F0F64" w:rsidRDefault="00FD3C4B" w:rsidP="00DD3676"/>
    <w:p w14:paraId="5010690F" w14:textId="209B458F" w:rsidR="00FD3C4B" w:rsidRPr="008F0F64" w:rsidRDefault="00FD3C4B" w:rsidP="00DD3676"/>
    <w:p w14:paraId="7FC84202" w14:textId="4099365F" w:rsidR="00FD3C4B" w:rsidRPr="008F0F64" w:rsidRDefault="00FD3C4B" w:rsidP="00DD3676"/>
    <w:p w14:paraId="50C7A6DD" w14:textId="165949A6" w:rsidR="00FD3C4B" w:rsidRPr="008F0F64" w:rsidRDefault="00FD3C4B" w:rsidP="00DD3676"/>
    <w:p w14:paraId="7A6B2537" w14:textId="7B7FACDB" w:rsidR="00FD3C4B" w:rsidRPr="008F0F64" w:rsidRDefault="00FD3C4B" w:rsidP="00DD3676"/>
    <w:p w14:paraId="6C1753C1" w14:textId="55F4F93D" w:rsidR="00FD3C4B" w:rsidRPr="008F0F64" w:rsidRDefault="00FD3C4B" w:rsidP="00DD3676"/>
    <w:p w14:paraId="320A892E" w14:textId="593D7264" w:rsidR="00FD3C4B" w:rsidRPr="008F0F64" w:rsidRDefault="00FD3C4B" w:rsidP="00DD3676"/>
    <w:p w14:paraId="255A4783" w14:textId="1376369F" w:rsidR="00FD3C4B" w:rsidRPr="008F0F64" w:rsidRDefault="00FD3C4B" w:rsidP="00DD3676"/>
    <w:p w14:paraId="391A36EC" w14:textId="3DB9C850" w:rsidR="00FD3C4B" w:rsidRPr="008F0F64" w:rsidRDefault="00FD3C4B" w:rsidP="00DD3676"/>
    <w:p w14:paraId="1B4670F8" w14:textId="78688DA4" w:rsidR="00FD3C4B" w:rsidRPr="008F0F64" w:rsidRDefault="00FD3C4B" w:rsidP="00DD3676"/>
    <w:p w14:paraId="5E0ECB94" w14:textId="78A4E878" w:rsidR="00FD3C4B" w:rsidRPr="008F0F64" w:rsidRDefault="00FD3C4B" w:rsidP="00DD3676"/>
    <w:p w14:paraId="69773F86" w14:textId="1ECCE24E" w:rsidR="00FD3C4B" w:rsidRPr="008F0F64" w:rsidRDefault="00FD3C4B" w:rsidP="00DD3676"/>
    <w:p w14:paraId="35129005" w14:textId="77777777" w:rsidR="00FD3C4B" w:rsidRPr="008F0F64" w:rsidRDefault="00FD3C4B" w:rsidP="00DD3676"/>
    <w:p w14:paraId="5F169E6A" w14:textId="01C841D2" w:rsidR="00E81E04" w:rsidRPr="008F0F64" w:rsidRDefault="00E81E04" w:rsidP="00DD3676"/>
    <w:p w14:paraId="463FF3D5" w14:textId="77777777" w:rsidR="00E81E04" w:rsidRPr="008F0F64" w:rsidRDefault="00E81E04" w:rsidP="00DD3676">
      <w:pPr>
        <w:sectPr w:rsidR="00E81E04" w:rsidRPr="008F0F64" w:rsidSect="001221FD">
          <w:headerReference w:type="first" r:id="rId17"/>
          <w:type w:val="continuous"/>
          <w:pgSz w:w="11906" w:h="16838"/>
          <w:pgMar w:top="4253" w:right="1134" w:bottom="1440" w:left="1134" w:header="709" w:footer="709" w:gutter="0"/>
          <w:cols w:space="708"/>
          <w:titlePg/>
          <w:docGrid w:linePitch="360"/>
        </w:sectPr>
      </w:pPr>
    </w:p>
    <w:p w14:paraId="7A91CBAF" w14:textId="068D25B4" w:rsidR="00E81E04" w:rsidRPr="008F0F64" w:rsidRDefault="008360EB" w:rsidP="00DD3676">
      <w:r w:rsidRPr="008F0F64">
        <w:rPr>
          <w:rFonts w:cstheme="majorHAnsi"/>
          <w:b/>
          <w:bCs/>
          <w:color w:val="F56354" w:themeColor="accent1"/>
          <w:sz w:val="72"/>
          <w:szCs w:val="72"/>
        </w:rPr>
        <w:t>Index</w:t>
      </w:r>
    </w:p>
    <w:sdt>
      <w:sdtPr>
        <w:id w:val="-1974271702"/>
        <w:docPartObj>
          <w:docPartGallery w:val="Table of Contents"/>
          <w:docPartUnique/>
        </w:docPartObj>
      </w:sdtPr>
      <w:sdtEndPr>
        <w:rPr>
          <w:b/>
          <w:bCs/>
          <w:noProof/>
        </w:rPr>
      </w:sdtEndPr>
      <w:sdtContent>
        <w:p w14:paraId="0A7C8C05" w14:textId="37B88612" w:rsidR="008360EB" w:rsidRPr="008F0F64" w:rsidRDefault="008360EB" w:rsidP="00CB2C54"/>
        <w:p w14:paraId="6C5BF25D" w14:textId="26551E7A" w:rsidR="0038334A" w:rsidRDefault="00751BE4">
          <w:pPr>
            <w:pStyle w:val="TOC1"/>
            <w:tabs>
              <w:tab w:val="left" w:pos="400"/>
              <w:tab w:val="right" w:leader="dot" w:pos="9016"/>
            </w:tabs>
            <w:rPr>
              <w:rFonts w:eastAsiaTheme="minorEastAsia" w:hint="eastAsia"/>
              <w:noProof/>
              <w:color w:val="auto"/>
              <w:sz w:val="22"/>
              <w:szCs w:val="22"/>
              <w:lang w:eastAsia="en-ZA"/>
            </w:rPr>
          </w:pPr>
          <w:r w:rsidRPr="008F0F64">
            <w:fldChar w:fldCharType="begin"/>
          </w:r>
          <w:r w:rsidRPr="008F0F64">
            <w:instrText xml:space="preserve"> TOC \o "1-3" \h \z \u </w:instrText>
          </w:r>
          <w:r w:rsidRPr="008F0F64">
            <w:fldChar w:fldCharType="separate"/>
          </w:r>
          <w:hyperlink w:anchor="_Toc120054343" w:history="1">
            <w:r w:rsidR="0038334A" w:rsidRPr="004E6566">
              <w:rPr>
                <w:rStyle w:val="Hyperlink"/>
                <w:noProof/>
              </w:rPr>
              <w:t>1.</w:t>
            </w:r>
            <w:r w:rsidR="0038334A">
              <w:rPr>
                <w:rFonts w:eastAsiaTheme="minorEastAsia"/>
                <w:noProof/>
                <w:color w:val="auto"/>
                <w:sz w:val="22"/>
                <w:szCs w:val="22"/>
                <w:lang w:eastAsia="en-ZA"/>
              </w:rPr>
              <w:tab/>
            </w:r>
            <w:r w:rsidR="0038334A" w:rsidRPr="004E6566">
              <w:rPr>
                <w:rStyle w:val="Hyperlink"/>
                <w:noProof/>
              </w:rPr>
              <w:t>Caseware Working Papers 2022</w:t>
            </w:r>
            <w:r w:rsidR="0038334A">
              <w:rPr>
                <w:noProof/>
                <w:webHidden/>
              </w:rPr>
              <w:tab/>
            </w:r>
            <w:r w:rsidR="0038334A">
              <w:rPr>
                <w:noProof/>
                <w:webHidden/>
              </w:rPr>
              <w:fldChar w:fldCharType="begin"/>
            </w:r>
            <w:r w:rsidR="0038334A">
              <w:rPr>
                <w:noProof/>
                <w:webHidden/>
              </w:rPr>
              <w:instrText xml:space="preserve"> PAGEREF _Toc120054343 \h </w:instrText>
            </w:r>
            <w:r w:rsidR="0038334A">
              <w:rPr>
                <w:noProof/>
                <w:webHidden/>
              </w:rPr>
            </w:r>
            <w:r w:rsidR="0038334A">
              <w:rPr>
                <w:noProof/>
                <w:webHidden/>
              </w:rPr>
              <w:fldChar w:fldCharType="separate"/>
            </w:r>
            <w:r w:rsidR="0038334A">
              <w:rPr>
                <w:noProof/>
                <w:webHidden/>
              </w:rPr>
              <w:t>4</w:t>
            </w:r>
            <w:r w:rsidR="0038334A">
              <w:rPr>
                <w:noProof/>
                <w:webHidden/>
              </w:rPr>
              <w:fldChar w:fldCharType="end"/>
            </w:r>
          </w:hyperlink>
        </w:p>
        <w:p w14:paraId="1E6DBE44" w14:textId="496B2CA7"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44" w:history="1">
            <w:r w:rsidRPr="004E6566">
              <w:rPr>
                <w:rStyle w:val="Hyperlink"/>
                <w:noProof/>
              </w:rPr>
              <w:t>1.1</w:t>
            </w:r>
            <w:r>
              <w:rPr>
                <w:rFonts w:eastAsiaTheme="minorEastAsia"/>
                <w:noProof/>
                <w:color w:val="auto"/>
                <w:sz w:val="22"/>
                <w:szCs w:val="22"/>
                <w:lang w:eastAsia="en-ZA"/>
              </w:rPr>
              <w:tab/>
            </w:r>
            <w:r w:rsidRPr="004E6566">
              <w:rPr>
                <w:rStyle w:val="Hyperlink"/>
                <w:noProof/>
              </w:rPr>
              <w:t>Features</w:t>
            </w:r>
            <w:r>
              <w:rPr>
                <w:noProof/>
                <w:webHidden/>
              </w:rPr>
              <w:tab/>
            </w:r>
            <w:r>
              <w:rPr>
                <w:noProof/>
                <w:webHidden/>
              </w:rPr>
              <w:fldChar w:fldCharType="begin"/>
            </w:r>
            <w:r>
              <w:rPr>
                <w:noProof/>
                <w:webHidden/>
              </w:rPr>
              <w:instrText xml:space="preserve"> PAGEREF _Toc120054344 \h </w:instrText>
            </w:r>
            <w:r>
              <w:rPr>
                <w:noProof/>
                <w:webHidden/>
              </w:rPr>
            </w:r>
            <w:r>
              <w:rPr>
                <w:noProof/>
                <w:webHidden/>
              </w:rPr>
              <w:fldChar w:fldCharType="separate"/>
            </w:r>
            <w:r>
              <w:rPr>
                <w:noProof/>
                <w:webHidden/>
              </w:rPr>
              <w:t>4</w:t>
            </w:r>
            <w:r>
              <w:rPr>
                <w:noProof/>
                <w:webHidden/>
              </w:rPr>
              <w:fldChar w:fldCharType="end"/>
            </w:r>
          </w:hyperlink>
        </w:p>
        <w:p w14:paraId="73290081" w14:textId="4A234DD3"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45" w:history="1">
            <w:r w:rsidRPr="004E6566">
              <w:rPr>
                <w:rStyle w:val="Hyperlink"/>
                <w:noProof/>
              </w:rPr>
              <w:t>1.1.1</w:t>
            </w:r>
            <w:r>
              <w:rPr>
                <w:rFonts w:eastAsiaTheme="minorEastAsia"/>
                <w:noProof/>
                <w:color w:val="auto"/>
                <w:sz w:val="22"/>
                <w:szCs w:val="22"/>
                <w:lang w:eastAsia="en-ZA"/>
              </w:rPr>
              <w:tab/>
            </w:r>
            <w:r w:rsidRPr="004E6566">
              <w:rPr>
                <w:rStyle w:val="Hyperlink"/>
                <w:noProof/>
              </w:rPr>
              <w:t>Automatic documents</w:t>
            </w:r>
            <w:r>
              <w:rPr>
                <w:noProof/>
                <w:webHidden/>
              </w:rPr>
              <w:tab/>
            </w:r>
            <w:r>
              <w:rPr>
                <w:noProof/>
                <w:webHidden/>
              </w:rPr>
              <w:fldChar w:fldCharType="begin"/>
            </w:r>
            <w:r>
              <w:rPr>
                <w:noProof/>
                <w:webHidden/>
              </w:rPr>
              <w:instrText xml:space="preserve"> PAGEREF _Toc120054345 \h </w:instrText>
            </w:r>
            <w:r>
              <w:rPr>
                <w:noProof/>
                <w:webHidden/>
              </w:rPr>
            </w:r>
            <w:r>
              <w:rPr>
                <w:noProof/>
                <w:webHidden/>
              </w:rPr>
              <w:fldChar w:fldCharType="separate"/>
            </w:r>
            <w:r>
              <w:rPr>
                <w:noProof/>
                <w:webHidden/>
              </w:rPr>
              <w:t>4</w:t>
            </w:r>
            <w:r>
              <w:rPr>
                <w:noProof/>
                <w:webHidden/>
              </w:rPr>
              <w:fldChar w:fldCharType="end"/>
            </w:r>
          </w:hyperlink>
        </w:p>
        <w:p w14:paraId="070551D9" w14:textId="21D84817"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46" w:history="1">
            <w:r w:rsidRPr="004E6566">
              <w:rPr>
                <w:rStyle w:val="Hyperlink"/>
                <w:noProof/>
              </w:rPr>
              <w:t>1.1.2</w:t>
            </w:r>
            <w:r>
              <w:rPr>
                <w:rFonts w:eastAsiaTheme="minorEastAsia"/>
                <w:noProof/>
                <w:color w:val="auto"/>
                <w:sz w:val="22"/>
                <w:szCs w:val="22"/>
                <w:lang w:eastAsia="en-ZA"/>
              </w:rPr>
              <w:tab/>
            </w:r>
            <w:r w:rsidRPr="004E6566">
              <w:rPr>
                <w:rStyle w:val="Hyperlink"/>
                <w:noProof/>
              </w:rPr>
              <w:t>Cloud integration</w:t>
            </w:r>
            <w:r>
              <w:rPr>
                <w:noProof/>
                <w:webHidden/>
              </w:rPr>
              <w:tab/>
            </w:r>
            <w:r>
              <w:rPr>
                <w:noProof/>
                <w:webHidden/>
              </w:rPr>
              <w:fldChar w:fldCharType="begin"/>
            </w:r>
            <w:r>
              <w:rPr>
                <w:noProof/>
                <w:webHidden/>
              </w:rPr>
              <w:instrText xml:space="preserve"> PAGEREF _Toc120054346 \h </w:instrText>
            </w:r>
            <w:r>
              <w:rPr>
                <w:noProof/>
                <w:webHidden/>
              </w:rPr>
            </w:r>
            <w:r>
              <w:rPr>
                <w:noProof/>
                <w:webHidden/>
              </w:rPr>
              <w:fldChar w:fldCharType="separate"/>
            </w:r>
            <w:r>
              <w:rPr>
                <w:noProof/>
                <w:webHidden/>
              </w:rPr>
              <w:t>4</w:t>
            </w:r>
            <w:r>
              <w:rPr>
                <w:noProof/>
                <w:webHidden/>
              </w:rPr>
              <w:fldChar w:fldCharType="end"/>
            </w:r>
          </w:hyperlink>
        </w:p>
        <w:p w14:paraId="7221A468" w14:textId="7ED19E58"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47" w:history="1">
            <w:r w:rsidRPr="004E6566">
              <w:rPr>
                <w:rStyle w:val="Hyperlink"/>
                <w:noProof/>
              </w:rPr>
              <w:t>1.2</w:t>
            </w:r>
            <w:r>
              <w:rPr>
                <w:rFonts w:eastAsiaTheme="minorEastAsia"/>
                <w:noProof/>
                <w:color w:val="auto"/>
                <w:sz w:val="22"/>
                <w:szCs w:val="22"/>
                <w:lang w:eastAsia="en-ZA"/>
              </w:rPr>
              <w:tab/>
            </w:r>
            <w:r w:rsidRPr="004E6566">
              <w:rPr>
                <w:rStyle w:val="Hyperlink"/>
                <w:noProof/>
              </w:rPr>
              <w:t>Fixes</w:t>
            </w:r>
            <w:r>
              <w:rPr>
                <w:noProof/>
                <w:webHidden/>
              </w:rPr>
              <w:tab/>
            </w:r>
            <w:r>
              <w:rPr>
                <w:noProof/>
                <w:webHidden/>
              </w:rPr>
              <w:fldChar w:fldCharType="begin"/>
            </w:r>
            <w:r>
              <w:rPr>
                <w:noProof/>
                <w:webHidden/>
              </w:rPr>
              <w:instrText xml:space="preserve"> PAGEREF _Toc120054347 \h </w:instrText>
            </w:r>
            <w:r>
              <w:rPr>
                <w:noProof/>
                <w:webHidden/>
              </w:rPr>
            </w:r>
            <w:r>
              <w:rPr>
                <w:noProof/>
                <w:webHidden/>
              </w:rPr>
              <w:fldChar w:fldCharType="separate"/>
            </w:r>
            <w:r>
              <w:rPr>
                <w:noProof/>
                <w:webHidden/>
              </w:rPr>
              <w:t>4</w:t>
            </w:r>
            <w:r>
              <w:rPr>
                <w:noProof/>
                <w:webHidden/>
              </w:rPr>
              <w:fldChar w:fldCharType="end"/>
            </w:r>
          </w:hyperlink>
        </w:p>
        <w:p w14:paraId="0FAD1AED" w14:textId="706F35AF"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48" w:history="1">
            <w:r w:rsidRPr="004E6566">
              <w:rPr>
                <w:rStyle w:val="Hyperlink"/>
                <w:noProof/>
              </w:rPr>
              <w:t>1.2.1</w:t>
            </w:r>
            <w:r>
              <w:rPr>
                <w:rFonts w:eastAsiaTheme="minorEastAsia"/>
                <w:noProof/>
                <w:color w:val="auto"/>
                <w:sz w:val="22"/>
                <w:szCs w:val="22"/>
                <w:lang w:eastAsia="en-ZA"/>
              </w:rPr>
              <w:tab/>
            </w:r>
            <w:r w:rsidRPr="004E6566">
              <w:rPr>
                <w:rStyle w:val="Hyperlink"/>
                <w:noProof/>
              </w:rPr>
              <w:t>CaseView</w:t>
            </w:r>
            <w:r>
              <w:rPr>
                <w:noProof/>
                <w:webHidden/>
              </w:rPr>
              <w:tab/>
            </w:r>
            <w:r>
              <w:rPr>
                <w:noProof/>
                <w:webHidden/>
              </w:rPr>
              <w:fldChar w:fldCharType="begin"/>
            </w:r>
            <w:r>
              <w:rPr>
                <w:noProof/>
                <w:webHidden/>
              </w:rPr>
              <w:instrText xml:space="preserve"> PAGEREF _Toc120054348 \h </w:instrText>
            </w:r>
            <w:r>
              <w:rPr>
                <w:noProof/>
                <w:webHidden/>
              </w:rPr>
            </w:r>
            <w:r>
              <w:rPr>
                <w:noProof/>
                <w:webHidden/>
              </w:rPr>
              <w:fldChar w:fldCharType="separate"/>
            </w:r>
            <w:r>
              <w:rPr>
                <w:noProof/>
                <w:webHidden/>
              </w:rPr>
              <w:t>4</w:t>
            </w:r>
            <w:r>
              <w:rPr>
                <w:noProof/>
                <w:webHidden/>
              </w:rPr>
              <w:fldChar w:fldCharType="end"/>
            </w:r>
          </w:hyperlink>
        </w:p>
        <w:p w14:paraId="7EEEB45C" w14:textId="000A9F8B"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49" w:history="1">
            <w:r w:rsidRPr="004E6566">
              <w:rPr>
                <w:rStyle w:val="Hyperlink"/>
                <w:noProof/>
              </w:rPr>
              <w:t>1.2.2</w:t>
            </w:r>
            <w:r>
              <w:rPr>
                <w:rFonts w:eastAsiaTheme="minorEastAsia"/>
                <w:noProof/>
                <w:color w:val="auto"/>
                <w:sz w:val="22"/>
                <w:szCs w:val="22"/>
                <w:lang w:eastAsia="en-ZA"/>
              </w:rPr>
              <w:tab/>
            </w:r>
            <w:r w:rsidRPr="004E6566">
              <w:rPr>
                <w:rStyle w:val="Hyperlink"/>
                <w:noProof/>
              </w:rPr>
              <w:t>Hybrid Cloud</w:t>
            </w:r>
            <w:r>
              <w:rPr>
                <w:noProof/>
                <w:webHidden/>
              </w:rPr>
              <w:tab/>
            </w:r>
            <w:r>
              <w:rPr>
                <w:noProof/>
                <w:webHidden/>
              </w:rPr>
              <w:fldChar w:fldCharType="begin"/>
            </w:r>
            <w:r>
              <w:rPr>
                <w:noProof/>
                <w:webHidden/>
              </w:rPr>
              <w:instrText xml:space="preserve"> PAGEREF _Toc120054349 \h </w:instrText>
            </w:r>
            <w:r>
              <w:rPr>
                <w:noProof/>
                <w:webHidden/>
              </w:rPr>
            </w:r>
            <w:r>
              <w:rPr>
                <w:noProof/>
                <w:webHidden/>
              </w:rPr>
              <w:fldChar w:fldCharType="separate"/>
            </w:r>
            <w:r>
              <w:rPr>
                <w:noProof/>
                <w:webHidden/>
              </w:rPr>
              <w:t>4</w:t>
            </w:r>
            <w:r>
              <w:rPr>
                <w:noProof/>
                <w:webHidden/>
              </w:rPr>
              <w:fldChar w:fldCharType="end"/>
            </w:r>
          </w:hyperlink>
        </w:p>
        <w:p w14:paraId="268A2B74" w14:textId="53B10BC8"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0" w:history="1">
            <w:r w:rsidRPr="004E6566">
              <w:rPr>
                <w:rStyle w:val="Hyperlink"/>
                <w:noProof/>
              </w:rPr>
              <w:t>1.2.3</w:t>
            </w:r>
            <w:r>
              <w:rPr>
                <w:rFonts w:eastAsiaTheme="minorEastAsia"/>
                <w:noProof/>
                <w:color w:val="auto"/>
                <w:sz w:val="22"/>
                <w:szCs w:val="22"/>
                <w:lang w:eastAsia="en-ZA"/>
              </w:rPr>
              <w:tab/>
            </w:r>
            <w:r w:rsidRPr="004E6566">
              <w:rPr>
                <w:rStyle w:val="Hyperlink"/>
                <w:noProof/>
              </w:rPr>
              <w:t>Imports</w:t>
            </w:r>
            <w:r>
              <w:rPr>
                <w:noProof/>
                <w:webHidden/>
              </w:rPr>
              <w:tab/>
            </w:r>
            <w:r>
              <w:rPr>
                <w:noProof/>
                <w:webHidden/>
              </w:rPr>
              <w:fldChar w:fldCharType="begin"/>
            </w:r>
            <w:r>
              <w:rPr>
                <w:noProof/>
                <w:webHidden/>
              </w:rPr>
              <w:instrText xml:space="preserve"> PAGEREF _Toc120054350 \h </w:instrText>
            </w:r>
            <w:r>
              <w:rPr>
                <w:noProof/>
                <w:webHidden/>
              </w:rPr>
            </w:r>
            <w:r>
              <w:rPr>
                <w:noProof/>
                <w:webHidden/>
              </w:rPr>
              <w:fldChar w:fldCharType="separate"/>
            </w:r>
            <w:r>
              <w:rPr>
                <w:noProof/>
                <w:webHidden/>
              </w:rPr>
              <w:t>4</w:t>
            </w:r>
            <w:r>
              <w:rPr>
                <w:noProof/>
                <w:webHidden/>
              </w:rPr>
              <w:fldChar w:fldCharType="end"/>
            </w:r>
          </w:hyperlink>
        </w:p>
        <w:p w14:paraId="1DB1C8B3" w14:textId="59638897"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1" w:history="1">
            <w:r w:rsidRPr="004E6566">
              <w:rPr>
                <w:rStyle w:val="Hyperlink"/>
                <w:noProof/>
              </w:rPr>
              <w:t>1.2.4</w:t>
            </w:r>
            <w:r>
              <w:rPr>
                <w:rFonts w:eastAsiaTheme="minorEastAsia"/>
                <w:noProof/>
                <w:color w:val="auto"/>
                <w:sz w:val="22"/>
                <w:szCs w:val="22"/>
                <w:lang w:eastAsia="en-ZA"/>
              </w:rPr>
              <w:tab/>
            </w:r>
            <w:r w:rsidRPr="004E6566">
              <w:rPr>
                <w:rStyle w:val="Hyperlink"/>
                <w:noProof/>
              </w:rPr>
              <w:t>Interface</w:t>
            </w:r>
            <w:r>
              <w:rPr>
                <w:noProof/>
                <w:webHidden/>
              </w:rPr>
              <w:tab/>
            </w:r>
            <w:r>
              <w:rPr>
                <w:noProof/>
                <w:webHidden/>
              </w:rPr>
              <w:fldChar w:fldCharType="begin"/>
            </w:r>
            <w:r>
              <w:rPr>
                <w:noProof/>
                <w:webHidden/>
              </w:rPr>
              <w:instrText xml:space="preserve"> PAGEREF _Toc120054351 \h </w:instrText>
            </w:r>
            <w:r>
              <w:rPr>
                <w:noProof/>
                <w:webHidden/>
              </w:rPr>
            </w:r>
            <w:r>
              <w:rPr>
                <w:noProof/>
                <w:webHidden/>
              </w:rPr>
              <w:fldChar w:fldCharType="separate"/>
            </w:r>
            <w:r>
              <w:rPr>
                <w:noProof/>
                <w:webHidden/>
              </w:rPr>
              <w:t>5</w:t>
            </w:r>
            <w:r>
              <w:rPr>
                <w:noProof/>
                <w:webHidden/>
              </w:rPr>
              <w:fldChar w:fldCharType="end"/>
            </w:r>
          </w:hyperlink>
        </w:p>
        <w:p w14:paraId="486D4069" w14:textId="58A6F549"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2" w:history="1">
            <w:r w:rsidRPr="004E6566">
              <w:rPr>
                <w:rStyle w:val="Hyperlink"/>
                <w:noProof/>
              </w:rPr>
              <w:t>1.2.5</w:t>
            </w:r>
            <w:r>
              <w:rPr>
                <w:rFonts w:eastAsiaTheme="minorEastAsia"/>
                <w:noProof/>
                <w:color w:val="auto"/>
                <w:sz w:val="22"/>
                <w:szCs w:val="22"/>
                <w:lang w:eastAsia="en-ZA"/>
              </w:rPr>
              <w:tab/>
            </w:r>
            <w:r w:rsidRPr="004E6566">
              <w:rPr>
                <w:rStyle w:val="Hyperlink"/>
                <w:noProof/>
              </w:rPr>
              <w:t>Issues</w:t>
            </w:r>
            <w:r>
              <w:rPr>
                <w:noProof/>
                <w:webHidden/>
              </w:rPr>
              <w:tab/>
            </w:r>
            <w:r>
              <w:rPr>
                <w:noProof/>
                <w:webHidden/>
              </w:rPr>
              <w:fldChar w:fldCharType="begin"/>
            </w:r>
            <w:r>
              <w:rPr>
                <w:noProof/>
                <w:webHidden/>
              </w:rPr>
              <w:instrText xml:space="preserve"> PAGEREF _Toc120054352 \h </w:instrText>
            </w:r>
            <w:r>
              <w:rPr>
                <w:noProof/>
                <w:webHidden/>
              </w:rPr>
            </w:r>
            <w:r>
              <w:rPr>
                <w:noProof/>
                <w:webHidden/>
              </w:rPr>
              <w:fldChar w:fldCharType="separate"/>
            </w:r>
            <w:r>
              <w:rPr>
                <w:noProof/>
                <w:webHidden/>
              </w:rPr>
              <w:t>5</w:t>
            </w:r>
            <w:r>
              <w:rPr>
                <w:noProof/>
                <w:webHidden/>
              </w:rPr>
              <w:fldChar w:fldCharType="end"/>
            </w:r>
          </w:hyperlink>
        </w:p>
        <w:p w14:paraId="224CDDA1" w14:textId="6BC0D684"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3" w:history="1">
            <w:r w:rsidRPr="004E6566">
              <w:rPr>
                <w:rStyle w:val="Hyperlink"/>
                <w:noProof/>
              </w:rPr>
              <w:t>1.2.6</w:t>
            </w:r>
            <w:r>
              <w:rPr>
                <w:rFonts w:eastAsiaTheme="minorEastAsia"/>
                <w:noProof/>
                <w:color w:val="auto"/>
                <w:sz w:val="22"/>
                <w:szCs w:val="22"/>
                <w:lang w:eastAsia="en-ZA"/>
              </w:rPr>
              <w:tab/>
            </w:r>
            <w:r w:rsidRPr="004E6566">
              <w:rPr>
                <w:rStyle w:val="Hyperlink"/>
                <w:noProof/>
              </w:rPr>
              <w:t>Users and groups</w:t>
            </w:r>
            <w:r>
              <w:rPr>
                <w:noProof/>
                <w:webHidden/>
              </w:rPr>
              <w:tab/>
            </w:r>
            <w:r>
              <w:rPr>
                <w:noProof/>
                <w:webHidden/>
              </w:rPr>
              <w:fldChar w:fldCharType="begin"/>
            </w:r>
            <w:r>
              <w:rPr>
                <w:noProof/>
                <w:webHidden/>
              </w:rPr>
              <w:instrText xml:space="preserve"> PAGEREF _Toc120054353 \h </w:instrText>
            </w:r>
            <w:r>
              <w:rPr>
                <w:noProof/>
                <w:webHidden/>
              </w:rPr>
            </w:r>
            <w:r>
              <w:rPr>
                <w:noProof/>
                <w:webHidden/>
              </w:rPr>
              <w:fldChar w:fldCharType="separate"/>
            </w:r>
            <w:r>
              <w:rPr>
                <w:noProof/>
                <w:webHidden/>
              </w:rPr>
              <w:t>5</w:t>
            </w:r>
            <w:r>
              <w:rPr>
                <w:noProof/>
                <w:webHidden/>
              </w:rPr>
              <w:fldChar w:fldCharType="end"/>
            </w:r>
          </w:hyperlink>
        </w:p>
        <w:p w14:paraId="79DF2906" w14:textId="31E9FF3E" w:rsidR="0038334A" w:rsidRDefault="0038334A">
          <w:pPr>
            <w:pStyle w:val="TOC1"/>
            <w:tabs>
              <w:tab w:val="left" w:pos="400"/>
              <w:tab w:val="right" w:leader="dot" w:pos="9016"/>
            </w:tabs>
            <w:rPr>
              <w:rFonts w:eastAsiaTheme="minorEastAsia" w:hint="eastAsia"/>
              <w:noProof/>
              <w:color w:val="auto"/>
              <w:sz w:val="22"/>
              <w:szCs w:val="22"/>
              <w:lang w:eastAsia="en-ZA"/>
            </w:rPr>
          </w:pPr>
          <w:hyperlink w:anchor="_Toc120054354" w:history="1">
            <w:r w:rsidRPr="004E6566">
              <w:rPr>
                <w:rStyle w:val="Hyperlink"/>
                <w:noProof/>
              </w:rPr>
              <w:t>2.</w:t>
            </w:r>
            <w:r>
              <w:rPr>
                <w:rFonts w:eastAsiaTheme="minorEastAsia"/>
                <w:noProof/>
                <w:color w:val="auto"/>
                <w:sz w:val="22"/>
                <w:szCs w:val="22"/>
                <w:lang w:eastAsia="en-ZA"/>
              </w:rPr>
              <w:tab/>
            </w:r>
            <w:r w:rsidRPr="004E6566">
              <w:rPr>
                <w:rStyle w:val="Hyperlink"/>
                <w:noProof/>
              </w:rPr>
              <w:t>Universal</w:t>
            </w:r>
            <w:r>
              <w:rPr>
                <w:noProof/>
                <w:webHidden/>
              </w:rPr>
              <w:tab/>
            </w:r>
            <w:r>
              <w:rPr>
                <w:noProof/>
                <w:webHidden/>
              </w:rPr>
              <w:fldChar w:fldCharType="begin"/>
            </w:r>
            <w:r>
              <w:rPr>
                <w:noProof/>
                <w:webHidden/>
              </w:rPr>
              <w:instrText xml:space="preserve"> PAGEREF _Toc120054354 \h </w:instrText>
            </w:r>
            <w:r>
              <w:rPr>
                <w:noProof/>
                <w:webHidden/>
              </w:rPr>
            </w:r>
            <w:r>
              <w:rPr>
                <w:noProof/>
                <w:webHidden/>
              </w:rPr>
              <w:fldChar w:fldCharType="separate"/>
            </w:r>
            <w:r>
              <w:rPr>
                <w:noProof/>
                <w:webHidden/>
              </w:rPr>
              <w:t>6</w:t>
            </w:r>
            <w:r>
              <w:rPr>
                <w:noProof/>
                <w:webHidden/>
              </w:rPr>
              <w:fldChar w:fldCharType="end"/>
            </w:r>
          </w:hyperlink>
        </w:p>
        <w:p w14:paraId="0135CC96" w14:textId="49D9E619"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55" w:history="1">
            <w:r w:rsidRPr="004E6566">
              <w:rPr>
                <w:rStyle w:val="Hyperlink"/>
                <w:noProof/>
              </w:rPr>
              <w:t>2.1</w:t>
            </w:r>
            <w:r>
              <w:rPr>
                <w:rFonts w:eastAsiaTheme="minorEastAsia"/>
                <w:noProof/>
                <w:color w:val="auto"/>
                <w:sz w:val="22"/>
                <w:szCs w:val="22"/>
                <w:lang w:eastAsia="en-ZA"/>
              </w:rPr>
              <w:tab/>
            </w:r>
            <w:r w:rsidRPr="004E6566">
              <w:rPr>
                <w:rStyle w:val="Hyperlink"/>
                <w:noProof/>
              </w:rPr>
              <w:t>Groupings &amp; Sections</w:t>
            </w:r>
            <w:r>
              <w:rPr>
                <w:noProof/>
                <w:webHidden/>
              </w:rPr>
              <w:tab/>
            </w:r>
            <w:r>
              <w:rPr>
                <w:noProof/>
                <w:webHidden/>
              </w:rPr>
              <w:fldChar w:fldCharType="begin"/>
            </w:r>
            <w:r>
              <w:rPr>
                <w:noProof/>
                <w:webHidden/>
              </w:rPr>
              <w:instrText xml:space="preserve"> PAGEREF _Toc120054355 \h </w:instrText>
            </w:r>
            <w:r>
              <w:rPr>
                <w:noProof/>
                <w:webHidden/>
              </w:rPr>
            </w:r>
            <w:r>
              <w:rPr>
                <w:noProof/>
                <w:webHidden/>
              </w:rPr>
              <w:fldChar w:fldCharType="separate"/>
            </w:r>
            <w:r>
              <w:rPr>
                <w:noProof/>
                <w:webHidden/>
              </w:rPr>
              <w:t>6</w:t>
            </w:r>
            <w:r>
              <w:rPr>
                <w:noProof/>
                <w:webHidden/>
              </w:rPr>
              <w:fldChar w:fldCharType="end"/>
            </w:r>
          </w:hyperlink>
        </w:p>
        <w:p w14:paraId="07F63E48" w14:textId="3AB5E879"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6" w:history="1">
            <w:r w:rsidRPr="004E6566">
              <w:rPr>
                <w:rStyle w:val="Hyperlink"/>
                <w:noProof/>
              </w:rPr>
              <w:t>2.1.1</w:t>
            </w:r>
            <w:r>
              <w:rPr>
                <w:rFonts w:eastAsiaTheme="minorEastAsia"/>
                <w:noProof/>
                <w:color w:val="auto"/>
                <w:sz w:val="22"/>
                <w:szCs w:val="22"/>
                <w:lang w:eastAsia="en-ZA"/>
              </w:rPr>
              <w:tab/>
            </w:r>
            <w:r w:rsidRPr="004E6566">
              <w:rPr>
                <w:rStyle w:val="Hyperlink"/>
                <w:noProof/>
              </w:rPr>
              <w:t>Class of transaction or account balance</w:t>
            </w:r>
            <w:r>
              <w:rPr>
                <w:noProof/>
                <w:webHidden/>
              </w:rPr>
              <w:tab/>
            </w:r>
            <w:r>
              <w:rPr>
                <w:noProof/>
                <w:webHidden/>
              </w:rPr>
              <w:fldChar w:fldCharType="begin"/>
            </w:r>
            <w:r>
              <w:rPr>
                <w:noProof/>
                <w:webHidden/>
              </w:rPr>
              <w:instrText xml:space="preserve"> PAGEREF _Toc120054356 \h </w:instrText>
            </w:r>
            <w:r>
              <w:rPr>
                <w:noProof/>
                <w:webHidden/>
              </w:rPr>
            </w:r>
            <w:r>
              <w:rPr>
                <w:noProof/>
                <w:webHidden/>
              </w:rPr>
              <w:fldChar w:fldCharType="separate"/>
            </w:r>
            <w:r>
              <w:rPr>
                <w:noProof/>
                <w:webHidden/>
              </w:rPr>
              <w:t>6</w:t>
            </w:r>
            <w:r>
              <w:rPr>
                <w:noProof/>
                <w:webHidden/>
              </w:rPr>
              <w:fldChar w:fldCharType="end"/>
            </w:r>
          </w:hyperlink>
        </w:p>
        <w:p w14:paraId="0CC014F2" w14:textId="2B450043"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7" w:history="1">
            <w:r w:rsidRPr="004E6566">
              <w:rPr>
                <w:rStyle w:val="Hyperlink"/>
                <w:noProof/>
              </w:rPr>
              <w:t>2.1.2</w:t>
            </w:r>
            <w:r>
              <w:rPr>
                <w:rFonts w:eastAsiaTheme="minorEastAsia"/>
                <w:noProof/>
                <w:color w:val="auto"/>
                <w:sz w:val="22"/>
                <w:szCs w:val="22"/>
                <w:lang w:eastAsia="en-ZA"/>
              </w:rPr>
              <w:tab/>
            </w:r>
            <w:r w:rsidRPr="004E6566">
              <w:rPr>
                <w:rStyle w:val="Hyperlink"/>
                <w:noProof/>
              </w:rPr>
              <w:t>Document manager and numbers</w:t>
            </w:r>
            <w:r>
              <w:rPr>
                <w:noProof/>
                <w:webHidden/>
              </w:rPr>
              <w:tab/>
            </w:r>
            <w:r>
              <w:rPr>
                <w:noProof/>
                <w:webHidden/>
              </w:rPr>
              <w:fldChar w:fldCharType="begin"/>
            </w:r>
            <w:r>
              <w:rPr>
                <w:noProof/>
                <w:webHidden/>
              </w:rPr>
              <w:instrText xml:space="preserve"> PAGEREF _Toc120054357 \h </w:instrText>
            </w:r>
            <w:r>
              <w:rPr>
                <w:noProof/>
                <w:webHidden/>
              </w:rPr>
            </w:r>
            <w:r>
              <w:rPr>
                <w:noProof/>
                <w:webHidden/>
              </w:rPr>
              <w:fldChar w:fldCharType="separate"/>
            </w:r>
            <w:r>
              <w:rPr>
                <w:noProof/>
                <w:webHidden/>
              </w:rPr>
              <w:t>6</w:t>
            </w:r>
            <w:r>
              <w:rPr>
                <w:noProof/>
                <w:webHidden/>
              </w:rPr>
              <w:fldChar w:fldCharType="end"/>
            </w:r>
          </w:hyperlink>
        </w:p>
        <w:p w14:paraId="3FF03D27" w14:textId="07BB68E8"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58" w:history="1">
            <w:r w:rsidRPr="004E6566">
              <w:rPr>
                <w:rStyle w:val="Hyperlink"/>
                <w:noProof/>
              </w:rPr>
              <w:t>2.1.3</w:t>
            </w:r>
            <w:r>
              <w:rPr>
                <w:rFonts w:eastAsiaTheme="minorEastAsia"/>
                <w:noProof/>
                <w:color w:val="auto"/>
                <w:sz w:val="22"/>
                <w:szCs w:val="22"/>
                <w:lang w:eastAsia="en-ZA"/>
              </w:rPr>
              <w:tab/>
            </w:r>
            <w:r w:rsidRPr="004E6566">
              <w:rPr>
                <w:rStyle w:val="Hyperlink"/>
                <w:noProof/>
              </w:rPr>
              <w:t>Leadsheets &amp; Graphs</w:t>
            </w:r>
            <w:r>
              <w:rPr>
                <w:noProof/>
                <w:webHidden/>
              </w:rPr>
              <w:tab/>
            </w:r>
            <w:r>
              <w:rPr>
                <w:noProof/>
                <w:webHidden/>
              </w:rPr>
              <w:fldChar w:fldCharType="begin"/>
            </w:r>
            <w:r>
              <w:rPr>
                <w:noProof/>
                <w:webHidden/>
              </w:rPr>
              <w:instrText xml:space="preserve"> PAGEREF _Toc120054358 \h </w:instrText>
            </w:r>
            <w:r>
              <w:rPr>
                <w:noProof/>
                <w:webHidden/>
              </w:rPr>
            </w:r>
            <w:r>
              <w:rPr>
                <w:noProof/>
                <w:webHidden/>
              </w:rPr>
              <w:fldChar w:fldCharType="separate"/>
            </w:r>
            <w:r>
              <w:rPr>
                <w:noProof/>
                <w:webHidden/>
              </w:rPr>
              <w:t>6</w:t>
            </w:r>
            <w:r>
              <w:rPr>
                <w:noProof/>
                <w:webHidden/>
              </w:rPr>
              <w:fldChar w:fldCharType="end"/>
            </w:r>
          </w:hyperlink>
        </w:p>
        <w:p w14:paraId="7E66C9F5" w14:textId="0527D377"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59" w:history="1">
            <w:r w:rsidRPr="004E6566">
              <w:rPr>
                <w:rStyle w:val="Hyperlink"/>
                <w:noProof/>
              </w:rPr>
              <w:t>2.2</w:t>
            </w:r>
            <w:r>
              <w:rPr>
                <w:rFonts w:eastAsiaTheme="minorEastAsia"/>
                <w:noProof/>
                <w:color w:val="auto"/>
                <w:sz w:val="22"/>
                <w:szCs w:val="22"/>
                <w:lang w:eastAsia="en-ZA"/>
              </w:rPr>
              <w:tab/>
            </w:r>
            <w:r w:rsidRPr="004E6566">
              <w:rPr>
                <w:rStyle w:val="Hyperlink"/>
                <w:noProof/>
              </w:rPr>
              <w:t>Materiality</w:t>
            </w:r>
            <w:r>
              <w:rPr>
                <w:noProof/>
                <w:webHidden/>
              </w:rPr>
              <w:tab/>
            </w:r>
            <w:r>
              <w:rPr>
                <w:noProof/>
                <w:webHidden/>
              </w:rPr>
              <w:fldChar w:fldCharType="begin"/>
            </w:r>
            <w:r>
              <w:rPr>
                <w:noProof/>
                <w:webHidden/>
              </w:rPr>
              <w:instrText xml:space="preserve"> PAGEREF _Toc120054359 \h </w:instrText>
            </w:r>
            <w:r>
              <w:rPr>
                <w:noProof/>
                <w:webHidden/>
              </w:rPr>
            </w:r>
            <w:r>
              <w:rPr>
                <w:noProof/>
                <w:webHidden/>
              </w:rPr>
              <w:fldChar w:fldCharType="separate"/>
            </w:r>
            <w:r>
              <w:rPr>
                <w:noProof/>
                <w:webHidden/>
              </w:rPr>
              <w:t>6</w:t>
            </w:r>
            <w:r>
              <w:rPr>
                <w:noProof/>
                <w:webHidden/>
              </w:rPr>
              <w:fldChar w:fldCharType="end"/>
            </w:r>
          </w:hyperlink>
        </w:p>
        <w:p w14:paraId="485EBAC8" w14:textId="49F41535"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60" w:history="1">
            <w:r w:rsidRPr="004E6566">
              <w:rPr>
                <w:rStyle w:val="Hyperlink"/>
                <w:noProof/>
              </w:rPr>
              <w:t>2.3</w:t>
            </w:r>
            <w:r>
              <w:rPr>
                <w:rFonts w:eastAsiaTheme="minorEastAsia"/>
                <w:noProof/>
                <w:color w:val="auto"/>
                <w:sz w:val="22"/>
                <w:szCs w:val="22"/>
                <w:lang w:eastAsia="en-ZA"/>
              </w:rPr>
              <w:tab/>
            </w:r>
            <w:r w:rsidRPr="004E6566">
              <w:rPr>
                <w:rStyle w:val="Hyperlink"/>
                <w:noProof/>
              </w:rPr>
              <w:t>Document look and feel</w:t>
            </w:r>
            <w:r>
              <w:rPr>
                <w:noProof/>
                <w:webHidden/>
              </w:rPr>
              <w:tab/>
            </w:r>
            <w:r>
              <w:rPr>
                <w:noProof/>
                <w:webHidden/>
              </w:rPr>
              <w:fldChar w:fldCharType="begin"/>
            </w:r>
            <w:r>
              <w:rPr>
                <w:noProof/>
                <w:webHidden/>
              </w:rPr>
              <w:instrText xml:space="preserve"> PAGEREF _Toc120054360 \h </w:instrText>
            </w:r>
            <w:r>
              <w:rPr>
                <w:noProof/>
                <w:webHidden/>
              </w:rPr>
            </w:r>
            <w:r>
              <w:rPr>
                <w:noProof/>
                <w:webHidden/>
              </w:rPr>
              <w:fldChar w:fldCharType="separate"/>
            </w:r>
            <w:r>
              <w:rPr>
                <w:noProof/>
                <w:webHidden/>
              </w:rPr>
              <w:t>6</w:t>
            </w:r>
            <w:r>
              <w:rPr>
                <w:noProof/>
                <w:webHidden/>
              </w:rPr>
              <w:fldChar w:fldCharType="end"/>
            </w:r>
          </w:hyperlink>
        </w:p>
        <w:p w14:paraId="75307161" w14:textId="6DA0EDDA"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1" w:history="1">
            <w:r w:rsidRPr="004E6566">
              <w:rPr>
                <w:rStyle w:val="Hyperlink"/>
                <w:noProof/>
              </w:rPr>
              <w:t>2.3.1</w:t>
            </w:r>
            <w:r>
              <w:rPr>
                <w:rFonts w:eastAsiaTheme="minorEastAsia"/>
                <w:noProof/>
                <w:color w:val="auto"/>
                <w:sz w:val="22"/>
                <w:szCs w:val="22"/>
                <w:lang w:eastAsia="en-ZA"/>
              </w:rPr>
              <w:tab/>
            </w:r>
            <w:r w:rsidRPr="004E6566">
              <w:rPr>
                <w:rStyle w:val="Hyperlink"/>
                <w:noProof/>
              </w:rPr>
              <w:t>Show (Previously “View”)</w:t>
            </w:r>
            <w:r>
              <w:rPr>
                <w:noProof/>
                <w:webHidden/>
              </w:rPr>
              <w:tab/>
            </w:r>
            <w:r>
              <w:rPr>
                <w:noProof/>
                <w:webHidden/>
              </w:rPr>
              <w:fldChar w:fldCharType="begin"/>
            </w:r>
            <w:r>
              <w:rPr>
                <w:noProof/>
                <w:webHidden/>
              </w:rPr>
              <w:instrText xml:space="preserve"> PAGEREF _Toc120054361 \h </w:instrText>
            </w:r>
            <w:r>
              <w:rPr>
                <w:noProof/>
                <w:webHidden/>
              </w:rPr>
            </w:r>
            <w:r>
              <w:rPr>
                <w:noProof/>
                <w:webHidden/>
              </w:rPr>
              <w:fldChar w:fldCharType="separate"/>
            </w:r>
            <w:r>
              <w:rPr>
                <w:noProof/>
                <w:webHidden/>
              </w:rPr>
              <w:t>7</w:t>
            </w:r>
            <w:r>
              <w:rPr>
                <w:noProof/>
                <w:webHidden/>
              </w:rPr>
              <w:fldChar w:fldCharType="end"/>
            </w:r>
          </w:hyperlink>
        </w:p>
        <w:p w14:paraId="5E7A9790" w14:textId="5B633DB2"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2" w:history="1">
            <w:r w:rsidRPr="004E6566">
              <w:rPr>
                <w:rStyle w:val="Hyperlink"/>
                <w:noProof/>
              </w:rPr>
              <w:t>2.3.2</w:t>
            </w:r>
            <w:r>
              <w:rPr>
                <w:rFonts w:eastAsiaTheme="minorEastAsia"/>
                <w:noProof/>
                <w:color w:val="auto"/>
                <w:sz w:val="22"/>
                <w:szCs w:val="22"/>
                <w:lang w:eastAsia="en-ZA"/>
              </w:rPr>
              <w:tab/>
            </w:r>
            <w:r w:rsidRPr="004E6566">
              <w:rPr>
                <w:rStyle w:val="Hyperlink"/>
                <w:noProof/>
              </w:rPr>
              <w:t>Roles</w:t>
            </w:r>
            <w:r>
              <w:rPr>
                <w:noProof/>
                <w:webHidden/>
              </w:rPr>
              <w:tab/>
            </w:r>
            <w:r>
              <w:rPr>
                <w:noProof/>
                <w:webHidden/>
              </w:rPr>
              <w:fldChar w:fldCharType="begin"/>
            </w:r>
            <w:r>
              <w:rPr>
                <w:noProof/>
                <w:webHidden/>
              </w:rPr>
              <w:instrText xml:space="preserve"> PAGEREF _Toc120054362 \h </w:instrText>
            </w:r>
            <w:r>
              <w:rPr>
                <w:noProof/>
                <w:webHidden/>
              </w:rPr>
            </w:r>
            <w:r>
              <w:rPr>
                <w:noProof/>
                <w:webHidden/>
              </w:rPr>
              <w:fldChar w:fldCharType="separate"/>
            </w:r>
            <w:r>
              <w:rPr>
                <w:noProof/>
                <w:webHidden/>
              </w:rPr>
              <w:t>7</w:t>
            </w:r>
            <w:r>
              <w:rPr>
                <w:noProof/>
                <w:webHidden/>
              </w:rPr>
              <w:fldChar w:fldCharType="end"/>
            </w:r>
          </w:hyperlink>
        </w:p>
        <w:p w14:paraId="20155CEF" w14:textId="6389C89B"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3" w:history="1">
            <w:r w:rsidRPr="004E6566">
              <w:rPr>
                <w:rStyle w:val="Hyperlink"/>
                <w:noProof/>
              </w:rPr>
              <w:t>2.3.3</w:t>
            </w:r>
            <w:r>
              <w:rPr>
                <w:rFonts w:eastAsiaTheme="minorEastAsia"/>
                <w:noProof/>
                <w:color w:val="auto"/>
                <w:sz w:val="22"/>
                <w:szCs w:val="22"/>
                <w:lang w:eastAsia="en-ZA"/>
              </w:rPr>
              <w:tab/>
            </w:r>
            <w:r w:rsidRPr="004E6566">
              <w:rPr>
                <w:rStyle w:val="Hyperlink"/>
                <w:noProof/>
              </w:rPr>
              <w:t>Setup</w:t>
            </w:r>
            <w:r>
              <w:rPr>
                <w:noProof/>
                <w:webHidden/>
              </w:rPr>
              <w:tab/>
            </w:r>
            <w:r>
              <w:rPr>
                <w:noProof/>
                <w:webHidden/>
              </w:rPr>
              <w:fldChar w:fldCharType="begin"/>
            </w:r>
            <w:r>
              <w:rPr>
                <w:noProof/>
                <w:webHidden/>
              </w:rPr>
              <w:instrText xml:space="preserve"> PAGEREF _Toc120054363 \h </w:instrText>
            </w:r>
            <w:r>
              <w:rPr>
                <w:noProof/>
                <w:webHidden/>
              </w:rPr>
            </w:r>
            <w:r>
              <w:rPr>
                <w:noProof/>
                <w:webHidden/>
              </w:rPr>
              <w:fldChar w:fldCharType="separate"/>
            </w:r>
            <w:r>
              <w:rPr>
                <w:noProof/>
                <w:webHidden/>
              </w:rPr>
              <w:t>7</w:t>
            </w:r>
            <w:r>
              <w:rPr>
                <w:noProof/>
                <w:webHidden/>
              </w:rPr>
              <w:fldChar w:fldCharType="end"/>
            </w:r>
          </w:hyperlink>
        </w:p>
        <w:p w14:paraId="6E9B0CB2" w14:textId="22F13C71"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4" w:history="1">
            <w:r w:rsidRPr="004E6566">
              <w:rPr>
                <w:rStyle w:val="Hyperlink"/>
                <w:noProof/>
              </w:rPr>
              <w:t>2.3.4</w:t>
            </w:r>
            <w:r>
              <w:rPr>
                <w:rFonts w:eastAsiaTheme="minorEastAsia"/>
                <w:noProof/>
                <w:color w:val="auto"/>
                <w:sz w:val="22"/>
                <w:szCs w:val="22"/>
                <w:lang w:eastAsia="en-ZA"/>
              </w:rPr>
              <w:tab/>
            </w:r>
            <w:r w:rsidRPr="004E6566">
              <w:rPr>
                <w:rStyle w:val="Hyperlink"/>
                <w:noProof/>
              </w:rPr>
              <w:t>History</w:t>
            </w:r>
            <w:r>
              <w:rPr>
                <w:noProof/>
                <w:webHidden/>
              </w:rPr>
              <w:tab/>
            </w:r>
            <w:r>
              <w:rPr>
                <w:noProof/>
                <w:webHidden/>
              </w:rPr>
              <w:fldChar w:fldCharType="begin"/>
            </w:r>
            <w:r>
              <w:rPr>
                <w:noProof/>
                <w:webHidden/>
              </w:rPr>
              <w:instrText xml:space="preserve"> PAGEREF _Toc120054364 \h </w:instrText>
            </w:r>
            <w:r>
              <w:rPr>
                <w:noProof/>
                <w:webHidden/>
              </w:rPr>
            </w:r>
            <w:r>
              <w:rPr>
                <w:noProof/>
                <w:webHidden/>
              </w:rPr>
              <w:fldChar w:fldCharType="separate"/>
            </w:r>
            <w:r>
              <w:rPr>
                <w:noProof/>
                <w:webHidden/>
              </w:rPr>
              <w:t>7</w:t>
            </w:r>
            <w:r>
              <w:rPr>
                <w:noProof/>
                <w:webHidden/>
              </w:rPr>
              <w:fldChar w:fldCharType="end"/>
            </w:r>
          </w:hyperlink>
        </w:p>
        <w:p w14:paraId="4D42FAA1" w14:textId="4DD55F04"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5" w:history="1">
            <w:r w:rsidRPr="004E6566">
              <w:rPr>
                <w:rStyle w:val="Hyperlink"/>
                <w:noProof/>
              </w:rPr>
              <w:t>2.3.5</w:t>
            </w:r>
            <w:r>
              <w:rPr>
                <w:rFonts w:eastAsiaTheme="minorEastAsia"/>
                <w:noProof/>
                <w:color w:val="auto"/>
                <w:sz w:val="22"/>
                <w:szCs w:val="22"/>
                <w:lang w:eastAsia="en-ZA"/>
              </w:rPr>
              <w:tab/>
            </w:r>
            <w:r w:rsidRPr="004E6566">
              <w:rPr>
                <w:rStyle w:val="Hyperlink"/>
                <w:noProof/>
              </w:rPr>
              <w:t>Refresh</w:t>
            </w:r>
            <w:r>
              <w:rPr>
                <w:noProof/>
                <w:webHidden/>
              </w:rPr>
              <w:tab/>
            </w:r>
            <w:r>
              <w:rPr>
                <w:noProof/>
                <w:webHidden/>
              </w:rPr>
              <w:fldChar w:fldCharType="begin"/>
            </w:r>
            <w:r>
              <w:rPr>
                <w:noProof/>
                <w:webHidden/>
              </w:rPr>
              <w:instrText xml:space="preserve"> PAGEREF _Toc120054365 \h </w:instrText>
            </w:r>
            <w:r>
              <w:rPr>
                <w:noProof/>
                <w:webHidden/>
              </w:rPr>
            </w:r>
            <w:r>
              <w:rPr>
                <w:noProof/>
                <w:webHidden/>
              </w:rPr>
              <w:fldChar w:fldCharType="separate"/>
            </w:r>
            <w:r>
              <w:rPr>
                <w:noProof/>
                <w:webHidden/>
              </w:rPr>
              <w:t>7</w:t>
            </w:r>
            <w:r>
              <w:rPr>
                <w:noProof/>
                <w:webHidden/>
              </w:rPr>
              <w:fldChar w:fldCharType="end"/>
            </w:r>
          </w:hyperlink>
        </w:p>
        <w:p w14:paraId="1D95D6F8" w14:textId="4CEE0618"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6" w:history="1">
            <w:r w:rsidRPr="004E6566">
              <w:rPr>
                <w:rStyle w:val="Hyperlink"/>
                <w:noProof/>
              </w:rPr>
              <w:t>2.3.6</w:t>
            </w:r>
            <w:r>
              <w:rPr>
                <w:rFonts w:eastAsiaTheme="minorEastAsia"/>
                <w:noProof/>
                <w:color w:val="auto"/>
                <w:sz w:val="22"/>
                <w:szCs w:val="22"/>
                <w:lang w:eastAsia="en-ZA"/>
              </w:rPr>
              <w:tab/>
            </w:r>
            <w:r w:rsidRPr="004E6566">
              <w:rPr>
                <w:rStyle w:val="Hyperlink"/>
                <w:noProof/>
              </w:rPr>
              <w:t>Go to</w:t>
            </w:r>
            <w:r>
              <w:rPr>
                <w:noProof/>
                <w:webHidden/>
              </w:rPr>
              <w:tab/>
            </w:r>
            <w:r>
              <w:rPr>
                <w:noProof/>
                <w:webHidden/>
              </w:rPr>
              <w:fldChar w:fldCharType="begin"/>
            </w:r>
            <w:r>
              <w:rPr>
                <w:noProof/>
                <w:webHidden/>
              </w:rPr>
              <w:instrText xml:space="preserve"> PAGEREF _Toc120054366 \h </w:instrText>
            </w:r>
            <w:r>
              <w:rPr>
                <w:noProof/>
                <w:webHidden/>
              </w:rPr>
            </w:r>
            <w:r>
              <w:rPr>
                <w:noProof/>
                <w:webHidden/>
              </w:rPr>
              <w:fldChar w:fldCharType="separate"/>
            </w:r>
            <w:r>
              <w:rPr>
                <w:noProof/>
                <w:webHidden/>
              </w:rPr>
              <w:t>7</w:t>
            </w:r>
            <w:r>
              <w:rPr>
                <w:noProof/>
                <w:webHidden/>
              </w:rPr>
              <w:fldChar w:fldCharType="end"/>
            </w:r>
          </w:hyperlink>
        </w:p>
        <w:p w14:paraId="1864B1D3" w14:textId="3E2D0A5F"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7" w:history="1">
            <w:r w:rsidRPr="004E6566">
              <w:rPr>
                <w:rStyle w:val="Hyperlink"/>
                <w:noProof/>
              </w:rPr>
              <w:t>2.3.7</w:t>
            </w:r>
            <w:r>
              <w:rPr>
                <w:rFonts w:eastAsiaTheme="minorEastAsia"/>
                <w:noProof/>
                <w:color w:val="auto"/>
                <w:sz w:val="22"/>
                <w:szCs w:val="22"/>
                <w:lang w:eastAsia="en-ZA"/>
              </w:rPr>
              <w:tab/>
            </w:r>
            <w:r w:rsidRPr="004E6566">
              <w:rPr>
                <w:rStyle w:val="Hyperlink"/>
                <w:noProof/>
              </w:rPr>
              <w:t>Probe Help (Previously “Help”)</w:t>
            </w:r>
            <w:r>
              <w:rPr>
                <w:noProof/>
                <w:webHidden/>
              </w:rPr>
              <w:tab/>
            </w:r>
            <w:r>
              <w:rPr>
                <w:noProof/>
                <w:webHidden/>
              </w:rPr>
              <w:fldChar w:fldCharType="begin"/>
            </w:r>
            <w:r>
              <w:rPr>
                <w:noProof/>
                <w:webHidden/>
              </w:rPr>
              <w:instrText xml:space="preserve"> PAGEREF _Toc120054367 \h </w:instrText>
            </w:r>
            <w:r>
              <w:rPr>
                <w:noProof/>
                <w:webHidden/>
              </w:rPr>
            </w:r>
            <w:r>
              <w:rPr>
                <w:noProof/>
                <w:webHidden/>
              </w:rPr>
              <w:fldChar w:fldCharType="separate"/>
            </w:r>
            <w:r>
              <w:rPr>
                <w:noProof/>
                <w:webHidden/>
              </w:rPr>
              <w:t>7</w:t>
            </w:r>
            <w:r>
              <w:rPr>
                <w:noProof/>
                <w:webHidden/>
              </w:rPr>
              <w:fldChar w:fldCharType="end"/>
            </w:r>
          </w:hyperlink>
        </w:p>
        <w:p w14:paraId="6A06BB4D" w14:textId="6016AC2F"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68" w:history="1">
            <w:r w:rsidRPr="004E6566">
              <w:rPr>
                <w:rStyle w:val="Hyperlink"/>
                <w:noProof/>
              </w:rPr>
              <w:t>2.4</w:t>
            </w:r>
            <w:r>
              <w:rPr>
                <w:rFonts w:eastAsiaTheme="minorEastAsia"/>
                <w:noProof/>
                <w:color w:val="auto"/>
                <w:sz w:val="22"/>
                <w:szCs w:val="22"/>
                <w:lang w:eastAsia="en-ZA"/>
              </w:rPr>
              <w:tab/>
            </w:r>
            <w:r w:rsidRPr="004E6566">
              <w:rPr>
                <w:rStyle w:val="Hyperlink"/>
                <w:noProof/>
              </w:rPr>
              <w:t>Other improvements</w:t>
            </w:r>
            <w:r>
              <w:rPr>
                <w:noProof/>
                <w:webHidden/>
              </w:rPr>
              <w:tab/>
            </w:r>
            <w:r>
              <w:rPr>
                <w:noProof/>
                <w:webHidden/>
              </w:rPr>
              <w:fldChar w:fldCharType="begin"/>
            </w:r>
            <w:r>
              <w:rPr>
                <w:noProof/>
                <w:webHidden/>
              </w:rPr>
              <w:instrText xml:space="preserve"> PAGEREF _Toc120054368 \h </w:instrText>
            </w:r>
            <w:r>
              <w:rPr>
                <w:noProof/>
                <w:webHidden/>
              </w:rPr>
            </w:r>
            <w:r>
              <w:rPr>
                <w:noProof/>
                <w:webHidden/>
              </w:rPr>
              <w:fldChar w:fldCharType="separate"/>
            </w:r>
            <w:r>
              <w:rPr>
                <w:noProof/>
                <w:webHidden/>
              </w:rPr>
              <w:t>7</w:t>
            </w:r>
            <w:r>
              <w:rPr>
                <w:noProof/>
                <w:webHidden/>
              </w:rPr>
              <w:fldChar w:fldCharType="end"/>
            </w:r>
          </w:hyperlink>
        </w:p>
        <w:p w14:paraId="1F4C5609" w14:textId="7C41ED78"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69" w:history="1">
            <w:r w:rsidRPr="004E6566">
              <w:rPr>
                <w:rStyle w:val="Hyperlink"/>
                <w:noProof/>
              </w:rPr>
              <w:t>2.4.1</w:t>
            </w:r>
            <w:r>
              <w:rPr>
                <w:rFonts w:eastAsiaTheme="minorEastAsia"/>
                <w:noProof/>
                <w:color w:val="auto"/>
                <w:sz w:val="22"/>
                <w:szCs w:val="22"/>
                <w:lang w:eastAsia="en-ZA"/>
              </w:rPr>
              <w:tab/>
            </w:r>
            <w:r w:rsidRPr="004E6566">
              <w:rPr>
                <w:rStyle w:val="Hyperlink"/>
                <w:noProof/>
              </w:rPr>
              <w:t>Licensing</w:t>
            </w:r>
            <w:r>
              <w:rPr>
                <w:noProof/>
                <w:webHidden/>
              </w:rPr>
              <w:tab/>
            </w:r>
            <w:r>
              <w:rPr>
                <w:noProof/>
                <w:webHidden/>
              </w:rPr>
              <w:fldChar w:fldCharType="begin"/>
            </w:r>
            <w:r>
              <w:rPr>
                <w:noProof/>
                <w:webHidden/>
              </w:rPr>
              <w:instrText xml:space="preserve"> PAGEREF _Toc120054369 \h </w:instrText>
            </w:r>
            <w:r>
              <w:rPr>
                <w:noProof/>
                <w:webHidden/>
              </w:rPr>
            </w:r>
            <w:r>
              <w:rPr>
                <w:noProof/>
                <w:webHidden/>
              </w:rPr>
              <w:fldChar w:fldCharType="separate"/>
            </w:r>
            <w:r>
              <w:rPr>
                <w:noProof/>
                <w:webHidden/>
              </w:rPr>
              <w:t>7</w:t>
            </w:r>
            <w:r>
              <w:rPr>
                <w:noProof/>
                <w:webHidden/>
              </w:rPr>
              <w:fldChar w:fldCharType="end"/>
            </w:r>
          </w:hyperlink>
        </w:p>
        <w:p w14:paraId="4E8D61AC" w14:textId="70B547D1"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0" w:history="1">
            <w:r w:rsidRPr="004E6566">
              <w:rPr>
                <w:rStyle w:val="Hyperlink"/>
                <w:noProof/>
              </w:rPr>
              <w:t>2.4.2</w:t>
            </w:r>
            <w:r>
              <w:rPr>
                <w:rFonts w:eastAsiaTheme="minorEastAsia"/>
                <w:noProof/>
                <w:color w:val="auto"/>
                <w:sz w:val="22"/>
                <w:szCs w:val="22"/>
                <w:lang w:eastAsia="en-ZA"/>
              </w:rPr>
              <w:tab/>
            </w:r>
            <w:r w:rsidRPr="004E6566">
              <w:rPr>
                <w:rStyle w:val="Hyperlink"/>
                <w:noProof/>
              </w:rPr>
              <w:t>02.40 Evaluation of misstatements</w:t>
            </w:r>
            <w:r>
              <w:rPr>
                <w:noProof/>
                <w:webHidden/>
              </w:rPr>
              <w:tab/>
            </w:r>
            <w:r>
              <w:rPr>
                <w:noProof/>
                <w:webHidden/>
              </w:rPr>
              <w:fldChar w:fldCharType="begin"/>
            </w:r>
            <w:r>
              <w:rPr>
                <w:noProof/>
                <w:webHidden/>
              </w:rPr>
              <w:instrText xml:space="preserve"> PAGEREF _Toc120054370 \h </w:instrText>
            </w:r>
            <w:r>
              <w:rPr>
                <w:noProof/>
                <w:webHidden/>
              </w:rPr>
            </w:r>
            <w:r>
              <w:rPr>
                <w:noProof/>
                <w:webHidden/>
              </w:rPr>
              <w:fldChar w:fldCharType="separate"/>
            </w:r>
            <w:r>
              <w:rPr>
                <w:noProof/>
                <w:webHidden/>
              </w:rPr>
              <w:t>7</w:t>
            </w:r>
            <w:r>
              <w:rPr>
                <w:noProof/>
                <w:webHidden/>
              </w:rPr>
              <w:fldChar w:fldCharType="end"/>
            </w:r>
          </w:hyperlink>
        </w:p>
        <w:p w14:paraId="20E8EB7D" w14:textId="791D4BD6"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1" w:history="1">
            <w:r w:rsidRPr="004E6566">
              <w:rPr>
                <w:rStyle w:val="Hyperlink"/>
                <w:noProof/>
              </w:rPr>
              <w:t>2.4.3</w:t>
            </w:r>
            <w:r>
              <w:rPr>
                <w:rFonts w:eastAsiaTheme="minorEastAsia"/>
                <w:noProof/>
                <w:color w:val="auto"/>
                <w:sz w:val="22"/>
                <w:szCs w:val="22"/>
                <w:lang w:eastAsia="en-ZA"/>
              </w:rPr>
              <w:tab/>
            </w:r>
            <w:r w:rsidRPr="004E6566">
              <w:rPr>
                <w:rStyle w:val="Hyperlink"/>
                <w:noProof/>
              </w:rPr>
              <w:t>Recording dialog</w:t>
            </w:r>
            <w:r>
              <w:rPr>
                <w:noProof/>
                <w:webHidden/>
              </w:rPr>
              <w:tab/>
            </w:r>
            <w:r>
              <w:rPr>
                <w:noProof/>
                <w:webHidden/>
              </w:rPr>
              <w:fldChar w:fldCharType="begin"/>
            </w:r>
            <w:r>
              <w:rPr>
                <w:noProof/>
                <w:webHidden/>
              </w:rPr>
              <w:instrText xml:space="preserve"> PAGEREF _Toc120054371 \h </w:instrText>
            </w:r>
            <w:r>
              <w:rPr>
                <w:noProof/>
                <w:webHidden/>
              </w:rPr>
            </w:r>
            <w:r>
              <w:rPr>
                <w:noProof/>
                <w:webHidden/>
              </w:rPr>
              <w:fldChar w:fldCharType="separate"/>
            </w:r>
            <w:r>
              <w:rPr>
                <w:noProof/>
                <w:webHidden/>
              </w:rPr>
              <w:t>8</w:t>
            </w:r>
            <w:r>
              <w:rPr>
                <w:noProof/>
                <w:webHidden/>
              </w:rPr>
              <w:fldChar w:fldCharType="end"/>
            </w:r>
          </w:hyperlink>
        </w:p>
        <w:p w14:paraId="229ED262" w14:textId="3D282B13"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72" w:history="1">
            <w:r w:rsidRPr="004E6566">
              <w:rPr>
                <w:rStyle w:val="Hyperlink"/>
                <w:noProof/>
              </w:rPr>
              <w:t>2.5</w:t>
            </w:r>
            <w:r>
              <w:rPr>
                <w:rFonts w:eastAsiaTheme="minorEastAsia"/>
                <w:noProof/>
                <w:color w:val="auto"/>
                <w:sz w:val="22"/>
                <w:szCs w:val="22"/>
                <w:lang w:eastAsia="en-ZA"/>
              </w:rPr>
              <w:tab/>
            </w:r>
            <w:r w:rsidRPr="004E6566">
              <w:rPr>
                <w:rStyle w:val="Hyperlink"/>
                <w:noProof/>
              </w:rPr>
              <w:t>Update process</w:t>
            </w:r>
            <w:r>
              <w:rPr>
                <w:noProof/>
                <w:webHidden/>
              </w:rPr>
              <w:tab/>
            </w:r>
            <w:r>
              <w:rPr>
                <w:noProof/>
                <w:webHidden/>
              </w:rPr>
              <w:fldChar w:fldCharType="begin"/>
            </w:r>
            <w:r>
              <w:rPr>
                <w:noProof/>
                <w:webHidden/>
              </w:rPr>
              <w:instrText xml:space="preserve"> PAGEREF _Toc120054372 \h </w:instrText>
            </w:r>
            <w:r>
              <w:rPr>
                <w:noProof/>
                <w:webHidden/>
              </w:rPr>
            </w:r>
            <w:r>
              <w:rPr>
                <w:noProof/>
                <w:webHidden/>
              </w:rPr>
              <w:fldChar w:fldCharType="separate"/>
            </w:r>
            <w:r>
              <w:rPr>
                <w:noProof/>
                <w:webHidden/>
              </w:rPr>
              <w:t>9</w:t>
            </w:r>
            <w:r>
              <w:rPr>
                <w:noProof/>
                <w:webHidden/>
              </w:rPr>
              <w:fldChar w:fldCharType="end"/>
            </w:r>
          </w:hyperlink>
        </w:p>
        <w:p w14:paraId="41F9C761" w14:textId="124A23D3"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73" w:history="1">
            <w:r w:rsidRPr="004E6566">
              <w:rPr>
                <w:rStyle w:val="Hyperlink"/>
                <w:noProof/>
              </w:rPr>
              <w:t>2.6</w:t>
            </w:r>
            <w:r>
              <w:rPr>
                <w:rFonts w:eastAsiaTheme="minorEastAsia"/>
                <w:noProof/>
                <w:color w:val="auto"/>
                <w:sz w:val="22"/>
                <w:szCs w:val="22"/>
                <w:lang w:eastAsia="en-ZA"/>
              </w:rPr>
              <w:tab/>
            </w:r>
            <w:r w:rsidRPr="004E6566">
              <w:rPr>
                <w:rStyle w:val="Hyperlink"/>
                <w:noProof/>
              </w:rPr>
              <w:t>Fixes</w:t>
            </w:r>
            <w:r>
              <w:rPr>
                <w:noProof/>
                <w:webHidden/>
              </w:rPr>
              <w:tab/>
            </w:r>
            <w:r>
              <w:rPr>
                <w:noProof/>
                <w:webHidden/>
              </w:rPr>
              <w:fldChar w:fldCharType="begin"/>
            </w:r>
            <w:r>
              <w:rPr>
                <w:noProof/>
                <w:webHidden/>
              </w:rPr>
              <w:instrText xml:space="preserve"> PAGEREF _Toc120054373 \h </w:instrText>
            </w:r>
            <w:r>
              <w:rPr>
                <w:noProof/>
                <w:webHidden/>
              </w:rPr>
            </w:r>
            <w:r>
              <w:rPr>
                <w:noProof/>
                <w:webHidden/>
              </w:rPr>
              <w:fldChar w:fldCharType="separate"/>
            </w:r>
            <w:r>
              <w:rPr>
                <w:noProof/>
                <w:webHidden/>
              </w:rPr>
              <w:t>9</w:t>
            </w:r>
            <w:r>
              <w:rPr>
                <w:noProof/>
                <w:webHidden/>
              </w:rPr>
              <w:fldChar w:fldCharType="end"/>
            </w:r>
          </w:hyperlink>
        </w:p>
        <w:p w14:paraId="26629C8C" w14:textId="6D4D536A"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74" w:history="1">
            <w:r w:rsidRPr="004E6566">
              <w:rPr>
                <w:rStyle w:val="Hyperlink"/>
                <w:noProof/>
              </w:rPr>
              <w:t>2.7</w:t>
            </w:r>
            <w:r>
              <w:rPr>
                <w:rFonts w:eastAsiaTheme="minorEastAsia"/>
                <w:noProof/>
                <w:color w:val="auto"/>
                <w:sz w:val="22"/>
                <w:szCs w:val="22"/>
                <w:lang w:eastAsia="en-ZA"/>
              </w:rPr>
              <w:tab/>
            </w:r>
            <w:r w:rsidRPr="004E6566">
              <w:rPr>
                <w:rStyle w:val="Hyperlink"/>
                <w:noProof/>
              </w:rPr>
              <w:t>Known issues</w:t>
            </w:r>
            <w:r>
              <w:rPr>
                <w:noProof/>
                <w:webHidden/>
              </w:rPr>
              <w:tab/>
            </w:r>
            <w:r>
              <w:rPr>
                <w:noProof/>
                <w:webHidden/>
              </w:rPr>
              <w:fldChar w:fldCharType="begin"/>
            </w:r>
            <w:r>
              <w:rPr>
                <w:noProof/>
                <w:webHidden/>
              </w:rPr>
              <w:instrText xml:space="preserve"> PAGEREF _Toc120054374 \h </w:instrText>
            </w:r>
            <w:r>
              <w:rPr>
                <w:noProof/>
                <w:webHidden/>
              </w:rPr>
            </w:r>
            <w:r>
              <w:rPr>
                <w:noProof/>
                <w:webHidden/>
              </w:rPr>
              <w:fldChar w:fldCharType="separate"/>
            </w:r>
            <w:r>
              <w:rPr>
                <w:noProof/>
                <w:webHidden/>
              </w:rPr>
              <w:t>9</w:t>
            </w:r>
            <w:r>
              <w:rPr>
                <w:noProof/>
                <w:webHidden/>
              </w:rPr>
              <w:fldChar w:fldCharType="end"/>
            </w:r>
          </w:hyperlink>
        </w:p>
        <w:p w14:paraId="301C6533" w14:textId="1F56EE61"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5" w:history="1">
            <w:r w:rsidRPr="004E6566">
              <w:rPr>
                <w:rStyle w:val="Hyperlink"/>
                <w:noProof/>
              </w:rPr>
              <w:t>2.7.1</w:t>
            </w:r>
            <w:r>
              <w:rPr>
                <w:rFonts w:eastAsiaTheme="minorEastAsia"/>
                <w:noProof/>
                <w:color w:val="auto"/>
                <w:sz w:val="22"/>
                <w:szCs w:val="22"/>
                <w:lang w:eastAsia="en-ZA"/>
              </w:rPr>
              <w:tab/>
            </w:r>
            <w:r w:rsidRPr="004E6566">
              <w:rPr>
                <w:rStyle w:val="Hyperlink"/>
                <w:noProof/>
              </w:rPr>
              <w:t>Cosmetic items</w:t>
            </w:r>
            <w:r>
              <w:rPr>
                <w:noProof/>
                <w:webHidden/>
              </w:rPr>
              <w:tab/>
            </w:r>
            <w:r>
              <w:rPr>
                <w:noProof/>
                <w:webHidden/>
              </w:rPr>
              <w:fldChar w:fldCharType="begin"/>
            </w:r>
            <w:r>
              <w:rPr>
                <w:noProof/>
                <w:webHidden/>
              </w:rPr>
              <w:instrText xml:space="preserve"> PAGEREF _Toc120054375 \h </w:instrText>
            </w:r>
            <w:r>
              <w:rPr>
                <w:noProof/>
                <w:webHidden/>
              </w:rPr>
            </w:r>
            <w:r>
              <w:rPr>
                <w:noProof/>
                <w:webHidden/>
              </w:rPr>
              <w:fldChar w:fldCharType="separate"/>
            </w:r>
            <w:r>
              <w:rPr>
                <w:noProof/>
                <w:webHidden/>
              </w:rPr>
              <w:t>9</w:t>
            </w:r>
            <w:r>
              <w:rPr>
                <w:noProof/>
                <w:webHidden/>
              </w:rPr>
              <w:fldChar w:fldCharType="end"/>
            </w:r>
          </w:hyperlink>
        </w:p>
        <w:p w14:paraId="4C633429" w14:textId="5BE24603"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6" w:history="1">
            <w:r w:rsidRPr="004E6566">
              <w:rPr>
                <w:rStyle w:val="Hyperlink"/>
                <w:noProof/>
              </w:rPr>
              <w:t>2.7.2</w:t>
            </w:r>
            <w:r>
              <w:rPr>
                <w:rFonts w:eastAsiaTheme="minorEastAsia"/>
                <w:noProof/>
                <w:color w:val="auto"/>
                <w:sz w:val="22"/>
                <w:szCs w:val="22"/>
                <w:lang w:eastAsia="en-ZA"/>
              </w:rPr>
              <w:tab/>
            </w:r>
            <w:r w:rsidRPr="004E6566">
              <w:rPr>
                <w:rStyle w:val="Hyperlink"/>
                <w:noProof/>
              </w:rPr>
              <w:t>Engagement partner sign off drop down</w:t>
            </w:r>
            <w:r>
              <w:rPr>
                <w:noProof/>
                <w:webHidden/>
              </w:rPr>
              <w:tab/>
            </w:r>
            <w:r>
              <w:rPr>
                <w:noProof/>
                <w:webHidden/>
              </w:rPr>
              <w:fldChar w:fldCharType="begin"/>
            </w:r>
            <w:r>
              <w:rPr>
                <w:noProof/>
                <w:webHidden/>
              </w:rPr>
              <w:instrText xml:space="preserve"> PAGEREF _Toc120054376 \h </w:instrText>
            </w:r>
            <w:r>
              <w:rPr>
                <w:noProof/>
                <w:webHidden/>
              </w:rPr>
            </w:r>
            <w:r>
              <w:rPr>
                <w:noProof/>
                <w:webHidden/>
              </w:rPr>
              <w:fldChar w:fldCharType="separate"/>
            </w:r>
            <w:r>
              <w:rPr>
                <w:noProof/>
                <w:webHidden/>
              </w:rPr>
              <w:t>10</w:t>
            </w:r>
            <w:r>
              <w:rPr>
                <w:noProof/>
                <w:webHidden/>
              </w:rPr>
              <w:fldChar w:fldCharType="end"/>
            </w:r>
          </w:hyperlink>
        </w:p>
        <w:p w14:paraId="14D4F28C" w14:textId="05E0A983"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7" w:history="1">
            <w:r w:rsidRPr="004E6566">
              <w:rPr>
                <w:rStyle w:val="Hyperlink"/>
                <w:noProof/>
              </w:rPr>
              <w:t>2.7.3</w:t>
            </w:r>
            <w:r>
              <w:rPr>
                <w:rFonts w:eastAsiaTheme="minorEastAsia"/>
                <w:noProof/>
                <w:color w:val="auto"/>
                <w:sz w:val="22"/>
                <w:szCs w:val="22"/>
                <w:lang w:eastAsia="en-ZA"/>
              </w:rPr>
              <w:tab/>
            </w:r>
            <w:r w:rsidRPr="004E6566">
              <w:rPr>
                <w:rStyle w:val="Hyperlink"/>
                <w:noProof/>
              </w:rPr>
              <w:t>Inserting and deleting of rows</w:t>
            </w:r>
            <w:r>
              <w:rPr>
                <w:noProof/>
                <w:webHidden/>
              </w:rPr>
              <w:tab/>
            </w:r>
            <w:r>
              <w:rPr>
                <w:noProof/>
                <w:webHidden/>
              </w:rPr>
              <w:fldChar w:fldCharType="begin"/>
            </w:r>
            <w:r>
              <w:rPr>
                <w:noProof/>
                <w:webHidden/>
              </w:rPr>
              <w:instrText xml:space="preserve"> PAGEREF _Toc120054377 \h </w:instrText>
            </w:r>
            <w:r>
              <w:rPr>
                <w:noProof/>
                <w:webHidden/>
              </w:rPr>
            </w:r>
            <w:r>
              <w:rPr>
                <w:noProof/>
                <w:webHidden/>
              </w:rPr>
              <w:fldChar w:fldCharType="separate"/>
            </w:r>
            <w:r>
              <w:rPr>
                <w:noProof/>
                <w:webHidden/>
              </w:rPr>
              <w:t>10</w:t>
            </w:r>
            <w:r>
              <w:rPr>
                <w:noProof/>
                <w:webHidden/>
              </w:rPr>
              <w:fldChar w:fldCharType="end"/>
            </w:r>
          </w:hyperlink>
        </w:p>
        <w:p w14:paraId="48699CAE" w14:textId="1FC3BBD3"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8" w:history="1">
            <w:r w:rsidRPr="004E6566">
              <w:rPr>
                <w:rStyle w:val="Hyperlink"/>
                <w:noProof/>
              </w:rPr>
              <w:t>2.7.4</w:t>
            </w:r>
            <w:r>
              <w:rPr>
                <w:rFonts w:eastAsiaTheme="minorEastAsia"/>
                <w:noProof/>
                <w:color w:val="auto"/>
                <w:sz w:val="22"/>
                <w:szCs w:val="22"/>
                <w:lang w:eastAsia="en-ZA"/>
              </w:rPr>
              <w:tab/>
            </w:r>
            <w:r w:rsidRPr="004E6566">
              <w:rPr>
                <w:rStyle w:val="Hyperlink"/>
                <w:noProof/>
              </w:rPr>
              <w:t>Recording dialog</w:t>
            </w:r>
            <w:r>
              <w:rPr>
                <w:noProof/>
                <w:webHidden/>
              </w:rPr>
              <w:tab/>
            </w:r>
            <w:r>
              <w:rPr>
                <w:noProof/>
                <w:webHidden/>
              </w:rPr>
              <w:fldChar w:fldCharType="begin"/>
            </w:r>
            <w:r>
              <w:rPr>
                <w:noProof/>
                <w:webHidden/>
              </w:rPr>
              <w:instrText xml:space="preserve"> PAGEREF _Toc120054378 \h </w:instrText>
            </w:r>
            <w:r>
              <w:rPr>
                <w:noProof/>
                <w:webHidden/>
              </w:rPr>
            </w:r>
            <w:r>
              <w:rPr>
                <w:noProof/>
                <w:webHidden/>
              </w:rPr>
              <w:fldChar w:fldCharType="separate"/>
            </w:r>
            <w:r>
              <w:rPr>
                <w:noProof/>
                <w:webHidden/>
              </w:rPr>
              <w:t>10</w:t>
            </w:r>
            <w:r>
              <w:rPr>
                <w:noProof/>
                <w:webHidden/>
              </w:rPr>
              <w:fldChar w:fldCharType="end"/>
            </w:r>
          </w:hyperlink>
        </w:p>
        <w:p w14:paraId="16ACA56A" w14:textId="7FFE3C19"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79" w:history="1">
            <w:r w:rsidRPr="004E6566">
              <w:rPr>
                <w:rStyle w:val="Hyperlink"/>
                <w:noProof/>
              </w:rPr>
              <w:t>2.7.5</w:t>
            </w:r>
            <w:r>
              <w:rPr>
                <w:rFonts w:eastAsiaTheme="minorEastAsia"/>
                <w:noProof/>
                <w:color w:val="auto"/>
                <w:sz w:val="22"/>
                <w:szCs w:val="22"/>
                <w:lang w:eastAsia="en-ZA"/>
              </w:rPr>
              <w:tab/>
            </w:r>
            <w:r w:rsidRPr="004E6566">
              <w:rPr>
                <w:rStyle w:val="Hyperlink"/>
                <w:noProof/>
              </w:rPr>
              <w:t>Work program items</w:t>
            </w:r>
            <w:r>
              <w:rPr>
                <w:noProof/>
                <w:webHidden/>
              </w:rPr>
              <w:tab/>
            </w:r>
            <w:r>
              <w:rPr>
                <w:noProof/>
                <w:webHidden/>
              </w:rPr>
              <w:fldChar w:fldCharType="begin"/>
            </w:r>
            <w:r>
              <w:rPr>
                <w:noProof/>
                <w:webHidden/>
              </w:rPr>
              <w:instrText xml:space="preserve"> PAGEREF _Toc120054379 \h </w:instrText>
            </w:r>
            <w:r>
              <w:rPr>
                <w:noProof/>
                <w:webHidden/>
              </w:rPr>
            </w:r>
            <w:r>
              <w:rPr>
                <w:noProof/>
                <w:webHidden/>
              </w:rPr>
              <w:fldChar w:fldCharType="separate"/>
            </w:r>
            <w:r>
              <w:rPr>
                <w:noProof/>
                <w:webHidden/>
              </w:rPr>
              <w:t>10</w:t>
            </w:r>
            <w:r>
              <w:rPr>
                <w:noProof/>
                <w:webHidden/>
              </w:rPr>
              <w:fldChar w:fldCharType="end"/>
            </w:r>
          </w:hyperlink>
        </w:p>
        <w:p w14:paraId="7852A40D" w14:textId="2013DB94"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80" w:history="1">
            <w:r w:rsidRPr="004E6566">
              <w:rPr>
                <w:rStyle w:val="Hyperlink"/>
                <w:noProof/>
              </w:rPr>
              <w:t>2.7.6</w:t>
            </w:r>
            <w:r>
              <w:rPr>
                <w:rFonts w:eastAsiaTheme="minorEastAsia"/>
                <w:noProof/>
                <w:color w:val="auto"/>
                <w:sz w:val="22"/>
                <w:szCs w:val="22"/>
                <w:lang w:eastAsia="en-ZA"/>
              </w:rPr>
              <w:tab/>
            </w:r>
            <w:r w:rsidRPr="004E6566">
              <w:rPr>
                <w:rStyle w:val="Hyperlink"/>
                <w:noProof/>
              </w:rPr>
              <w:t>Other items</w:t>
            </w:r>
            <w:r>
              <w:rPr>
                <w:noProof/>
                <w:webHidden/>
              </w:rPr>
              <w:tab/>
            </w:r>
            <w:r>
              <w:rPr>
                <w:noProof/>
                <w:webHidden/>
              </w:rPr>
              <w:fldChar w:fldCharType="begin"/>
            </w:r>
            <w:r>
              <w:rPr>
                <w:noProof/>
                <w:webHidden/>
              </w:rPr>
              <w:instrText xml:space="preserve"> PAGEREF _Toc120054380 \h </w:instrText>
            </w:r>
            <w:r>
              <w:rPr>
                <w:noProof/>
                <w:webHidden/>
              </w:rPr>
            </w:r>
            <w:r>
              <w:rPr>
                <w:noProof/>
                <w:webHidden/>
              </w:rPr>
              <w:fldChar w:fldCharType="separate"/>
            </w:r>
            <w:r>
              <w:rPr>
                <w:noProof/>
                <w:webHidden/>
              </w:rPr>
              <w:t>10</w:t>
            </w:r>
            <w:r>
              <w:rPr>
                <w:noProof/>
                <w:webHidden/>
              </w:rPr>
              <w:fldChar w:fldCharType="end"/>
            </w:r>
          </w:hyperlink>
        </w:p>
        <w:p w14:paraId="156C910B" w14:textId="6763A37D" w:rsidR="0038334A" w:rsidRDefault="0038334A">
          <w:pPr>
            <w:pStyle w:val="TOC1"/>
            <w:tabs>
              <w:tab w:val="left" w:pos="400"/>
              <w:tab w:val="right" w:leader="dot" w:pos="9016"/>
            </w:tabs>
            <w:rPr>
              <w:rFonts w:eastAsiaTheme="minorEastAsia" w:hint="eastAsia"/>
              <w:noProof/>
              <w:color w:val="auto"/>
              <w:sz w:val="22"/>
              <w:szCs w:val="22"/>
              <w:lang w:eastAsia="en-ZA"/>
            </w:rPr>
          </w:pPr>
          <w:hyperlink w:anchor="_Toc120054381" w:history="1">
            <w:r w:rsidRPr="004E6566">
              <w:rPr>
                <w:rStyle w:val="Hyperlink"/>
                <w:noProof/>
              </w:rPr>
              <w:t>3.</w:t>
            </w:r>
            <w:r>
              <w:rPr>
                <w:rFonts w:eastAsiaTheme="minorEastAsia"/>
                <w:noProof/>
                <w:color w:val="auto"/>
                <w:sz w:val="22"/>
                <w:szCs w:val="22"/>
                <w:lang w:eastAsia="en-ZA"/>
              </w:rPr>
              <w:tab/>
            </w:r>
            <w:r w:rsidRPr="004E6566">
              <w:rPr>
                <w:rStyle w:val="Hyperlink"/>
                <w:noProof/>
              </w:rPr>
              <w:t>Audit</w:t>
            </w:r>
            <w:r>
              <w:rPr>
                <w:noProof/>
                <w:webHidden/>
              </w:rPr>
              <w:tab/>
            </w:r>
            <w:r>
              <w:rPr>
                <w:noProof/>
                <w:webHidden/>
              </w:rPr>
              <w:fldChar w:fldCharType="begin"/>
            </w:r>
            <w:r>
              <w:rPr>
                <w:noProof/>
                <w:webHidden/>
              </w:rPr>
              <w:instrText xml:space="preserve"> PAGEREF _Toc120054381 \h </w:instrText>
            </w:r>
            <w:r>
              <w:rPr>
                <w:noProof/>
                <w:webHidden/>
              </w:rPr>
            </w:r>
            <w:r>
              <w:rPr>
                <w:noProof/>
                <w:webHidden/>
              </w:rPr>
              <w:fldChar w:fldCharType="separate"/>
            </w:r>
            <w:r>
              <w:rPr>
                <w:noProof/>
                <w:webHidden/>
              </w:rPr>
              <w:t>11</w:t>
            </w:r>
            <w:r>
              <w:rPr>
                <w:noProof/>
                <w:webHidden/>
              </w:rPr>
              <w:fldChar w:fldCharType="end"/>
            </w:r>
          </w:hyperlink>
        </w:p>
        <w:p w14:paraId="01051277" w14:textId="1A5C38DE"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82" w:history="1">
            <w:r w:rsidRPr="004E6566">
              <w:rPr>
                <w:rStyle w:val="Hyperlink"/>
                <w:noProof/>
              </w:rPr>
              <w:t>3.1</w:t>
            </w:r>
            <w:r>
              <w:rPr>
                <w:rFonts w:eastAsiaTheme="minorEastAsia"/>
                <w:noProof/>
                <w:color w:val="auto"/>
                <w:sz w:val="22"/>
                <w:szCs w:val="22"/>
                <w:lang w:eastAsia="en-ZA"/>
              </w:rPr>
              <w:tab/>
            </w:r>
            <w:r w:rsidRPr="004E6566">
              <w:rPr>
                <w:rStyle w:val="Hyperlink"/>
                <w:noProof/>
              </w:rPr>
              <w:t>ISA 315 (2019 Revised)</w:t>
            </w:r>
            <w:r>
              <w:rPr>
                <w:noProof/>
                <w:webHidden/>
              </w:rPr>
              <w:tab/>
            </w:r>
            <w:r>
              <w:rPr>
                <w:noProof/>
                <w:webHidden/>
              </w:rPr>
              <w:fldChar w:fldCharType="begin"/>
            </w:r>
            <w:r>
              <w:rPr>
                <w:noProof/>
                <w:webHidden/>
              </w:rPr>
              <w:instrText xml:space="preserve"> PAGEREF _Toc120054382 \h </w:instrText>
            </w:r>
            <w:r>
              <w:rPr>
                <w:noProof/>
                <w:webHidden/>
              </w:rPr>
            </w:r>
            <w:r>
              <w:rPr>
                <w:noProof/>
                <w:webHidden/>
              </w:rPr>
              <w:fldChar w:fldCharType="separate"/>
            </w:r>
            <w:r>
              <w:rPr>
                <w:noProof/>
                <w:webHidden/>
              </w:rPr>
              <w:t>11</w:t>
            </w:r>
            <w:r>
              <w:rPr>
                <w:noProof/>
                <w:webHidden/>
              </w:rPr>
              <w:fldChar w:fldCharType="end"/>
            </w:r>
          </w:hyperlink>
        </w:p>
        <w:p w14:paraId="3AA20CF0" w14:textId="644F71AC"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83" w:history="1">
            <w:r w:rsidRPr="004E6566">
              <w:rPr>
                <w:rStyle w:val="Hyperlink"/>
                <w:noProof/>
              </w:rPr>
              <w:t>3.1.1</w:t>
            </w:r>
            <w:r>
              <w:rPr>
                <w:rFonts w:eastAsiaTheme="minorEastAsia"/>
                <w:noProof/>
                <w:color w:val="auto"/>
                <w:sz w:val="22"/>
                <w:szCs w:val="22"/>
                <w:lang w:eastAsia="en-ZA"/>
              </w:rPr>
              <w:tab/>
            </w:r>
            <w:r w:rsidRPr="004E6566">
              <w:rPr>
                <w:rStyle w:val="Hyperlink"/>
                <w:noProof/>
              </w:rPr>
              <w:t>Obtaining and understanding</w:t>
            </w:r>
            <w:r>
              <w:rPr>
                <w:noProof/>
                <w:webHidden/>
              </w:rPr>
              <w:tab/>
            </w:r>
            <w:r>
              <w:rPr>
                <w:noProof/>
                <w:webHidden/>
              </w:rPr>
              <w:fldChar w:fldCharType="begin"/>
            </w:r>
            <w:r>
              <w:rPr>
                <w:noProof/>
                <w:webHidden/>
              </w:rPr>
              <w:instrText xml:space="preserve"> PAGEREF _Toc120054383 \h </w:instrText>
            </w:r>
            <w:r>
              <w:rPr>
                <w:noProof/>
                <w:webHidden/>
              </w:rPr>
            </w:r>
            <w:r>
              <w:rPr>
                <w:noProof/>
                <w:webHidden/>
              </w:rPr>
              <w:fldChar w:fldCharType="separate"/>
            </w:r>
            <w:r>
              <w:rPr>
                <w:noProof/>
                <w:webHidden/>
              </w:rPr>
              <w:t>11</w:t>
            </w:r>
            <w:r>
              <w:rPr>
                <w:noProof/>
                <w:webHidden/>
              </w:rPr>
              <w:fldChar w:fldCharType="end"/>
            </w:r>
          </w:hyperlink>
        </w:p>
        <w:p w14:paraId="75D72562" w14:textId="4FA90C6D"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84" w:history="1">
            <w:r w:rsidRPr="004E6566">
              <w:rPr>
                <w:rStyle w:val="Hyperlink"/>
                <w:noProof/>
              </w:rPr>
              <w:t>3.1.2</w:t>
            </w:r>
            <w:r>
              <w:rPr>
                <w:rFonts w:eastAsiaTheme="minorEastAsia"/>
                <w:noProof/>
                <w:color w:val="auto"/>
                <w:sz w:val="22"/>
                <w:szCs w:val="22"/>
                <w:lang w:eastAsia="en-ZA"/>
              </w:rPr>
              <w:tab/>
            </w:r>
            <w:r w:rsidRPr="004E6566">
              <w:rPr>
                <w:rStyle w:val="Hyperlink"/>
                <w:noProof/>
              </w:rPr>
              <w:t>Identifying and assessing risks of material misstatement</w:t>
            </w:r>
            <w:r>
              <w:rPr>
                <w:noProof/>
                <w:webHidden/>
              </w:rPr>
              <w:tab/>
            </w:r>
            <w:r>
              <w:rPr>
                <w:noProof/>
                <w:webHidden/>
              </w:rPr>
              <w:fldChar w:fldCharType="begin"/>
            </w:r>
            <w:r>
              <w:rPr>
                <w:noProof/>
                <w:webHidden/>
              </w:rPr>
              <w:instrText xml:space="preserve"> PAGEREF _Toc120054384 \h </w:instrText>
            </w:r>
            <w:r>
              <w:rPr>
                <w:noProof/>
                <w:webHidden/>
              </w:rPr>
            </w:r>
            <w:r>
              <w:rPr>
                <w:noProof/>
                <w:webHidden/>
              </w:rPr>
              <w:fldChar w:fldCharType="separate"/>
            </w:r>
            <w:r>
              <w:rPr>
                <w:noProof/>
                <w:webHidden/>
              </w:rPr>
              <w:t>11</w:t>
            </w:r>
            <w:r>
              <w:rPr>
                <w:noProof/>
                <w:webHidden/>
              </w:rPr>
              <w:fldChar w:fldCharType="end"/>
            </w:r>
          </w:hyperlink>
        </w:p>
        <w:p w14:paraId="59C20FDE" w14:textId="36F09B55" w:rsidR="0038334A" w:rsidRDefault="0038334A">
          <w:pPr>
            <w:pStyle w:val="TOC3"/>
            <w:tabs>
              <w:tab w:val="left" w:pos="1100"/>
              <w:tab w:val="right" w:leader="dot" w:pos="9016"/>
            </w:tabs>
            <w:rPr>
              <w:rFonts w:eastAsiaTheme="minorEastAsia" w:hint="eastAsia"/>
              <w:noProof/>
              <w:color w:val="auto"/>
              <w:sz w:val="22"/>
              <w:szCs w:val="22"/>
              <w:lang w:eastAsia="en-ZA"/>
            </w:rPr>
          </w:pPr>
          <w:hyperlink w:anchor="_Toc120054385" w:history="1">
            <w:r w:rsidRPr="004E6566">
              <w:rPr>
                <w:rStyle w:val="Hyperlink"/>
                <w:noProof/>
              </w:rPr>
              <w:t>3.1.3</w:t>
            </w:r>
            <w:r>
              <w:rPr>
                <w:rFonts w:eastAsiaTheme="minorEastAsia"/>
                <w:noProof/>
                <w:color w:val="auto"/>
                <w:sz w:val="22"/>
                <w:szCs w:val="22"/>
                <w:lang w:eastAsia="en-ZA"/>
              </w:rPr>
              <w:tab/>
            </w:r>
            <w:r w:rsidRPr="004E6566">
              <w:rPr>
                <w:rStyle w:val="Hyperlink"/>
                <w:noProof/>
              </w:rPr>
              <w:t>Responses to assessed risks</w:t>
            </w:r>
            <w:r>
              <w:rPr>
                <w:noProof/>
                <w:webHidden/>
              </w:rPr>
              <w:tab/>
            </w:r>
            <w:r>
              <w:rPr>
                <w:noProof/>
                <w:webHidden/>
              </w:rPr>
              <w:fldChar w:fldCharType="begin"/>
            </w:r>
            <w:r>
              <w:rPr>
                <w:noProof/>
                <w:webHidden/>
              </w:rPr>
              <w:instrText xml:space="preserve"> PAGEREF _Toc120054385 \h </w:instrText>
            </w:r>
            <w:r>
              <w:rPr>
                <w:noProof/>
                <w:webHidden/>
              </w:rPr>
            </w:r>
            <w:r>
              <w:rPr>
                <w:noProof/>
                <w:webHidden/>
              </w:rPr>
              <w:fldChar w:fldCharType="separate"/>
            </w:r>
            <w:r>
              <w:rPr>
                <w:noProof/>
                <w:webHidden/>
              </w:rPr>
              <w:t>11</w:t>
            </w:r>
            <w:r>
              <w:rPr>
                <w:noProof/>
                <w:webHidden/>
              </w:rPr>
              <w:fldChar w:fldCharType="end"/>
            </w:r>
          </w:hyperlink>
        </w:p>
        <w:p w14:paraId="04E7ADD0" w14:textId="4627B80D"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86" w:history="1">
            <w:r w:rsidRPr="004E6566">
              <w:rPr>
                <w:rStyle w:val="Hyperlink"/>
                <w:noProof/>
              </w:rPr>
              <w:t>3.2</w:t>
            </w:r>
            <w:r>
              <w:rPr>
                <w:rFonts w:eastAsiaTheme="minorEastAsia"/>
                <w:noProof/>
                <w:color w:val="auto"/>
                <w:sz w:val="22"/>
                <w:szCs w:val="22"/>
                <w:lang w:eastAsia="en-ZA"/>
              </w:rPr>
              <w:tab/>
            </w:r>
            <w:r w:rsidRPr="004E6566">
              <w:rPr>
                <w:rStyle w:val="Hyperlink"/>
                <w:noProof/>
              </w:rPr>
              <w:t>Assertions</w:t>
            </w:r>
            <w:r>
              <w:rPr>
                <w:noProof/>
                <w:webHidden/>
              </w:rPr>
              <w:tab/>
            </w:r>
            <w:r>
              <w:rPr>
                <w:noProof/>
                <w:webHidden/>
              </w:rPr>
              <w:fldChar w:fldCharType="begin"/>
            </w:r>
            <w:r>
              <w:rPr>
                <w:noProof/>
                <w:webHidden/>
              </w:rPr>
              <w:instrText xml:space="preserve"> PAGEREF _Toc120054386 \h </w:instrText>
            </w:r>
            <w:r>
              <w:rPr>
                <w:noProof/>
                <w:webHidden/>
              </w:rPr>
            </w:r>
            <w:r>
              <w:rPr>
                <w:noProof/>
                <w:webHidden/>
              </w:rPr>
              <w:fldChar w:fldCharType="separate"/>
            </w:r>
            <w:r>
              <w:rPr>
                <w:noProof/>
                <w:webHidden/>
              </w:rPr>
              <w:t>11</w:t>
            </w:r>
            <w:r>
              <w:rPr>
                <w:noProof/>
                <w:webHidden/>
              </w:rPr>
              <w:fldChar w:fldCharType="end"/>
            </w:r>
          </w:hyperlink>
        </w:p>
        <w:p w14:paraId="4703C932" w14:textId="7D805C21"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87" w:history="1">
            <w:r w:rsidRPr="004E6566">
              <w:rPr>
                <w:rStyle w:val="Hyperlink"/>
                <w:noProof/>
              </w:rPr>
              <w:t>3.3</w:t>
            </w:r>
            <w:r>
              <w:rPr>
                <w:rFonts w:eastAsiaTheme="minorEastAsia"/>
                <w:noProof/>
                <w:color w:val="auto"/>
                <w:sz w:val="22"/>
                <w:szCs w:val="22"/>
                <w:lang w:eastAsia="en-ZA"/>
              </w:rPr>
              <w:tab/>
            </w:r>
            <w:r w:rsidRPr="004E6566">
              <w:rPr>
                <w:rStyle w:val="Hyperlink"/>
                <w:noProof/>
              </w:rPr>
              <w:t>Core and Extended options</w:t>
            </w:r>
            <w:r>
              <w:rPr>
                <w:noProof/>
                <w:webHidden/>
              </w:rPr>
              <w:tab/>
            </w:r>
            <w:r>
              <w:rPr>
                <w:noProof/>
                <w:webHidden/>
              </w:rPr>
              <w:fldChar w:fldCharType="begin"/>
            </w:r>
            <w:r>
              <w:rPr>
                <w:noProof/>
                <w:webHidden/>
              </w:rPr>
              <w:instrText xml:space="preserve"> PAGEREF _Toc120054387 \h </w:instrText>
            </w:r>
            <w:r>
              <w:rPr>
                <w:noProof/>
                <w:webHidden/>
              </w:rPr>
            </w:r>
            <w:r>
              <w:rPr>
                <w:noProof/>
                <w:webHidden/>
              </w:rPr>
              <w:fldChar w:fldCharType="separate"/>
            </w:r>
            <w:r>
              <w:rPr>
                <w:noProof/>
                <w:webHidden/>
              </w:rPr>
              <w:t>12</w:t>
            </w:r>
            <w:r>
              <w:rPr>
                <w:noProof/>
                <w:webHidden/>
              </w:rPr>
              <w:fldChar w:fldCharType="end"/>
            </w:r>
          </w:hyperlink>
        </w:p>
        <w:p w14:paraId="774A6BB0" w14:textId="61DB0664"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88" w:history="1">
            <w:r w:rsidRPr="004E6566">
              <w:rPr>
                <w:rStyle w:val="Hyperlink"/>
                <w:noProof/>
              </w:rPr>
              <w:t>3.4</w:t>
            </w:r>
            <w:r>
              <w:rPr>
                <w:rFonts w:eastAsiaTheme="minorEastAsia"/>
                <w:noProof/>
                <w:color w:val="auto"/>
                <w:sz w:val="22"/>
                <w:szCs w:val="22"/>
                <w:lang w:eastAsia="en-ZA"/>
              </w:rPr>
              <w:tab/>
            </w:r>
            <w:r w:rsidRPr="004E6566">
              <w:rPr>
                <w:rStyle w:val="Hyperlink"/>
                <w:noProof/>
              </w:rPr>
              <w:t>Risk assessment procedures (RAP) to obtain understanding of the entity and its environment</w:t>
            </w:r>
            <w:r>
              <w:rPr>
                <w:noProof/>
                <w:webHidden/>
              </w:rPr>
              <w:tab/>
            </w:r>
            <w:r>
              <w:rPr>
                <w:noProof/>
                <w:webHidden/>
              </w:rPr>
              <w:fldChar w:fldCharType="begin"/>
            </w:r>
            <w:r>
              <w:rPr>
                <w:noProof/>
                <w:webHidden/>
              </w:rPr>
              <w:instrText xml:space="preserve"> PAGEREF _Toc120054388 \h </w:instrText>
            </w:r>
            <w:r>
              <w:rPr>
                <w:noProof/>
                <w:webHidden/>
              </w:rPr>
            </w:r>
            <w:r>
              <w:rPr>
                <w:noProof/>
                <w:webHidden/>
              </w:rPr>
              <w:fldChar w:fldCharType="separate"/>
            </w:r>
            <w:r>
              <w:rPr>
                <w:noProof/>
                <w:webHidden/>
              </w:rPr>
              <w:t>12</w:t>
            </w:r>
            <w:r>
              <w:rPr>
                <w:noProof/>
                <w:webHidden/>
              </w:rPr>
              <w:fldChar w:fldCharType="end"/>
            </w:r>
          </w:hyperlink>
        </w:p>
        <w:p w14:paraId="7D1227AF" w14:textId="28B59F14"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89" w:history="1">
            <w:r w:rsidRPr="004E6566">
              <w:rPr>
                <w:rStyle w:val="Hyperlink"/>
                <w:noProof/>
              </w:rPr>
              <w:t>3.5</w:t>
            </w:r>
            <w:r>
              <w:rPr>
                <w:rFonts w:eastAsiaTheme="minorEastAsia"/>
                <w:noProof/>
                <w:color w:val="auto"/>
                <w:sz w:val="22"/>
                <w:szCs w:val="22"/>
                <w:lang w:eastAsia="en-ZA"/>
              </w:rPr>
              <w:tab/>
            </w:r>
            <w:r w:rsidRPr="004E6566">
              <w:rPr>
                <w:rStyle w:val="Hyperlink"/>
                <w:noProof/>
              </w:rPr>
              <w:t>Transactions related to account balances (TRAB)</w:t>
            </w:r>
            <w:r>
              <w:rPr>
                <w:noProof/>
                <w:webHidden/>
              </w:rPr>
              <w:tab/>
            </w:r>
            <w:r>
              <w:rPr>
                <w:noProof/>
                <w:webHidden/>
              </w:rPr>
              <w:fldChar w:fldCharType="begin"/>
            </w:r>
            <w:r>
              <w:rPr>
                <w:noProof/>
                <w:webHidden/>
              </w:rPr>
              <w:instrText xml:space="preserve"> PAGEREF _Toc120054389 \h </w:instrText>
            </w:r>
            <w:r>
              <w:rPr>
                <w:noProof/>
                <w:webHidden/>
              </w:rPr>
            </w:r>
            <w:r>
              <w:rPr>
                <w:noProof/>
                <w:webHidden/>
              </w:rPr>
              <w:fldChar w:fldCharType="separate"/>
            </w:r>
            <w:r>
              <w:rPr>
                <w:noProof/>
                <w:webHidden/>
              </w:rPr>
              <w:t>12</w:t>
            </w:r>
            <w:r>
              <w:rPr>
                <w:noProof/>
                <w:webHidden/>
              </w:rPr>
              <w:fldChar w:fldCharType="end"/>
            </w:r>
          </w:hyperlink>
        </w:p>
        <w:p w14:paraId="3C896261" w14:textId="7B572B5C"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0" w:history="1">
            <w:r w:rsidRPr="004E6566">
              <w:rPr>
                <w:rStyle w:val="Hyperlink"/>
                <w:noProof/>
              </w:rPr>
              <w:t>3.6</w:t>
            </w:r>
            <w:r>
              <w:rPr>
                <w:rFonts w:eastAsiaTheme="minorEastAsia"/>
                <w:noProof/>
                <w:color w:val="auto"/>
                <w:sz w:val="22"/>
                <w:szCs w:val="22"/>
                <w:lang w:eastAsia="en-ZA"/>
              </w:rPr>
              <w:tab/>
            </w:r>
            <w:r w:rsidRPr="004E6566">
              <w:rPr>
                <w:rStyle w:val="Hyperlink"/>
                <w:noProof/>
              </w:rPr>
              <w:t>Work Program Procedures</w:t>
            </w:r>
            <w:r>
              <w:rPr>
                <w:noProof/>
                <w:webHidden/>
              </w:rPr>
              <w:tab/>
            </w:r>
            <w:r>
              <w:rPr>
                <w:noProof/>
                <w:webHidden/>
              </w:rPr>
              <w:fldChar w:fldCharType="begin"/>
            </w:r>
            <w:r>
              <w:rPr>
                <w:noProof/>
                <w:webHidden/>
              </w:rPr>
              <w:instrText xml:space="preserve"> PAGEREF _Toc120054390 \h </w:instrText>
            </w:r>
            <w:r>
              <w:rPr>
                <w:noProof/>
                <w:webHidden/>
              </w:rPr>
            </w:r>
            <w:r>
              <w:rPr>
                <w:noProof/>
                <w:webHidden/>
              </w:rPr>
              <w:fldChar w:fldCharType="separate"/>
            </w:r>
            <w:r>
              <w:rPr>
                <w:noProof/>
                <w:webHidden/>
              </w:rPr>
              <w:t>13</w:t>
            </w:r>
            <w:r>
              <w:rPr>
                <w:noProof/>
                <w:webHidden/>
              </w:rPr>
              <w:fldChar w:fldCharType="end"/>
            </w:r>
          </w:hyperlink>
        </w:p>
        <w:p w14:paraId="7D8FFC2D" w14:textId="0094A61B"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1" w:history="1">
            <w:r w:rsidRPr="004E6566">
              <w:rPr>
                <w:rStyle w:val="Hyperlink"/>
                <w:noProof/>
              </w:rPr>
              <w:t>3.7</w:t>
            </w:r>
            <w:r>
              <w:rPr>
                <w:rFonts w:eastAsiaTheme="minorEastAsia"/>
                <w:noProof/>
                <w:color w:val="auto"/>
                <w:sz w:val="22"/>
                <w:szCs w:val="22"/>
                <w:lang w:eastAsia="en-ZA"/>
              </w:rPr>
              <w:tab/>
            </w:r>
            <w:r w:rsidRPr="004E6566">
              <w:rPr>
                <w:rStyle w:val="Hyperlink"/>
                <w:noProof/>
              </w:rPr>
              <w:t>Audit procedures flowchart</w:t>
            </w:r>
            <w:r>
              <w:rPr>
                <w:noProof/>
                <w:webHidden/>
              </w:rPr>
              <w:tab/>
            </w:r>
            <w:r>
              <w:rPr>
                <w:noProof/>
                <w:webHidden/>
              </w:rPr>
              <w:fldChar w:fldCharType="begin"/>
            </w:r>
            <w:r>
              <w:rPr>
                <w:noProof/>
                <w:webHidden/>
              </w:rPr>
              <w:instrText xml:space="preserve"> PAGEREF _Toc120054391 \h </w:instrText>
            </w:r>
            <w:r>
              <w:rPr>
                <w:noProof/>
                <w:webHidden/>
              </w:rPr>
            </w:r>
            <w:r>
              <w:rPr>
                <w:noProof/>
                <w:webHidden/>
              </w:rPr>
              <w:fldChar w:fldCharType="separate"/>
            </w:r>
            <w:r>
              <w:rPr>
                <w:noProof/>
                <w:webHidden/>
              </w:rPr>
              <w:t>14</w:t>
            </w:r>
            <w:r>
              <w:rPr>
                <w:noProof/>
                <w:webHidden/>
              </w:rPr>
              <w:fldChar w:fldCharType="end"/>
            </w:r>
          </w:hyperlink>
        </w:p>
        <w:p w14:paraId="17CA3B7E" w14:textId="3E66ABF9"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2" w:history="1">
            <w:r w:rsidRPr="004E6566">
              <w:rPr>
                <w:rStyle w:val="Hyperlink"/>
                <w:noProof/>
              </w:rPr>
              <w:t>3.8</w:t>
            </w:r>
            <w:r>
              <w:rPr>
                <w:rFonts w:eastAsiaTheme="minorEastAsia"/>
                <w:noProof/>
                <w:color w:val="auto"/>
                <w:sz w:val="22"/>
                <w:szCs w:val="22"/>
                <w:lang w:eastAsia="en-ZA"/>
              </w:rPr>
              <w:tab/>
            </w:r>
            <w:r w:rsidRPr="004E6566">
              <w:rPr>
                <w:rStyle w:val="Hyperlink"/>
                <w:noProof/>
              </w:rPr>
              <w:t>Pre-engagement planning</w:t>
            </w:r>
            <w:r>
              <w:rPr>
                <w:noProof/>
                <w:webHidden/>
              </w:rPr>
              <w:tab/>
            </w:r>
            <w:r>
              <w:rPr>
                <w:noProof/>
                <w:webHidden/>
              </w:rPr>
              <w:fldChar w:fldCharType="begin"/>
            </w:r>
            <w:r>
              <w:rPr>
                <w:noProof/>
                <w:webHidden/>
              </w:rPr>
              <w:instrText xml:space="preserve"> PAGEREF _Toc120054392 \h </w:instrText>
            </w:r>
            <w:r>
              <w:rPr>
                <w:noProof/>
                <w:webHidden/>
              </w:rPr>
            </w:r>
            <w:r>
              <w:rPr>
                <w:noProof/>
                <w:webHidden/>
              </w:rPr>
              <w:fldChar w:fldCharType="separate"/>
            </w:r>
            <w:r>
              <w:rPr>
                <w:noProof/>
                <w:webHidden/>
              </w:rPr>
              <w:t>15</w:t>
            </w:r>
            <w:r>
              <w:rPr>
                <w:noProof/>
                <w:webHidden/>
              </w:rPr>
              <w:fldChar w:fldCharType="end"/>
            </w:r>
          </w:hyperlink>
        </w:p>
        <w:p w14:paraId="44590F0A" w14:textId="57E8BD7C"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3" w:history="1">
            <w:r w:rsidRPr="004E6566">
              <w:rPr>
                <w:rStyle w:val="Hyperlink"/>
                <w:noProof/>
              </w:rPr>
              <w:t>3.9</w:t>
            </w:r>
            <w:r>
              <w:rPr>
                <w:rFonts w:eastAsiaTheme="minorEastAsia"/>
                <w:noProof/>
                <w:color w:val="auto"/>
                <w:sz w:val="22"/>
                <w:szCs w:val="22"/>
                <w:lang w:eastAsia="en-ZA"/>
              </w:rPr>
              <w:tab/>
            </w:r>
            <w:r w:rsidRPr="004E6566">
              <w:rPr>
                <w:rStyle w:val="Hyperlink"/>
                <w:noProof/>
              </w:rPr>
              <w:t>Planning and risk assessment procedures</w:t>
            </w:r>
            <w:r>
              <w:rPr>
                <w:noProof/>
                <w:webHidden/>
              </w:rPr>
              <w:tab/>
            </w:r>
            <w:r>
              <w:rPr>
                <w:noProof/>
                <w:webHidden/>
              </w:rPr>
              <w:fldChar w:fldCharType="begin"/>
            </w:r>
            <w:r>
              <w:rPr>
                <w:noProof/>
                <w:webHidden/>
              </w:rPr>
              <w:instrText xml:space="preserve"> PAGEREF _Toc120054393 \h </w:instrText>
            </w:r>
            <w:r>
              <w:rPr>
                <w:noProof/>
                <w:webHidden/>
              </w:rPr>
            </w:r>
            <w:r>
              <w:rPr>
                <w:noProof/>
                <w:webHidden/>
              </w:rPr>
              <w:fldChar w:fldCharType="separate"/>
            </w:r>
            <w:r>
              <w:rPr>
                <w:noProof/>
                <w:webHidden/>
              </w:rPr>
              <w:t>17</w:t>
            </w:r>
            <w:r>
              <w:rPr>
                <w:noProof/>
                <w:webHidden/>
              </w:rPr>
              <w:fldChar w:fldCharType="end"/>
            </w:r>
          </w:hyperlink>
        </w:p>
        <w:p w14:paraId="27A2CA4D" w14:textId="4D03CE30"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4" w:history="1">
            <w:r w:rsidRPr="004E6566">
              <w:rPr>
                <w:rStyle w:val="Hyperlink"/>
                <w:noProof/>
              </w:rPr>
              <w:t>3.10</w:t>
            </w:r>
            <w:r>
              <w:rPr>
                <w:rFonts w:eastAsiaTheme="minorEastAsia"/>
                <w:noProof/>
                <w:color w:val="auto"/>
                <w:sz w:val="22"/>
                <w:szCs w:val="22"/>
                <w:lang w:eastAsia="en-ZA"/>
              </w:rPr>
              <w:tab/>
            </w:r>
            <w:r w:rsidRPr="004E6566">
              <w:rPr>
                <w:rStyle w:val="Hyperlink"/>
                <w:noProof/>
              </w:rPr>
              <w:t>Audit planning</w:t>
            </w:r>
            <w:r>
              <w:rPr>
                <w:noProof/>
                <w:webHidden/>
              </w:rPr>
              <w:tab/>
            </w:r>
            <w:r>
              <w:rPr>
                <w:noProof/>
                <w:webHidden/>
              </w:rPr>
              <w:fldChar w:fldCharType="begin"/>
            </w:r>
            <w:r>
              <w:rPr>
                <w:noProof/>
                <w:webHidden/>
              </w:rPr>
              <w:instrText xml:space="preserve"> PAGEREF _Toc120054394 \h </w:instrText>
            </w:r>
            <w:r>
              <w:rPr>
                <w:noProof/>
                <w:webHidden/>
              </w:rPr>
            </w:r>
            <w:r>
              <w:rPr>
                <w:noProof/>
                <w:webHidden/>
              </w:rPr>
              <w:fldChar w:fldCharType="separate"/>
            </w:r>
            <w:r>
              <w:rPr>
                <w:noProof/>
                <w:webHidden/>
              </w:rPr>
              <w:t>24</w:t>
            </w:r>
            <w:r>
              <w:rPr>
                <w:noProof/>
                <w:webHidden/>
              </w:rPr>
              <w:fldChar w:fldCharType="end"/>
            </w:r>
          </w:hyperlink>
        </w:p>
        <w:p w14:paraId="2B37B362" w14:textId="7083B678"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5" w:history="1">
            <w:r w:rsidRPr="004E6566">
              <w:rPr>
                <w:rStyle w:val="Hyperlink"/>
                <w:noProof/>
              </w:rPr>
              <w:t>3.11</w:t>
            </w:r>
            <w:r>
              <w:rPr>
                <w:rFonts w:eastAsiaTheme="minorEastAsia"/>
                <w:noProof/>
                <w:color w:val="auto"/>
                <w:sz w:val="22"/>
                <w:szCs w:val="22"/>
                <w:lang w:eastAsia="en-ZA"/>
              </w:rPr>
              <w:tab/>
            </w:r>
            <w:r w:rsidRPr="004E6566">
              <w:rPr>
                <w:rStyle w:val="Hyperlink"/>
                <w:noProof/>
              </w:rPr>
              <w:t>Execution – Lead sheets and working papers</w:t>
            </w:r>
            <w:r>
              <w:rPr>
                <w:noProof/>
                <w:webHidden/>
              </w:rPr>
              <w:tab/>
            </w:r>
            <w:r>
              <w:rPr>
                <w:noProof/>
                <w:webHidden/>
              </w:rPr>
              <w:fldChar w:fldCharType="begin"/>
            </w:r>
            <w:r>
              <w:rPr>
                <w:noProof/>
                <w:webHidden/>
              </w:rPr>
              <w:instrText xml:space="preserve"> PAGEREF _Toc120054395 \h </w:instrText>
            </w:r>
            <w:r>
              <w:rPr>
                <w:noProof/>
                <w:webHidden/>
              </w:rPr>
            </w:r>
            <w:r>
              <w:rPr>
                <w:noProof/>
                <w:webHidden/>
              </w:rPr>
              <w:fldChar w:fldCharType="separate"/>
            </w:r>
            <w:r>
              <w:rPr>
                <w:noProof/>
                <w:webHidden/>
              </w:rPr>
              <w:t>25</w:t>
            </w:r>
            <w:r>
              <w:rPr>
                <w:noProof/>
                <w:webHidden/>
              </w:rPr>
              <w:fldChar w:fldCharType="end"/>
            </w:r>
          </w:hyperlink>
        </w:p>
        <w:p w14:paraId="12E96E0D" w14:textId="1312ABF7" w:rsidR="0038334A" w:rsidRDefault="0038334A">
          <w:pPr>
            <w:pStyle w:val="TOC1"/>
            <w:tabs>
              <w:tab w:val="left" w:pos="400"/>
              <w:tab w:val="right" w:leader="dot" w:pos="9016"/>
            </w:tabs>
            <w:rPr>
              <w:rFonts w:eastAsiaTheme="minorEastAsia" w:hint="eastAsia"/>
              <w:noProof/>
              <w:color w:val="auto"/>
              <w:sz w:val="22"/>
              <w:szCs w:val="22"/>
              <w:lang w:eastAsia="en-ZA"/>
            </w:rPr>
          </w:pPr>
          <w:hyperlink w:anchor="_Toc120054396" w:history="1">
            <w:r w:rsidRPr="004E6566">
              <w:rPr>
                <w:rStyle w:val="Hyperlink"/>
                <w:noProof/>
              </w:rPr>
              <w:t>4.</w:t>
            </w:r>
            <w:r>
              <w:rPr>
                <w:rFonts w:eastAsiaTheme="minorEastAsia"/>
                <w:noProof/>
                <w:color w:val="auto"/>
                <w:sz w:val="22"/>
                <w:szCs w:val="22"/>
                <w:lang w:eastAsia="en-ZA"/>
              </w:rPr>
              <w:tab/>
            </w:r>
            <w:r w:rsidRPr="004E6566">
              <w:rPr>
                <w:rStyle w:val="Hyperlink"/>
                <w:noProof/>
              </w:rPr>
              <w:t>Review</w:t>
            </w:r>
            <w:r>
              <w:rPr>
                <w:noProof/>
                <w:webHidden/>
              </w:rPr>
              <w:tab/>
            </w:r>
            <w:r>
              <w:rPr>
                <w:noProof/>
                <w:webHidden/>
              </w:rPr>
              <w:fldChar w:fldCharType="begin"/>
            </w:r>
            <w:r>
              <w:rPr>
                <w:noProof/>
                <w:webHidden/>
              </w:rPr>
              <w:instrText xml:space="preserve"> PAGEREF _Toc120054396 \h </w:instrText>
            </w:r>
            <w:r>
              <w:rPr>
                <w:noProof/>
                <w:webHidden/>
              </w:rPr>
            </w:r>
            <w:r>
              <w:rPr>
                <w:noProof/>
                <w:webHidden/>
              </w:rPr>
              <w:fldChar w:fldCharType="separate"/>
            </w:r>
            <w:r>
              <w:rPr>
                <w:noProof/>
                <w:webHidden/>
              </w:rPr>
              <w:t>26</w:t>
            </w:r>
            <w:r>
              <w:rPr>
                <w:noProof/>
                <w:webHidden/>
              </w:rPr>
              <w:fldChar w:fldCharType="end"/>
            </w:r>
          </w:hyperlink>
        </w:p>
        <w:p w14:paraId="202FAC16" w14:textId="6D46959D"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7" w:history="1">
            <w:r w:rsidRPr="004E6566">
              <w:rPr>
                <w:rStyle w:val="Hyperlink"/>
                <w:noProof/>
              </w:rPr>
              <w:t>4.1</w:t>
            </w:r>
            <w:r>
              <w:rPr>
                <w:rFonts w:eastAsiaTheme="minorEastAsia"/>
                <w:noProof/>
                <w:color w:val="auto"/>
                <w:sz w:val="22"/>
                <w:szCs w:val="22"/>
                <w:lang w:eastAsia="en-ZA"/>
              </w:rPr>
              <w:tab/>
            </w:r>
            <w:r w:rsidRPr="004E6566">
              <w:rPr>
                <w:rStyle w:val="Hyperlink"/>
                <w:noProof/>
              </w:rPr>
              <w:t>New sections</w:t>
            </w:r>
            <w:r>
              <w:rPr>
                <w:noProof/>
                <w:webHidden/>
              </w:rPr>
              <w:tab/>
            </w:r>
            <w:r>
              <w:rPr>
                <w:noProof/>
                <w:webHidden/>
              </w:rPr>
              <w:fldChar w:fldCharType="begin"/>
            </w:r>
            <w:r>
              <w:rPr>
                <w:noProof/>
                <w:webHidden/>
              </w:rPr>
              <w:instrText xml:space="preserve"> PAGEREF _Toc120054397 \h </w:instrText>
            </w:r>
            <w:r>
              <w:rPr>
                <w:noProof/>
                <w:webHidden/>
              </w:rPr>
            </w:r>
            <w:r>
              <w:rPr>
                <w:noProof/>
                <w:webHidden/>
              </w:rPr>
              <w:fldChar w:fldCharType="separate"/>
            </w:r>
            <w:r>
              <w:rPr>
                <w:noProof/>
                <w:webHidden/>
              </w:rPr>
              <w:t>26</w:t>
            </w:r>
            <w:r>
              <w:rPr>
                <w:noProof/>
                <w:webHidden/>
              </w:rPr>
              <w:fldChar w:fldCharType="end"/>
            </w:r>
          </w:hyperlink>
        </w:p>
        <w:p w14:paraId="5FE986C8" w14:textId="1F35AFE4"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398" w:history="1">
            <w:r w:rsidRPr="004E6566">
              <w:rPr>
                <w:rStyle w:val="Hyperlink"/>
                <w:noProof/>
              </w:rPr>
              <w:t>4.2</w:t>
            </w:r>
            <w:r>
              <w:rPr>
                <w:rFonts w:eastAsiaTheme="minorEastAsia"/>
                <w:noProof/>
                <w:color w:val="auto"/>
                <w:sz w:val="22"/>
                <w:szCs w:val="22"/>
                <w:lang w:eastAsia="en-ZA"/>
              </w:rPr>
              <w:tab/>
            </w:r>
            <w:r w:rsidRPr="004E6566">
              <w:rPr>
                <w:rStyle w:val="Hyperlink"/>
                <w:noProof/>
              </w:rPr>
              <w:t>Likely to be misstated recording dialog</w:t>
            </w:r>
            <w:r>
              <w:rPr>
                <w:noProof/>
                <w:webHidden/>
              </w:rPr>
              <w:tab/>
            </w:r>
            <w:r>
              <w:rPr>
                <w:noProof/>
                <w:webHidden/>
              </w:rPr>
              <w:fldChar w:fldCharType="begin"/>
            </w:r>
            <w:r>
              <w:rPr>
                <w:noProof/>
                <w:webHidden/>
              </w:rPr>
              <w:instrText xml:space="preserve"> PAGEREF _Toc120054398 \h </w:instrText>
            </w:r>
            <w:r>
              <w:rPr>
                <w:noProof/>
                <w:webHidden/>
              </w:rPr>
            </w:r>
            <w:r>
              <w:rPr>
                <w:noProof/>
                <w:webHidden/>
              </w:rPr>
              <w:fldChar w:fldCharType="separate"/>
            </w:r>
            <w:r>
              <w:rPr>
                <w:noProof/>
                <w:webHidden/>
              </w:rPr>
              <w:t>26</w:t>
            </w:r>
            <w:r>
              <w:rPr>
                <w:noProof/>
                <w:webHidden/>
              </w:rPr>
              <w:fldChar w:fldCharType="end"/>
            </w:r>
          </w:hyperlink>
        </w:p>
        <w:p w14:paraId="1CE488BD" w14:textId="67594E88" w:rsidR="0038334A" w:rsidRDefault="0038334A">
          <w:pPr>
            <w:pStyle w:val="TOC1"/>
            <w:tabs>
              <w:tab w:val="left" w:pos="400"/>
              <w:tab w:val="right" w:leader="dot" w:pos="9016"/>
            </w:tabs>
            <w:rPr>
              <w:rFonts w:eastAsiaTheme="minorEastAsia" w:hint="eastAsia"/>
              <w:noProof/>
              <w:color w:val="auto"/>
              <w:sz w:val="22"/>
              <w:szCs w:val="22"/>
              <w:lang w:eastAsia="en-ZA"/>
            </w:rPr>
          </w:pPr>
          <w:hyperlink w:anchor="_Toc120054399" w:history="1">
            <w:r w:rsidRPr="004E6566">
              <w:rPr>
                <w:rStyle w:val="Hyperlink"/>
                <w:noProof/>
              </w:rPr>
              <w:t>5.</w:t>
            </w:r>
            <w:r>
              <w:rPr>
                <w:rFonts w:eastAsiaTheme="minorEastAsia"/>
                <w:noProof/>
                <w:color w:val="auto"/>
                <w:sz w:val="22"/>
                <w:szCs w:val="22"/>
                <w:lang w:eastAsia="en-ZA"/>
              </w:rPr>
              <w:tab/>
            </w:r>
            <w:r w:rsidRPr="004E6566">
              <w:rPr>
                <w:rStyle w:val="Hyperlink"/>
                <w:noProof/>
              </w:rPr>
              <w:t>Compilation</w:t>
            </w:r>
            <w:r>
              <w:rPr>
                <w:noProof/>
                <w:webHidden/>
              </w:rPr>
              <w:tab/>
            </w:r>
            <w:r>
              <w:rPr>
                <w:noProof/>
                <w:webHidden/>
              </w:rPr>
              <w:fldChar w:fldCharType="begin"/>
            </w:r>
            <w:r>
              <w:rPr>
                <w:noProof/>
                <w:webHidden/>
              </w:rPr>
              <w:instrText xml:space="preserve"> PAGEREF _Toc120054399 \h </w:instrText>
            </w:r>
            <w:r>
              <w:rPr>
                <w:noProof/>
                <w:webHidden/>
              </w:rPr>
            </w:r>
            <w:r>
              <w:rPr>
                <w:noProof/>
                <w:webHidden/>
              </w:rPr>
              <w:fldChar w:fldCharType="separate"/>
            </w:r>
            <w:r>
              <w:rPr>
                <w:noProof/>
                <w:webHidden/>
              </w:rPr>
              <w:t>27</w:t>
            </w:r>
            <w:r>
              <w:rPr>
                <w:noProof/>
                <w:webHidden/>
              </w:rPr>
              <w:fldChar w:fldCharType="end"/>
            </w:r>
          </w:hyperlink>
        </w:p>
        <w:p w14:paraId="065E8B96" w14:textId="163E564A" w:rsidR="0038334A" w:rsidRDefault="0038334A">
          <w:pPr>
            <w:pStyle w:val="TOC2"/>
            <w:tabs>
              <w:tab w:val="left" w:pos="880"/>
              <w:tab w:val="right" w:leader="dot" w:pos="9016"/>
            </w:tabs>
            <w:rPr>
              <w:rFonts w:eastAsiaTheme="minorEastAsia" w:hint="eastAsia"/>
              <w:noProof/>
              <w:color w:val="auto"/>
              <w:sz w:val="22"/>
              <w:szCs w:val="22"/>
              <w:lang w:eastAsia="en-ZA"/>
            </w:rPr>
          </w:pPr>
          <w:hyperlink w:anchor="_Toc120054400" w:history="1">
            <w:r w:rsidRPr="004E6566">
              <w:rPr>
                <w:rStyle w:val="Hyperlink"/>
                <w:noProof/>
              </w:rPr>
              <w:t>5.1</w:t>
            </w:r>
            <w:r>
              <w:rPr>
                <w:rFonts w:eastAsiaTheme="minorEastAsia"/>
                <w:noProof/>
                <w:color w:val="auto"/>
                <w:sz w:val="22"/>
                <w:szCs w:val="22"/>
                <w:lang w:eastAsia="en-ZA"/>
              </w:rPr>
              <w:tab/>
            </w:r>
            <w:r w:rsidRPr="004E6566">
              <w:rPr>
                <w:rStyle w:val="Hyperlink"/>
                <w:noProof/>
              </w:rPr>
              <w:t>New sections and leadsheets</w:t>
            </w:r>
            <w:r>
              <w:rPr>
                <w:noProof/>
                <w:webHidden/>
              </w:rPr>
              <w:tab/>
            </w:r>
            <w:r>
              <w:rPr>
                <w:noProof/>
                <w:webHidden/>
              </w:rPr>
              <w:fldChar w:fldCharType="begin"/>
            </w:r>
            <w:r>
              <w:rPr>
                <w:noProof/>
                <w:webHidden/>
              </w:rPr>
              <w:instrText xml:space="preserve"> PAGEREF _Toc120054400 \h </w:instrText>
            </w:r>
            <w:r>
              <w:rPr>
                <w:noProof/>
                <w:webHidden/>
              </w:rPr>
            </w:r>
            <w:r>
              <w:rPr>
                <w:noProof/>
                <w:webHidden/>
              </w:rPr>
              <w:fldChar w:fldCharType="separate"/>
            </w:r>
            <w:r>
              <w:rPr>
                <w:noProof/>
                <w:webHidden/>
              </w:rPr>
              <w:t>27</w:t>
            </w:r>
            <w:r>
              <w:rPr>
                <w:noProof/>
                <w:webHidden/>
              </w:rPr>
              <w:fldChar w:fldCharType="end"/>
            </w:r>
          </w:hyperlink>
        </w:p>
        <w:p w14:paraId="741DB38F" w14:textId="087BC7DF" w:rsidR="0038334A" w:rsidRDefault="0038334A">
          <w:pPr>
            <w:pStyle w:val="TOC1"/>
            <w:tabs>
              <w:tab w:val="left" w:pos="400"/>
              <w:tab w:val="right" w:leader="dot" w:pos="9016"/>
            </w:tabs>
            <w:rPr>
              <w:rFonts w:eastAsiaTheme="minorEastAsia" w:hint="eastAsia"/>
              <w:noProof/>
              <w:color w:val="auto"/>
              <w:sz w:val="22"/>
              <w:szCs w:val="22"/>
              <w:lang w:eastAsia="en-ZA"/>
            </w:rPr>
          </w:pPr>
          <w:hyperlink w:anchor="_Toc120054401" w:history="1">
            <w:r w:rsidRPr="004E6566">
              <w:rPr>
                <w:rStyle w:val="Hyperlink"/>
                <w:noProof/>
              </w:rPr>
              <w:t>6.</w:t>
            </w:r>
            <w:r>
              <w:rPr>
                <w:rFonts w:eastAsiaTheme="minorEastAsia"/>
                <w:noProof/>
                <w:color w:val="auto"/>
                <w:sz w:val="22"/>
                <w:szCs w:val="22"/>
                <w:lang w:eastAsia="en-ZA"/>
              </w:rPr>
              <w:tab/>
            </w:r>
            <w:r w:rsidRPr="004E6566">
              <w:rPr>
                <w:rStyle w:val="Hyperlink"/>
                <w:noProof/>
              </w:rPr>
              <w:t>Update document summary</w:t>
            </w:r>
            <w:r>
              <w:rPr>
                <w:noProof/>
                <w:webHidden/>
              </w:rPr>
              <w:tab/>
            </w:r>
            <w:r>
              <w:rPr>
                <w:noProof/>
                <w:webHidden/>
              </w:rPr>
              <w:fldChar w:fldCharType="begin"/>
            </w:r>
            <w:r>
              <w:rPr>
                <w:noProof/>
                <w:webHidden/>
              </w:rPr>
              <w:instrText xml:space="preserve"> PAGEREF _Toc120054401 \h </w:instrText>
            </w:r>
            <w:r>
              <w:rPr>
                <w:noProof/>
                <w:webHidden/>
              </w:rPr>
            </w:r>
            <w:r>
              <w:rPr>
                <w:noProof/>
                <w:webHidden/>
              </w:rPr>
              <w:fldChar w:fldCharType="separate"/>
            </w:r>
            <w:r>
              <w:rPr>
                <w:noProof/>
                <w:webHidden/>
              </w:rPr>
              <w:t>28</w:t>
            </w:r>
            <w:r>
              <w:rPr>
                <w:noProof/>
                <w:webHidden/>
              </w:rPr>
              <w:fldChar w:fldCharType="end"/>
            </w:r>
          </w:hyperlink>
        </w:p>
        <w:p w14:paraId="671440C1" w14:textId="327E6C63" w:rsidR="008360EB" w:rsidRPr="008F0F64" w:rsidRDefault="00751BE4" w:rsidP="00DD3676">
          <w:r w:rsidRPr="008F0F64">
            <w:rPr>
              <w:color w:val="F56354" w:themeColor="accent1"/>
            </w:rPr>
            <w:fldChar w:fldCharType="end"/>
          </w:r>
        </w:p>
      </w:sdtContent>
    </w:sdt>
    <w:p w14:paraId="320BF516" w14:textId="2A7AD625" w:rsidR="00B9133C" w:rsidRPr="008F0F64" w:rsidRDefault="00B9133C" w:rsidP="00B9133C">
      <w:pPr>
        <w:pStyle w:val="Heading1"/>
        <w:ind w:left="567" w:hanging="567"/>
        <w:rPr>
          <w:rFonts w:asciiTheme="minorHAnsi" w:hAnsiTheme="minorHAnsi" w:hint="eastAsia"/>
        </w:rPr>
      </w:pPr>
      <w:bookmarkStart w:id="0" w:name="_Toc115355124"/>
      <w:bookmarkStart w:id="1" w:name="_Toc120054343"/>
      <w:r w:rsidRPr="008F0F64">
        <w:rPr>
          <w:rFonts w:asciiTheme="minorHAnsi" w:hAnsiTheme="minorHAnsi"/>
        </w:rPr>
        <w:t>Caseware Working Papers 2022</w:t>
      </w:r>
      <w:bookmarkEnd w:id="0"/>
      <w:bookmarkEnd w:id="1"/>
    </w:p>
    <w:p w14:paraId="0FC61573" w14:textId="09B5141A" w:rsidR="00B9133C" w:rsidRPr="008F0F64" w:rsidRDefault="00B9133C" w:rsidP="00B9133C">
      <w:pPr>
        <w:autoSpaceDE w:val="0"/>
        <w:autoSpaceDN w:val="0"/>
        <w:adjustRightInd w:val="0"/>
      </w:pPr>
      <w:r w:rsidRPr="008F0F64">
        <w:t>The following describes the features and fixes included in Working Papers 2022 and related products</w:t>
      </w:r>
    </w:p>
    <w:p w14:paraId="3D31A90E" w14:textId="77777777" w:rsidR="00B9133C" w:rsidRPr="008F0F64" w:rsidRDefault="00B9133C" w:rsidP="008B4579">
      <w:pPr>
        <w:pStyle w:val="Heading2"/>
        <w:rPr>
          <w:rFonts w:asciiTheme="minorHAnsi" w:hAnsiTheme="minorHAnsi" w:hint="eastAsia"/>
        </w:rPr>
      </w:pPr>
      <w:bookmarkStart w:id="2" w:name="_Toc115355125"/>
      <w:bookmarkStart w:id="3" w:name="_Toc120054344"/>
      <w:r w:rsidRPr="008F0F64">
        <w:rPr>
          <w:rFonts w:asciiTheme="minorHAnsi" w:hAnsiTheme="minorHAnsi"/>
        </w:rPr>
        <w:t>Features</w:t>
      </w:r>
      <w:bookmarkEnd w:id="2"/>
      <w:bookmarkEnd w:id="3"/>
    </w:p>
    <w:p w14:paraId="352F547B" w14:textId="77777777" w:rsidR="00B9133C" w:rsidRPr="008F0F64" w:rsidRDefault="00B9133C" w:rsidP="008B4579">
      <w:pPr>
        <w:pStyle w:val="Heading3"/>
        <w:rPr>
          <w:rFonts w:asciiTheme="minorHAnsi" w:hAnsiTheme="minorHAnsi" w:hint="eastAsia"/>
        </w:rPr>
      </w:pPr>
      <w:bookmarkStart w:id="4" w:name="_Toc115355126"/>
      <w:bookmarkStart w:id="5" w:name="_Toc120054345"/>
      <w:r w:rsidRPr="008F0F64">
        <w:rPr>
          <w:rFonts w:asciiTheme="minorHAnsi" w:hAnsiTheme="minorHAnsi"/>
        </w:rPr>
        <w:t>Automatic documents</w:t>
      </w:r>
      <w:bookmarkEnd w:id="4"/>
      <w:bookmarkEnd w:id="5"/>
    </w:p>
    <w:p w14:paraId="73C8B6B7" w14:textId="77777777" w:rsidR="00B9133C" w:rsidRPr="008F0F64" w:rsidRDefault="00B9133C" w:rsidP="00C56C17">
      <w:pPr>
        <w:pStyle w:val="paragraph"/>
        <w:numPr>
          <w:ilvl w:val="0"/>
          <w:numId w:val="16"/>
        </w:numPr>
        <w:spacing w:before="0" w:beforeAutospacing="0" w:after="0" w:afterAutospacing="0"/>
        <w:textAlignment w:val="baseline"/>
        <w:rPr>
          <w:rFonts w:asciiTheme="minorHAnsi" w:hAnsiTheme="minorHAnsi" w:cstheme="minorBidi"/>
          <w:sz w:val="18"/>
          <w:lang w:val="en-US" w:eastAsia="en-US"/>
        </w:rPr>
      </w:pPr>
      <w:r w:rsidRPr="008F0F64">
        <w:rPr>
          <w:rFonts w:asciiTheme="minorHAnsi" w:hAnsiTheme="minorHAnsi" w:cstheme="minorBidi"/>
          <w:sz w:val="18"/>
          <w:lang w:eastAsia="en-US"/>
        </w:rPr>
        <w:t>Added the Context selector to uncorrected misstatement type documents in consolidated files.</w:t>
      </w:r>
      <w:r w:rsidRPr="008F0F64">
        <w:rPr>
          <w:rFonts w:asciiTheme="minorHAnsi" w:hAnsiTheme="minorHAnsi" w:cstheme="minorBidi"/>
          <w:sz w:val="18"/>
          <w:lang w:val="en-US" w:eastAsia="en-US"/>
        </w:rPr>
        <w:t> </w:t>
      </w:r>
    </w:p>
    <w:p w14:paraId="761687FB" w14:textId="77777777" w:rsidR="00B9133C" w:rsidRPr="008F0F64" w:rsidRDefault="00B9133C" w:rsidP="00C56C17">
      <w:pPr>
        <w:pStyle w:val="paragraph"/>
        <w:numPr>
          <w:ilvl w:val="0"/>
          <w:numId w:val="16"/>
        </w:numPr>
        <w:spacing w:before="0" w:beforeAutospacing="0" w:after="0" w:afterAutospacing="0"/>
        <w:textAlignment w:val="baseline"/>
        <w:rPr>
          <w:rFonts w:asciiTheme="minorHAnsi" w:hAnsiTheme="minorHAnsi" w:cstheme="minorBidi"/>
          <w:sz w:val="18"/>
          <w:lang w:val="en-US" w:eastAsia="en-US"/>
        </w:rPr>
      </w:pPr>
      <w:r w:rsidRPr="008F0F64">
        <w:rPr>
          <w:rFonts w:asciiTheme="minorHAnsi" w:hAnsiTheme="minorHAnsi" w:cstheme="minorBidi"/>
          <w:sz w:val="18"/>
          <w:lang w:eastAsia="en-US"/>
        </w:rPr>
        <w:t>Users can select the entity within the consolidated entity structure as context for the document.</w:t>
      </w:r>
    </w:p>
    <w:p w14:paraId="596BB1FA" w14:textId="77777777" w:rsidR="00B9133C" w:rsidRPr="008F0F64" w:rsidRDefault="00B9133C" w:rsidP="00B9133C">
      <w:pPr>
        <w:rPr>
          <w:sz w:val="18"/>
        </w:rPr>
      </w:pPr>
    </w:p>
    <w:p w14:paraId="13979F29" w14:textId="506F8C20" w:rsidR="00B9133C" w:rsidRPr="008F0F64" w:rsidRDefault="00B9133C" w:rsidP="00B9133C">
      <w:r w:rsidRPr="008F0F64">
        <w:rPr>
          <w:noProof/>
        </w:rPr>
        <w:drawing>
          <wp:inline distT="0" distB="0" distL="0" distR="0" wp14:anchorId="36E2B379" wp14:editId="7B6AEF69">
            <wp:extent cx="5731510" cy="1517015"/>
            <wp:effectExtent l="19050" t="19050" r="21590" b="260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17015"/>
                    </a:xfrm>
                    <a:prstGeom prst="rect">
                      <a:avLst/>
                    </a:prstGeom>
                    <a:noFill/>
                    <a:ln w="9525" cmpd="sng">
                      <a:solidFill>
                        <a:srgbClr val="000000"/>
                      </a:solidFill>
                      <a:miter lim="800000"/>
                      <a:headEnd/>
                      <a:tailEnd/>
                    </a:ln>
                    <a:effectLst/>
                  </pic:spPr>
                </pic:pic>
              </a:graphicData>
            </a:graphic>
          </wp:inline>
        </w:drawing>
      </w:r>
      <w:r w:rsidRPr="008F0F64">
        <w:rPr>
          <w:rFonts w:cs="Calibri"/>
          <w:color w:val="000000"/>
          <w:sz w:val="22"/>
          <w:szCs w:val="22"/>
          <w:shd w:val="clear" w:color="auto" w:fill="FFFFFF"/>
        </w:rPr>
        <w:br/>
      </w:r>
    </w:p>
    <w:p w14:paraId="3AC1AB7B" w14:textId="77777777" w:rsidR="00B9133C" w:rsidRPr="008F0F64" w:rsidRDefault="00B9133C" w:rsidP="008B4579">
      <w:pPr>
        <w:pStyle w:val="Heading3"/>
        <w:rPr>
          <w:rFonts w:asciiTheme="minorHAnsi" w:hAnsiTheme="minorHAnsi" w:hint="eastAsia"/>
        </w:rPr>
      </w:pPr>
      <w:bookmarkStart w:id="6" w:name="_Toc115355127"/>
      <w:bookmarkStart w:id="7" w:name="_Toc120054346"/>
      <w:r w:rsidRPr="008F0F64">
        <w:rPr>
          <w:rFonts w:asciiTheme="minorHAnsi" w:hAnsiTheme="minorHAnsi"/>
        </w:rPr>
        <w:t>Cloud integration</w:t>
      </w:r>
      <w:bookmarkEnd w:id="6"/>
      <w:bookmarkEnd w:id="7"/>
    </w:p>
    <w:p w14:paraId="32DC6161" w14:textId="39A05201"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When integrating Working Papers with a Cloud site, URLs containing the web protocol (http:// or https://) no longer prevent integration until they are manually removed. The web protocol is now automatically truncated from the URL.</w:t>
      </w:r>
    </w:p>
    <w:p w14:paraId="4B909BF5"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Added support for the Microsoft Accounts browser extension. User credentials from the extension can now authenticate access to content in Working Papers. </w:t>
      </w:r>
    </w:p>
    <w:p w14:paraId="125C4098" w14:textId="77777777" w:rsidR="00B9133C" w:rsidRPr="008F0F64" w:rsidRDefault="00B9133C" w:rsidP="00B9133C">
      <w:pPr>
        <w:pStyle w:val="Heading2"/>
        <w:rPr>
          <w:rFonts w:asciiTheme="minorHAnsi" w:hAnsiTheme="minorHAnsi" w:hint="eastAsia"/>
        </w:rPr>
      </w:pPr>
      <w:bookmarkStart w:id="8" w:name="_Toc115355128"/>
      <w:bookmarkStart w:id="9" w:name="_Toc120054347"/>
      <w:r w:rsidRPr="008F0F64">
        <w:rPr>
          <w:rFonts w:asciiTheme="minorHAnsi" w:hAnsiTheme="minorHAnsi"/>
        </w:rPr>
        <w:t>Fixes</w:t>
      </w:r>
      <w:bookmarkEnd w:id="8"/>
      <w:bookmarkEnd w:id="9"/>
    </w:p>
    <w:p w14:paraId="7826C0D6" w14:textId="77777777" w:rsidR="00B9133C" w:rsidRPr="008F0F64" w:rsidRDefault="00B9133C" w:rsidP="008B4579">
      <w:pPr>
        <w:pStyle w:val="Heading3"/>
        <w:rPr>
          <w:rFonts w:asciiTheme="minorHAnsi" w:hAnsiTheme="minorHAnsi" w:hint="eastAsia"/>
        </w:rPr>
      </w:pPr>
      <w:bookmarkStart w:id="10" w:name="_Toc115355129"/>
      <w:bookmarkStart w:id="11" w:name="_Toc120054348"/>
      <w:r w:rsidRPr="008F0F64">
        <w:rPr>
          <w:rFonts w:asciiTheme="minorHAnsi" w:hAnsiTheme="minorHAnsi"/>
        </w:rPr>
        <w:t>CaseView</w:t>
      </w:r>
      <w:bookmarkEnd w:id="10"/>
      <w:bookmarkEnd w:id="11"/>
    </w:p>
    <w:p w14:paraId="01C0C5BC"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opening an adjustment in CaseView would cause the active user’s initials to override the creator’s initials. </w:t>
      </w:r>
    </w:p>
    <w:p w14:paraId="5B6E77AA"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embedded images sourced from other CaseView documents would fail to load and report an error that the image must be converted to a non-embedded image</w:t>
      </w:r>
    </w:p>
    <w:p w14:paraId="37F1A1B5"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some notes in the reference column of the balance sheet displayed in the wrong order. </w:t>
      </w:r>
    </w:p>
    <w:p w14:paraId="4BD56B47"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using Find and Replace to replace a body of text with a shorter piece of text resulted in an error. </w:t>
      </w:r>
    </w:p>
    <w:p w14:paraId="60DC6CBA" w14:textId="142D6EF1"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users could only edit Form Mode documents if they had edit permissions for Design Mode documents.</w:t>
      </w:r>
    </w:p>
    <w:p w14:paraId="0343FDF5" w14:textId="77777777" w:rsidR="00B9133C" w:rsidRPr="008F0F64" w:rsidRDefault="00B9133C" w:rsidP="00B9133C">
      <w:pPr>
        <w:pStyle w:val="Heading3"/>
        <w:rPr>
          <w:rFonts w:asciiTheme="minorHAnsi" w:hAnsiTheme="minorHAnsi" w:hint="eastAsia"/>
        </w:rPr>
      </w:pPr>
      <w:bookmarkStart w:id="12" w:name="_Toc115355130"/>
      <w:bookmarkStart w:id="13" w:name="_Toc120054349"/>
      <w:r w:rsidRPr="008F0F64">
        <w:rPr>
          <w:rFonts w:asciiTheme="minorHAnsi" w:hAnsiTheme="minorHAnsi"/>
        </w:rPr>
        <w:t>Hybrid Cloud</w:t>
      </w:r>
      <w:bookmarkEnd w:id="12"/>
      <w:bookmarkEnd w:id="13"/>
    </w:p>
    <w:p w14:paraId="62724012"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performing a year-end close and roll forward on a file that is both Cloud integrated and published would not roll forward contact information to the file for the next year. </w:t>
      </w:r>
    </w:p>
    <w:p w14:paraId="5410E8DA"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local computers were not scanned for sufficient disk space prior to downloading large sync copies, resulting in an error and partially downloaded file. Insufficient disk space will now prevent the file from downloading. </w:t>
      </w:r>
    </w:p>
    <w:p w14:paraId="2D09FE90" w14:textId="77777777" w:rsidR="00B9133C" w:rsidRPr="008F0F64" w:rsidRDefault="00B9133C" w:rsidP="00B9133C">
      <w:pPr>
        <w:pStyle w:val="Heading3"/>
        <w:rPr>
          <w:rFonts w:asciiTheme="minorHAnsi" w:hAnsiTheme="minorHAnsi" w:hint="eastAsia"/>
        </w:rPr>
      </w:pPr>
      <w:bookmarkStart w:id="14" w:name="_Toc115355131"/>
      <w:bookmarkStart w:id="15" w:name="_Toc120054350"/>
      <w:r w:rsidRPr="008F0F64">
        <w:rPr>
          <w:rFonts w:asciiTheme="minorHAnsi" w:hAnsiTheme="minorHAnsi"/>
        </w:rPr>
        <w:t>Imports</w:t>
      </w:r>
      <w:bookmarkEnd w:id="14"/>
      <w:bookmarkEnd w:id="15"/>
    </w:p>
    <w:p w14:paraId="73779FFE" w14:textId="69BF21AD"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the active period of Account</w:t>
      </w:r>
      <w:r w:rsidR="00512FAD" w:rsidRPr="008F0F64">
        <w:rPr>
          <w:rFonts w:asciiTheme="minorHAnsi" w:hAnsiTheme="minorHAnsi" w:cstheme="minorBidi"/>
          <w:sz w:val="18"/>
          <w:lang w:eastAsia="en-US"/>
        </w:rPr>
        <w:t xml:space="preserve"> </w:t>
      </w:r>
      <w:r w:rsidRPr="008F0F64">
        <w:rPr>
          <w:rFonts w:asciiTheme="minorHAnsi" w:hAnsiTheme="minorHAnsi" w:cstheme="minorBidi"/>
          <w:sz w:val="18"/>
          <w:lang w:eastAsia="en-US"/>
        </w:rPr>
        <w:t>View imports would default to yearly, even when it was not applicable. </w:t>
      </w:r>
    </w:p>
    <w:p w14:paraId="4F41D0A1"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rPr>
      </w:pPr>
      <w:r w:rsidRPr="008F0F64">
        <w:rPr>
          <w:rFonts w:asciiTheme="minorHAnsi" w:hAnsiTheme="minorHAnsi" w:cstheme="minorBidi"/>
          <w:sz w:val="18"/>
          <w:lang w:eastAsia="en-US"/>
        </w:rPr>
        <w:t>Fixed a compatibility issue preventing users from completing imports from E-conomic Online Accounting and Sage</w:t>
      </w:r>
      <w:r w:rsidRPr="008F0F64">
        <w:rPr>
          <w:rFonts w:asciiTheme="minorHAnsi" w:hAnsiTheme="minorHAnsi" w:cstheme="minorBidi"/>
          <w:sz w:val="18"/>
        </w:rPr>
        <w:t xml:space="preserve"> One Accounting.</w:t>
      </w:r>
      <w:r w:rsidRPr="008F0F64">
        <w:rPr>
          <w:rFonts w:asciiTheme="minorHAnsi" w:hAnsiTheme="minorHAnsi"/>
        </w:rPr>
        <w:t> </w:t>
      </w:r>
      <w:r w:rsidRPr="008F0F64">
        <w:rPr>
          <w:rFonts w:asciiTheme="minorHAnsi" w:hAnsiTheme="minorHAnsi" w:cstheme="minorBidi"/>
          <w:sz w:val="18"/>
        </w:rPr>
        <w:t>IDEA Integration</w:t>
      </w:r>
    </w:p>
    <w:p w14:paraId="2AED85FC" w14:textId="77777777" w:rsidR="00B9133C" w:rsidRPr="008F0F64" w:rsidRDefault="00B9133C" w:rsidP="00B9133C">
      <w:pPr>
        <w:pStyle w:val="Heading3"/>
        <w:rPr>
          <w:rFonts w:asciiTheme="minorHAnsi" w:hAnsiTheme="minorHAnsi" w:hint="eastAsia"/>
        </w:rPr>
      </w:pPr>
      <w:bookmarkStart w:id="16" w:name="_Toc115355132"/>
      <w:bookmarkStart w:id="17" w:name="_Toc120054351"/>
      <w:r w:rsidRPr="008F0F64">
        <w:rPr>
          <w:rFonts w:asciiTheme="minorHAnsi" w:hAnsiTheme="minorHAnsi"/>
        </w:rPr>
        <w:t>Interface</w:t>
      </w:r>
      <w:bookmarkEnd w:id="16"/>
      <w:bookmarkEnd w:id="17"/>
    </w:p>
    <w:p w14:paraId="7539D1AF"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the registry repair prompt that displays after installing Windows updates would not correctly repair the registry and would prevent users from accessing Working Papers and Connector. </w:t>
      </w:r>
    </w:p>
    <w:p w14:paraId="462E2F2B"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eastAsia="en-US"/>
        </w:rPr>
      </w:pPr>
      <w:r w:rsidRPr="008F0F64">
        <w:rPr>
          <w:rFonts w:asciiTheme="minorHAnsi" w:hAnsiTheme="minorHAnsi" w:cstheme="minorBidi"/>
          <w:sz w:val="18"/>
          <w:lang w:eastAsia="en-US"/>
        </w:rPr>
        <w:t>Fixed an issue where converting a sync copy to a newer version of Working Papers would result in both the converted and unconverted copies displaying in the Recent Files pane. </w:t>
      </w:r>
    </w:p>
    <w:p w14:paraId="74D4638D" w14:textId="77777777" w:rsidR="00B9133C" w:rsidRPr="008F0F64" w:rsidRDefault="00B9133C" w:rsidP="00C56C17">
      <w:pPr>
        <w:pStyle w:val="paragraph"/>
        <w:numPr>
          <w:ilvl w:val="0"/>
          <w:numId w:val="15"/>
        </w:numPr>
        <w:spacing w:before="0" w:beforeAutospacing="0" w:after="0" w:afterAutospacing="0"/>
        <w:textAlignment w:val="baseline"/>
        <w:rPr>
          <w:rFonts w:asciiTheme="minorHAnsi" w:hAnsiTheme="minorHAnsi" w:cstheme="minorBidi"/>
          <w:sz w:val="18"/>
          <w:lang w:val="en-US" w:eastAsia="en-US"/>
        </w:rPr>
      </w:pPr>
      <w:r w:rsidRPr="008F0F64">
        <w:rPr>
          <w:rFonts w:asciiTheme="minorHAnsi" w:hAnsiTheme="minorHAnsi" w:cstheme="minorBidi"/>
          <w:sz w:val="18"/>
          <w:lang w:eastAsia="en-US"/>
        </w:rPr>
        <w:t>Fixed an issue where files recently published and synchronized with Cloud would display as not fully synchronized in the Recent Files pane. </w:t>
      </w:r>
    </w:p>
    <w:p w14:paraId="12FC1DBF" w14:textId="77777777" w:rsidR="00B9133C" w:rsidRPr="008F0F64" w:rsidRDefault="00B9133C" w:rsidP="00B9133C">
      <w:pPr>
        <w:pStyle w:val="Heading3"/>
        <w:rPr>
          <w:rFonts w:asciiTheme="minorHAnsi" w:hAnsiTheme="minorHAnsi" w:hint="eastAsia"/>
        </w:rPr>
      </w:pPr>
      <w:bookmarkStart w:id="18" w:name="_Toc115355133"/>
      <w:bookmarkStart w:id="19" w:name="_Toc120054352"/>
      <w:r w:rsidRPr="008F0F64">
        <w:rPr>
          <w:rFonts w:asciiTheme="minorHAnsi" w:hAnsiTheme="minorHAnsi"/>
        </w:rPr>
        <w:t>Issues</w:t>
      </w:r>
      <w:bookmarkEnd w:id="18"/>
      <w:bookmarkEnd w:id="19"/>
    </w:p>
    <w:p w14:paraId="6D0DF63C" w14:textId="77777777" w:rsidR="00B9133C" w:rsidRPr="008F0F64" w:rsidRDefault="00B9133C" w:rsidP="00C56C17">
      <w:pPr>
        <w:pStyle w:val="ListParagraph"/>
        <w:numPr>
          <w:ilvl w:val="0"/>
          <w:numId w:val="17"/>
        </w:numPr>
        <w:rPr>
          <w:rFonts w:eastAsia="Times New Roman"/>
        </w:rPr>
      </w:pPr>
      <w:r w:rsidRPr="008F0F64">
        <w:rPr>
          <w:rFonts w:eastAsia="Times New Roman"/>
        </w:rPr>
        <w:t>Fixed an issue where new document issues were created with the Roll Forward and Retain on Cleanup options automatically enabled. </w:t>
      </w:r>
    </w:p>
    <w:p w14:paraId="2CBCF00F" w14:textId="77777777" w:rsidR="00B9133C" w:rsidRPr="008F0F64" w:rsidRDefault="00B9133C" w:rsidP="00B9133C">
      <w:pPr>
        <w:pStyle w:val="Heading3"/>
        <w:rPr>
          <w:rFonts w:asciiTheme="minorHAnsi" w:hAnsiTheme="minorHAnsi" w:hint="eastAsia"/>
        </w:rPr>
      </w:pPr>
      <w:bookmarkStart w:id="20" w:name="_Toc115355134"/>
      <w:bookmarkStart w:id="21" w:name="_Toc120054353"/>
      <w:r w:rsidRPr="008F0F64">
        <w:rPr>
          <w:rFonts w:asciiTheme="minorHAnsi" w:hAnsiTheme="minorHAnsi"/>
        </w:rPr>
        <w:t>Users and groups</w:t>
      </w:r>
      <w:bookmarkEnd w:id="20"/>
      <w:bookmarkEnd w:id="21"/>
    </w:p>
    <w:p w14:paraId="67523608" w14:textId="77777777" w:rsidR="00B9133C" w:rsidRPr="008F0F64" w:rsidRDefault="00B9133C" w:rsidP="00C56C17">
      <w:pPr>
        <w:pStyle w:val="ListParagraph"/>
        <w:numPr>
          <w:ilvl w:val="0"/>
          <w:numId w:val="17"/>
        </w:numPr>
        <w:rPr>
          <w:rFonts w:eastAsia="Times New Roman"/>
        </w:rPr>
      </w:pPr>
      <w:r w:rsidRPr="008F0F64">
        <w:rPr>
          <w:rFonts w:eastAsia="Times New Roman"/>
        </w:rPr>
        <w:t>Fixed a synchronization issue that prevented new users from displaying in the Active Directory group they were assigned. </w:t>
      </w:r>
    </w:p>
    <w:p w14:paraId="57EFAECA" w14:textId="33AA694C" w:rsidR="00B9133C" w:rsidRPr="008F0F64" w:rsidRDefault="00B9133C" w:rsidP="00C56C17">
      <w:pPr>
        <w:pStyle w:val="ListParagraph"/>
        <w:numPr>
          <w:ilvl w:val="0"/>
          <w:numId w:val="17"/>
        </w:numPr>
        <w:rPr>
          <w:rFonts w:eastAsiaTheme="minorEastAsia" w:hint="eastAsia"/>
        </w:rPr>
      </w:pPr>
      <w:r w:rsidRPr="008F0F64">
        <w:rPr>
          <w:rFonts w:eastAsia="Times New Roman"/>
        </w:rPr>
        <w:t xml:space="preserve">Fixed an issue where a number indicating a duplication was appended to some </w:t>
      </w:r>
      <w:r w:rsidR="00031B16" w:rsidRPr="008F0F64">
        <w:rPr>
          <w:rFonts w:eastAsia="Times New Roman"/>
        </w:rPr>
        <w:t>usernames</w:t>
      </w:r>
      <w:r w:rsidRPr="008F0F64">
        <w:rPr>
          <w:rFonts w:eastAsia="Times New Roman"/>
        </w:rPr>
        <w:t xml:space="preserve"> after synchronizing with an Active Directory group. </w:t>
      </w:r>
    </w:p>
    <w:p w14:paraId="299D5662" w14:textId="03CEA2C7" w:rsidR="00831E88" w:rsidRPr="008F0F64" w:rsidRDefault="00B9133C">
      <w:pPr>
        <w:pStyle w:val="ListParagraph"/>
        <w:numPr>
          <w:ilvl w:val="0"/>
          <w:numId w:val="17"/>
        </w:numPr>
        <w:rPr>
          <w:rFonts w:eastAsia="Times New Roman"/>
        </w:rPr>
      </w:pPr>
      <w:r w:rsidRPr="008F0F64">
        <w:rPr>
          <w:rFonts w:eastAsia="Times New Roman"/>
        </w:rPr>
        <w:t>Fixed an issue where disabling LDAP integration in one group for a user who is in multiple groups would cause them to be flagged as Inactive. </w:t>
      </w:r>
    </w:p>
    <w:p w14:paraId="0978A99F" w14:textId="69CE81FD" w:rsidR="00831E88" w:rsidRPr="008F0F64" w:rsidRDefault="00831E88" w:rsidP="00831E88">
      <w:pPr>
        <w:pStyle w:val="Heading1"/>
        <w:rPr>
          <w:rFonts w:asciiTheme="minorHAnsi" w:hAnsiTheme="minorHAnsi" w:hint="eastAsia"/>
        </w:rPr>
      </w:pPr>
      <w:bookmarkStart w:id="22" w:name="_Toc120054354"/>
      <w:r w:rsidRPr="008F0F64">
        <w:rPr>
          <w:rFonts w:asciiTheme="minorHAnsi" w:hAnsiTheme="minorHAnsi"/>
        </w:rPr>
        <w:t>Universal</w:t>
      </w:r>
      <w:bookmarkEnd w:id="22"/>
    </w:p>
    <w:p w14:paraId="337C416D" w14:textId="7386ABC7" w:rsidR="00831E88" w:rsidRPr="008F0F64" w:rsidRDefault="002E598E" w:rsidP="00831E88">
      <w:pPr>
        <w:pStyle w:val="Heading2"/>
        <w:rPr>
          <w:rFonts w:asciiTheme="minorHAnsi" w:hAnsiTheme="minorHAnsi" w:hint="eastAsia"/>
        </w:rPr>
      </w:pPr>
      <w:bookmarkStart w:id="23" w:name="_Ref120052356"/>
      <w:bookmarkStart w:id="24" w:name="_Toc120054355"/>
      <w:r w:rsidRPr="008F0F64">
        <w:rPr>
          <w:rFonts w:asciiTheme="minorHAnsi" w:hAnsiTheme="minorHAnsi"/>
        </w:rPr>
        <w:t>Groupings</w:t>
      </w:r>
      <w:r w:rsidR="00AE5DD0" w:rsidRPr="008F0F64">
        <w:rPr>
          <w:rFonts w:asciiTheme="minorHAnsi" w:hAnsiTheme="minorHAnsi"/>
        </w:rPr>
        <w:t xml:space="preserve"> &amp; </w:t>
      </w:r>
      <w:r w:rsidR="00DE1C12" w:rsidRPr="008F0F64">
        <w:rPr>
          <w:rFonts w:asciiTheme="minorHAnsi" w:hAnsiTheme="minorHAnsi"/>
        </w:rPr>
        <w:t>Sections</w:t>
      </w:r>
      <w:bookmarkEnd w:id="23"/>
      <w:bookmarkEnd w:id="24"/>
    </w:p>
    <w:p w14:paraId="1CF7C291" w14:textId="04387521" w:rsidR="00142691" w:rsidRPr="008F0F64" w:rsidRDefault="00142691" w:rsidP="00142691">
      <w:pPr>
        <w:pStyle w:val="Heading3"/>
        <w:rPr>
          <w:rFonts w:asciiTheme="minorHAnsi" w:hAnsiTheme="minorHAnsi" w:hint="eastAsia"/>
        </w:rPr>
      </w:pPr>
      <w:bookmarkStart w:id="25" w:name="_Toc120054356"/>
      <w:r w:rsidRPr="008F0F64">
        <w:rPr>
          <w:rFonts w:asciiTheme="minorHAnsi" w:hAnsiTheme="minorHAnsi"/>
        </w:rPr>
        <w:t>Class of transaction o</w:t>
      </w:r>
      <w:r w:rsidR="003361B8" w:rsidRPr="008F0F64">
        <w:rPr>
          <w:rFonts w:asciiTheme="minorHAnsi" w:hAnsiTheme="minorHAnsi"/>
        </w:rPr>
        <w:t>r</w:t>
      </w:r>
      <w:r w:rsidRPr="008F0F64">
        <w:rPr>
          <w:rFonts w:asciiTheme="minorHAnsi" w:hAnsiTheme="minorHAnsi"/>
        </w:rPr>
        <w:t xml:space="preserve"> account balance</w:t>
      </w:r>
      <w:bookmarkEnd w:id="25"/>
    </w:p>
    <w:p w14:paraId="4A931581" w14:textId="68EB4C95" w:rsidR="00DE1C12" w:rsidRPr="008F0F64" w:rsidRDefault="00DE1C12" w:rsidP="00DD3676">
      <w:r w:rsidRPr="008F0F64">
        <w:t>Each class of transaction or account balance (hereafter referred to as “COTAB”) presented in the separate financial statements in accordance</w:t>
      </w:r>
      <w:r w:rsidR="0083471D" w:rsidRPr="008F0F64">
        <w:t xml:space="preserve"> with</w:t>
      </w:r>
      <w:r w:rsidRPr="008F0F64">
        <w:t xml:space="preserve"> the financial reporting framework will now be treated as a separate section.</w:t>
      </w:r>
      <w:r w:rsidR="00174809" w:rsidRPr="008F0F64">
        <w:t xml:space="preserve"> </w:t>
      </w:r>
      <w:r w:rsidRPr="008F0F64">
        <w:t>For those sections that consisted out of more than one account balance or class of transaction, the sections are split to only include one COTAB.</w:t>
      </w:r>
      <w:r w:rsidR="00174809" w:rsidRPr="008F0F64">
        <w:t xml:space="preserve"> </w:t>
      </w:r>
      <w:r w:rsidRPr="008F0F64">
        <w:t xml:space="preserve">For example, Goodwill and Intangible assets, included in section 23, </w:t>
      </w:r>
      <w:r w:rsidR="00BC1A4F" w:rsidRPr="008F0F64">
        <w:t xml:space="preserve">are now </w:t>
      </w:r>
      <w:r w:rsidRPr="008F0F64">
        <w:t>split into two sections</w:t>
      </w:r>
      <w:r w:rsidR="007F1083" w:rsidRPr="008F0F64">
        <w:t xml:space="preserve">, </w:t>
      </w:r>
      <w:r w:rsidR="008E3017" w:rsidRPr="008F0F64">
        <w:t>320 Intangible assets and 321 Goodwill</w:t>
      </w:r>
      <w:r w:rsidRPr="008F0F64">
        <w:t>.</w:t>
      </w:r>
      <w:r w:rsidR="00174809" w:rsidRPr="008F0F64">
        <w:t xml:space="preserve"> </w:t>
      </w:r>
    </w:p>
    <w:p w14:paraId="2FBDBF7C" w14:textId="77777777" w:rsidR="00DE1C12" w:rsidRPr="008F0F64" w:rsidRDefault="00DE1C12" w:rsidP="00DD3676"/>
    <w:p w14:paraId="09192658" w14:textId="55CF52BB" w:rsidR="00DE1C12" w:rsidRPr="008F0F64" w:rsidRDefault="00DE1C12" w:rsidP="00DD3676">
      <w:r w:rsidRPr="008F0F64">
        <w:t>In Probe Audit, the aforementioned will enable the auditor to identify the risks of material misstatement at assertion level for classes of transactions, account balances and disclosures as required by ISA 315.28&amp;31.</w:t>
      </w:r>
      <w:r w:rsidR="00174809" w:rsidRPr="008F0F64">
        <w:t xml:space="preserve"> </w:t>
      </w:r>
      <w:r w:rsidRPr="008F0F64">
        <w:t xml:space="preserve">The auditor will plan, execute and conclude per individual account balance, class of transaction and other disclosure (hereafter referred to as </w:t>
      </w:r>
      <w:r w:rsidR="00066D4C" w:rsidRPr="008F0F64">
        <w:t>“</w:t>
      </w:r>
      <w:r w:rsidRPr="008F0F64">
        <w:t>COTABD”) presented in the separate financial statements. In Probe Review, it will enable the independent reviewer to identify areas likely to be misstated for classes of transactions, account balances and disclosures.</w:t>
      </w:r>
    </w:p>
    <w:p w14:paraId="509A5C00" w14:textId="640BEC56" w:rsidR="00223720" w:rsidRPr="008F0F64" w:rsidRDefault="00142691" w:rsidP="00142691">
      <w:pPr>
        <w:pStyle w:val="Heading3"/>
        <w:rPr>
          <w:rFonts w:asciiTheme="minorHAnsi" w:hAnsiTheme="minorHAnsi" w:hint="eastAsia"/>
        </w:rPr>
      </w:pPr>
      <w:bookmarkStart w:id="26" w:name="_Toc120054357"/>
      <w:r w:rsidRPr="008F0F64">
        <w:rPr>
          <w:rFonts w:asciiTheme="minorHAnsi" w:hAnsiTheme="minorHAnsi"/>
        </w:rPr>
        <w:t xml:space="preserve">Document </w:t>
      </w:r>
      <w:r w:rsidR="00B42354" w:rsidRPr="008F0F64">
        <w:rPr>
          <w:rFonts w:asciiTheme="minorHAnsi" w:hAnsiTheme="minorHAnsi"/>
        </w:rPr>
        <w:t xml:space="preserve">manager and </w:t>
      </w:r>
      <w:r w:rsidRPr="008F0F64">
        <w:rPr>
          <w:rFonts w:asciiTheme="minorHAnsi" w:hAnsiTheme="minorHAnsi"/>
        </w:rPr>
        <w:t>numbers</w:t>
      </w:r>
      <w:bookmarkEnd w:id="26"/>
    </w:p>
    <w:p w14:paraId="662EBCEE" w14:textId="722DA8CB" w:rsidR="00B42354" w:rsidRPr="008F0F64" w:rsidRDefault="00B42354" w:rsidP="00B42354">
      <w:r w:rsidRPr="008F0F64">
        <w:t>Because of the change to the groupings</w:t>
      </w:r>
      <w:r w:rsidR="00C26C7D" w:rsidRPr="008F0F64">
        <w:t xml:space="preserve"> and sections</w:t>
      </w:r>
      <w:r w:rsidRPr="008F0F64">
        <w:t xml:space="preserve">, you have an updated document manager. There are main folders under </w:t>
      </w:r>
      <w:r w:rsidRPr="008F0F64">
        <w:rPr>
          <w:b/>
          <w:bCs/>
        </w:rPr>
        <w:t>Leadsheets and working papers</w:t>
      </w:r>
      <w:r w:rsidRPr="008F0F64">
        <w:t>, which are the classes (Non-current assets, Current assets, Non-current liabilities, Current liabilities, Income, Expenses, Equity). Within each of these folders, is a folder per section. Within each section folder, you will have a total leadsheet, and where applicable, a leadsheet per class.</w:t>
      </w:r>
    </w:p>
    <w:p w14:paraId="033D6A96" w14:textId="77777777" w:rsidR="00B42354" w:rsidRPr="008F0F64" w:rsidRDefault="00B42354" w:rsidP="00DD3676"/>
    <w:p w14:paraId="3D7D3C50" w14:textId="7915B9A7" w:rsidR="00252B01" w:rsidRPr="008F0F64" w:rsidRDefault="00252B01" w:rsidP="00DD3676">
      <w:r w:rsidRPr="008F0F64">
        <w:t xml:space="preserve">To accommodate for the increase in number of sections, work programs are now renumbered following </w:t>
      </w:r>
      <w:r w:rsidR="000D4F91" w:rsidRPr="008F0F64">
        <w:t>a mask of XXX.XX (32</w:t>
      </w:r>
      <w:r w:rsidR="00EF7FEA" w:rsidRPr="008F0F64">
        <w:t>1</w:t>
      </w:r>
      <w:r w:rsidR="000D4F91" w:rsidRPr="008F0F64">
        <w:t>.10) where</w:t>
      </w:r>
      <w:r w:rsidR="00896ADA" w:rsidRPr="008F0F64">
        <w:t xml:space="preserve"> previously</w:t>
      </w:r>
      <w:r w:rsidR="000D4F91" w:rsidRPr="008F0F64">
        <w:t xml:space="preserve"> it was XX.XX (</w:t>
      </w:r>
      <w:r w:rsidR="00896ADA" w:rsidRPr="008F0F64">
        <w:t>23</w:t>
      </w:r>
      <w:r w:rsidR="000D4F91" w:rsidRPr="008F0F64">
        <w:t>.10)</w:t>
      </w:r>
      <w:r w:rsidR="003C25D4" w:rsidRPr="008F0F64">
        <w:t>.</w:t>
      </w:r>
    </w:p>
    <w:p w14:paraId="24542130" w14:textId="77777777" w:rsidR="00252B01" w:rsidRPr="008F0F64" w:rsidRDefault="00252B01" w:rsidP="00DD3676"/>
    <w:p w14:paraId="3DDAF05C" w14:textId="3BEDD525" w:rsidR="00223720" w:rsidRPr="008F0F64" w:rsidRDefault="009526C8" w:rsidP="00DD3676">
      <w:r w:rsidRPr="008F0F64">
        <w:t>R</w:t>
      </w:r>
      <w:r w:rsidR="007F006A" w:rsidRPr="008F0F64">
        <w:t xml:space="preserve">efer to </w:t>
      </w:r>
      <w:r w:rsidR="00A441A3" w:rsidRPr="008F0F64">
        <w:t>Annexure</w:t>
      </w:r>
      <w:r w:rsidRPr="008F0F64">
        <w:t xml:space="preserve"> A – Sections for </w:t>
      </w:r>
      <w:r w:rsidR="0059503C" w:rsidRPr="008F0F64">
        <w:t>detailed changes</w:t>
      </w:r>
      <w:r w:rsidR="00AD6891" w:rsidRPr="008F0F64">
        <w:t>.</w:t>
      </w:r>
    </w:p>
    <w:p w14:paraId="6ABB9880" w14:textId="38C0D6CD" w:rsidR="00AE5DD0" w:rsidRPr="008F0F64" w:rsidRDefault="00142691" w:rsidP="00142691">
      <w:pPr>
        <w:pStyle w:val="Heading3"/>
        <w:rPr>
          <w:rFonts w:asciiTheme="minorHAnsi" w:hAnsiTheme="minorHAnsi" w:hint="eastAsia"/>
        </w:rPr>
      </w:pPr>
      <w:bookmarkStart w:id="27" w:name="_Toc120054358"/>
      <w:r w:rsidRPr="008F0F64">
        <w:rPr>
          <w:rFonts w:asciiTheme="minorHAnsi" w:hAnsiTheme="minorHAnsi"/>
        </w:rPr>
        <w:t>Leadsheets &amp; Graphs</w:t>
      </w:r>
      <w:bookmarkEnd w:id="27"/>
    </w:p>
    <w:p w14:paraId="650AEAB3" w14:textId="77777777" w:rsidR="006C170D" w:rsidRPr="008F0F64" w:rsidRDefault="00162062" w:rsidP="00AE5DD0">
      <w:r w:rsidRPr="008F0F64">
        <w:t>All leadsheets now have a graph available</w:t>
      </w:r>
      <w:r w:rsidR="006C170D" w:rsidRPr="008F0F64">
        <w:t>. To enable, click on View &gt; Graphs.</w:t>
      </w:r>
    </w:p>
    <w:p w14:paraId="5ECFFD30" w14:textId="2CD6EE45" w:rsidR="00AE5DD0" w:rsidRPr="008F0F64" w:rsidRDefault="006C170D" w:rsidP="00AE5DD0">
      <w:r w:rsidRPr="008F0F64">
        <w:t>Drill down into a line item to see ratio and relationship graphs.</w:t>
      </w:r>
    </w:p>
    <w:p w14:paraId="5B033FAE" w14:textId="7C04D2B1" w:rsidR="001F4BFD" w:rsidRPr="008F0F64" w:rsidRDefault="001F4BFD" w:rsidP="001F4BFD">
      <w:pPr>
        <w:pStyle w:val="Heading2"/>
        <w:rPr>
          <w:rFonts w:asciiTheme="minorHAnsi" w:hAnsiTheme="minorHAnsi" w:hint="eastAsia"/>
        </w:rPr>
      </w:pPr>
      <w:bookmarkStart w:id="28" w:name="_Ref115266184"/>
      <w:bookmarkStart w:id="29" w:name="_Toc120054359"/>
      <w:r w:rsidRPr="008F0F64">
        <w:rPr>
          <w:rFonts w:asciiTheme="minorHAnsi" w:hAnsiTheme="minorHAnsi"/>
        </w:rPr>
        <w:t>Materiality</w:t>
      </w:r>
      <w:bookmarkEnd w:id="28"/>
      <w:bookmarkEnd w:id="29"/>
    </w:p>
    <w:p w14:paraId="2DC05511" w14:textId="20F9427D" w:rsidR="00805C3A" w:rsidRPr="008F0F64" w:rsidRDefault="00805C3A" w:rsidP="00DD3676">
      <w:r w:rsidRPr="008F0F64">
        <w:t>To determine the amount of COTAB and whether the COTAB is material, the transactions related to the account balance (hereafter referred to as “TRAB”) will no longer be included with the account balance; it will be included in the appropriate class of transaction. For example, deprecation and impairment related to property, plant and equipment will not be included in the amount of property, plant and equipment.</w:t>
      </w:r>
      <w:r w:rsidR="00174809" w:rsidRPr="008F0F64">
        <w:t xml:space="preserve"> </w:t>
      </w:r>
      <w:r w:rsidRPr="008F0F64">
        <w:t>Depreciation of property, plant and equipment will be included in either cost of sales or operating expenses based on the mapping of the relevant general ledger accounts.</w:t>
      </w:r>
      <w:r w:rsidR="00174809" w:rsidRPr="008F0F64">
        <w:t xml:space="preserve"> </w:t>
      </w:r>
      <w:r w:rsidRPr="008F0F64">
        <w:t>Impairment of property, plant and equipment will be included in section operating gains (losses).</w:t>
      </w:r>
    </w:p>
    <w:p w14:paraId="49F20D32" w14:textId="77777777" w:rsidR="0012267A" w:rsidRPr="008F0F64" w:rsidRDefault="0012267A" w:rsidP="00DD3676"/>
    <w:p w14:paraId="202139C5" w14:textId="7C1CA62C" w:rsidR="0012267A" w:rsidRPr="008F0F64" w:rsidRDefault="0012267A" w:rsidP="0012267A">
      <w:r w:rsidRPr="008F0F64">
        <w:t xml:space="preserve">Refer to Annexure A – Sections for detailed </w:t>
      </w:r>
      <w:r w:rsidR="00B42354" w:rsidRPr="008F0F64">
        <w:t>TRAB inclusions</w:t>
      </w:r>
      <w:r w:rsidRPr="008F0F64">
        <w:t>.</w:t>
      </w:r>
    </w:p>
    <w:p w14:paraId="0461710F" w14:textId="1AA6DFF1" w:rsidR="00192F24" w:rsidRPr="008F0F64" w:rsidRDefault="00BC4858" w:rsidP="0012267A">
      <w:r w:rsidRPr="008F0F64">
        <w:t xml:space="preserve">Refer to </w:t>
      </w:r>
      <w:r w:rsidR="002915E4" w:rsidRPr="008F0F64">
        <w:rPr>
          <w:color w:val="F56354" w:themeColor="accent1"/>
        </w:rPr>
        <w:fldChar w:fldCharType="begin"/>
      </w:r>
      <w:r w:rsidR="002915E4" w:rsidRPr="008F0F64">
        <w:rPr>
          <w:color w:val="F56354" w:themeColor="accent1"/>
        </w:rPr>
        <w:instrText xml:space="preserve"> REF _Ref115266023 \w \h </w:instrText>
      </w:r>
      <w:r w:rsidR="008F0F64">
        <w:rPr>
          <w:color w:val="F56354" w:themeColor="accent1"/>
        </w:rPr>
        <w:instrText xml:space="preserve"> \* MERGEFORMAT </w:instrText>
      </w:r>
      <w:r w:rsidR="002915E4" w:rsidRPr="008F0F64">
        <w:rPr>
          <w:color w:val="F56354" w:themeColor="accent1"/>
        </w:rPr>
      </w:r>
      <w:r w:rsidR="002915E4" w:rsidRPr="008F0F64">
        <w:rPr>
          <w:color w:val="F56354" w:themeColor="accent1"/>
        </w:rPr>
        <w:fldChar w:fldCharType="separate"/>
      </w:r>
      <w:r w:rsidR="00DB2745" w:rsidRPr="008F0F64">
        <w:rPr>
          <w:color w:val="F56354" w:themeColor="accent1"/>
        </w:rPr>
        <w:t>3.5</w:t>
      </w:r>
      <w:r w:rsidR="002915E4" w:rsidRPr="008F0F64">
        <w:rPr>
          <w:color w:val="F56354" w:themeColor="accent1"/>
        </w:rPr>
        <w:fldChar w:fldCharType="end"/>
      </w:r>
      <w:r w:rsidR="002915E4" w:rsidRPr="008F0F64">
        <w:rPr>
          <w:color w:val="F56354" w:themeColor="accent1"/>
        </w:rPr>
        <w:t xml:space="preserve"> </w:t>
      </w:r>
      <w:r w:rsidR="002915E4" w:rsidRPr="008F0F64">
        <w:rPr>
          <w:color w:val="F56354" w:themeColor="accent1"/>
        </w:rPr>
        <w:fldChar w:fldCharType="begin"/>
      </w:r>
      <w:r w:rsidR="002915E4" w:rsidRPr="008F0F64">
        <w:rPr>
          <w:color w:val="F56354" w:themeColor="accent1"/>
        </w:rPr>
        <w:instrText xml:space="preserve"> REF _Ref115266023 \h </w:instrText>
      </w:r>
      <w:r w:rsidR="008F0F64">
        <w:rPr>
          <w:color w:val="F56354" w:themeColor="accent1"/>
        </w:rPr>
        <w:instrText xml:space="preserve"> \* MERGEFORMAT </w:instrText>
      </w:r>
      <w:r w:rsidR="002915E4" w:rsidRPr="008F0F64">
        <w:rPr>
          <w:color w:val="F56354" w:themeColor="accent1"/>
        </w:rPr>
      </w:r>
      <w:r w:rsidR="002915E4" w:rsidRPr="008F0F64">
        <w:rPr>
          <w:color w:val="F56354" w:themeColor="accent1"/>
        </w:rPr>
        <w:fldChar w:fldCharType="separate"/>
      </w:r>
      <w:r w:rsidR="003E0978" w:rsidRPr="008F0F64">
        <w:t>Transactions related to account balances (TRAB)</w:t>
      </w:r>
      <w:r w:rsidR="002915E4" w:rsidRPr="008F0F64">
        <w:rPr>
          <w:color w:val="F56354" w:themeColor="accent1"/>
        </w:rPr>
        <w:fldChar w:fldCharType="end"/>
      </w:r>
      <w:r w:rsidRPr="008F0F64">
        <w:t xml:space="preserve"> for further information how TRAB will be treated in Probe Audit.</w:t>
      </w:r>
    </w:p>
    <w:p w14:paraId="30C59CB0" w14:textId="77777777" w:rsidR="00666B85" w:rsidRPr="008F0F64" w:rsidRDefault="00666B85" w:rsidP="00666B85">
      <w:pPr>
        <w:pStyle w:val="Heading2"/>
        <w:rPr>
          <w:rFonts w:asciiTheme="minorHAnsi" w:hAnsiTheme="minorHAnsi" w:hint="eastAsia"/>
        </w:rPr>
      </w:pPr>
      <w:bookmarkStart w:id="30" w:name="_Toc120054360"/>
      <w:r w:rsidRPr="008F0F64">
        <w:rPr>
          <w:rFonts w:asciiTheme="minorHAnsi" w:hAnsiTheme="minorHAnsi"/>
        </w:rPr>
        <w:t>Document look and feel</w:t>
      </w:r>
      <w:bookmarkEnd w:id="30"/>
    </w:p>
    <w:p w14:paraId="2818CF4D" w14:textId="77777777" w:rsidR="00666B85" w:rsidRPr="008F0F64" w:rsidRDefault="00666B85" w:rsidP="00666B85">
      <w:pPr>
        <w:keepNext/>
      </w:pPr>
      <w:r w:rsidRPr="008F0F64">
        <w:t>The look and feel of documents have been refreshed to allow for a more intuitive user experience.</w:t>
      </w:r>
    </w:p>
    <w:p w14:paraId="5AD57BC3" w14:textId="77777777" w:rsidR="00666B85" w:rsidRPr="008F0F64" w:rsidRDefault="00666B85" w:rsidP="00666B85">
      <w:r w:rsidRPr="008F0F64">
        <w:rPr>
          <w:noProof/>
        </w:rPr>
        <w:drawing>
          <wp:inline distT="0" distB="0" distL="0" distR="0" wp14:anchorId="37B2A3C6" wp14:editId="5B41A491">
            <wp:extent cx="5731510" cy="4229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22910"/>
                    </a:xfrm>
                    <a:prstGeom prst="rect">
                      <a:avLst/>
                    </a:prstGeom>
                  </pic:spPr>
                </pic:pic>
              </a:graphicData>
            </a:graphic>
          </wp:inline>
        </w:drawing>
      </w:r>
    </w:p>
    <w:p w14:paraId="4AF9C9EC" w14:textId="77777777" w:rsidR="00666B85" w:rsidRPr="008F0F64" w:rsidRDefault="00666B85" w:rsidP="00666B85">
      <w:pPr>
        <w:pStyle w:val="Heading3"/>
        <w:rPr>
          <w:rFonts w:asciiTheme="minorHAnsi" w:hAnsiTheme="minorHAnsi" w:hint="eastAsia"/>
        </w:rPr>
      </w:pPr>
      <w:bookmarkStart w:id="31" w:name="_Toc120054361"/>
      <w:r w:rsidRPr="008F0F64">
        <w:rPr>
          <w:rFonts w:asciiTheme="minorHAnsi" w:hAnsiTheme="minorHAnsi"/>
        </w:rPr>
        <w:t>Show (Previously “View”)</w:t>
      </w:r>
      <w:bookmarkEnd w:id="31"/>
    </w:p>
    <w:p w14:paraId="6BC433A8" w14:textId="3ED91B4A" w:rsidR="00666B85" w:rsidRPr="008F0F64" w:rsidRDefault="00666B85" w:rsidP="00666B85">
      <w:r w:rsidRPr="008F0F64">
        <w:t xml:space="preserve">We have included the new assertions as per the Probe Audit methodology as filter options, refer to </w:t>
      </w:r>
      <w:r w:rsidR="00932E6D" w:rsidRPr="008F0F64">
        <w:rPr>
          <w:color w:val="F56354" w:themeColor="accent1"/>
        </w:rPr>
        <w:fldChar w:fldCharType="begin"/>
      </w:r>
      <w:r w:rsidR="00932E6D" w:rsidRPr="008F0F64">
        <w:rPr>
          <w:color w:val="F56354" w:themeColor="accent1"/>
        </w:rPr>
        <w:instrText xml:space="preserve"> REF _Ref115354696 \w \h </w:instrText>
      </w:r>
      <w:r w:rsidR="008F0F64">
        <w:rPr>
          <w:color w:val="F56354" w:themeColor="accent1"/>
        </w:rPr>
        <w:instrText xml:space="preserve"> \* MERGEFORMAT </w:instrText>
      </w:r>
      <w:r w:rsidR="00932E6D" w:rsidRPr="008F0F64">
        <w:rPr>
          <w:color w:val="F56354" w:themeColor="accent1"/>
        </w:rPr>
      </w:r>
      <w:r w:rsidR="00932E6D" w:rsidRPr="008F0F64">
        <w:rPr>
          <w:color w:val="F56354" w:themeColor="accent1"/>
        </w:rPr>
        <w:fldChar w:fldCharType="separate"/>
      </w:r>
      <w:r w:rsidR="003E0978" w:rsidRPr="008F0F64">
        <w:rPr>
          <w:color w:val="F56354" w:themeColor="accent1"/>
        </w:rPr>
        <w:t>3.2</w:t>
      </w:r>
      <w:r w:rsidR="00932E6D" w:rsidRPr="008F0F64">
        <w:rPr>
          <w:color w:val="F56354" w:themeColor="accent1"/>
        </w:rPr>
        <w:fldChar w:fldCharType="end"/>
      </w:r>
      <w:r w:rsidR="00932E6D" w:rsidRPr="008F0F64">
        <w:rPr>
          <w:color w:val="F56354" w:themeColor="accent1"/>
        </w:rPr>
        <w:t xml:space="preserve"> </w:t>
      </w:r>
      <w:r w:rsidR="00932E6D" w:rsidRPr="008F0F64">
        <w:rPr>
          <w:color w:val="F56354" w:themeColor="accent1"/>
        </w:rPr>
        <w:fldChar w:fldCharType="begin"/>
      </w:r>
      <w:r w:rsidR="00932E6D" w:rsidRPr="008F0F64">
        <w:rPr>
          <w:color w:val="F56354" w:themeColor="accent1"/>
        </w:rPr>
        <w:instrText xml:space="preserve"> REF _Ref115354699 \h </w:instrText>
      </w:r>
      <w:r w:rsidR="008F0F64">
        <w:rPr>
          <w:color w:val="F56354" w:themeColor="accent1"/>
        </w:rPr>
        <w:instrText xml:space="preserve"> \* MERGEFORMAT </w:instrText>
      </w:r>
      <w:r w:rsidR="00932E6D" w:rsidRPr="008F0F64">
        <w:rPr>
          <w:color w:val="F56354" w:themeColor="accent1"/>
        </w:rPr>
      </w:r>
      <w:r w:rsidR="00932E6D" w:rsidRPr="008F0F64">
        <w:rPr>
          <w:color w:val="F56354" w:themeColor="accent1"/>
        </w:rPr>
        <w:fldChar w:fldCharType="separate"/>
      </w:r>
      <w:r w:rsidR="003E0978" w:rsidRPr="008F0F64">
        <w:t>Assertions</w:t>
      </w:r>
      <w:r w:rsidR="00932E6D" w:rsidRPr="008F0F64">
        <w:rPr>
          <w:color w:val="F56354" w:themeColor="accent1"/>
        </w:rPr>
        <w:fldChar w:fldCharType="end"/>
      </w:r>
      <w:r w:rsidRPr="008F0F64">
        <w:rPr>
          <w:color w:val="F56354" w:themeColor="accent1"/>
        </w:rPr>
        <w:t xml:space="preserve"> </w:t>
      </w:r>
      <w:r w:rsidRPr="008F0F64">
        <w:t>for details on assertions.</w:t>
      </w:r>
    </w:p>
    <w:p w14:paraId="60FE9476" w14:textId="77777777" w:rsidR="00666B85" w:rsidRPr="008F0F64" w:rsidRDefault="00666B85" w:rsidP="00666B85">
      <w:pPr>
        <w:pStyle w:val="Heading3"/>
        <w:rPr>
          <w:rFonts w:asciiTheme="minorHAnsi" w:hAnsiTheme="minorHAnsi" w:hint="eastAsia"/>
        </w:rPr>
      </w:pPr>
      <w:bookmarkStart w:id="32" w:name="_Toc120054362"/>
      <w:r w:rsidRPr="008F0F64">
        <w:rPr>
          <w:rFonts w:asciiTheme="minorHAnsi" w:hAnsiTheme="minorHAnsi"/>
        </w:rPr>
        <w:t>Roles</w:t>
      </w:r>
      <w:bookmarkEnd w:id="32"/>
    </w:p>
    <w:p w14:paraId="21926A61" w14:textId="44044797" w:rsidR="00666B85" w:rsidRPr="008F0F64" w:rsidRDefault="00666B85" w:rsidP="00666B85">
      <w:r w:rsidRPr="008F0F64">
        <w:t xml:space="preserve">You now have the option to jump directly to the Roles Options and change </w:t>
      </w:r>
      <w:r w:rsidR="0026550B" w:rsidRPr="008F0F64">
        <w:t>R</w:t>
      </w:r>
      <w:r w:rsidRPr="008F0F64">
        <w:t xml:space="preserve">oles </w:t>
      </w:r>
      <w:r w:rsidR="0026550B" w:rsidRPr="008F0F64">
        <w:t>P</w:t>
      </w:r>
      <w:r w:rsidRPr="008F0F64">
        <w:t>roperties.</w:t>
      </w:r>
    </w:p>
    <w:p w14:paraId="0907DA37" w14:textId="77777777" w:rsidR="00666B85" w:rsidRPr="008F0F64" w:rsidRDefault="00666B85" w:rsidP="00666B85">
      <w:pPr>
        <w:pStyle w:val="Heading3"/>
        <w:rPr>
          <w:rFonts w:asciiTheme="minorHAnsi" w:hAnsiTheme="minorHAnsi" w:hint="eastAsia"/>
        </w:rPr>
      </w:pPr>
      <w:bookmarkStart w:id="33" w:name="_Toc120054363"/>
      <w:r w:rsidRPr="008F0F64">
        <w:rPr>
          <w:rFonts w:asciiTheme="minorHAnsi" w:hAnsiTheme="minorHAnsi"/>
        </w:rPr>
        <w:t>Setup</w:t>
      </w:r>
      <w:bookmarkEnd w:id="33"/>
    </w:p>
    <w:p w14:paraId="0D4B34B1" w14:textId="77777777" w:rsidR="00666B85" w:rsidRPr="008F0F64" w:rsidRDefault="00666B85" w:rsidP="00666B85">
      <w:r w:rsidRPr="008F0F64">
        <w:t>No change</w:t>
      </w:r>
    </w:p>
    <w:p w14:paraId="1931336F" w14:textId="77777777" w:rsidR="00666B85" w:rsidRPr="008F0F64" w:rsidRDefault="00666B85" w:rsidP="00666B85">
      <w:pPr>
        <w:pStyle w:val="Heading3"/>
        <w:rPr>
          <w:rFonts w:asciiTheme="minorHAnsi" w:hAnsiTheme="minorHAnsi" w:hint="eastAsia"/>
        </w:rPr>
      </w:pPr>
      <w:bookmarkStart w:id="34" w:name="_Toc120054364"/>
      <w:r w:rsidRPr="008F0F64">
        <w:rPr>
          <w:rFonts w:asciiTheme="minorHAnsi" w:hAnsiTheme="minorHAnsi"/>
        </w:rPr>
        <w:t>History</w:t>
      </w:r>
      <w:bookmarkEnd w:id="34"/>
    </w:p>
    <w:p w14:paraId="0F8EE798" w14:textId="6B558D8E" w:rsidR="00666B85" w:rsidRPr="008F0F64" w:rsidRDefault="00666B85" w:rsidP="00666B85">
      <w:r w:rsidRPr="008F0F64">
        <w:t xml:space="preserve">A </w:t>
      </w:r>
      <w:r w:rsidR="008F0F64" w:rsidRPr="008F0F64">
        <w:t>brand-new</w:t>
      </w:r>
      <w:r w:rsidRPr="008F0F64">
        <w:t xml:space="preserve"> menu item for you to save milestones as well as see the document history.</w:t>
      </w:r>
    </w:p>
    <w:p w14:paraId="78576385" w14:textId="77777777" w:rsidR="00666B85" w:rsidRPr="008F0F64" w:rsidRDefault="00666B85" w:rsidP="00666B85">
      <w:pPr>
        <w:pStyle w:val="Heading3"/>
        <w:rPr>
          <w:rFonts w:asciiTheme="minorHAnsi" w:hAnsiTheme="minorHAnsi" w:hint="eastAsia"/>
        </w:rPr>
      </w:pPr>
      <w:bookmarkStart w:id="35" w:name="_Toc120054365"/>
      <w:r w:rsidRPr="008F0F64">
        <w:rPr>
          <w:rFonts w:asciiTheme="minorHAnsi" w:hAnsiTheme="minorHAnsi"/>
        </w:rPr>
        <w:t>Refresh</w:t>
      </w:r>
      <w:bookmarkEnd w:id="35"/>
    </w:p>
    <w:p w14:paraId="4B91D316" w14:textId="77777777" w:rsidR="00666B85" w:rsidRPr="008F0F64" w:rsidRDefault="00666B85" w:rsidP="00666B85">
      <w:r w:rsidRPr="008F0F64">
        <w:t>No change</w:t>
      </w:r>
    </w:p>
    <w:p w14:paraId="345BD0E1" w14:textId="77777777" w:rsidR="00666B85" w:rsidRPr="008F0F64" w:rsidRDefault="00666B85" w:rsidP="00666B85">
      <w:pPr>
        <w:pStyle w:val="Heading3"/>
        <w:rPr>
          <w:rFonts w:asciiTheme="minorHAnsi" w:hAnsiTheme="minorHAnsi" w:hint="eastAsia"/>
        </w:rPr>
      </w:pPr>
      <w:bookmarkStart w:id="36" w:name="_Toc120054366"/>
      <w:r w:rsidRPr="008F0F64">
        <w:rPr>
          <w:rFonts w:asciiTheme="minorHAnsi" w:hAnsiTheme="minorHAnsi"/>
        </w:rPr>
        <w:t>Go to</w:t>
      </w:r>
      <w:bookmarkEnd w:id="36"/>
    </w:p>
    <w:p w14:paraId="41691211" w14:textId="4954F2E4" w:rsidR="00666B85" w:rsidRPr="008F0F64" w:rsidRDefault="00666B85" w:rsidP="00666B85">
      <w:r w:rsidRPr="008F0F64">
        <w:t xml:space="preserve">A </w:t>
      </w:r>
      <w:r w:rsidR="00724C63" w:rsidRPr="008F0F64">
        <w:t>brand-new</w:t>
      </w:r>
      <w:r w:rsidRPr="008F0F64">
        <w:t xml:space="preserve"> menu for you to access:</w:t>
      </w:r>
    </w:p>
    <w:p w14:paraId="76E6F734" w14:textId="77777777" w:rsidR="00666B85" w:rsidRPr="008F0F64" w:rsidRDefault="00666B85" w:rsidP="00C9519F">
      <w:pPr>
        <w:pStyle w:val="ListParagraph"/>
        <w:numPr>
          <w:ilvl w:val="0"/>
          <w:numId w:val="5"/>
        </w:numPr>
      </w:pPr>
      <w:r w:rsidRPr="008F0F64">
        <w:t>Calculator</w:t>
      </w:r>
    </w:p>
    <w:p w14:paraId="15A68EB6" w14:textId="77777777" w:rsidR="00666B85" w:rsidRPr="008F0F64" w:rsidRDefault="00666B85" w:rsidP="00C9519F">
      <w:pPr>
        <w:pStyle w:val="ListParagraph"/>
        <w:numPr>
          <w:ilvl w:val="0"/>
          <w:numId w:val="5"/>
        </w:numPr>
      </w:pPr>
      <w:r w:rsidRPr="008F0F64">
        <w:t>Adjusting entries</w:t>
      </w:r>
    </w:p>
    <w:p w14:paraId="31BDA9AB" w14:textId="77777777" w:rsidR="00666B85" w:rsidRPr="008F0F64" w:rsidRDefault="00666B85" w:rsidP="00C9519F">
      <w:pPr>
        <w:pStyle w:val="ListParagraph"/>
        <w:numPr>
          <w:ilvl w:val="0"/>
          <w:numId w:val="5"/>
        </w:numPr>
      </w:pPr>
      <w:r w:rsidRPr="008F0F64">
        <w:t>Other entries</w:t>
      </w:r>
    </w:p>
    <w:p w14:paraId="5422DEE2" w14:textId="77777777" w:rsidR="00666B85" w:rsidRPr="008F0F64" w:rsidRDefault="00666B85" w:rsidP="00C9519F">
      <w:pPr>
        <w:pStyle w:val="ListParagraph"/>
        <w:numPr>
          <w:ilvl w:val="0"/>
          <w:numId w:val="5"/>
        </w:numPr>
      </w:pPr>
      <w:r w:rsidRPr="008F0F64">
        <w:t>Working Trial Balance</w:t>
      </w:r>
    </w:p>
    <w:p w14:paraId="58CD752B" w14:textId="77777777" w:rsidR="00666B85" w:rsidRPr="008F0F64" w:rsidRDefault="00666B85" w:rsidP="00C9519F">
      <w:pPr>
        <w:pStyle w:val="ListParagraph"/>
        <w:numPr>
          <w:ilvl w:val="0"/>
          <w:numId w:val="5"/>
        </w:numPr>
      </w:pPr>
      <w:r w:rsidRPr="008F0F64">
        <w:t xml:space="preserve">Issues </w:t>
      </w:r>
    </w:p>
    <w:p w14:paraId="5D14D021" w14:textId="77777777" w:rsidR="00666B85" w:rsidRPr="008F0F64" w:rsidRDefault="00666B85" w:rsidP="00C9519F">
      <w:pPr>
        <w:pStyle w:val="ListParagraph"/>
        <w:numPr>
          <w:ilvl w:val="0"/>
          <w:numId w:val="5"/>
        </w:numPr>
      </w:pPr>
      <w:r w:rsidRPr="008F0F64">
        <w:t>Highlight issues in the document</w:t>
      </w:r>
    </w:p>
    <w:p w14:paraId="02817635" w14:textId="77777777" w:rsidR="00666B85" w:rsidRPr="008F0F64" w:rsidRDefault="00666B85" w:rsidP="00666B85">
      <w:pPr>
        <w:pStyle w:val="Heading3"/>
        <w:rPr>
          <w:rFonts w:asciiTheme="minorHAnsi" w:hAnsiTheme="minorHAnsi" w:hint="eastAsia"/>
        </w:rPr>
      </w:pPr>
      <w:bookmarkStart w:id="37" w:name="_Toc120054367"/>
      <w:r w:rsidRPr="008F0F64">
        <w:rPr>
          <w:rFonts w:asciiTheme="minorHAnsi" w:hAnsiTheme="minorHAnsi"/>
        </w:rPr>
        <w:t>Probe Help (Previously “Help”)</w:t>
      </w:r>
      <w:bookmarkEnd w:id="37"/>
    </w:p>
    <w:p w14:paraId="3BA0782A" w14:textId="77777777" w:rsidR="00666B85" w:rsidRPr="008F0F64" w:rsidRDefault="00666B85" w:rsidP="00666B85">
      <w:r w:rsidRPr="008F0F64">
        <w:t>The menu was reorganised to provide a more intuitive experience.</w:t>
      </w:r>
    </w:p>
    <w:p w14:paraId="162EC3D8" w14:textId="77777777" w:rsidR="00666B85" w:rsidRPr="008F0F64" w:rsidRDefault="00666B85" w:rsidP="00666B85">
      <w:r w:rsidRPr="008F0F64">
        <w:t>The following new items were also added:</w:t>
      </w:r>
    </w:p>
    <w:p w14:paraId="1B1C051F" w14:textId="77777777" w:rsidR="00666B85" w:rsidRPr="008F0F64" w:rsidRDefault="00666B85" w:rsidP="00C9519F">
      <w:pPr>
        <w:pStyle w:val="ListParagraph"/>
        <w:numPr>
          <w:ilvl w:val="0"/>
          <w:numId w:val="6"/>
        </w:numPr>
      </w:pPr>
      <w:r w:rsidRPr="008F0F64">
        <w:t>Chat with support – this will take you directly to the support chat dialog.</w:t>
      </w:r>
    </w:p>
    <w:p w14:paraId="1CFD2CF6" w14:textId="77777777" w:rsidR="00666B85" w:rsidRPr="008F0F64" w:rsidRDefault="00666B85" w:rsidP="00C9519F">
      <w:pPr>
        <w:pStyle w:val="ListParagraph"/>
        <w:numPr>
          <w:ilvl w:val="0"/>
          <w:numId w:val="6"/>
        </w:numPr>
      </w:pPr>
      <w:r w:rsidRPr="008F0F64">
        <w:t>Update from hotfix – should a hotfix become available, you can download it from here.</w:t>
      </w:r>
    </w:p>
    <w:p w14:paraId="739C2E6B" w14:textId="18F1E5A1" w:rsidR="00EA1A06" w:rsidRPr="008F0F64" w:rsidRDefault="00EA1A06" w:rsidP="00EA1A06">
      <w:pPr>
        <w:pStyle w:val="Heading2"/>
        <w:rPr>
          <w:rFonts w:asciiTheme="minorHAnsi" w:hAnsiTheme="minorHAnsi" w:hint="eastAsia"/>
        </w:rPr>
      </w:pPr>
      <w:bookmarkStart w:id="38" w:name="_Toc120054368"/>
      <w:r w:rsidRPr="008F0F64">
        <w:rPr>
          <w:rFonts w:asciiTheme="minorHAnsi" w:hAnsiTheme="minorHAnsi"/>
        </w:rPr>
        <w:t>Other improvements</w:t>
      </w:r>
      <w:bookmarkEnd w:id="38"/>
    </w:p>
    <w:p w14:paraId="1D811FC4" w14:textId="4D7E20C5" w:rsidR="00493514" w:rsidRPr="008F0F64" w:rsidRDefault="00493514" w:rsidP="00DD3676">
      <w:r w:rsidRPr="008F0F64">
        <w:t>The following list is a brief description of improvements that have been made:</w:t>
      </w:r>
    </w:p>
    <w:p w14:paraId="19A0E630" w14:textId="0E3CB1EA" w:rsidR="00C218A9" w:rsidRPr="008F0F64" w:rsidRDefault="00C218A9" w:rsidP="00C218A9">
      <w:pPr>
        <w:pStyle w:val="Heading3"/>
        <w:rPr>
          <w:rFonts w:asciiTheme="minorHAnsi" w:hAnsiTheme="minorHAnsi" w:hint="eastAsia"/>
        </w:rPr>
      </w:pPr>
      <w:bookmarkStart w:id="39" w:name="_Toc120054369"/>
      <w:r w:rsidRPr="008F0F64">
        <w:rPr>
          <w:rFonts w:asciiTheme="minorHAnsi" w:hAnsiTheme="minorHAnsi"/>
        </w:rPr>
        <w:t>Licensing</w:t>
      </w:r>
      <w:bookmarkEnd w:id="39"/>
    </w:p>
    <w:p w14:paraId="45B1A9C0" w14:textId="6EFE16A5" w:rsidR="00493514" w:rsidRPr="008F0F64" w:rsidRDefault="00C218A9" w:rsidP="00A37B8E">
      <w:r w:rsidRPr="008F0F64">
        <w:t xml:space="preserve">We have improved </w:t>
      </w:r>
      <w:r w:rsidR="00CA0047" w:rsidRPr="008F0F64">
        <w:t xml:space="preserve">our licensing </w:t>
      </w:r>
      <w:r w:rsidR="00146ED8" w:rsidRPr="008F0F64">
        <w:t xml:space="preserve">check and it is </w:t>
      </w:r>
      <w:r w:rsidR="00493514" w:rsidRPr="008F0F64">
        <w:t>no longer required for you to insert all licence codes to have the audit add-ons</w:t>
      </w:r>
      <w:r w:rsidR="00146ED8" w:rsidRPr="008F0F64">
        <w:t xml:space="preserve"> activated</w:t>
      </w:r>
      <w:r w:rsidR="00493514" w:rsidRPr="008F0F64">
        <w:t>. If you only insert the Probe licence code on install, the Premium, IFRS and SME add-ons will also be activated</w:t>
      </w:r>
      <w:r w:rsidR="00CA0047" w:rsidRPr="008F0F64">
        <w:t xml:space="preserve"> for relevant users</w:t>
      </w:r>
      <w:r w:rsidR="00493514" w:rsidRPr="008F0F64">
        <w:t>.</w:t>
      </w:r>
    </w:p>
    <w:p w14:paraId="02CA2067" w14:textId="4818DF70" w:rsidR="00BB62AF" w:rsidRPr="008F0F64" w:rsidRDefault="00BB62AF" w:rsidP="00BB62AF">
      <w:pPr>
        <w:pStyle w:val="Heading3"/>
        <w:rPr>
          <w:rFonts w:asciiTheme="minorHAnsi" w:hAnsiTheme="minorHAnsi" w:hint="eastAsia"/>
        </w:rPr>
      </w:pPr>
      <w:bookmarkStart w:id="40" w:name="_Toc120054370"/>
      <w:r w:rsidRPr="008F0F64">
        <w:rPr>
          <w:rFonts w:asciiTheme="minorHAnsi" w:hAnsiTheme="minorHAnsi"/>
        </w:rPr>
        <w:t>02.40 Evaluation of misstatements</w:t>
      </w:r>
      <w:bookmarkEnd w:id="40"/>
    </w:p>
    <w:p w14:paraId="308BEB2E" w14:textId="3AACE465" w:rsidR="00BB62AF" w:rsidRPr="008F0F64" w:rsidRDefault="00BB62AF" w:rsidP="00BB62AF">
      <w:r w:rsidRPr="008F0F64">
        <w:t>Included in 02.40 Evaluation of misstatements, in the Statement of comprehensive income, are the figures for Other comprehensive income.</w:t>
      </w:r>
    </w:p>
    <w:p w14:paraId="70C43A6A" w14:textId="2D45F62E" w:rsidR="00313436" w:rsidRPr="008F0F64" w:rsidRDefault="00313436" w:rsidP="00313436">
      <w:pPr>
        <w:pStyle w:val="Heading3"/>
        <w:rPr>
          <w:rFonts w:asciiTheme="minorHAnsi" w:hAnsiTheme="minorHAnsi" w:hint="eastAsia"/>
        </w:rPr>
      </w:pPr>
      <w:bookmarkStart w:id="41" w:name="_Toc120054371"/>
      <w:r w:rsidRPr="008F0F64">
        <w:rPr>
          <w:rFonts w:asciiTheme="minorHAnsi" w:hAnsiTheme="minorHAnsi"/>
        </w:rPr>
        <w:t>Recording dialog</w:t>
      </w:r>
      <w:bookmarkEnd w:id="41"/>
    </w:p>
    <w:p w14:paraId="5E29B103" w14:textId="78CDEDEA" w:rsidR="00313436" w:rsidRPr="008F0F64" w:rsidRDefault="00B661A9" w:rsidP="00B22819">
      <w:pPr>
        <w:keepNext/>
      </w:pPr>
      <w:r w:rsidRPr="008F0F64">
        <w:t>The risk record mode received</w:t>
      </w:r>
      <w:r w:rsidR="00AF2550" w:rsidRPr="008F0F64">
        <w:t xml:space="preserve"> a</w:t>
      </w:r>
      <w:r w:rsidR="00F1736B" w:rsidRPr="008F0F64">
        <w:t xml:space="preserve"> facelift. Instead of the</w:t>
      </w:r>
      <w:r w:rsidR="00F47735" w:rsidRPr="008F0F64">
        <w:t xml:space="preserve"> table, spread across multiple pages, you will now be able to record a risk within a dialog in CaseView. In this dialog, you will be able to view your complete </w:t>
      </w:r>
      <w:r w:rsidR="00A1291D" w:rsidRPr="008F0F64">
        <w:t>risk</w:t>
      </w:r>
      <w:r w:rsidR="00D16B10" w:rsidRPr="008F0F64">
        <w:t>, control</w:t>
      </w:r>
      <w:r w:rsidR="00BC500E" w:rsidRPr="008F0F64">
        <w:t xml:space="preserve"> or item likely to be misstated for Probe Review</w:t>
      </w:r>
      <w:r w:rsidR="00A1291D" w:rsidRPr="008F0F64">
        <w:t>.</w:t>
      </w:r>
    </w:p>
    <w:p w14:paraId="15CB7932" w14:textId="5377A267" w:rsidR="00FC6BDF" w:rsidRPr="008F0F64" w:rsidRDefault="0011602C" w:rsidP="00313436">
      <w:r w:rsidRPr="008F0F64">
        <w:rPr>
          <w:noProof/>
        </w:rPr>
        <w:drawing>
          <wp:inline distT="0" distB="0" distL="0" distR="0" wp14:anchorId="113A4D38" wp14:editId="04B122F5">
            <wp:extent cx="4854361" cy="522777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4361" cy="5227773"/>
                    </a:xfrm>
                    <a:prstGeom prst="rect">
                      <a:avLst/>
                    </a:prstGeom>
                  </pic:spPr>
                </pic:pic>
              </a:graphicData>
            </a:graphic>
          </wp:inline>
        </w:drawing>
      </w:r>
    </w:p>
    <w:p w14:paraId="2F9E35B1" w14:textId="77777777" w:rsidR="00FC6BDF" w:rsidRPr="008F0F64" w:rsidRDefault="00FC6BDF">
      <w:r w:rsidRPr="008F0F64">
        <w:br w:type="page"/>
      </w:r>
    </w:p>
    <w:p w14:paraId="07F4CC9E" w14:textId="77777777" w:rsidR="00B733D7" w:rsidRPr="008F0F64" w:rsidRDefault="00B733D7" w:rsidP="00B733D7">
      <w:pPr>
        <w:pStyle w:val="Heading2"/>
        <w:rPr>
          <w:rFonts w:asciiTheme="minorHAnsi" w:hAnsiTheme="minorHAnsi" w:hint="eastAsia"/>
        </w:rPr>
      </w:pPr>
      <w:bookmarkStart w:id="42" w:name="_Toc115355119"/>
      <w:bookmarkStart w:id="43" w:name="_Ref115364516"/>
      <w:bookmarkStart w:id="44" w:name="_Toc120054372"/>
      <w:r w:rsidRPr="008F0F64">
        <w:rPr>
          <w:rFonts w:asciiTheme="minorHAnsi" w:hAnsiTheme="minorHAnsi"/>
        </w:rPr>
        <w:t>Update process</w:t>
      </w:r>
      <w:bookmarkEnd w:id="42"/>
      <w:bookmarkEnd w:id="43"/>
      <w:bookmarkEnd w:id="44"/>
    </w:p>
    <w:p w14:paraId="09420866" w14:textId="7E026CB5" w:rsidR="00B733D7" w:rsidRPr="008F0F64" w:rsidRDefault="00B733D7" w:rsidP="0049329B">
      <w:r w:rsidRPr="008F0F64">
        <w:t xml:space="preserve">Due to the renewed document manager the </w:t>
      </w:r>
      <w:r w:rsidR="006D78C6" w:rsidRPr="008F0F64">
        <w:t>financial</w:t>
      </w:r>
      <w:r w:rsidRPr="008F0F64">
        <w:t xml:space="preserve"> statements and Probe must update simultaneously to conform with the new sections and related changes to provide a seamless integration.</w:t>
      </w:r>
    </w:p>
    <w:p w14:paraId="3A26DB90" w14:textId="77777777" w:rsidR="00C730DF" w:rsidRPr="008F0F64" w:rsidRDefault="00C730DF" w:rsidP="0049329B"/>
    <w:p w14:paraId="4548E62E" w14:textId="77777777" w:rsidR="00B733D7" w:rsidRPr="008F0F64" w:rsidRDefault="00B733D7" w:rsidP="0046202E">
      <w:pPr>
        <w:keepNext/>
      </w:pPr>
      <w:r w:rsidRPr="008F0F64">
        <w:t>A warning message will appear, and you will be prevented to continue if the selection is not made.</w:t>
      </w:r>
    </w:p>
    <w:p w14:paraId="18B3443C" w14:textId="3AD38421" w:rsidR="00B733D7" w:rsidRPr="008F0F64" w:rsidRDefault="00B733D7" w:rsidP="00B733D7">
      <w:pPr>
        <w:pStyle w:val="BodyText-Normal"/>
        <w:spacing w:before="0"/>
        <w:rPr>
          <w:rFonts w:hint="eastAsia"/>
        </w:rPr>
      </w:pPr>
      <w:r w:rsidRPr="008F0F64">
        <w:rPr>
          <w:noProof/>
        </w:rPr>
        <w:drawing>
          <wp:inline distT="0" distB="0" distL="0" distR="0" wp14:anchorId="15556448" wp14:editId="5729437F">
            <wp:extent cx="5731510" cy="2145030"/>
            <wp:effectExtent l="19050" t="19050" r="2159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7783"/>
                    <a:stretch/>
                  </pic:blipFill>
                  <pic:spPr bwMode="auto">
                    <a:xfrm>
                      <a:off x="0" y="0"/>
                      <a:ext cx="5731510" cy="2145030"/>
                    </a:xfrm>
                    <a:prstGeom prst="rect">
                      <a:avLst/>
                    </a:prstGeom>
                    <a:noFill/>
                    <a:ln w="9525" cap="flat" cmpd="sng" algn="ctr">
                      <a:solidFill>
                        <a:srgbClr val="303333">
                          <a:lumMod val="100000"/>
                          <a:lumOff val="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F9DA3C" w14:textId="6062287B" w:rsidR="00EA1A06" w:rsidRPr="008F0F64" w:rsidRDefault="00EA1A06" w:rsidP="00EA1A06">
      <w:pPr>
        <w:pStyle w:val="Heading2"/>
        <w:rPr>
          <w:rFonts w:asciiTheme="minorHAnsi" w:hAnsiTheme="minorHAnsi" w:hint="eastAsia"/>
        </w:rPr>
      </w:pPr>
      <w:bookmarkStart w:id="45" w:name="_Toc120054373"/>
      <w:r w:rsidRPr="008F0F64">
        <w:rPr>
          <w:rFonts w:asciiTheme="minorHAnsi" w:hAnsiTheme="minorHAnsi"/>
        </w:rPr>
        <w:t>Fixes</w:t>
      </w:r>
      <w:bookmarkEnd w:id="45"/>
    </w:p>
    <w:p w14:paraId="4FE1DEBD" w14:textId="77777777" w:rsidR="00A65902" w:rsidRPr="008F0F64" w:rsidRDefault="00A65902" w:rsidP="00B7606F">
      <w:pPr>
        <w:keepNext/>
      </w:pPr>
      <w:r w:rsidRPr="008F0F64">
        <w:t>The following list is a brief description of fixes that have been made:</w:t>
      </w:r>
    </w:p>
    <w:p w14:paraId="2BAB1903" w14:textId="77777777" w:rsidR="00A65902" w:rsidRPr="008F0F64" w:rsidRDefault="00A65902" w:rsidP="00C9519F">
      <w:pPr>
        <w:pStyle w:val="ListParagraph"/>
        <w:numPr>
          <w:ilvl w:val="0"/>
          <w:numId w:val="2"/>
        </w:numPr>
      </w:pPr>
      <w:r w:rsidRPr="008F0F64">
        <w:t>10.21 Engagement letter – The page number printed on the first page.</w:t>
      </w:r>
    </w:p>
    <w:p w14:paraId="082CD3BA" w14:textId="77777777" w:rsidR="00A65902" w:rsidRPr="008F0F64" w:rsidRDefault="00A65902" w:rsidP="00C9519F">
      <w:pPr>
        <w:pStyle w:val="ListParagraph"/>
        <w:numPr>
          <w:ilvl w:val="0"/>
          <w:numId w:val="2"/>
        </w:numPr>
      </w:pPr>
      <w:r w:rsidRPr="008F0F64">
        <w:t>02.40 Evaluation of misstatements – There were issues on the cash flow statement:</w:t>
      </w:r>
    </w:p>
    <w:p w14:paraId="17488F23" w14:textId="77777777" w:rsidR="00A65902" w:rsidRPr="008F0F64" w:rsidRDefault="00A65902" w:rsidP="00C9519F">
      <w:pPr>
        <w:pStyle w:val="ListParagraph"/>
        <w:numPr>
          <w:ilvl w:val="1"/>
          <w:numId w:val="2"/>
        </w:numPr>
      </w:pPr>
      <w:r w:rsidRPr="008F0F64">
        <w:t>Duplicated items</w:t>
      </w:r>
    </w:p>
    <w:p w14:paraId="2DC2E164" w14:textId="77777777" w:rsidR="00A65902" w:rsidRPr="008F0F64" w:rsidRDefault="00A65902" w:rsidP="00C9519F">
      <w:pPr>
        <w:pStyle w:val="ListParagraph"/>
        <w:numPr>
          <w:ilvl w:val="1"/>
          <w:numId w:val="2"/>
        </w:numPr>
      </w:pPr>
      <w:r w:rsidRPr="008F0F64">
        <w:t>Comment fields that were linked</w:t>
      </w:r>
    </w:p>
    <w:p w14:paraId="7CEAADD8" w14:textId="77777777" w:rsidR="00A65902" w:rsidRPr="008F0F64" w:rsidRDefault="00A65902" w:rsidP="00C9519F">
      <w:pPr>
        <w:pStyle w:val="ListParagraph"/>
        <w:numPr>
          <w:ilvl w:val="0"/>
          <w:numId w:val="2"/>
        </w:numPr>
      </w:pPr>
      <w:r w:rsidRPr="008F0F64">
        <w:t>02.90 Report to management and those charged with governance – When a section did not have weaknesses, and you click on Add, a new weakness was not added.</w:t>
      </w:r>
    </w:p>
    <w:p w14:paraId="0C263F12" w14:textId="77777777" w:rsidR="00A65902" w:rsidRPr="008F0F64" w:rsidRDefault="00A65902" w:rsidP="00C9519F">
      <w:pPr>
        <w:pStyle w:val="ListParagraph"/>
        <w:numPr>
          <w:ilvl w:val="0"/>
          <w:numId w:val="2"/>
        </w:numPr>
      </w:pPr>
      <w:r w:rsidRPr="008F0F64">
        <w:t>02.90 Report to management and those charged with governance – Weaknesses for financial statement level sections like Control Environment did not show on the document map.</w:t>
      </w:r>
    </w:p>
    <w:p w14:paraId="4AE16845" w14:textId="77777777" w:rsidR="00A65902" w:rsidRPr="008F0F64" w:rsidRDefault="00A65902" w:rsidP="00C9519F">
      <w:pPr>
        <w:pStyle w:val="ListParagraph"/>
        <w:numPr>
          <w:ilvl w:val="0"/>
          <w:numId w:val="2"/>
        </w:numPr>
      </w:pPr>
      <w:r w:rsidRPr="008F0F64">
        <w:t>Printing, for example:</w:t>
      </w:r>
    </w:p>
    <w:p w14:paraId="10E8E7FC" w14:textId="77777777" w:rsidR="00A65902" w:rsidRPr="008F0F64" w:rsidRDefault="00A65902" w:rsidP="00C9519F">
      <w:pPr>
        <w:pStyle w:val="ListParagraph"/>
        <w:numPr>
          <w:ilvl w:val="1"/>
          <w:numId w:val="2"/>
        </w:numPr>
      </w:pPr>
      <w:r w:rsidRPr="008F0F64">
        <w:t>02.40 Evaluation of misstatements – Footer</w:t>
      </w:r>
    </w:p>
    <w:p w14:paraId="0CCC099D" w14:textId="77777777" w:rsidR="00A65902" w:rsidRPr="008F0F64" w:rsidRDefault="00A65902" w:rsidP="00C9519F">
      <w:pPr>
        <w:pStyle w:val="ListParagraph"/>
        <w:numPr>
          <w:ilvl w:val="1"/>
          <w:numId w:val="2"/>
        </w:numPr>
      </w:pPr>
      <w:r w:rsidRPr="008F0F64">
        <w:t>06.10 Compilation letter of representation – Not all paragraphs were justified</w:t>
      </w:r>
    </w:p>
    <w:p w14:paraId="61F3BCE8" w14:textId="77777777" w:rsidR="00A65902" w:rsidRPr="008F0F64" w:rsidRDefault="00A65902" w:rsidP="00C9519F">
      <w:pPr>
        <w:pStyle w:val="ListParagraph"/>
        <w:numPr>
          <w:ilvl w:val="1"/>
          <w:numId w:val="2"/>
        </w:numPr>
      </w:pPr>
      <w:r w:rsidRPr="008F0F64">
        <w:t>06.21 Compilation engagement letter – Not all paragraphs were justified</w:t>
      </w:r>
    </w:p>
    <w:p w14:paraId="3DC46A58" w14:textId="77777777" w:rsidR="00A65902" w:rsidRPr="008F0F64" w:rsidRDefault="00A65902" w:rsidP="00C9519F">
      <w:pPr>
        <w:pStyle w:val="ListParagraph"/>
        <w:numPr>
          <w:ilvl w:val="1"/>
          <w:numId w:val="2"/>
        </w:numPr>
      </w:pPr>
      <w:r w:rsidRPr="008F0F64">
        <w:t>10.20 Engagement evaluation – Some procedures were in their own tables</w:t>
      </w:r>
    </w:p>
    <w:p w14:paraId="49035441" w14:textId="77777777" w:rsidR="00A65902" w:rsidRPr="008F0F64" w:rsidRDefault="00A65902" w:rsidP="00C9519F">
      <w:pPr>
        <w:pStyle w:val="ListParagraph"/>
        <w:numPr>
          <w:ilvl w:val="1"/>
          <w:numId w:val="2"/>
        </w:numPr>
      </w:pPr>
      <w:r w:rsidRPr="008F0F64">
        <w:t>10.21 Engagement letter – Not all paragraphs were justified</w:t>
      </w:r>
    </w:p>
    <w:p w14:paraId="0BC39323" w14:textId="77777777" w:rsidR="00A65902" w:rsidRPr="008F0F64" w:rsidRDefault="00A65902" w:rsidP="00C9519F">
      <w:pPr>
        <w:pStyle w:val="ListParagraph"/>
        <w:numPr>
          <w:ilvl w:val="1"/>
          <w:numId w:val="2"/>
        </w:numPr>
      </w:pPr>
      <w:r w:rsidRPr="008F0F64">
        <w:t>10.40 Time budget – Columns were not lining up</w:t>
      </w:r>
    </w:p>
    <w:p w14:paraId="21A5E3B9" w14:textId="77777777" w:rsidR="00A65902" w:rsidRPr="008F0F64" w:rsidRDefault="00A65902" w:rsidP="00C9519F">
      <w:pPr>
        <w:pStyle w:val="ListParagraph"/>
        <w:numPr>
          <w:ilvl w:val="1"/>
          <w:numId w:val="2"/>
        </w:numPr>
      </w:pPr>
      <w:r w:rsidRPr="008F0F64">
        <w:t>10.51 Types and volumes of transactions – If in Audit, the document printed blank with no instructions</w:t>
      </w:r>
    </w:p>
    <w:p w14:paraId="69CE3993" w14:textId="77777777" w:rsidR="00A65902" w:rsidRPr="008F0F64" w:rsidRDefault="00A65902" w:rsidP="00C9519F">
      <w:pPr>
        <w:pStyle w:val="ListParagraph"/>
        <w:numPr>
          <w:ilvl w:val="1"/>
          <w:numId w:val="2"/>
        </w:numPr>
      </w:pPr>
      <w:r w:rsidRPr="008F0F64">
        <w:t>10.51IDEA Types of transactions and terminology – If in Audit, the document printed blank with no instructions</w:t>
      </w:r>
    </w:p>
    <w:p w14:paraId="7ED5BA2A" w14:textId="77777777" w:rsidR="00A65902" w:rsidRPr="008F0F64" w:rsidRDefault="00A65902" w:rsidP="00C9519F">
      <w:pPr>
        <w:pStyle w:val="ListParagraph"/>
        <w:numPr>
          <w:ilvl w:val="1"/>
          <w:numId w:val="2"/>
        </w:numPr>
      </w:pPr>
      <w:r w:rsidRPr="008F0F64">
        <w:t>10.53 Understanding of accounting estimates – If in Audit, the document printed blank with no instructions</w:t>
      </w:r>
    </w:p>
    <w:p w14:paraId="1878FACA" w14:textId="7FE7E8AA" w:rsidR="00A65902" w:rsidRPr="008F0F64" w:rsidRDefault="00A65902" w:rsidP="00C9519F">
      <w:pPr>
        <w:pStyle w:val="ListParagraph"/>
        <w:numPr>
          <w:ilvl w:val="1"/>
          <w:numId w:val="2"/>
        </w:numPr>
      </w:pPr>
      <w:r w:rsidRPr="008F0F64">
        <w:t>10.70 Identify material items and areas likely to be misstated – If in Audit, the document printed blank with no instructions</w:t>
      </w:r>
    </w:p>
    <w:p w14:paraId="270FBE31" w14:textId="72899F65" w:rsidR="00F2163C" w:rsidRPr="008F0F64" w:rsidRDefault="00F2163C">
      <w:pPr>
        <w:pStyle w:val="Heading2"/>
        <w:rPr>
          <w:rFonts w:asciiTheme="minorHAnsi" w:hAnsiTheme="minorHAnsi" w:hint="eastAsia"/>
        </w:rPr>
      </w:pPr>
      <w:bookmarkStart w:id="46" w:name="_Toc120054374"/>
      <w:r w:rsidRPr="008F0F64">
        <w:rPr>
          <w:rFonts w:asciiTheme="minorHAnsi" w:hAnsiTheme="minorHAnsi"/>
        </w:rPr>
        <w:t>Known issues</w:t>
      </w:r>
      <w:bookmarkEnd w:id="46"/>
    </w:p>
    <w:p w14:paraId="01847C1C" w14:textId="48FC6C23" w:rsidR="00591D5C" w:rsidRPr="008F0F64" w:rsidRDefault="00CD1EE9" w:rsidP="00591D5C">
      <w:pPr>
        <w:pStyle w:val="Heading3"/>
        <w:rPr>
          <w:rFonts w:asciiTheme="minorHAnsi" w:hAnsiTheme="minorHAnsi" w:hint="eastAsia"/>
        </w:rPr>
      </w:pPr>
      <w:bookmarkStart w:id="47" w:name="_Toc120054375"/>
      <w:r w:rsidRPr="008F0F64">
        <w:rPr>
          <w:rFonts w:asciiTheme="minorHAnsi" w:hAnsiTheme="minorHAnsi"/>
        </w:rPr>
        <w:t xml:space="preserve">Cosmetic </w:t>
      </w:r>
      <w:r w:rsidR="00647467" w:rsidRPr="008F0F64">
        <w:rPr>
          <w:rFonts w:asciiTheme="minorHAnsi" w:hAnsiTheme="minorHAnsi"/>
        </w:rPr>
        <w:t>items</w:t>
      </w:r>
      <w:bookmarkEnd w:id="47"/>
    </w:p>
    <w:p w14:paraId="71FFEB3C" w14:textId="52B65949" w:rsidR="002961B7" w:rsidRPr="008F0F64" w:rsidRDefault="004115F2" w:rsidP="00B05363">
      <w:pPr>
        <w:pStyle w:val="ListParagraph"/>
        <w:numPr>
          <w:ilvl w:val="0"/>
          <w:numId w:val="18"/>
        </w:numPr>
        <w:ind w:left="709" w:hanging="709"/>
      </w:pPr>
      <w:r w:rsidRPr="008F0F64">
        <w:t>Document not</w:t>
      </w:r>
      <w:r w:rsidR="003D3BC7" w:rsidRPr="008F0F64">
        <w:t xml:space="preserve">ices </w:t>
      </w:r>
      <w:r w:rsidR="00A53631" w:rsidRPr="008F0F64">
        <w:t xml:space="preserve">in </w:t>
      </w:r>
      <w:r w:rsidR="00AF7423" w:rsidRPr="008F0F64">
        <w:t xml:space="preserve">certain documents </w:t>
      </w:r>
      <w:r w:rsidR="00A53631" w:rsidRPr="008F0F64">
        <w:t xml:space="preserve">are </w:t>
      </w:r>
      <w:r w:rsidR="00AF7423" w:rsidRPr="008F0F64">
        <w:t xml:space="preserve">not consistent </w:t>
      </w:r>
      <w:r w:rsidR="00743F94" w:rsidRPr="008F0F64">
        <w:t>throughout the product</w:t>
      </w:r>
      <w:r w:rsidR="00B20257" w:rsidRPr="008F0F64">
        <w:t xml:space="preserve">, namely </w:t>
      </w:r>
      <w:r w:rsidR="00A037F1" w:rsidRPr="008F0F64">
        <w:t>10.51IDEA, 12.25 and 02.55</w:t>
      </w:r>
    </w:p>
    <w:p w14:paraId="53C69FE0" w14:textId="452A49A9" w:rsidR="008E3E5F" w:rsidRPr="008F0F64" w:rsidRDefault="008E3E5F" w:rsidP="00B476F3">
      <w:pPr>
        <w:pStyle w:val="ListParagraph"/>
        <w:numPr>
          <w:ilvl w:val="0"/>
          <w:numId w:val="18"/>
        </w:numPr>
        <w:ind w:left="709" w:hanging="709"/>
      </w:pPr>
      <w:r w:rsidRPr="008F0F64">
        <w:t xml:space="preserve">Document 12.25 showing </w:t>
      </w:r>
      <w:r w:rsidR="00020035" w:rsidRPr="008F0F64">
        <w:t>“Level 1” on top of each section</w:t>
      </w:r>
      <w:r w:rsidR="00CD36FD" w:rsidRPr="008F0F64">
        <w:t>.</w:t>
      </w:r>
    </w:p>
    <w:p w14:paraId="64F759C7" w14:textId="497576DC" w:rsidR="00A037F1" w:rsidRPr="008F0F64" w:rsidRDefault="00B56EC3" w:rsidP="00B476F3">
      <w:pPr>
        <w:pStyle w:val="ListParagraph"/>
        <w:numPr>
          <w:ilvl w:val="0"/>
          <w:numId w:val="18"/>
        </w:numPr>
        <w:ind w:left="709" w:hanging="709"/>
      </w:pPr>
      <w:r w:rsidRPr="008F0F64">
        <w:t xml:space="preserve">Document map still </w:t>
      </w:r>
      <w:r w:rsidR="00B476F3" w:rsidRPr="008F0F64">
        <w:t>referring</w:t>
      </w:r>
      <w:r w:rsidRPr="008F0F64">
        <w:t xml:space="preserve"> to EQCR instead of EQR</w:t>
      </w:r>
      <w:r w:rsidR="00933B83" w:rsidRPr="008F0F64">
        <w:t xml:space="preserve"> in document </w:t>
      </w:r>
      <w:r w:rsidR="00EF0858" w:rsidRPr="008F0F64">
        <w:t>10.20</w:t>
      </w:r>
      <w:r w:rsidR="00766260" w:rsidRPr="008F0F64">
        <w:t>.</w:t>
      </w:r>
    </w:p>
    <w:p w14:paraId="7DB4B2D3" w14:textId="04C3C12A" w:rsidR="001459FC" w:rsidRPr="008F0F64" w:rsidRDefault="001459FC" w:rsidP="00B476F3">
      <w:pPr>
        <w:pStyle w:val="ListParagraph"/>
        <w:numPr>
          <w:ilvl w:val="0"/>
          <w:numId w:val="18"/>
        </w:numPr>
        <w:ind w:left="709" w:hanging="709"/>
      </w:pPr>
      <w:r w:rsidRPr="008F0F64">
        <w:t>Document 02.80</w:t>
      </w:r>
      <w:r w:rsidR="00E977A4" w:rsidRPr="008F0F64">
        <w:t xml:space="preserve"> incorrectly named EQCR instead of EQR on update</w:t>
      </w:r>
    </w:p>
    <w:p w14:paraId="31A37F14" w14:textId="43402A48" w:rsidR="00CB20B4" w:rsidRPr="008F0F64" w:rsidRDefault="00FD7DC4" w:rsidP="00B476F3">
      <w:pPr>
        <w:pStyle w:val="ListParagraph"/>
        <w:numPr>
          <w:ilvl w:val="0"/>
          <w:numId w:val="18"/>
        </w:numPr>
        <w:ind w:left="709" w:hanging="709"/>
      </w:pPr>
      <w:r w:rsidRPr="008F0F64">
        <w:t>Document 02.20</w:t>
      </w:r>
      <w:r w:rsidR="00A17FCD" w:rsidRPr="008F0F64">
        <w:t xml:space="preserve"> refers to u</w:t>
      </w:r>
      <w:r w:rsidR="009E5838" w:rsidRPr="008F0F64">
        <w:t xml:space="preserve">nqualified and document 02.50 refers to unmodified. They mean the same thing </w:t>
      </w:r>
      <w:r w:rsidR="00AA3913" w:rsidRPr="008F0F64">
        <w:t>however these items will be aligned accordingly</w:t>
      </w:r>
    </w:p>
    <w:p w14:paraId="7831934C" w14:textId="1350D2A4" w:rsidR="00D413BD" w:rsidRPr="008F0F64" w:rsidRDefault="008900FE" w:rsidP="00B476F3">
      <w:pPr>
        <w:pStyle w:val="ListParagraph"/>
        <w:numPr>
          <w:ilvl w:val="0"/>
          <w:numId w:val="18"/>
        </w:numPr>
        <w:ind w:left="709" w:hanging="709"/>
      </w:pPr>
      <w:r w:rsidRPr="008F0F64">
        <w:t xml:space="preserve">When in review, </w:t>
      </w:r>
      <w:r w:rsidR="005B2234" w:rsidRPr="008F0F64">
        <w:t>Work programs have a missing tag</w:t>
      </w:r>
    </w:p>
    <w:p w14:paraId="04852540" w14:textId="29C130B9" w:rsidR="00230609" w:rsidRPr="008F0F64" w:rsidRDefault="00230609" w:rsidP="00B05363">
      <w:pPr>
        <w:pStyle w:val="ListParagraph"/>
        <w:numPr>
          <w:ilvl w:val="0"/>
          <w:numId w:val="18"/>
        </w:numPr>
        <w:ind w:left="709" w:hanging="709"/>
      </w:pPr>
      <w:r w:rsidRPr="008F0F64">
        <w:t>When inserting new procedures in work programs</w:t>
      </w:r>
      <w:r w:rsidR="004A359B" w:rsidRPr="008F0F64">
        <w:t>, they appear with misaligned tick boxes</w:t>
      </w:r>
    </w:p>
    <w:p w14:paraId="5D177D03" w14:textId="61574965" w:rsidR="004A359B" w:rsidRPr="008F0F64" w:rsidRDefault="00767067" w:rsidP="00E51DC5">
      <w:pPr>
        <w:pStyle w:val="ListParagraph"/>
        <w:numPr>
          <w:ilvl w:val="0"/>
          <w:numId w:val="18"/>
        </w:numPr>
        <w:ind w:left="709" w:hanging="709"/>
      </w:pPr>
      <w:r w:rsidRPr="008F0F64">
        <w:t xml:space="preserve">In 02.00, </w:t>
      </w:r>
      <w:r w:rsidR="000E35D2" w:rsidRPr="008F0F64">
        <w:t xml:space="preserve">when in review, the tooltip for the Response column references </w:t>
      </w:r>
      <w:r w:rsidR="00D0507F" w:rsidRPr="008F0F64">
        <w:t>the focused enquiries document</w:t>
      </w:r>
      <w:r w:rsidR="000E35D2" w:rsidRPr="008F0F64">
        <w:t xml:space="preserve"> instead of </w:t>
      </w:r>
      <w:r w:rsidR="00D0507F" w:rsidRPr="008F0F64">
        <w:t>the areas likely to be misstated document</w:t>
      </w:r>
    </w:p>
    <w:p w14:paraId="1B9E30BD" w14:textId="6B385176" w:rsidR="00275856" w:rsidRPr="008F0F64" w:rsidRDefault="00E04209">
      <w:pPr>
        <w:pStyle w:val="Heading3"/>
        <w:rPr>
          <w:rFonts w:asciiTheme="minorHAnsi" w:hAnsiTheme="minorHAnsi" w:hint="eastAsia"/>
        </w:rPr>
      </w:pPr>
      <w:bookmarkStart w:id="48" w:name="_Toc120054376"/>
      <w:r w:rsidRPr="008F0F64">
        <w:rPr>
          <w:rFonts w:asciiTheme="minorHAnsi" w:hAnsiTheme="minorHAnsi"/>
        </w:rPr>
        <w:t>Engagement partner</w:t>
      </w:r>
      <w:r w:rsidR="00CE55D0" w:rsidRPr="008F0F64">
        <w:rPr>
          <w:rFonts w:asciiTheme="minorHAnsi" w:hAnsiTheme="minorHAnsi"/>
        </w:rPr>
        <w:t xml:space="preserve"> sign off drop down</w:t>
      </w:r>
      <w:bookmarkEnd w:id="48"/>
    </w:p>
    <w:p w14:paraId="4C3E6A70" w14:textId="77777777" w:rsidR="00CE55D0" w:rsidRPr="008F0F64" w:rsidRDefault="00CE55D0" w:rsidP="00CE55D0">
      <w:r w:rsidRPr="008F0F64">
        <w:t>The sign offs that have these dropdowns in question should allow you to select the name of the engagement partner but currently, the names that pull through may erroneously not show the required persons. This is a known issue and will be resolved in a future release. The documents in question are:</w:t>
      </w:r>
    </w:p>
    <w:p w14:paraId="118622CE" w14:textId="77777777" w:rsidR="00CE55D0" w:rsidRPr="008F0F64" w:rsidRDefault="00CE55D0" w:rsidP="00E51DC5">
      <w:pPr>
        <w:pStyle w:val="ListParagraph"/>
        <w:numPr>
          <w:ilvl w:val="0"/>
          <w:numId w:val="19"/>
        </w:numPr>
        <w:ind w:left="709" w:hanging="720"/>
        <w:contextualSpacing w:val="0"/>
        <w:jc w:val="both"/>
      </w:pPr>
      <w:r w:rsidRPr="008F0F64">
        <w:t>02.00 Partner sign off</w:t>
      </w:r>
    </w:p>
    <w:p w14:paraId="61F203B0" w14:textId="77777777" w:rsidR="00CE55D0" w:rsidRPr="008F0F64" w:rsidRDefault="00CE55D0" w:rsidP="00E51DC5">
      <w:pPr>
        <w:pStyle w:val="ListParagraph"/>
        <w:numPr>
          <w:ilvl w:val="0"/>
          <w:numId w:val="19"/>
        </w:numPr>
        <w:ind w:left="709" w:hanging="720"/>
        <w:contextualSpacing w:val="0"/>
        <w:jc w:val="both"/>
      </w:pPr>
      <w:r w:rsidRPr="008F0F64">
        <w:t>02.20 Going concern conclusion</w:t>
      </w:r>
    </w:p>
    <w:p w14:paraId="1C846263" w14:textId="77777777" w:rsidR="00CE55D0" w:rsidRPr="008F0F64" w:rsidRDefault="00CE55D0" w:rsidP="00E51DC5">
      <w:pPr>
        <w:pStyle w:val="ListParagraph"/>
        <w:numPr>
          <w:ilvl w:val="0"/>
          <w:numId w:val="19"/>
        </w:numPr>
        <w:ind w:left="709" w:hanging="720"/>
        <w:contextualSpacing w:val="0"/>
        <w:jc w:val="both"/>
      </w:pPr>
      <w:r w:rsidRPr="008F0F64">
        <w:t>02.55 Key audit matters</w:t>
      </w:r>
    </w:p>
    <w:p w14:paraId="1DBF3593" w14:textId="77777777" w:rsidR="00CE55D0" w:rsidRPr="008F0F64" w:rsidRDefault="00CE55D0" w:rsidP="00E51DC5">
      <w:pPr>
        <w:pStyle w:val="ListParagraph"/>
        <w:numPr>
          <w:ilvl w:val="0"/>
          <w:numId w:val="19"/>
        </w:numPr>
        <w:ind w:left="709" w:hanging="720"/>
        <w:contextualSpacing w:val="0"/>
        <w:jc w:val="both"/>
      </w:pPr>
      <w:r w:rsidRPr="008F0F64">
        <w:t>06.20 Compilation engagement evaluation</w:t>
      </w:r>
    </w:p>
    <w:p w14:paraId="4B77186D" w14:textId="77777777" w:rsidR="00CE55D0" w:rsidRPr="008F0F64" w:rsidRDefault="00CE55D0" w:rsidP="00E51DC5">
      <w:pPr>
        <w:pStyle w:val="ListParagraph"/>
        <w:numPr>
          <w:ilvl w:val="0"/>
          <w:numId w:val="19"/>
        </w:numPr>
        <w:ind w:left="709" w:hanging="720"/>
        <w:contextualSpacing w:val="0"/>
        <w:jc w:val="both"/>
      </w:pPr>
      <w:r w:rsidRPr="008F0F64">
        <w:t>10.20 Engagement evaluation</w:t>
      </w:r>
    </w:p>
    <w:p w14:paraId="67A30C79" w14:textId="4F94C383" w:rsidR="00CE55D0" w:rsidRPr="008F0F64" w:rsidRDefault="00CE55D0" w:rsidP="00E51DC5">
      <w:pPr>
        <w:pStyle w:val="ListParagraph"/>
        <w:numPr>
          <w:ilvl w:val="0"/>
          <w:numId w:val="19"/>
        </w:numPr>
        <w:ind w:left="709" w:hanging="720"/>
        <w:contextualSpacing w:val="0"/>
        <w:jc w:val="both"/>
      </w:pPr>
      <w:r w:rsidRPr="008F0F64">
        <w:t>12.30 Planning memorandum</w:t>
      </w:r>
    </w:p>
    <w:p w14:paraId="0698B355" w14:textId="6081026C" w:rsidR="00CE55D0" w:rsidRPr="008F0F64" w:rsidRDefault="0075337D">
      <w:pPr>
        <w:pStyle w:val="Heading3"/>
        <w:rPr>
          <w:rFonts w:asciiTheme="minorHAnsi" w:hAnsiTheme="minorHAnsi" w:hint="eastAsia"/>
        </w:rPr>
      </w:pPr>
      <w:bookmarkStart w:id="49" w:name="_Toc120054377"/>
      <w:r w:rsidRPr="008F0F64">
        <w:rPr>
          <w:rFonts w:asciiTheme="minorHAnsi" w:hAnsiTheme="minorHAnsi"/>
        </w:rPr>
        <w:t>Inserting and deleting of rows</w:t>
      </w:r>
      <w:bookmarkEnd w:id="49"/>
    </w:p>
    <w:p w14:paraId="096BF18C" w14:textId="28EBC58B" w:rsidR="00B05363" w:rsidRPr="008F0F64" w:rsidRDefault="00C941D2" w:rsidP="00BE76F4">
      <w:pPr>
        <w:pStyle w:val="ListParagraph"/>
        <w:numPr>
          <w:ilvl w:val="0"/>
          <w:numId w:val="20"/>
        </w:numPr>
        <w:ind w:hanging="720"/>
      </w:pPr>
      <w:r w:rsidRPr="008F0F64">
        <w:t>In 11.5</w:t>
      </w:r>
      <w:r w:rsidR="00B56C9B" w:rsidRPr="008F0F64">
        <w:t>0, under General IT Controls</w:t>
      </w:r>
      <w:r w:rsidR="00DE3646" w:rsidRPr="008F0F64">
        <w:t xml:space="preserve"> on the table  “Identify IT Risks”</w:t>
      </w:r>
      <w:r w:rsidR="00B56C9B" w:rsidRPr="008F0F64">
        <w:t xml:space="preserve">, when deleting the main row, you will no longer be able to add a new row going forward. </w:t>
      </w:r>
      <w:r w:rsidR="003A3EDE" w:rsidRPr="008F0F64">
        <w:t>To be corrected</w:t>
      </w:r>
      <w:r w:rsidR="00780A95" w:rsidRPr="008F0F64">
        <w:t>.</w:t>
      </w:r>
    </w:p>
    <w:p w14:paraId="69781164" w14:textId="567A9521" w:rsidR="00780A95" w:rsidRPr="008F0F64" w:rsidRDefault="00487A30" w:rsidP="00BE76F4">
      <w:pPr>
        <w:pStyle w:val="ListParagraph"/>
        <w:numPr>
          <w:ilvl w:val="0"/>
          <w:numId w:val="20"/>
        </w:numPr>
        <w:ind w:hanging="720"/>
      </w:pPr>
      <w:r w:rsidRPr="008F0F64">
        <w:t>Inserted procedures, sub-procedures and subsub-procedures</w:t>
      </w:r>
      <w:r w:rsidR="005E0524" w:rsidRPr="008F0F64">
        <w:t xml:space="preserve"> in work programs have incorrect </w:t>
      </w:r>
      <w:r w:rsidR="00D4137B" w:rsidRPr="008F0F64">
        <w:t>and/or tooltips</w:t>
      </w:r>
      <w:r w:rsidR="00BE3F8B" w:rsidRPr="008F0F64">
        <w:t xml:space="preserve"> for the Cut off and Presentation &amp; Disclosure assertions</w:t>
      </w:r>
    </w:p>
    <w:p w14:paraId="316CC33B" w14:textId="76458F25" w:rsidR="00DD0A59" w:rsidRPr="008F0F64" w:rsidRDefault="00DD0A59" w:rsidP="00DD0A59">
      <w:pPr>
        <w:pStyle w:val="ListParagraph"/>
        <w:numPr>
          <w:ilvl w:val="0"/>
          <w:numId w:val="20"/>
        </w:numPr>
        <w:ind w:hanging="720"/>
      </w:pPr>
      <w:r w:rsidRPr="008F0F64">
        <w:t>Inserted procedures, sub-procedures and subsub-procedures in work programs for specifically Test of Controls and Significant Risk Responses</w:t>
      </w:r>
      <w:r w:rsidR="00000F9E" w:rsidRPr="008F0F64">
        <w:t xml:space="preserve"> </w:t>
      </w:r>
      <w:r w:rsidRPr="008F0F64">
        <w:t xml:space="preserve">have </w:t>
      </w:r>
      <w:r w:rsidR="00D83514" w:rsidRPr="008F0F64">
        <w:t>outstanding tickboxes</w:t>
      </w:r>
      <w:r w:rsidR="00622A1A" w:rsidRPr="008F0F64">
        <w:t>. Only assertions that show are for</w:t>
      </w:r>
      <w:r w:rsidRPr="008F0F64">
        <w:t xml:space="preserve"> Cut off and Presentation &amp; Disclosure</w:t>
      </w:r>
    </w:p>
    <w:p w14:paraId="04381282" w14:textId="30F45360" w:rsidR="00AC7E37" w:rsidRPr="008F0F64" w:rsidRDefault="008267D0" w:rsidP="00E51DC5">
      <w:pPr>
        <w:pStyle w:val="ListParagraph"/>
        <w:numPr>
          <w:ilvl w:val="0"/>
          <w:numId w:val="20"/>
        </w:numPr>
        <w:ind w:hanging="720"/>
      </w:pPr>
      <w:r w:rsidRPr="008F0F64">
        <w:t xml:space="preserve">In 02.40, </w:t>
      </w:r>
      <w:r w:rsidR="00EE21D3" w:rsidRPr="008F0F64">
        <w:t xml:space="preserve">under Qualitative disclosure, </w:t>
      </w:r>
      <w:r w:rsidRPr="008F0F64">
        <w:t>adding or deleting a row</w:t>
      </w:r>
      <w:r w:rsidR="00EE21D3" w:rsidRPr="008F0F64">
        <w:t xml:space="preserve"> causes the program to run indefinitely. The only workaround at this time is to manually kill the </w:t>
      </w:r>
      <w:r w:rsidR="00AC7E37" w:rsidRPr="008F0F64">
        <w:t>document using the Task Manager</w:t>
      </w:r>
    </w:p>
    <w:p w14:paraId="1CC61BB5" w14:textId="0FBA3F4C" w:rsidR="006C252B" w:rsidRPr="008F0F64" w:rsidRDefault="00893D64">
      <w:pPr>
        <w:pStyle w:val="Heading3"/>
        <w:rPr>
          <w:rFonts w:asciiTheme="minorHAnsi" w:hAnsiTheme="minorHAnsi" w:hint="eastAsia"/>
        </w:rPr>
      </w:pPr>
      <w:bookmarkStart w:id="50" w:name="_Toc120054378"/>
      <w:r w:rsidRPr="008F0F64">
        <w:rPr>
          <w:rFonts w:asciiTheme="minorHAnsi" w:hAnsiTheme="minorHAnsi"/>
        </w:rPr>
        <w:t>Recording dialog</w:t>
      </w:r>
      <w:bookmarkEnd w:id="50"/>
    </w:p>
    <w:p w14:paraId="28EB84EE" w14:textId="4094A6E1" w:rsidR="006D4202" w:rsidRPr="008F0F64" w:rsidRDefault="006D4202" w:rsidP="006D4202">
      <w:pPr>
        <w:pStyle w:val="ListParagraph"/>
        <w:numPr>
          <w:ilvl w:val="0"/>
          <w:numId w:val="22"/>
        </w:numPr>
        <w:ind w:hanging="720"/>
      </w:pPr>
      <w:r w:rsidRPr="008F0F64">
        <w:t xml:space="preserve">In 11.50, when raising a control under </w:t>
      </w:r>
      <w:r w:rsidR="001A20A3" w:rsidRPr="008F0F64">
        <w:t>the Accounting</w:t>
      </w:r>
      <w:r w:rsidRPr="008F0F64">
        <w:t xml:space="preserve"> records</w:t>
      </w:r>
      <w:r w:rsidR="001A20A3" w:rsidRPr="008F0F64">
        <w:t xml:space="preserve"> section, two controls are raised instead of one</w:t>
      </w:r>
      <w:r w:rsidR="000E1660" w:rsidRPr="008F0F64">
        <w:t>, the captured control and a blank one.</w:t>
      </w:r>
    </w:p>
    <w:p w14:paraId="179B1573" w14:textId="7790698C" w:rsidR="000E1660" w:rsidRPr="008F0F64" w:rsidRDefault="000E1660" w:rsidP="00E51DC5">
      <w:pPr>
        <w:pStyle w:val="ListParagraph"/>
        <w:numPr>
          <w:ilvl w:val="0"/>
          <w:numId w:val="22"/>
        </w:numPr>
        <w:ind w:hanging="720"/>
      </w:pPr>
      <w:r w:rsidRPr="008F0F64">
        <w:t xml:space="preserve">In 11.50, </w:t>
      </w:r>
      <w:r w:rsidR="00470FF8" w:rsidRPr="008F0F64">
        <w:t>the section is not automatically ticked for you on the dialog when raising a control</w:t>
      </w:r>
    </w:p>
    <w:p w14:paraId="615F3A72" w14:textId="2F1250C5" w:rsidR="007B2ED9" w:rsidRPr="008F0F64" w:rsidRDefault="007B2ED9">
      <w:pPr>
        <w:pStyle w:val="Heading3"/>
        <w:rPr>
          <w:rFonts w:asciiTheme="minorHAnsi" w:hAnsiTheme="minorHAnsi" w:hint="eastAsia"/>
        </w:rPr>
      </w:pPr>
      <w:bookmarkStart w:id="51" w:name="_Toc120054379"/>
      <w:r w:rsidRPr="008F0F64">
        <w:rPr>
          <w:rFonts w:asciiTheme="minorHAnsi" w:hAnsiTheme="minorHAnsi"/>
        </w:rPr>
        <w:t>Work program items</w:t>
      </w:r>
      <w:bookmarkEnd w:id="51"/>
    </w:p>
    <w:p w14:paraId="2EF08C92" w14:textId="4CD63AC3" w:rsidR="007B2ED9" w:rsidRPr="008F0F64" w:rsidRDefault="001E3CB7" w:rsidP="007B2ED9">
      <w:pPr>
        <w:pStyle w:val="ListParagraph"/>
        <w:numPr>
          <w:ilvl w:val="0"/>
          <w:numId w:val="24"/>
        </w:numPr>
        <w:ind w:hanging="720"/>
      </w:pPr>
      <w:r w:rsidRPr="008F0F64">
        <w:t>Duplicated procedure in Review</w:t>
      </w:r>
      <w:r w:rsidR="00445AFC" w:rsidRPr="008F0F64">
        <w:t>. “Complete the focused enquiries document for…”. It shows under required procedures</w:t>
      </w:r>
      <w:r w:rsidR="00322C08" w:rsidRPr="008F0F64">
        <w:t xml:space="preserve"> and </w:t>
      </w:r>
      <w:r w:rsidR="00D46FEB" w:rsidRPr="008F0F64">
        <w:t>under Presentation and disclosure</w:t>
      </w:r>
    </w:p>
    <w:p w14:paraId="0BC5CBAD" w14:textId="607C069C" w:rsidR="00D46FEB" w:rsidRPr="008F0F64" w:rsidRDefault="00D42A95" w:rsidP="00E51DC5">
      <w:pPr>
        <w:pStyle w:val="ListParagraph"/>
        <w:numPr>
          <w:ilvl w:val="0"/>
          <w:numId w:val="24"/>
        </w:numPr>
        <w:ind w:hanging="720"/>
      </w:pPr>
      <w:r w:rsidRPr="008F0F64">
        <w:t>When having selected “</w:t>
      </w:r>
      <w:r w:rsidR="00587BCB" w:rsidRPr="008F0F64">
        <w:t>using the work of another” in 10.70 in a review engagement, the corresponding procedures do not appear in the work program for Rev</w:t>
      </w:r>
      <w:r w:rsidR="008912AD" w:rsidRPr="008F0F64">
        <w:t>enue.</w:t>
      </w:r>
    </w:p>
    <w:p w14:paraId="42CFD5B5" w14:textId="20D2A7A6" w:rsidR="008912AD" w:rsidRPr="008F0F64" w:rsidRDefault="008912AD">
      <w:pPr>
        <w:pStyle w:val="Heading3"/>
        <w:rPr>
          <w:rFonts w:asciiTheme="minorHAnsi" w:hAnsiTheme="minorHAnsi" w:hint="eastAsia"/>
        </w:rPr>
      </w:pPr>
      <w:bookmarkStart w:id="52" w:name="_Toc120054380"/>
      <w:r w:rsidRPr="008F0F64">
        <w:rPr>
          <w:rFonts w:asciiTheme="minorHAnsi" w:hAnsiTheme="minorHAnsi"/>
        </w:rPr>
        <w:t>Other items</w:t>
      </w:r>
      <w:bookmarkEnd w:id="52"/>
    </w:p>
    <w:p w14:paraId="1117FFCB" w14:textId="60CDD35D" w:rsidR="008912AD" w:rsidRPr="008F0F64" w:rsidRDefault="000C2E64" w:rsidP="00E51DC5">
      <w:pPr>
        <w:pStyle w:val="ListParagraph"/>
        <w:numPr>
          <w:ilvl w:val="0"/>
          <w:numId w:val="25"/>
        </w:numPr>
        <w:ind w:hanging="720"/>
      </w:pPr>
      <w:r w:rsidRPr="008F0F64">
        <w:t>In 12.25,</w:t>
      </w:r>
      <w:r w:rsidR="005868F8" w:rsidRPr="008F0F64">
        <w:t xml:space="preserve"> </w:t>
      </w:r>
      <w:r w:rsidR="005F52AA" w:rsidRPr="008F0F64">
        <w:t xml:space="preserve">each section has </w:t>
      </w:r>
      <w:r w:rsidR="00933394" w:rsidRPr="008F0F64">
        <w:t xml:space="preserve">an </w:t>
      </w:r>
      <w:r w:rsidR="00BC2DC9" w:rsidRPr="008F0F64">
        <w:t>assertion level</w:t>
      </w:r>
      <w:r w:rsidR="00933394" w:rsidRPr="008F0F64">
        <w:t xml:space="preserve"> bookmark</w:t>
      </w:r>
      <w:r w:rsidR="005F52AA" w:rsidRPr="008F0F64">
        <w:t xml:space="preserve"> with </w:t>
      </w:r>
      <w:r w:rsidR="00FD78B8" w:rsidRPr="008F0F64">
        <w:t>a hyperlink to inherent risk assessment</w:t>
      </w:r>
      <w:r w:rsidR="005B2F4B" w:rsidRPr="008F0F64">
        <w:t xml:space="preserve"> in 11.60</w:t>
      </w:r>
      <w:r w:rsidR="00FD78B8" w:rsidRPr="008F0F64">
        <w:t>. The link is broken and</w:t>
      </w:r>
      <w:r w:rsidR="005B2F4B" w:rsidRPr="008F0F64">
        <w:t xml:space="preserve"> shows </w:t>
      </w:r>
      <w:r w:rsidR="00FD78B8" w:rsidRPr="008F0F64">
        <w:t xml:space="preserve">a bookmark error when </w:t>
      </w:r>
      <w:r w:rsidR="005B2F4B" w:rsidRPr="008F0F64">
        <w:t xml:space="preserve">it is </w:t>
      </w:r>
      <w:r w:rsidR="00FD78B8" w:rsidRPr="008F0F64">
        <w:t>clicked on</w:t>
      </w:r>
    </w:p>
    <w:p w14:paraId="5E69C71E" w14:textId="2B4CE503" w:rsidR="00EA1A06" w:rsidRPr="008F0F64" w:rsidRDefault="00EA1A06" w:rsidP="00EA1A06">
      <w:pPr>
        <w:pStyle w:val="Heading1"/>
        <w:rPr>
          <w:rFonts w:asciiTheme="minorHAnsi" w:hAnsiTheme="minorHAnsi" w:hint="eastAsia"/>
        </w:rPr>
      </w:pPr>
      <w:bookmarkStart w:id="53" w:name="_Toc120054381"/>
      <w:r w:rsidRPr="008F0F64">
        <w:rPr>
          <w:rFonts w:asciiTheme="minorHAnsi" w:hAnsiTheme="minorHAnsi"/>
        </w:rPr>
        <w:t>Audit</w:t>
      </w:r>
      <w:bookmarkEnd w:id="53"/>
    </w:p>
    <w:p w14:paraId="66C808E1" w14:textId="77777777" w:rsidR="007F25EE" w:rsidRPr="008F0F64" w:rsidRDefault="007F25EE" w:rsidP="007F25EE">
      <w:pPr>
        <w:pStyle w:val="Heading2"/>
        <w:rPr>
          <w:rFonts w:asciiTheme="minorHAnsi" w:hAnsiTheme="minorHAnsi" w:hint="eastAsia"/>
        </w:rPr>
      </w:pPr>
      <w:bookmarkStart w:id="54" w:name="_Toc120054382"/>
      <w:bookmarkStart w:id="55" w:name="_Ref115265870"/>
      <w:r w:rsidRPr="008F0F64">
        <w:rPr>
          <w:rFonts w:asciiTheme="minorHAnsi" w:hAnsiTheme="minorHAnsi"/>
        </w:rPr>
        <w:t>ISA 315 (2019 Revised)</w:t>
      </w:r>
      <w:bookmarkEnd w:id="54"/>
    </w:p>
    <w:p w14:paraId="23098891" w14:textId="77777777" w:rsidR="007F25EE" w:rsidRPr="008F0F64" w:rsidRDefault="007F25EE" w:rsidP="007F25EE">
      <w:r w:rsidRPr="008F0F64">
        <w:t>The following significant changes included in ISA 315 (Revised 2019), Identifying and Assessing the Risks of Material Misstatement, together with the conforming and consequential amendments to other international standards, are addressed in this release:</w:t>
      </w:r>
    </w:p>
    <w:p w14:paraId="3FC8DA93" w14:textId="77777777" w:rsidR="007F25EE" w:rsidRPr="008F0F64" w:rsidRDefault="007F25EE" w:rsidP="007F25EE">
      <w:pPr>
        <w:pStyle w:val="Heading3"/>
        <w:rPr>
          <w:rFonts w:asciiTheme="minorHAnsi" w:hAnsiTheme="minorHAnsi" w:hint="eastAsia"/>
        </w:rPr>
      </w:pPr>
      <w:bookmarkStart w:id="56" w:name="_Toc120054383"/>
      <w:r w:rsidRPr="008F0F64">
        <w:rPr>
          <w:rFonts w:asciiTheme="minorHAnsi" w:hAnsiTheme="minorHAnsi"/>
        </w:rPr>
        <w:t>Obtaining and understanding</w:t>
      </w:r>
      <w:bookmarkEnd w:id="56"/>
    </w:p>
    <w:p w14:paraId="17760036" w14:textId="77777777" w:rsidR="007F25EE" w:rsidRPr="008F0F64" w:rsidRDefault="007F25EE" w:rsidP="007F25EE">
      <w:r w:rsidRPr="008F0F64">
        <w:t>Stronger focus on using technology in an audit which include the understanding of the use of IT by the entity and the understanding of IT risks and IT general controls in certain circumstances (ISA315.19, ISA 315.25(a)(iv) and ISA315.26(b)&amp;(c)).</w:t>
      </w:r>
    </w:p>
    <w:p w14:paraId="24F2E40C" w14:textId="77777777" w:rsidR="007F25EE" w:rsidRPr="008F0F64" w:rsidRDefault="007F25EE" w:rsidP="007F25EE"/>
    <w:p w14:paraId="15235E54" w14:textId="77777777" w:rsidR="007F25EE" w:rsidRPr="008F0F64" w:rsidRDefault="007F25EE" w:rsidP="00DD5421">
      <w:pPr>
        <w:keepNext/>
      </w:pPr>
      <w:r w:rsidRPr="008F0F64">
        <w:t>Clarifying the following related to the entity’s system of internal control:</w:t>
      </w:r>
    </w:p>
    <w:p w14:paraId="08E67850" w14:textId="77777777" w:rsidR="007F25EE" w:rsidRPr="008F0F64" w:rsidRDefault="007F25EE" w:rsidP="00C9519F">
      <w:pPr>
        <w:pStyle w:val="ListParagraph"/>
        <w:numPr>
          <w:ilvl w:val="0"/>
          <w:numId w:val="7"/>
        </w:numPr>
      </w:pPr>
      <w:r w:rsidRPr="008F0F64">
        <w:t xml:space="preserve">An understanding of the information system needs to be obtained for significant classes of transactions, account balances and disclosures (hereafter referred to as SCOTABD), i.e., for those COTABD for which relevant assertions were identified (ISA315.25(a)). </w:t>
      </w:r>
    </w:p>
    <w:p w14:paraId="0CA24698" w14:textId="77777777" w:rsidR="007F25EE" w:rsidRPr="008F0F64" w:rsidRDefault="007F25EE" w:rsidP="00C9519F">
      <w:pPr>
        <w:pStyle w:val="ListParagraph"/>
        <w:numPr>
          <w:ilvl w:val="0"/>
          <w:numId w:val="7"/>
        </w:numPr>
      </w:pPr>
      <w:r w:rsidRPr="008F0F64">
        <w:t>Which controls need to be identified for purposes of evaluating the design of a control and determining whether the control has been implemented (ISA315.26(a).</w:t>
      </w:r>
    </w:p>
    <w:p w14:paraId="487AEB2B" w14:textId="77777777" w:rsidR="007F25EE" w:rsidRPr="008F0F64" w:rsidRDefault="007F25EE" w:rsidP="00C9519F">
      <w:pPr>
        <w:pStyle w:val="ListParagraph"/>
        <w:numPr>
          <w:ilvl w:val="0"/>
          <w:numId w:val="7"/>
        </w:numPr>
      </w:pPr>
      <w:r w:rsidRPr="008F0F64">
        <w:t>When and to what extent work will be needed for indirect and direct controls (ISA315.26(b)&amp;(c)).</w:t>
      </w:r>
    </w:p>
    <w:p w14:paraId="2E9CA212" w14:textId="77777777" w:rsidR="007F25EE" w:rsidRPr="008F0F64" w:rsidRDefault="007F25EE" w:rsidP="007F25EE">
      <w:pPr>
        <w:pStyle w:val="Heading3"/>
        <w:rPr>
          <w:rFonts w:asciiTheme="minorHAnsi" w:hAnsiTheme="minorHAnsi" w:hint="eastAsia"/>
        </w:rPr>
      </w:pPr>
      <w:bookmarkStart w:id="57" w:name="_Toc120054384"/>
      <w:r w:rsidRPr="008F0F64">
        <w:rPr>
          <w:rFonts w:asciiTheme="minorHAnsi" w:hAnsiTheme="minorHAnsi"/>
        </w:rPr>
        <w:t>Identifying and assessing risks of material misstatement</w:t>
      </w:r>
      <w:bookmarkEnd w:id="57"/>
    </w:p>
    <w:p w14:paraId="4A025106" w14:textId="77777777" w:rsidR="007F25EE" w:rsidRPr="008F0F64" w:rsidRDefault="007F25EE" w:rsidP="00C9519F">
      <w:pPr>
        <w:pStyle w:val="ListParagraph"/>
        <w:numPr>
          <w:ilvl w:val="0"/>
          <w:numId w:val="9"/>
        </w:numPr>
      </w:pPr>
      <w:r w:rsidRPr="008F0F64">
        <w:t>Included inherent risk factors to focus the auditor on the susceptibility of assertions to misstatement (ISA315.31&amp;12).</w:t>
      </w:r>
    </w:p>
    <w:p w14:paraId="55EB2DC4" w14:textId="77777777" w:rsidR="007F25EE" w:rsidRPr="008F0F64" w:rsidRDefault="007F25EE" w:rsidP="00C9519F">
      <w:pPr>
        <w:pStyle w:val="ListParagraph"/>
        <w:numPr>
          <w:ilvl w:val="0"/>
          <w:numId w:val="8"/>
        </w:numPr>
      </w:pPr>
      <w:r w:rsidRPr="008F0F64">
        <w:t>Introduced the spectrum of inherent risk to assist the auditor in making a judgement, based on the likelihood and magnitude of a possible misstatement, on a range from higher to lower, when assessing risks of material misstatement (ISA315.31).</w:t>
      </w:r>
    </w:p>
    <w:p w14:paraId="3A47A932" w14:textId="77777777" w:rsidR="007F25EE" w:rsidRPr="008F0F64" w:rsidRDefault="007F25EE" w:rsidP="00C9519F">
      <w:pPr>
        <w:pStyle w:val="ListParagraph"/>
        <w:numPr>
          <w:ilvl w:val="0"/>
          <w:numId w:val="8"/>
        </w:numPr>
      </w:pPr>
      <w:r w:rsidRPr="008F0F64">
        <w:t xml:space="preserve">Clarified that the auditor will assess the inherent risk for the identified risks of material misstatement at assertion level for COTABD (ISA315.31). The auditor shall assess the inherent risk by assessing the likelihood and magnitude of misstatement and placing it on the spectrum of inherent risk. </w:t>
      </w:r>
    </w:p>
    <w:p w14:paraId="6A32B9B4" w14:textId="77777777" w:rsidR="007F25EE" w:rsidRPr="008F0F64" w:rsidRDefault="007F25EE" w:rsidP="00C9519F">
      <w:pPr>
        <w:pStyle w:val="ListParagraph"/>
        <w:numPr>
          <w:ilvl w:val="0"/>
          <w:numId w:val="8"/>
        </w:numPr>
      </w:pPr>
      <w:r w:rsidRPr="008F0F64">
        <w:t>Included the “Stand-back” provision to evaluate the completeness of SCOTABD at the end of the risk assessment process (ISA315.36).</w:t>
      </w:r>
    </w:p>
    <w:p w14:paraId="370B26BA" w14:textId="77777777" w:rsidR="007F25EE" w:rsidRPr="008F0F64" w:rsidRDefault="007F25EE" w:rsidP="007F25EE">
      <w:pPr>
        <w:pStyle w:val="Heading3"/>
        <w:rPr>
          <w:rFonts w:asciiTheme="minorHAnsi" w:hAnsiTheme="minorHAnsi" w:hint="eastAsia"/>
        </w:rPr>
      </w:pPr>
      <w:bookmarkStart w:id="58" w:name="_Ref120052251"/>
      <w:bookmarkStart w:id="59" w:name="_Toc120054385"/>
      <w:r w:rsidRPr="008F0F64">
        <w:rPr>
          <w:rFonts w:asciiTheme="minorHAnsi" w:hAnsiTheme="minorHAnsi"/>
        </w:rPr>
        <w:t>Responses to assessed risks</w:t>
      </w:r>
      <w:bookmarkEnd w:id="58"/>
      <w:bookmarkEnd w:id="59"/>
    </w:p>
    <w:p w14:paraId="41D97C78" w14:textId="77777777" w:rsidR="007F25EE" w:rsidRPr="008F0F64" w:rsidRDefault="007F25EE" w:rsidP="00C9519F">
      <w:pPr>
        <w:pStyle w:val="ListParagraph"/>
        <w:numPr>
          <w:ilvl w:val="0"/>
          <w:numId w:val="10"/>
        </w:numPr>
      </w:pPr>
      <w:r w:rsidRPr="008F0F64">
        <w:t xml:space="preserve">The auditor will be required to design and perform substantive procedures for each material COTABD. </w:t>
      </w:r>
    </w:p>
    <w:p w14:paraId="4F88EBB3" w14:textId="77777777" w:rsidR="007F25EE" w:rsidRPr="008F0F64" w:rsidRDefault="007F25EE" w:rsidP="00C9519F">
      <w:pPr>
        <w:pStyle w:val="ListParagraph"/>
        <w:numPr>
          <w:ilvl w:val="0"/>
          <w:numId w:val="10"/>
        </w:numPr>
      </w:pPr>
      <w:r w:rsidRPr="008F0F64">
        <w:t xml:space="preserve">The auditor will not be required to test all assertions related to material COTABD (ISA330.18 read with A42). The auditor will have designed substantive procedures for SCOTABD, i.e., those with relevant assertions. Furthermore, the auditor will apply professional judgements and select the assertions to be tested for material COTABD. </w:t>
      </w:r>
    </w:p>
    <w:p w14:paraId="50C65418" w14:textId="6F003509" w:rsidR="00EA1A06" w:rsidRPr="008F0F64" w:rsidRDefault="00EA1A06" w:rsidP="00EA1A06">
      <w:pPr>
        <w:pStyle w:val="Heading2"/>
        <w:rPr>
          <w:rFonts w:asciiTheme="minorHAnsi" w:hAnsiTheme="minorHAnsi" w:hint="eastAsia"/>
        </w:rPr>
      </w:pPr>
      <w:bookmarkStart w:id="60" w:name="_Ref115354696"/>
      <w:bookmarkStart w:id="61" w:name="_Ref115354699"/>
      <w:bookmarkStart w:id="62" w:name="_Toc120054386"/>
      <w:r w:rsidRPr="008F0F64">
        <w:rPr>
          <w:rFonts w:asciiTheme="minorHAnsi" w:hAnsiTheme="minorHAnsi"/>
        </w:rPr>
        <w:t>Assertions</w:t>
      </w:r>
      <w:bookmarkEnd w:id="55"/>
      <w:bookmarkEnd w:id="60"/>
      <w:bookmarkEnd w:id="61"/>
      <w:bookmarkEnd w:id="62"/>
    </w:p>
    <w:p w14:paraId="66ADD48D" w14:textId="77777777" w:rsidR="00F33BBE" w:rsidRPr="008F0F64" w:rsidRDefault="00F33BBE" w:rsidP="00DD3676">
      <w:r w:rsidRPr="008F0F64">
        <w:t>There are now 6 assertions in Probe:</w:t>
      </w:r>
    </w:p>
    <w:p w14:paraId="35C021AE" w14:textId="7D30FA6B" w:rsidR="00F33BBE" w:rsidRPr="008F0F64" w:rsidRDefault="00F33BBE" w:rsidP="00C9519F">
      <w:pPr>
        <w:pStyle w:val="ListParagraph"/>
        <w:numPr>
          <w:ilvl w:val="0"/>
          <w:numId w:val="3"/>
        </w:numPr>
      </w:pPr>
      <w:r w:rsidRPr="008F0F64">
        <w:t>Completeness (C) – Definition changed</w:t>
      </w:r>
    </w:p>
    <w:p w14:paraId="26D8DEBD" w14:textId="142B8D25" w:rsidR="00F33BBE" w:rsidRPr="008F0F64" w:rsidRDefault="00F33BBE" w:rsidP="00C9519F">
      <w:pPr>
        <w:pStyle w:val="ListParagraph"/>
        <w:numPr>
          <w:ilvl w:val="0"/>
          <w:numId w:val="3"/>
        </w:numPr>
      </w:pPr>
      <w:r w:rsidRPr="008F0F64">
        <w:t>Existence and Occurrence (EO) – Definition changed</w:t>
      </w:r>
    </w:p>
    <w:p w14:paraId="68E5B9EC" w14:textId="4872FC5C" w:rsidR="00F33BBE" w:rsidRPr="008F0F64" w:rsidRDefault="00F33BBE" w:rsidP="00C9519F">
      <w:pPr>
        <w:pStyle w:val="ListParagraph"/>
        <w:numPr>
          <w:ilvl w:val="0"/>
          <w:numId w:val="3"/>
        </w:numPr>
      </w:pPr>
      <w:r w:rsidRPr="008F0F64">
        <w:t>Rights and Obligations (RO) – Definition changed</w:t>
      </w:r>
    </w:p>
    <w:p w14:paraId="501A7497" w14:textId="1EF12DE6" w:rsidR="00F33BBE" w:rsidRPr="008F0F64" w:rsidRDefault="00F33BBE" w:rsidP="00C9519F">
      <w:pPr>
        <w:pStyle w:val="ListParagraph"/>
        <w:numPr>
          <w:ilvl w:val="0"/>
          <w:numId w:val="3"/>
        </w:numPr>
      </w:pPr>
      <w:r w:rsidRPr="008F0F64">
        <w:t>Accuracy, Valuation and Allocation (AVA) – Name, abbreviation and definition changed</w:t>
      </w:r>
    </w:p>
    <w:p w14:paraId="21F7A73D" w14:textId="690841C1" w:rsidR="00F33BBE" w:rsidRPr="008F0F64" w:rsidRDefault="00F33BBE" w:rsidP="00C9519F">
      <w:pPr>
        <w:pStyle w:val="ListParagraph"/>
        <w:numPr>
          <w:ilvl w:val="0"/>
          <w:numId w:val="3"/>
        </w:numPr>
      </w:pPr>
      <w:r w:rsidRPr="008F0F64">
        <w:t>Cut-off (CO) – New assertion</w:t>
      </w:r>
    </w:p>
    <w:p w14:paraId="34D79598" w14:textId="77366CC4" w:rsidR="00F33BBE" w:rsidRPr="008F0F64" w:rsidRDefault="00F33BBE" w:rsidP="00C9519F">
      <w:pPr>
        <w:pStyle w:val="ListParagraph"/>
        <w:numPr>
          <w:ilvl w:val="0"/>
          <w:numId w:val="3"/>
        </w:numPr>
      </w:pPr>
      <w:r w:rsidRPr="008F0F64">
        <w:t>Presentation and Disclosure (PD) – New assertion</w:t>
      </w:r>
    </w:p>
    <w:p w14:paraId="7BA03503" w14:textId="77777777" w:rsidR="00F33BBE" w:rsidRPr="008F0F64" w:rsidRDefault="00F33BBE" w:rsidP="00DD3676"/>
    <w:p w14:paraId="4D92B82B" w14:textId="6FB7DCD8" w:rsidR="00F33BBE" w:rsidRPr="008F0F64" w:rsidRDefault="00F33BBE" w:rsidP="00DD3676">
      <w:r w:rsidRPr="008F0F64">
        <w:t>The change in assertions affects:</w:t>
      </w:r>
    </w:p>
    <w:p w14:paraId="415628C1" w14:textId="2EDBE38F" w:rsidR="00F33BBE" w:rsidRPr="008F0F64" w:rsidRDefault="00F33BBE" w:rsidP="00C9519F">
      <w:pPr>
        <w:pStyle w:val="ListParagraph"/>
        <w:numPr>
          <w:ilvl w:val="0"/>
          <w:numId w:val="4"/>
        </w:numPr>
      </w:pPr>
      <w:r w:rsidRPr="008F0F64">
        <w:t>FIRMSETT Probe Firm Settings</w:t>
      </w:r>
    </w:p>
    <w:p w14:paraId="51CAD9F1" w14:textId="3D73184E" w:rsidR="002F1059" w:rsidRPr="008F0F64" w:rsidRDefault="002F1059" w:rsidP="00C9519F">
      <w:pPr>
        <w:pStyle w:val="ListParagraph"/>
        <w:numPr>
          <w:ilvl w:val="0"/>
          <w:numId w:val="4"/>
        </w:numPr>
      </w:pPr>
      <w:r w:rsidRPr="008F0F64">
        <w:t>All documents with references to assertions</w:t>
      </w:r>
    </w:p>
    <w:p w14:paraId="25310EA2" w14:textId="4C7B51B3" w:rsidR="00DA05A0" w:rsidRPr="008F0F64" w:rsidRDefault="00DA05A0" w:rsidP="00DB60CB">
      <w:pPr>
        <w:pStyle w:val="Heading2"/>
        <w:rPr>
          <w:rFonts w:asciiTheme="minorHAnsi" w:hAnsiTheme="minorHAnsi" w:hint="eastAsia"/>
        </w:rPr>
      </w:pPr>
      <w:bookmarkStart w:id="63" w:name="_Toc120054387"/>
      <w:r w:rsidRPr="008F0F64">
        <w:rPr>
          <w:rFonts w:asciiTheme="minorHAnsi" w:hAnsiTheme="minorHAnsi"/>
        </w:rPr>
        <w:t>Core and Extended options</w:t>
      </w:r>
      <w:bookmarkEnd w:id="63"/>
    </w:p>
    <w:p w14:paraId="3A25E7ED" w14:textId="19CB5F81" w:rsidR="00B83941" w:rsidRPr="008F0F64" w:rsidRDefault="00DA05A0" w:rsidP="00DD3676">
      <w:r w:rsidRPr="008F0F64">
        <w:t>Engagement teams can now elect to include procedures in their engagement file that address the minimum requirements of the ISAs, being the “Core” profile, or they can elect to include “Extended” procedures.</w:t>
      </w:r>
      <w:r w:rsidR="00174809" w:rsidRPr="008F0F64">
        <w:t xml:space="preserve"> </w:t>
      </w:r>
      <w:r w:rsidRPr="008F0F64">
        <w:t>The “Extended” option not only include the procedures based on the requirements of the ISAs; it also includes additional audit procedures, questions and considerations based on the application and other explanatory material.</w:t>
      </w:r>
      <w:r w:rsidR="00174809" w:rsidRPr="008F0F64">
        <w:t xml:space="preserve"> </w:t>
      </w:r>
    </w:p>
    <w:p w14:paraId="476CD56B" w14:textId="77777777" w:rsidR="005256E8" w:rsidRPr="008F0F64" w:rsidRDefault="005256E8" w:rsidP="00DD3676"/>
    <w:p w14:paraId="660B1173" w14:textId="33737006" w:rsidR="00DA05A0" w:rsidRPr="008F0F64" w:rsidRDefault="00DA05A0" w:rsidP="00DD3676">
      <w:r w:rsidRPr="008F0F64">
        <w:t>The extended procedures will especially benefit inexperienced engagement team members that is not as familiar with the practical application of the ISAs.</w:t>
      </w:r>
      <w:r w:rsidR="00174809" w:rsidRPr="008F0F64">
        <w:t xml:space="preserve"> </w:t>
      </w:r>
      <w:r w:rsidRPr="008F0F64">
        <w:t>A firm might also elect to apply “Extended” on engagement based on your own audit documentation policies.</w:t>
      </w:r>
    </w:p>
    <w:p w14:paraId="18DA984A" w14:textId="77777777" w:rsidR="005256E8" w:rsidRPr="008F0F64" w:rsidRDefault="005256E8" w:rsidP="00DD3676"/>
    <w:p w14:paraId="51A9563F" w14:textId="4AAFE6EE" w:rsidR="00DA05A0" w:rsidRPr="008F0F64" w:rsidRDefault="00DA05A0" w:rsidP="00DD3676">
      <w:r w:rsidRPr="008F0F64">
        <w:t>The engagement team elects between “Core” and “Extended” by answering a question in 10.20 Engagement evaluation.</w:t>
      </w:r>
    </w:p>
    <w:p w14:paraId="7671AEF4" w14:textId="77777777" w:rsidR="0085591E" w:rsidRPr="008F0F64" w:rsidRDefault="0085591E" w:rsidP="0085591E">
      <w:pPr>
        <w:pStyle w:val="Heading2"/>
        <w:rPr>
          <w:rFonts w:asciiTheme="minorHAnsi" w:hAnsiTheme="minorHAnsi" w:hint="eastAsia"/>
        </w:rPr>
      </w:pPr>
      <w:bookmarkStart w:id="64" w:name="_Toc120054388"/>
      <w:r w:rsidRPr="008F0F64">
        <w:rPr>
          <w:rFonts w:asciiTheme="minorHAnsi" w:hAnsiTheme="minorHAnsi"/>
        </w:rPr>
        <w:t>Risk assessment procedures (RAP) to obtain understanding of the entity and its environment</w:t>
      </w:r>
      <w:bookmarkEnd w:id="64"/>
    </w:p>
    <w:p w14:paraId="0251C5A6" w14:textId="77777777" w:rsidR="0085591E" w:rsidRPr="008F0F64" w:rsidRDefault="0085591E" w:rsidP="0085591E">
      <w:r w:rsidRPr="008F0F64">
        <w:t xml:space="preserve">10.55 (New), 11.20, 11.25 (11.40 previously), 11.30 and 11.50 now includes a section at the top of the document that will prompt the auditor to elect the type of risk assessment procedures performed. </w:t>
      </w:r>
    </w:p>
    <w:p w14:paraId="1618204A" w14:textId="77777777" w:rsidR="0085591E" w:rsidRPr="008F0F64" w:rsidRDefault="0085591E" w:rsidP="0085591E"/>
    <w:p w14:paraId="593B23FB" w14:textId="3DC1E700" w:rsidR="0085591E" w:rsidRPr="008F0F64" w:rsidRDefault="0085591E" w:rsidP="00DD3676">
      <w:r w:rsidRPr="008F0F64">
        <w:t>The auditor will be required to perform all the risk assessment procedures, namely inquiries, analytical, observation and inspection, whilst obtaining the understanding of the entity, but is not required to perform all of them for each aspect of the understanding (ISA 315.14). Furthermore, the auditor will be prompted to document the sources of information from which the understanding was obtained, and the risk assessment procedures performed (ISA315.38(b)). When the auditor selects inquiries, the auditor will be prompted to record the name and detail of the inquiree and date of the inquiry.</w:t>
      </w:r>
    </w:p>
    <w:p w14:paraId="685E972F" w14:textId="1A7E410F" w:rsidR="00DA05A0" w:rsidRPr="008F0F64" w:rsidRDefault="00DA05A0" w:rsidP="00CF6BB1">
      <w:pPr>
        <w:pStyle w:val="Heading2"/>
        <w:rPr>
          <w:rFonts w:asciiTheme="minorHAnsi" w:hAnsiTheme="minorHAnsi" w:hint="eastAsia"/>
        </w:rPr>
      </w:pPr>
      <w:bookmarkStart w:id="65" w:name="_Ref115266023"/>
      <w:bookmarkStart w:id="66" w:name="_Toc120054389"/>
      <w:r w:rsidRPr="008F0F64">
        <w:rPr>
          <w:rFonts w:asciiTheme="minorHAnsi" w:hAnsiTheme="minorHAnsi"/>
        </w:rPr>
        <w:t>Transactions related to account balances (TRAB)</w:t>
      </w:r>
      <w:bookmarkEnd w:id="65"/>
      <w:bookmarkEnd w:id="66"/>
    </w:p>
    <w:p w14:paraId="2038D2EC" w14:textId="29F8B276" w:rsidR="005256E8" w:rsidRPr="008F0F64" w:rsidRDefault="00DA05A0" w:rsidP="00DD3676">
      <w:r w:rsidRPr="008F0F64">
        <w:t xml:space="preserve">As noted in par </w:t>
      </w:r>
      <w:r w:rsidR="005256E8" w:rsidRPr="008F0F64">
        <w:fldChar w:fldCharType="begin"/>
      </w:r>
      <w:r w:rsidR="005256E8" w:rsidRPr="008F0F64">
        <w:instrText xml:space="preserve"> REF _Ref115266184 \r \h </w:instrText>
      </w:r>
      <w:r w:rsidR="008F0F64">
        <w:instrText xml:space="preserve"> \* MERGEFORMAT </w:instrText>
      </w:r>
      <w:r w:rsidR="005256E8" w:rsidRPr="008F0F64">
        <w:fldChar w:fldCharType="separate"/>
      </w:r>
      <w:r w:rsidR="003E0978" w:rsidRPr="008F0F64">
        <w:t>2.2</w:t>
      </w:r>
      <w:r w:rsidR="005256E8" w:rsidRPr="008F0F64">
        <w:fldChar w:fldCharType="end"/>
      </w:r>
      <w:r w:rsidRPr="008F0F64">
        <w:t>, transactions related to account balances (TRAB) will now be included in the class of transaction to determine whether the account balance or class of transactions are material.</w:t>
      </w:r>
      <w:r w:rsidR="00174809" w:rsidRPr="008F0F64">
        <w:t xml:space="preserve"> </w:t>
      </w:r>
    </w:p>
    <w:p w14:paraId="0F24B0D9" w14:textId="77777777" w:rsidR="005256E8" w:rsidRPr="008F0F64" w:rsidRDefault="005256E8" w:rsidP="00DD3676"/>
    <w:p w14:paraId="0FDAE049" w14:textId="3F007210" w:rsidR="00DA05A0" w:rsidRPr="008F0F64" w:rsidRDefault="00DA05A0" w:rsidP="00DD3676">
      <w:r w:rsidRPr="008F0F64">
        <w:t>Examples of TRAB include depreciation, amortisation, profit or loss with disposal or derecognition of assets, fair value adjustments, revaluation adjustments, impairment and reversal of impairment.</w:t>
      </w:r>
    </w:p>
    <w:p w14:paraId="7BDEC17F" w14:textId="77777777" w:rsidR="005256E8" w:rsidRPr="008F0F64" w:rsidRDefault="005256E8" w:rsidP="00DD3676"/>
    <w:p w14:paraId="5ADB0DCF" w14:textId="01041704" w:rsidR="00DA05A0" w:rsidRPr="008F0F64" w:rsidRDefault="00DA05A0" w:rsidP="00DD3676">
      <w:r w:rsidRPr="008F0F64">
        <w:t>It is still deemed efficient and effective to obtain and understanding of these transactions related to the account balance when the understanding of the account balance is obtained.</w:t>
      </w:r>
      <w:r w:rsidR="00174809" w:rsidRPr="008F0F64">
        <w:t xml:space="preserve"> </w:t>
      </w:r>
      <w:r w:rsidRPr="008F0F64">
        <w:t xml:space="preserve">Therefore, the TRABs are included as tick boxes in 10.51 </w:t>
      </w:r>
      <w:r w:rsidR="00372FB1" w:rsidRPr="008F0F64">
        <w:t xml:space="preserve">- </w:t>
      </w:r>
      <w:r w:rsidRPr="008F0F64">
        <w:t>Types and volumes of transactions in the account balance section.</w:t>
      </w:r>
      <w:r w:rsidR="00174809" w:rsidRPr="008F0F64">
        <w:t xml:space="preserve"> </w:t>
      </w:r>
      <w:r w:rsidRPr="008F0F64">
        <w:t>For example, the auditor will be prompted to consider “Depreciation” in section 305 PPE as part of obtaining the understanding of PPE, including significant estimates.</w:t>
      </w:r>
    </w:p>
    <w:p w14:paraId="32C125DC" w14:textId="77777777" w:rsidR="00372FB1" w:rsidRPr="008F0F64" w:rsidRDefault="00372FB1" w:rsidP="00DD3676"/>
    <w:p w14:paraId="20ADAE5E" w14:textId="1B3C9724" w:rsidR="00DA05A0" w:rsidRPr="008F0F64" w:rsidRDefault="00DA05A0" w:rsidP="00DD3676">
      <w:r w:rsidRPr="008F0F64">
        <w:t>It is also deemed effective and efficient to test TRAB when the relevant assertions related to the account balances are tested.</w:t>
      </w:r>
      <w:r w:rsidR="00174809" w:rsidRPr="008F0F64">
        <w:t xml:space="preserve"> </w:t>
      </w:r>
      <w:r w:rsidRPr="008F0F64">
        <w:t>For example, when the auditor elects to test allocation, valuation and accuracy (AVA) of PPE, the auditor will recalculate the cost less accumulated depreciation and impairment of selected items.</w:t>
      </w:r>
      <w:r w:rsidR="00174809" w:rsidRPr="008F0F64">
        <w:t xml:space="preserve"> </w:t>
      </w:r>
      <w:r w:rsidRPr="008F0F64">
        <w:t>As part of aforementioned, it will be deemed appropriate to test depreciation for those selected items.</w:t>
      </w:r>
      <w:r w:rsidR="00174809" w:rsidRPr="008F0F64">
        <w:t xml:space="preserve"> </w:t>
      </w:r>
      <w:r w:rsidR="00332BE9" w:rsidRPr="008F0F64">
        <w:t>T</w:t>
      </w:r>
      <w:r w:rsidRPr="008F0F64">
        <w:t>he audit procedures for TRAB, in our example depreciation, will be included in the work program of the account balance.</w:t>
      </w:r>
      <w:r w:rsidR="00174809" w:rsidRPr="008F0F64">
        <w:t xml:space="preserve"> </w:t>
      </w:r>
      <w:r w:rsidRPr="008F0F64">
        <w:t>The work programs now include a new sub-section “Transactions related to the account balance” where the TRAB procedures are located.</w:t>
      </w:r>
    </w:p>
    <w:p w14:paraId="6193EBC8" w14:textId="77777777" w:rsidR="007C012D" w:rsidRPr="008F0F64" w:rsidRDefault="007C012D" w:rsidP="00DD3676"/>
    <w:p w14:paraId="420722C4" w14:textId="3BD12562" w:rsidR="00DA05A0" w:rsidRPr="008F0F64" w:rsidRDefault="00DA05A0" w:rsidP="00DD3676">
      <w:r w:rsidRPr="008F0F64">
        <w:t>Refer to flow diagram “Inclusion of audit procedures in work programs” for further information on what basis audit procedures related to TRAB will be included in the work programs.</w:t>
      </w:r>
    </w:p>
    <w:p w14:paraId="26CD9225" w14:textId="432930A0" w:rsidR="00DA05A0" w:rsidRPr="008F0F64" w:rsidRDefault="00DA05A0" w:rsidP="00DD3676">
      <w:r w:rsidRPr="008F0F64">
        <w:t>The auditor will continue conclude on the relevant and selected assertions for the account balance</w:t>
      </w:r>
      <w:r w:rsidR="00941C56" w:rsidRPr="008F0F64">
        <w:t>.</w:t>
      </w:r>
    </w:p>
    <w:p w14:paraId="39B839FC" w14:textId="63B1465F" w:rsidR="00CF1301" w:rsidRPr="008F0F64" w:rsidRDefault="00CF1301" w:rsidP="00CF1301">
      <w:pPr>
        <w:pStyle w:val="Heading2"/>
        <w:rPr>
          <w:rFonts w:asciiTheme="minorHAnsi" w:hAnsiTheme="minorHAnsi" w:hint="eastAsia"/>
        </w:rPr>
      </w:pPr>
      <w:bookmarkStart w:id="67" w:name="_Toc120054390"/>
      <w:r w:rsidRPr="008F0F64">
        <w:rPr>
          <w:rFonts w:asciiTheme="minorHAnsi" w:hAnsiTheme="minorHAnsi"/>
        </w:rPr>
        <w:t>Work Program Procedures</w:t>
      </w:r>
      <w:bookmarkEnd w:id="67"/>
    </w:p>
    <w:p w14:paraId="78509C44" w14:textId="18BD3DBE" w:rsidR="00CB4560" w:rsidRPr="008F0F64" w:rsidRDefault="00CB4560" w:rsidP="00091556">
      <w:r w:rsidRPr="008F0F64">
        <w:t xml:space="preserve">This release contains significant changes on the conditions when </w:t>
      </w:r>
      <w:r w:rsidR="002E2785" w:rsidRPr="008F0F64">
        <w:t>work program</w:t>
      </w:r>
      <w:r w:rsidRPr="008F0F64">
        <w:t xml:space="preserve"> procedures switch on in the relevant work programs</w:t>
      </w:r>
      <w:r w:rsidR="00144FEA" w:rsidRPr="008F0F64">
        <w:t>.</w:t>
      </w:r>
    </w:p>
    <w:p w14:paraId="3E1C2D09" w14:textId="77777777" w:rsidR="003A27D9" w:rsidRPr="008F0F64" w:rsidRDefault="003A27D9" w:rsidP="00091556"/>
    <w:p w14:paraId="5595FA5C" w14:textId="67890E52" w:rsidR="003A27D9" w:rsidRPr="008F0F64" w:rsidRDefault="00775AE4" w:rsidP="003A27D9">
      <w:r w:rsidRPr="008F0F64">
        <w:t>Work program procedure</w:t>
      </w:r>
      <w:r w:rsidR="003A27D9" w:rsidRPr="008F0F64">
        <w:t xml:space="preserve"> changes include only </w:t>
      </w:r>
      <w:r w:rsidR="00510A33" w:rsidRPr="008F0F64">
        <w:t xml:space="preserve">showing </w:t>
      </w:r>
      <w:r w:rsidR="003A27D9" w:rsidRPr="008F0F64">
        <w:t xml:space="preserve">procedures with relevant and selected assertions in work programs (see para </w:t>
      </w:r>
      <w:r w:rsidR="003A27D9" w:rsidRPr="008F0F64">
        <w:fldChar w:fldCharType="begin"/>
      </w:r>
      <w:r w:rsidR="003A27D9" w:rsidRPr="008F0F64">
        <w:instrText xml:space="preserve"> REF _Ref120052251 \r \h </w:instrText>
      </w:r>
      <w:r w:rsidR="008F0F64">
        <w:instrText xml:space="preserve"> \* MERGEFORMAT </w:instrText>
      </w:r>
      <w:r w:rsidR="003A27D9" w:rsidRPr="008F0F64">
        <w:fldChar w:fldCharType="separate"/>
      </w:r>
      <w:r w:rsidR="003A27D9" w:rsidRPr="008F0F64">
        <w:t>3.1.3</w:t>
      </w:r>
      <w:r w:rsidR="003A27D9" w:rsidRPr="008F0F64">
        <w:fldChar w:fldCharType="end"/>
      </w:r>
      <w:r w:rsidR="003A27D9" w:rsidRPr="008F0F64">
        <w:t xml:space="preserve">)  as well as the inclusion of TRAB’s (see para </w:t>
      </w:r>
      <w:r w:rsidR="003A27D9" w:rsidRPr="008F0F64">
        <w:fldChar w:fldCharType="begin"/>
      </w:r>
      <w:r w:rsidR="003A27D9" w:rsidRPr="008F0F64">
        <w:instrText xml:space="preserve"> REF _Ref115266023 \r \h </w:instrText>
      </w:r>
      <w:r w:rsidR="008F0F64">
        <w:instrText xml:space="preserve"> \* MERGEFORMAT </w:instrText>
      </w:r>
      <w:r w:rsidR="003A27D9" w:rsidRPr="008F0F64">
        <w:fldChar w:fldCharType="separate"/>
      </w:r>
      <w:r w:rsidR="003A27D9" w:rsidRPr="008F0F64">
        <w:t>3.5</w:t>
      </w:r>
      <w:r w:rsidR="003A27D9" w:rsidRPr="008F0F64">
        <w:fldChar w:fldCharType="end"/>
      </w:r>
      <w:r w:rsidR="003A27D9" w:rsidRPr="008F0F64">
        <w:t xml:space="preserve">) to include activating procedures from other sections.  The number of work programs have also increased due to the increase in number of sections (see para </w:t>
      </w:r>
      <w:r w:rsidR="003A27D9" w:rsidRPr="008F0F64">
        <w:fldChar w:fldCharType="begin"/>
      </w:r>
      <w:r w:rsidR="003A27D9" w:rsidRPr="008F0F64">
        <w:instrText xml:space="preserve"> REF _Ref120052356 \r \h </w:instrText>
      </w:r>
      <w:r w:rsidR="008F0F64">
        <w:instrText xml:space="preserve"> \* MERGEFORMAT </w:instrText>
      </w:r>
      <w:r w:rsidR="003A27D9" w:rsidRPr="008F0F64">
        <w:fldChar w:fldCharType="separate"/>
      </w:r>
      <w:r w:rsidR="003A27D9" w:rsidRPr="008F0F64">
        <w:t>2.1</w:t>
      </w:r>
      <w:r w:rsidR="003A27D9" w:rsidRPr="008F0F64">
        <w:fldChar w:fldCharType="end"/>
      </w:r>
      <w:r w:rsidR="003A27D9" w:rsidRPr="008F0F64">
        <w:t>) which in turn have an increase in the number of procedures.</w:t>
      </w:r>
    </w:p>
    <w:p w14:paraId="6E3383AD" w14:textId="77777777" w:rsidR="002E2785" w:rsidRPr="008F0F64" w:rsidRDefault="002E2785" w:rsidP="00091556"/>
    <w:p w14:paraId="17EA27B9" w14:textId="314D0272" w:rsidR="00C55359" w:rsidRPr="008F0F64" w:rsidRDefault="007A039A" w:rsidP="00091556">
      <w:r w:rsidRPr="008F0F64">
        <w:t>We take the utmost care with the automation of our procedures to show procedures only when they are relevant.</w:t>
      </w:r>
      <w:r w:rsidR="002766A5" w:rsidRPr="008F0F64">
        <w:t xml:space="preserve"> </w:t>
      </w:r>
      <w:r w:rsidR="008D465A" w:rsidRPr="008F0F64">
        <w:t xml:space="preserve">Our procedures went through a process </w:t>
      </w:r>
      <w:r w:rsidR="007F5AD0" w:rsidRPr="008F0F64">
        <w:t xml:space="preserve">of </w:t>
      </w:r>
      <w:r w:rsidR="002E7B45" w:rsidRPr="008F0F64">
        <w:t>quality assurance testing and</w:t>
      </w:r>
      <w:r w:rsidR="008D465A" w:rsidRPr="008F0F64">
        <w:t xml:space="preserve"> code </w:t>
      </w:r>
      <w:r w:rsidR="00A62293" w:rsidRPr="008F0F64">
        <w:t>review by</w:t>
      </w:r>
      <w:r w:rsidR="008572CD" w:rsidRPr="008F0F64">
        <w:t xml:space="preserve"> multiple </w:t>
      </w:r>
      <w:r w:rsidR="00D41B79" w:rsidRPr="008F0F64">
        <w:t>parties.</w:t>
      </w:r>
      <w:r w:rsidR="008572CD" w:rsidRPr="008F0F64">
        <w:t xml:space="preserve"> </w:t>
      </w:r>
      <w:r w:rsidR="00000812" w:rsidRPr="008F0F64">
        <w:t xml:space="preserve">Due to the scale of the </w:t>
      </w:r>
      <w:r w:rsidR="00B8154E" w:rsidRPr="008F0F64">
        <w:t>release,</w:t>
      </w:r>
      <w:r w:rsidR="00000812" w:rsidRPr="008F0F64">
        <w:t xml:space="preserve"> we can however not guarantee that all procedures will be working as expected.  During 2023 we will be continuing to test procedures </w:t>
      </w:r>
      <w:r w:rsidR="00C55359" w:rsidRPr="008F0F64">
        <w:t>in work programs and provide hotfixes as and when appropriate.</w:t>
      </w:r>
    </w:p>
    <w:p w14:paraId="4AE04DFD" w14:textId="77777777" w:rsidR="009D2A49" w:rsidRPr="008F0F64" w:rsidRDefault="009D2A49" w:rsidP="00091556"/>
    <w:p w14:paraId="4279C5D8" w14:textId="7A744211" w:rsidR="009D2A49" w:rsidRPr="008F0F64" w:rsidRDefault="00F605D4" w:rsidP="00091556">
      <w:r w:rsidRPr="008F0F64">
        <w:t xml:space="preserve">As part of </w:t>
      </w:r>
      <w:r w:rsidR="00651496" w:rsidRPr="008F0F64">
        <w:t xml:space="preserve">defining </w:t>
      </w:r>
      <w:r w:rsidR="00601C20" w:rsidRPr="008F0F64">
        <w:t>your</w:t>
      </w:r>
      <w:r w:rsidR="00651496" w:rsidRPr="008F0F64">
        <w:t xml:space="preserve"> audit plan and strategy </w:t>
      </w:r>
      <w:r w:rsidR="009B03BC" w:rsidRPr="008F0F64">
        <w:t xml:space="preserve">we remind audit teams to </w:t>
      </w:r>
      <w:r w:rsidR="0065188D" w:rsidRPr="008F0F64">
        <w:t xml:space="preserve">also </w:t>
      </w:r>
      <w:r w:rsidR="009B03BC" w:rsidRPr="008F0F64">
        <w:t xml:space="preserve">review </w:t>
      </w:r>
      <w:r w:rsidR="00923EBE" w:rsidRPr="008F0F64">
        <w:t xml:space="preserve">(as was the requirement before) </w:t>
      </w:r>
      <w:r w:rsidR="000F2B10" w:rsidRPr="008F0F64">
        <w:t xml:space="preserve">planned </w:t>
      </w:r>
      <w:r w:rsidR="009B03BC" w:rsidRPr="008F0F64">
        <w:t xml:space="preserve">work program </w:t>
      </w:r>
      <w:r w:rsidR="000F2B10" w:rsidRPr="008F0F64">
        <w:t>procedures</w:t>
      </w:r>
      <w:r w:rsidR="009B03BC" w:rsidRPr="008F0F64">
        <w:t xml:space="preserve"> </w:t>
      </w:r>
      <w:r w:rsidR="0065188D" w:rsidRPr="008F0F64">
        <w:t>for relevant and selected assertions</w:t>
      </w:r>
      <w:r w:rsidR="00CC5653" w:rsidRPr="008F0F64">
        <w:t xml:space="preserve"> to ensure that all the procedures</w:t>
      </w:r>
      <w:r w:rsidR="001E6A0D" w:rsidRPr="008F0F64">
        <w:t xml:space="preserve"> required</w:t>
      </w:r>
      <w:r w:rsidR="00CC5653" w:rsidRPr="008F0F64">
        <w:t xml:space="preserve"> are included </w:t>
      </w:r>
      <w:r w:rsidR="001E6A0D" w:rsidRPr="008F0F64">
        <w:t>in the work program for execution</w:t>
      </w:r>
      <w:r w:rsidR="00EF677A" w:rsidRPr="008F0F64">
        <w:t>.</w:t>
      </w:r>
    </w:p>
    <w:p w14:paraId="533D2A8D" w14:textId="77777777" w:rsidR="00C55359" w:rsidRPr="008F0F64" w:rsidRDefault="00C55359" w:rsidP="00091556"/>
    <w:p w14:paraId="484BD223" w14:textId="05F062FF" w:rsidR="00A4345E" w:rsidRPr="008F0F64" w:rsidRDefault="00C55359" w:rsidP="00091556">
      <w:r w:rsidRPr="008F0F64">
        <w:t xml:space="preserve">In the meantime, when you come across a procedure not showing </w:t>
      </w:r>
      <w:r w:rsidR="005865F8" w:rsidRPr="008F0F64">
        <w:t xml:space="preserve">when you expect it to show, or vice versa, please get in contact with our support team </w:t>
      </w:r>
      <w:r w:rsidR="0079309F" w:rsidRPr="008F0F64">
        <w:t xml:space="preserve">so that we can be made aware and investigate to provide a fix.  </w:t>
      </w:r>
    </w:p>
    <w:p w14:paraId="72128D2D" w14:textId="31116DD9" w:rsidR="0079309F" w:rsidRPr="008F0F64" w:rsidRDefault="0079309F" w:rsidP="00091556"/>
    <w:p w14:paraId="04AFDA01" w14:textId="3528BAA1" w:rsidR="0079309F" w:rsidRPr="008F0F64" w:rsidRDefault="0079309F" w:rsidP="00091556">
      <w:r w:rsidRPr="008F0F64">
        <w:t>We understand that you cannot always wait for a hotfix to be deployed or for a support call to be returned so for those scenarios, you are welcome to</w:t>
      </w:r>
      <w:r w:rsidR="00DE22FD" w:rsidRPr="008F0F64">
        <w:t>:</w:t>
      </w:r>
    </w:p>
    <w:p w14:paraId="768C8D4C" w14:textId="4814016C" w:rsidR="00DE22FD" w:rsidRPr="008F0F64" w:rsidRDefault="00DE22FD" w:rsidP="00DE22FD">
      <w:pPr>
        <w:pStyle w:val="ListParagraph"/>
        <w:numPr>
          <w:ilvl w:val="0"/>
          <w:numId w:val="26"/>
        </w:numPr>
      </w:pPr>
      <w:r w:rsidRPr="008F0F64">
        <w:t>Ignore procedures that should not be showing</w:t>
      </w:r>
    </w:p>
    <w:p w14:paraId="42875823" w14:textId="4610A724" w:rsidR="00984A5B" w:rsidRPr="008F0F64" w:rsidRDefault="00984A5B" w:rsidP="002F57A9">
      <w:pPr>
        <w:pStyle w:val="ListParagraph"/>
      </w:pPr>
      <w:r w:rsidRPr="008F0F64">
        <w:rPr>
          <w:noProof/>
        </w:rPr>
        <w:drawing>
          <wp:inline distT="0" distB="0" distL="0" distR="0" wp14:anchorId="07E8DD68" wp14:editId="47CDE65B">
            <wp:extent cx="3447883" cy="154686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8521" cy="1551633"/>
                    </a:xfrm>
                    <a:prstGeom prst="rect">
                      <a:avLst/>
                    </a:prstGeom>
                  </pic:spPr>
                </pic:pic>
              </a:graphicData>
            </a:graphic>
          </wp:inline>
        </w:drawing>
      </w:r>
    </w:p>
    <w:p w14:paraId="38A2F07E" w14:textId="1EF712AF" w:rsidR="00DE22FD" w:rsidRPr="008F0F64" w:rsidRDefault="00DE22FD" w:rsidP="001D3B11">
      <w:pPr>
        <w:pStyle w:val="ListParagraph"/>
        <w:numPr>
          <w:ilvl w:val="0"/>
          <w:numId w:val="26"/>
        </w:numPr>
      </w:pPr>
      <w:r w:rsidRPr="008F0F64">
        <w:t>View and Add hidden procedures that should be showing.</w:t>
      </w:r>
    </w:p>
    <w:p w14:paraId="079494A7" w14:textId="3A69D562" w:rsidR="007956C2" w:rsidRPr="008F0F64" w:rsidRDefault="007956C2" w:rsidP="00E51DC5">
      <w:pPr>
        <w:pStyle w:val="ListParagraph"/>
      </w:pPr>
      <w:r w:rsidRPr="008F0F64">
        <w:rPr>
          <w:noProof/>
        </w:rPr>
        <w:drawing>
          <wp:inline distT="0" distB="0" distL="0" distR="0" wp14:anchorId="092BF5FC" wp14:editId="76886ECE">
            <wp:extent cx="2644369" cy="1486029"/>
            <wp:effectExtent l="0" t="0" r="3810" b="0"/>
            <wp:docPr id="21" name="Picture 21"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chat or text message, email&#10;&#10;Description automatically generated"/>
                    <pic:cNvPicPr/>
                  </pic:nvPicPr>
                  <pic:blipFill>
                    <a:blip r:embed="rId23"/>
                    <a:stretch>
                      <a:fillRect/>
                    </a:stretch>
                  </pic:blipFill>
                  <pic:spPr>
                    <a:xfrm>
                      <a:off x="0" y="0"/>
                      <a:ext cx="2644369" cy="1486029"/>
                    </a:xfrm>
                    <a:prstGeom prst="rect">
                      <a:avLst/>
                    </a:prstGeom>
                  </pic:spPr>
                </pic:pic>
              </a:graphicData>
            </a:graphic>
          </wp:inline>
        </w:drawing>
      </w:r>
    </w:p>
    <w:p w14:paraId="24DD2719" w14:textId="680F58D2" w:rsidR="002D729E" w:rsidRPr="008F0F64" w:rsidRDefault="002D729E" w:rsidP="002D729E">
      <w:pPr>
        <w:pStyle w:val="Heading2"/>
        <w:numPr>
          <w:ilvl w:val="0"/>
          <w:numId w:val="0"/>
        </w:numPr>
        <w:ind w:left="567"/>
        <w:rPr>
          <w:rFonts w:asciiTheme="minorHAnsi" w:hAnsiTheme="minorHAnsi" w:hint="eastAsia"/>
        </w:rPr>
      </w:pPr>
    </w:p>
    <w:p w14:paraId="72B724A4" w14:textId="680F58D2" w:rsidR="005701A5" w:rsidRPr="008F0F64" w:rsidRDefault="005701A5" w:rsidP="005701A5">
      <w:pPr>
        <w:sectPr w:rsidR="005701A5" w:rsidRPr="008F0F64" w:rsidSect="00E81E04">
          <w:headerReference w:type="first" r:id="rId24"/>
          <w:pgSz w:w="11906" w:h="16838"/>
          <w:pgMar w:top="1440" w:right="1440" w:bottom="1440" w:left="1440" w:header="709" w:footer="709" w:gutter="0"/>
          <w:cols w:space="708"/>
          <w:titlePg/>
          <w:docGrid w:linePitch="360"/>
        </w:sectPr>
      </w:pPr>
    </w:p>
    <w:p w14:paraId="260C88BA" w14:textId="105BD002" w:rsidR="002211F0" w:rsidRPr="008F0F64" w:rsidRDefault="002211F0" w:rsidP="002211F0">
      <w:pPr>
        <w:pStyle w:val="Heading2"/>
        <w:rPr>
          <w:rFonts w:asciiTheme="minorHAnsi" w:hAnsiTheme="minorHAnsi" w:hint="eastAsia"/>
        </w:rPr>
      </w:pPr>
      <w:bookmarkStart w:id="68" w:name="_Toc120054391"/>
      <w:r w:rsidRPr="008F0F64">
        <w:rPr>
          <w:rFonts w:asciiTheme="minorHAnsi" w:hAnsiTheme="minorHAnsi"/>
        </w:rPr>
        <w:t>Audit procedures flowchart</w:t>
      </w:r>
      <w:bookmarkEnd w:id="68"/>
    </w:p>
    <w:p w14:paraId="4EFEBED9" w14:textId="55862F28" w:rsidR="00575D1E" w:rsidRPr="008F0F64" w:rsidRDefault="00347239" w:rsidP="00127449">
      <w:r w:rsidRPr="008F0F64">
        <w:rPr>
          <w:noProof/>
        </w:rPr>
        <mc:AlternateContent>
          <mc:Choice Requires="wps">
            <w:drawing>
              <wp:anchor distT="0" distB="0" distL="114300" distR="114300" simplePos="0" relativeHeight="251658254" behindDoc="0" locked="0" layoutInCell="1" allowOverlap="1" wp14:anchorId="7F40E55B" wp14:editId="766072EC">
                <wp:simplePos x="0" y="0"/>
                <wp:positionH relativeFrom="column">
                  <wp:posOffset>3768251</wp:posOffset>
                </wp:positionH>
                <wp:positionV relativeFrom="paragraph">
                  <wp:posOffset>669290</wp:posOffset>
                </wp:positionV>
                <wp:extent cx="715010" cy="0"/>
                <wp:effectExtent l="0" t="76200" r="27940" b="95250"/>
                <wp:wrapNone/>
                <wp:docPr id="4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50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type id="_x0000_t32" coordsize="21600,21600" o:oned="t" filled="f" o:spt="32" path="m,l21600,21600e" w14:anchorId="5F59D615">
                <v:path fillok="f" arrowok="t" o:connecttype="none"/>
                <o:lock v:ext="edit" shapetype="t"/>
              </v:shapetype>
              <v:shape id="Straight Arrow Connector 3" style="position:absolute;margin-left:296.7pt;margin-top:52.7pt;width:56.3pt;height:0;z-index:251663371;visibility:visible;mso-wrap-style:square;mso-wrap-distance-left:9pt;mso-wrap-distance-top:0;mso-wrap-distance-right:9pt;mso-wrap-distance-bottom:0;mso-position-horizontal:absolute;mso-position-horizontal-relative:text;mso-position-vertical:absolute;mso-position-vertical-relative:text" o:spid="_x0000_s1026" strokecolor="#f5635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">
                <v:stroke joinstyle="miter" endarrow="block"/>
                <o:lock v:ext="edit" shapetype="f"/>
              </v:shape>
            </w:pict>
          </mc:Fallback>
        </mc:AlternateContent>
      </w:r>
      <w:r w:rsidRPr="008F0F64">
        <w:rPr>
          <w:noProof/>
        </w:rPr>
        <mc:AlternateContent>
          <mc:Choice Requires="wps">
            <w:drawing>
              <wp:anchor distT="0" distB="0" distL="114300" distR="114300" simplePos="0" relativeHeight="251658255" behindDoc="0" locked="0" layoutInCell="1" allowOverlap="1" wp14:anchorId="61CE71E5" wp14:editId="2F710550">
                <wp:simplePos x="0" y="0"/>
                <wp:positionH relativeFrom="column">
                  <wp:posOffset>6327310</wp:posOffset>
                </wp:positionH>
                <wp:positionV relativeFrom="paragraph">
                  <wp:posOffset>628650</wp:posOffset>
                </wp:positionV>
                <wp:extent cx="792000" cy="0"/>
                <wp:effectExtent l="0" t="76200" r="27305" b="95250"/>
                <wp:wrapNone/>
                <wp:docPr id="4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2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Straight Arrow Connector 3" style="position:absolute;margin-left:498.2pt;margin-top:49.5pt;width:62.35pt;height:0;z-index:251665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5635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" w14:anchorId="5A5310AE">
                <v:stroke joinstyle="miter" endarrow="block"/>
                <o:lock v:ext="edit" shapetype="f"/>
              </v:shape>
            </w:pict>
          </mc:Fallback>
        </mc:AlternateContent>
      </w:r>
      <w:r w:rsidRPr="008F0F64">
        <w:rPr>
          <w:noProof/>
        </w:rPr>
        <mc:AlternateContent>
          <mc:Choice Requires="wps">
            <w:drawing>
              <wp:anchor distT="0" distB="0" distL="114300" distR="114300" simplePos="0" relativeHeight="251658253" behindDoc="0" locked="0" layoutInCell="1" allowOverlap="1" wp14:anchorId="6E5D24C6" wp14:editId="2F4D3395">
                <wp:simplePos x="0" y="0"/>
                <wp:positionH relativeFrom="column">
                  <wp:posOffset>1657824</wp:posOffset>
                </wp:positionH>
                <wp:positionV relativeFrom="paragraph">
                  <wp:posOffset>670267</wp:posOffset>
                </wp:positionV>
                <wp:extent cx="715617" cy="0"/>
                <wp:effectExtent l="0" t="76200" r="27940" b="95250"/>
                <wp:wrapNone/>
                <wp:docPr id="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561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Straight Arrow Connector 3" style="position:absolute;margin-left:130.55pt;margin-top:52.8pt;width:56.35pt;height:0;z-index:251661323;visibility:visible;mso-wrap-style:square;mso-wrap-distance-left:9pt;mso-wrap-distance-top:0;mso-wrap-distance-right:9pt;mso-wrap-distance-bottom:0;mso-position-horizontal:absolute;mso-position-horizontal-relative:text;mso-position-vertical:absolute;mso-position-vertical-relative:text" o:spid="_x0000_s1026" strokecolor="#f5635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" w14:anchorId="1842BBD4">
                <v:stroke joinstyle="miter" endarrow="block"/>
                <o:lock v:ext="edit" shapetype="f"/>
              </v:shape>
            </w:pict>
          </mc:Fallback>
        </mc:AlternateContent>
      </w:r>
      <w:r w:rsidR="00E54432" w:rsidRPr="008F0F64">
        <w:rPr>
          <w:noProof/>
        </w:rPr>
        <mc:AlternateContent>
          <mc:Choice Requires="wps">
            <w:drawing>
              <wp:anchor distT="0" distB="0" distL="114300" distR="114300" simplePos="0" relativeHeight="251658247" behindDoc="0" locked="0" layoutInCell="1" allowOverlap="1" wp14:anchorId="2D2D02C8" wp14:editId="4403BCEC">
                <wp:simplePos x="0" y="0"/>
                <wp:positionH relativeFrom="margin">
                  <wp:posOffset>7275195</wp:posOffset>
                </wp:positionH>
                <wp:positionV relativeFrom="paragraph">
                  <wp:posOffset>857866</wp:posOffset>
                </wp:positionV>
                <wp:extent cx="590550" cy="307340"/>
                <wp:effectExtent l="0" t="0" r="0" b="0"/>
                <wp:wrapNone/>
                <wp:docPr id="32" name="TextBox 13"/>
                <wp:cNvGraphicFramePr/>
                <a:graphic xmlns:a="http://schemas.openxmlformats.org/drawingml/2006/main">
                  <a:graphicData uri="http://schemas.microsoft.com/office/word/2010/wordprocessingShape">
                    <wps:wsp>
                      <wps:cNvSpPr txBox="1"/>
                      <wps:spPr>
                        <a:xfrm>
                          <a:off x="0" y="0"/>
                          <a:ext cx="590550" cy="307340"/>
                        </a:xfrm>
                        <a:prstGeom prst="rect">
                          <a:avLst/>
                        </a:prstGeom>
                        <a:noFill/>
                      </wps:spPr>
                      <wps:txbx>
                        <w:txbxContent>
                          <w:p w14:paraId="27D4BF4F" w14:textId="77777777" w:rsidR="000F6D31" w:rsidRDefault="000F6D31" w:rsidP="000F6D31">
                            <w:pPr>
                              <w:rPr>
                                <w:rFonts w:hAnsi="Switzer"/>
                                <w:kern w:val="24"/>
                                <w:sz w:val="28"/>
                                <w:szCs w:val="28"/>
                              </w:rPr>
                            </w:pPr>
                            <w:r>
                              <w:rPr>
                                <w:rFonts w:hAnsi="Switzer"/>
                                <w:kern w:val="24"/>
                                <w:sz w:val="28"/>
                                <w:szCs w:val="28"/>
                              </w:rPr>
                              <w:t>YES</w:t>
                            </w:r>
                          </w:p>
                        </w:txbxContent>
                      </wps:txbx>
                      <wps:bodyPr wrap="square" rtlCol="0">
                        <a:spAutoFit/>
                      </wps:bodyPr>
                    </wps:wsp>
                  </a:graphicData>
                </a:graphic>
                <wp14:sizeRelH relativeFrom="margin">
                  <wp14:pctWidth>0</wp14:pctWidth>
                </wp14:sizeRelH>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TextBox 13" style="position:absolute;margin-left:572.85pt;margin-top:67.55pt;width:46.5pt;height:24.2pt;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" w14:anchorId="2D2D02C8">
                <v:textbox style="mso-fit-shape-to-text:t">
                  <w:txbxContent>
                    <w:p w:rsidR="000F6D31" w:rsidP="000F6D31" w:rsidRDefault="000F6D31" w14:paraId="27D4BF4F" w14:textId="77777777">
                      <w:pPr>
                        <w:rPr>
                          <w:rFonts w:hAnsi="Switzer"/>
                          <w:kern w:val="24"/>
                          <w:sz w:val="28"/>
                          <w:szCs w:val="28"/>
                        </w:rPr>
                      </w:pPr>
                      <w:r>
                        <w:rPr>
                          <w:rFonts w:hAnsi="Switzer"/>
                          <w:kern w:val="24"/>
                          <w:sz w:val="28"/>
                          <w:szCs w:val="28"/>
                        </w:rPr>
                        <w:t>YES</w:t>
                      </w:r>
                    </w:p>
                  </w:txbxContent>
                </v:textbox>
                <w10:wrap anchorx="margin"/>
              </v:shape>
            </w:pict>
          </mc:Fallback>
        </mc:AlternateContent>
      </w:r>
      <w:r w:rsidR="00E54432" w:rsidRPr="008F0F64">
        <w:rPr>
          <w:noProof/>
        </w:rPr>
        <mc:AlternateContent>
          <mc:Choice Requires="wps">
            <w:drawing>
              <wp:anchor distT="0" distB="0" distL="114300" distR="114300" simplePos="0" relativeHeight="251658246" behindDoc="0" locked="0" layoutInCell="1" allowOverlap="1" wp14:anchorId="75DE7E22" wp14:editId="3A84AC25">
                <wp:simplePos x="0" y="0"/>
                <wp:positionH relativeFrom="margin">
                  <wp:posOffset>4663128</wp:posOffset>
                </wp:positionH>
                <wp:positionV relativeFrom="paragraph">
                  <wp:posOffset>950936</wp:posOffset>
                </wp:positionV>
                <wp:extent cx="590550" cy="307340"/>
                <wp:effectExtent l="0" t="0" r="0" b="0"/>
                <wp:wrapNone/>
                <wp:docPr id="31" name="TextBox 13"/>
                <wp:cNvGraphicFramePr/>
                <a:graphic xmlns:a="http://schemas.openxmlformats.org/drawingml/2006/main">
                  <a:graphicData uri="http://schemas.microsoft.com/office/word/2010/wordprocessingShape">
                    <wps:wsp>
                      <wps:cNvSpPr txBox="1"/>
                      <wps:spPr>
                        <a:xfrm>
                          <a:off x="0" y="0"/>
                          <a:ext cx="590550" cy="307340"/>
                        </a:xfrm>
                        <a:prstGeom prst="rect">
                          <a:avLst/>
                        </a:prstGeom>
                        <a:noFill/>
                      </wps:spPr>
                      <wps:txbx>
                        <w:txbxContent>
                          <w:p w14:paraId="07C0FB60" w14:textId="77777777" w:rsidR="000F6D31" w:rsidRDefault="000F6D31" w:rsidP="000F6D31">
                            <w:pPr>
                              <w:rPr>
                                <w:rFonts w:hAnsi="Switzer"/>
                                <w:kern w:val="24"/>
                                <w:sz w:val="28"/>
                                <w:szCs w:val="28"/>
                              </w:rPr>
                            </w:pPr>
                            <w:r>
                              <w:rPr>
                                <w:rFonts w:hAnsi="Switzer"/>
                                <w:kern w:val="24"/>
                                <w:sz w:val="28"/>
                                <w:szCs w:val="28"/>
                              </w:rPr>
                              <w:t>YES</w:t>
                            </w:r>
                          </w:p>
                        </w:txbxContent>
                      </wps:txbx>
                      <wps:bodyPr wrap="square" rtlCol="0">
                        <a:spAutoFit/>
                      </wps:bodyPr>
                    </wps:wsp>
                  </a:graphicData>
                </a:graphic>
                <wp14:sizeRelH relativeFrom="margin">
                  <wp14:pctWidth>0</wp14:pctWidth>
                </wp14:sizeRelH>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_x0000_s1037" style="position:absolute;margin-left:367.2pt;margin-top:74.9pt;width:46.5pt;height:24.2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" w14:anchorId="75DE7E22">
                <v:textbox style="mso-fit-shape-to-text:t">
                  <w:txbxContent>
                    <w:p w:rsidR="000F6D31" w:rsidP="000F6D31" w:rsidRDefault="000F6D31" w14:paraId="07C0FB60" w14:textId="77777777">
                      <w:pPr>
                        <w:rPr>
                          <w:rFonts w:hAnsi="Switzer"/>
                          <w:kern w:val="24"/>
                          <w:sz w:val="28"/>
                          <w:szCs w:val="28"/>
                        </w:rPr>
                      </w:pPr>
                      <w:r>
                        <w:rPr>
                          <w:rFonts w:hAnsi="Switzer"/>
                          <w:kern w:val="24"/>
                          <w:sz w:val="28"/>
                          <w:szCs w:val="28"/>
                        </w:rPr>
                        <w:t>YES</w:t>
                      </w:r>
                    </w:p>
                  </w:txbxContent>
                </v:textbox>
                <w10:wrap anchorx="margin"/>
              </v:shape>
            </w:pict>
          </mc:Fallback>
        </mc:AlternateContent>
      </w:r>
      <w:r w:rsidR="00E54432" w:rsidRPr="008F0F64">
        <w:rPr>
          <w:noProof/>
        </w:rPr>
        <mc:AlternateContent>
          <mc:Choice Requires="wps">
            <w:drawing>
              <wp:anchor distT="0" distB="0" distL="114300" distR="114300" simplePos="0" relativeHeight="251658245" behindDoc="0" locked="0" layoutInCell="1" allowOverlap="1" wp14:anchorId="7C05BD68" wp14:editId="18C08A98">
                <wp:simplePos x="0" y="0"/>
                <wp:positionH relativeFrom="margin">
                  <wp:posOffset>2533660</wp:posOffset>
                </wp:positionH>
                <wp:positionV relativeFrom="paragraph">
                  <wp:posOffset>855165</wp:posOffset>
                </wp:positionV>
                <wp:extent cx="590550" cy="307340"/>
                <wp:effectExtent l="0" t="0" r="0" b="0"/>
                <wp:wrapNone/>
                <wp:docPr id="30" name="TextBox 13"/>
                <wp:cNvGraphicFramePr/>
                <a:graphic xmlns:a="http://schemas.openxmlformats.org/drawingml/2006/main">
                  <a:graphicData uri="http://schemas.microsoft.com/office/word/2010/wordprocessingShape">
                    <wps:wsp>
                      <wps:cNvSpPr txBox="1"/>
                      <wps:spPr>
                        <a:xfrm>
                          <a:off x="0" y="0"/>
                          <a:ext cx="590550" cy="307340"/>
                        </a:xfrm>
                        <a:prstGeom prst="rect">
                          <a:avLst/>
                        </a:prstGeom>
                        <a:noFill/>
                      </wps:spPr>
                      <wps:txbx>
                        <w:txbxContent>
                          <w:p w14:paraId="12BEA611" w14:textId="77777777" w:rsidR="000F6D31" w:rsidRDefault="000F6D31" w:rsidP="000F6D31">
                            <w:pPr>
                              <w:rPr>
                                <w:rFonts w:hAnsi="Switzer"/>
                                <w:kern w:val="24"/>
                                <w:sz w:val="28"/>
                                <w:szCs w:val="28"/>
                              </w:rPr>
                            </w:pPr>
                            <w:r>
                              <w:rPr>
                                <w:rFonts w:hAnsi="Switzer"/>
                                <w:kern w:val="24"/>
                                <w:sz w:val="28"/>
                                <w:szCs w:val="28"/>
                              </w:rPr>
                              <w:t>YES</w:t>
                            </w:r>
                          </w:p>
                        </w:txbxContent>
                      </wps:txbx>
                      <wps:bodyPr wrap="square" rtlCol="0">
                        <a:spAutoFit/>
                      </wps:bodyPr>
                    </wps:wsp>
                  </a:graphicData>
                </a:graphic>
                <wp14:sizeRelH relativeFrom="margin">
                  <wp14:pctWidth>0</wp14:pctWidth>
                </wp14:sizeRelH>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_x0000_s1038" style="position:absolute;margin-left:199.5pt;margin-top:67.35pt;width:46.5pt;height:24.2pt;z-index:25165824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" w14:anchorId="7C05BD68">
                <v:textbox style="mso-fit-shape-to-text:t">
                  <w:txbxContent>
                    <w:p w:rsidR="000F6D31" w:rsidP="000F6D31" w:rsidRDefault="000F6D31" w14:paraId="12BEA611" w14:textId="77777777">
                      <w:pPr>
                        <w:rPr>
                          <w:rFonts w:hAnsi="Switzer"/>
                          <w:kern w:val="24"/>
                          <w:sz w:val="28"/>
                          <w:szCs w:val="28"/>
                        </w:rPr>
                      </w:pPr>
                      <w:r>
                        <w:rPr>
                          <w:rFonts w:hAnsi="Switzer"/>
                          <w:kern w:val="24"/>
                          <w:sz w:val="28"/>
                          <w:szCs w:val="28"/>
                        </w:rPr>
                        <w:t>YES</w:t>
                      </w:r>
                    </w:p>
                  </w:txbxContent>
                </v:textbox>
                <w10:wrap anchorx="margin"/>
              </v:shape>
            </w:pict>
          </mc:Fallback>
        </mc:AlternateContent>
      </w:r>
      <w:r w:rsidR="00E54432" w:rsidRPr="008F0F64">
        <w:rPr>
          <w:noProof/>
        </w:rPr>
        <mc:AlternateContent>
          <mc:Choice Requires="wps">
            <w:drawing>
              <wp:anchor distT="0" distB="0" distL="114300" distR="114300" simplePos="0" relativeHeight="251658244" behindDoc="0" locked="0" layoutInCell="1" allowOverlap="1" wp14:anchorId="6F6B4B5B" wp14:editId="5F1B2629">
                <wp:simplePos x="0" y="0"/>
                <wp:positionH relativeFrom="margin">
                  <wp:posOffset>182567</wp:posOffset>
                </wp:positionH>
                <wp:positionV relativeFrom="paragraph">
                  <wp:posOffset>860567</wp:posOffset>
                </wp:positionV>
                <wp:extent cx="590550" cy="307340"/>
                <wp:effectExtent l="0" t="0" r="0" b="0"/>
                <wp:wrapNone/>
                <wp:docPr id="29" name="TextBox 13"/>
                <wp:cNvGraphicFramePr/>
                <a:graphic xmlns:a="http://schemas.openxmlformats.org/drawingml/2006/main">
                  <a:graphicData uri="http://schemas.microsoft.com/office/word/2010/wordprocessingShape">
                    <wps:wsp>
                      <wps:cNvSpPr txBox="1"/>
                      <wps:spPr>
                        <a:xfrm>
                          <a:off x="0" y="0"/>
                          <a:ext cx="590550" cy="307340"/>
                        </a:xfrm>
                        <a:prstGeom prst="rect">
                          <a:avLst/>
                        </a:prstGeom>
                        <a:noFill/>
                      </wps:spPr>
                      <wps:txbx>
                        <w:txbxContent>
                          <w:p w14:paraId="63C65219" w14:textId="77777777" w:rsidR="00D34606" w:rsidRDefault="00D34606" w:rsidP="00D34606">
                            <w:pPr>
                              <w:rPr>
                                <w:rFonts w:hAnsi="Switzer"/>
                                <w:kern w:val="24"/>
                                <w:sz w:val="28"/>
                                <w:szCs w:val="28"/>
                              </w:rPr>
                            </w:pPr>
                            <w:r>
                              <w:rPr>
                                <w:rFonts w:hAnsi="Switzer"/>
                                <w:kern w:val="24"/>
                                <w:sz w:val="28"/>
                                <w:szCs w:val="28"/>
                              </w:rPr>
                              <w:t>YES</w:t>
                            </w:r>
                          </w:p>
                        </w:txbxContent>
                      </wps:txbx>
                      <wps:bodyPr wrap="square" rtlCol="0">
                        <a:spAutoFit/>
                      </wps:bodyPr>
                    </wps:wsp>
                  </a:graphicData>
                </a:graphic>
                <wp14:sizeRelH relativeFrom="margin">
                  <wp14:pctWidth>0</wp14:pctWidth>
                </wp14:sizeRelH>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_x0000_s1039" style="position:absolute;margin-left:14.4pt;margin-top:67.75pt;width:46.5pt;height:24.2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" w14:anchorId="6F6B4B5B">
                <v:textbox style="mso-fit-shape-to-text:t">
                  <w:txbxContent>
                    <w:p w:rsidR="00D34606" w:rsidP="00D34606" w:rsidRDefault="00D34606" w14:paraId="63C65219" w14:textId="77777777">
                      <w:pPr>
                        <w:rPr>
                          <w:rFonts w:hAnsi="Switzer"/>
                          <w:kern w:val="24"/>
                          <w:sz w:val="28"/>
                          <w:szCs w:val="28"/>
                        </w:rPr>
                      </w:pPr>
                      <w:r>
                        <w:rPr>
                          <w:rFonts w:hAnsi="Switzer"/>
                          <w:kern w:val="24"/>
                          <w:sz w:val="28"/>
                          <w:szCs w:val="28"/>
                        </w:rPr>
                        <w:t>YES</w:t>
                      </w:r>
                    </w:p>
                  </w:txbxContent>
                </v:textbox>
                <w10:wrap anchorx="margin"/>
              </v:shape>
            </w:pict>
          </mc:Fallback>
        </mc:AlternateContent>
      </w:r>
      <w:r w:rsidR="009F2ADE" w:rsidRPr="008F0F64">
        <w:rPr>
          <w:noProof/>
        </w:rPr>
        <mc:AlternateContent>
          <mc:Choice Requires="wps">
            <w:drawing>
              <wp:anchor distT="0" distB="0" distL="114300" distR="114300" simplePos="0" relativeHeight="251658250" behindDoc="0" locked="0" layoutInCell="1" allowOverlap="1" wp14:anchorId="4AF095B4" wp14:editId="75E169BD">
                <wp:simplePos x="0" y="0"/>
                <wp:positionH relativeFrom="column">
                  <wp:posOffset>6494780</wp:posOffset>
                </wp:positionH>
                <wp:positionV relativeFrom="paragraph">
                  <wp:posOffset>243215</wp:posOffset>
                </wp:positionV>
                <wp:extent cx="477078" cy="307777"/>
                <wp:effectExtent l="0" t="0" r="0" b="0"/>
                <wp:wrapNone/>
                <wp:docPr id="36" name="TextBox 6"/>
                <wp:cNvGraphicFramePr/>
                <a:graphic xmlns:a="http://schemas.openxmlformats.org/drawingml/2006/main">
                  <a:graphicData uri="http://schemas.microsoft.com/office/word/2010/wordprocessingShape">
                    <wps:wsp>
                      <wps:cNvSpPr txBox="1"/>
                      <wps:spPr>
                        <a:xfrm>
                          <a:off x="0" y="0"/>
                          <a:ext cx="477078" cy="307777"/>
                        </a:xfrm>
                        <a:prstGeom prst="rect">
                          <a:avLst/>
                        </a:prstGeom>
                        <a:noFill/>
                      </wps:spPr>
                      <wps:txbx>
                        <w:txbxContent>
                          <w:p w14:paraId="7EE55C61" w14:textId="77777777" w:rsidR="002A089F" w:rsidRDefault="002A089F" w:rsidP="002A089F">
                            <w:pPr>
                              <w:rPr>
                                <w:rFonts w:hAnsi="Switzer"/>
                                <w:kern w:val="24"/>
                                <w:sz w:val="28"/>
                                <w:szCs w:val="28"/>
                              </w:rPr>
                            </w:pPr>
                            <w:r>
                              <w:rPr>
                                <w:rFonts w:hAnsi="Switzer"/>
                                <w:kern w:val="24"/>
                                <w:sz w:val="28"/>
                                <w:szCs w:val="28"/>
                              </w:rPr>
                              <w:t>NO</w:t>
                            </w:r>
                          </w:p>
                        </w:txbxContent>
                      </wps:txbx>
                      <wps:bodyPr wrap="square" rtlCol="0">
                        <a:spAutoFit/>
                      </wps:bodyPr>
                    </wps:ws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TextBox 6" style="position:absolute;margin-left:511.4pt;margin-top:19.15pt;width:37.55pt;height:24.25pt;z-index:251658250;visibility:visible;mso-wrap-style:square;mso-wrap-distance-left:9pt;mso-wrap-distance-top:0;mso-wrap-distance-right:9pt;mso-wrap-distance-bottom:0;mso-position-horizontal:absolute;mso-position-horizontal-relative:text;mso-position-vertical:absolute;mso-position-vertical-relative:text;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" w14:anchorId="4AF095B4">
                <v:textbox style="mso-fit-shape-to-text:t">
                  <w:txbxContent>
                    <w:p w:rsidR="002A089F" w:rsidP="002A089F" w:rsidRDefault="002A089F" w14:paraId="7EE55C61" w14:textId="77777777">
                      <w:pPr>
                        <w:rPr>
                          <w:rFonts w:hAnsi="Switzer"/>
                          <w:kern w:val="24"/>
                          <w:sz w:val="28"/>
                          <w:szCs w:val="28"/>
                        </w:rPr>
                      </w:pPr>
                      <w:r>
                        <w:rPr>
                          <w:rFonts w:hAnsi="Switzer"/>
                          <w:kern w:val="24"/>
                          <w:sz w:val="28"/>
                          <w:szCs w:val="28"/>
                        </w:rPr>
                        <w:t>NO</w:t>
                      </w:r>
                    </w:p>
                  </w:txbxContent>
                </v:textbox>
              </v:shape>
            </w:pict>
          </mc:Fallback>
        </mc:AlternateContent>
      </w:r>
      <w:r w:rsidR="009F2ADE" w:rsidRPr="008F0F64">
        <w:rPr>
          <w:noProof/>
        </w:rPr>
        <mc:AlternateContent>
          <mc:Choice Requires="wps">
            <w:drawing>
              <wp:anchor distT="0" distB="0" distL="114300" distR="114300" simplePos="0" relativeHeight="251658249" behindDoc="0" locked="0" layoutInCell="1" allowOverlap="1" wp14:anchorId="726E4F55" wp14:editId="454136AB">
                <wp:simplePos x="0" y="0"/>
                <wp:positionH relativeFrom="column">
                  <wp:posOffset>4035425</wp:posOffset>
                </wp:positionH>
                <wp:positionV relativeFrom="paragraph">
                  <wp:posOffset>229728</wp:posOffset>
                </wp:positionV>
                <wp:extent cx="477078" cy="307777"/>
                <wp:effectExtent l="0" t="0" r="0" b="0"/>
                <wp:wrapNone/>
                <wp:docPr id="35" name="TextBox 6"/>
                <wp:cNvGraphicFramePr/>
                <a:graphic xmlns:a="http://schemas.openxmlformats.org/drawingml/2006/main">
                  <a:graphicData uri="http://schemas.microsoft.com/office/word/2010/wordprocessingShape">
                    <wps:wsp>
                      <wps:cNvSpPr txBox="1"/>
                      <wps:spPr>
                        <a:xfrm>
                          <a:off x="0" y="0"/>
                          <a:ext cx="477078" cy="307777"/>
                        </a:xfrm>
                        <a:prstGeom prst="rect">
                          <a:avLst/>
                        </a:prstGeom>
                        <a:noFill/>
                      </wps:spPr>
                      <wps:txbx>
                        <w:txbxContent>
                          <w:p w14:paraId="46B088D0" w14:textId="77777777" w:rsidR="002A089F" w:rsidRDefault="002A089F" w:rsidP="002A089F">
                            <w:pPr>
                              <w:rPr>
                                <w:rFonts w:hAnsi="Switzer"/>
                                <w:kern w:val="24"/>
                                <w:sz w:val="28"/>
                                <w:szCs w:val="28"/>
                              </w:rPr>
                            </w:pPr>
                            <w:r>
                              <w:rPr>
                                <w:rFonts w:hAnsi="Switzer"/>
                                <w:kern w:val="24"/>
                                <w:sz w:val="28"/>
                                <w:szCs w:val="28"/>
                              </w:rPr>
                              <w:t>NO</w:t>
                            </w:r>
                          </w:p>
                        </w:txbxContent>
                      </wps:txbx>
                      <wps:bodyPr wrap="square" rtlCol="0">
                        <a:spAutoFit/>
                      </wps:bodyPr>
                    </wps:ws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_x0000_s1041" style="position:absolute;margin-left:317.75pt;margin-top:18.1pt;width:37.55pt;height:24.25pt;z-index:251658249;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" w14:anchorId="726E4F55">
                <v:textbox style="mso-fit-shape-to-text:t">
                  <w:txbxContent>
                    <w:p w:rsidR="002A089F" w:rsidP="002A089F" w:rsidRDefault="002A089F" w14:paraId="46B088D0" w14:textId="77777777">
                      <w:pPr>
                        <w:rPr>
                          <w:rFonts w:hAnsi="Switzer"/>
                          <w:kern w:val="24"/>
                          <w:sz w:val="28"/>
                          <w:szCs w:val="28"/>
                        </w:rPr>
                      </w:pPr>
                      <w:r>
                        <w:rPr>
                          <w:rFonts w:hAnsi="Switzer"/>
                          <w:kern w:val="24"/>
                          <w:sz w:val="28"/>
                          <w:szCs w:val="28"/>
                        </w:rPr>
                        <w:t>NO</w:t>
                      </w:r>
                    </w:p>
                  </w:txbxContent>
                </v:textbox>
              </v:shape>
            </w:pict>
          </mc:Fallback>
        </mc:AlternateContent>
      </w:r>
      <w:r w:rsidR="009F2ADE" w:rsidRPr="008F0F64">
        <w:rPr>
          <w:noProof/>
        </w:rPr>
        <mc:AlternateContent>
          <mc:Choice Requires="wps">
            <w:drawing>
              <wp:anchor distT="0" distB="0" distL="114300" distR="114300" simplePos="0" relativeHeight="251658248" behindDoc="0" locked="0" layoutInCell="1" allowOverlap="1" wp14:anchorId="6F9B0D8F" wp14:editId="2C058230">
                <wp:simplePos x="0" y="0"/>
                <wp:positionH relativeFrom="column">
                  <wp:posOffset>1798320</wp:posOffset>
                </wp:positionH>
                <wp:positionV relativeFrom="paragraph">
                  <wp:posOffset>240636</wp:posOffset>
                </wp:positionV>
                <wp:extent cx="477078" cy="307777"/>
                <wp:effectExtent l="0" t="0" r="0" b="0"/>
                <wp:wrapNone/>
                <wp:docPr id="34" name="TextBox 6"/>
                <wp:cNvGraphicFramePr/>
                <a:graphic xmlns:a="http://schemas.openxmlformats.org/drawingml/2006/main">
                  <a:graphicData uri="http://schemas.microsoft.com/office/word/2010/wordprocessingShape">
                    <wps:wsp>
                      <wps:cNvSpPr txBox="1"/>
                      <wps:spPr>
                        <a:xfrm>
                          <a:off x="0" y="0"/>
                          <a:ext cx="477078" cy="307777"/>
                        </a:xfrm>
                        <a:prstGeom prst="rect">
                          <a:avLst/>
                        </a:prstGeom>
                        <a:noFill/>
                      </wps:spPr>
                      <wps:txbx>
                        <w:txbxContent>
                          <w:p w14:paraId="7266758A" w14:textId="77777777" w:rsidR="002A089F" w:rsidRDefault="002A089F" w:rsidP="002A089F">
                            <w:pPr>
                              <w:rPr>
                                <w:rFonts w:hAnsi="Switzer"/>
                                <w:kern w:val="24"/>
                                <w:sz w:val="28"/>
                                <w:szCs w:val="28"/>
                              </w:rPr>
                            </w:pPr>
                            <w:r>
                              <w:rPr>
                                <w:rFonts w:hAnsi="Switzer"/>
                                <w:kern w:val="24"/>
                                <w:sz w:val="28"/>
                                <w:szCs w:val="28"/>
                              </w:rPr>
                              <w:t>NO</w:t>
                            </w:r>
                          </w:p>
                        </w:txbxContent>
                      </wps:txbx>
                      <wps:bodyPr wrap="square" rtlCol="0">
                        <a:spAutoFit/>
                      </wps:bodyPr>
                    </wps:wsp>
                  </a:graphicData>
                </a:graphic>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 id="_x0000_s1042" style="position:absolute;margin-left:141.6pt;margin-top:18.95pt;width:37.55pt;height:24.25pt;z-index:251658248;visibility:visible;mso-wrap-style:squar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" w14:anchorId="6F9B0D8F">
                <v:textbox style="mso-fit-shape-to-text:t">
                  <w:txbxContent>
                    <w:p w:rsidR="002A089F" w:rsidP="002A089F" w:rsidRDefault="002A089F" w14:paraId="7266758A" w14:textId="77777777">
                      <w:pPr>
                        <w:rPr>
                          <w:rFonts w:hAnsi="Switzer"/>
                          <w:kern w:val="24"/>
                          <w:sz w:val="28"/>
                          <w:szCs w:val="28"/>
                        </w:rPr>
                      </w:pPr>
                      <w:r>
                        <w:rPr>
                          <w:rFonts w:hAnsi="Switzer"/>
                          <w:kern w:val="24"/>
                          <w:sz w:val="28"/>
                          <w:szCs w:val="28"/>
                        </w:rPr>
                        <w:t>NO</w:t>
                      </w:r>
                    </w:p>
                  </w:txbxContent>
                </v:textbox>
              </v:shape>
            </w:pict>
          </mc:Fallback>
        </mc:AlternateContent>
      </w:r>
      <w:r w:rsidR="007D4860" w:rsidRPr="008F0F64">
        <w:rPr>
          <w:noProof/>
        </w:rPr>
        <mc:AlternateContent>
          <mc:Choice Requires="wps">
            <w:drawing>
              <wp:anchor distT="0" distB="0" distL="114300" distR="114300" simplePos="0" relativeHeight="251658251" behindDoc="0" locked="0" layoutInCell="1" allowOverlap="1" wp14:anchorId="2E603A61" wp14:editId="3D1DBB54">
                <wp:simplePos x="0" y="0"/>
                <wp:positionH relativeFrom="column">
                  <wp:posOffset>7060565</wp:posOffset>
                </wp:positionH>
                <wp:positionV relativeFrom="paragraph">
                  <wp:posOffset>3254849</wp:posOffset>
                </wp:positionV>
                <wp:extent cx="1104900" cy="325755"/>
                <wp:effectExtent l="38100" t="0" r="19050" b="93345"/>
                <wp:wrapNone/>
                <wp:docPr id="37" name="Connector: Elbow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V="1">
                          <a:off x="0" y="0"/>
                          <a:ext cx="1104900" cy="325755"/>
                        </a:xfrm>
                        <a:prstGeom prst="bentConnector3">
                          <a:avLst>
                            <a:gd name="adj1" fmla="val 208"/>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dgm="http://schemas.openxmlformats.org/drawingml/2006/diagram" xmlns:ask="http://schemas.microsoft.com/office/drawing/2018/sketchyshapes" xmlns:a14="http://schemas.microsoft.com/office/drawing/2010/main" xmlns:pic="http://schemas.openxmlformats.org/drawingml/2006/picture" xmlns:a="http://schemas.openxmlformats.org/drawingml/2006/main">
            <w:pict>
              <v:shapetype id="_x0000_t34" coordsize="21600,21600" o:oned="t" filled="f" o:spt="34" adj="10800" path="m,l@0,0@0,21600,21600,21600e" w14:anchorId="6103E589">
                <v:stroke joinstyle="miter"/>
                <v:formulas>
                  <v:f eqn="val #0"/>
                </v:formulas>
                <v:path fillok="f" arrowok="t" o:connecttype="none"/>
                <v:handles>
                  <v:h position="#0,center"/>
                </v:handles>
                <o:lock v:ext="edit" shapetype="t"/>
              </v:shapetype>
              <v:shape id="Connector: Elbow 35" style="position:absolute;margin-left:555.95pt;margin-top:256.3pt;width:87pt;height:25.65pt;rotation:180;flip: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56354 [3204]" strokeweight="1pt" type="#_x0000_t34" adj="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">
                <v:stroke endarrow="block"/>
                <o:lock v:ext="edit" shapetype="f"/>
              </v:shape>
            </w:pict>
          </mc:Fallback>
        </mc:AlternateContent>
      </w:r>
      <w:r w:rsidR="0024751E" w:rsidRPr="008F0F64">
        <w:rPr>
          <w:noProof/>
        </w:rPr>
        <w:drawing>
          <wp:anchor distT="0" distB="0" distL="114300" distR="114300" simplePos="0" relativeHeight="251658252" behindDoc="0" locked="0" layoutInCell="1" allowOverlap="1" wp14:anchorId="6AA89322" wp14:editId="518226FB">
            <wp:simplePos x="0" y="0"/>
            <wp:positionH relativeFrom="margin">
              <wp:align>center</wp:align>
            </wp:positionH>
            <wp:positionV relativeFrom="paragraph">
              <wp:posOffset>4739077</wp:posOffset>
            </wp:positionV>
            <wp:extent cx="8496300" cy="884926"/>
            <wp:effectExtent l="38100" t="38100" r="0" b="10795"/>
            <wp:wrapNone/>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page">
              <wp14:pctWidth>0</wp14:pctWidth>
            </wp14:sizeRelH>
            <wp14:sizeRelV relativeFrom="page">
              <wp14:pctHeight>0</wp14:pctHeight>
            </wp14:sizeRelV>
          </wp:anchor>
        </w:drawing>
      </w:r>
      <w:r w:rsidR="00575D1E" w:rsidRPr="008F0F64">
        <w:rPr>
          <w:noProof/>
        </w:rPr>
        <w:drawing>
          <wp:inline distT="0" distB="0" distL="0" distR="0" wp14:anchorId="5DECB7BB" wp14:editId="04DDF506">
            <wp:extent cx="8863330" cy="4632385"/>
            <wp:effectExtent l="0" t="0" r="13970" b="15875"/>
            <wp:docPr id="27" name="Diagram 27">
              <a:extLst xmlns:a="http://schemas.openxmlformats.org/drawingml/2006/main">
                <a:ext uri="{FF2B5EF4-FFF2-40B4-BE49-F238E27FC236}">
                  <a16:creationId xmlns:a16="http://schemas.microsoft.com/office/drawing/2014/main" id="{223F9FC0-D245-1720-C538-006983BB913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3628965A" w14:textId="1CBE3C1B" w:rsidR="005701A5" w:rsidRPr="008F0F64" w:rsidRDefault="005701A5" w:rsidP="00D767B7">
      <w:pPr>
        <w:sectPr w:rsidR="005701A5" w:rsidRPr="008F0F64" w:rsidSect="00E21F44">
          <w:headerReference w:type="first" r:id="rId35"/>
          <w:pgSz w:w="16838" w:h="11906" w:orient="landscape"/>
          <w:pgMar w:top="1440" w:right="1440" w:bottom="1440" w:left="1440" w:header="709" w:footer="709" w:gutter="0"/>
          <w:cols w:space="708"/>
          <w:docGrid w:linePitch="360"/>
        </w:sectPr>
      </w:pPr>
    </w:p>
    <w:p w14:paraId="1E2E5408" w14:textId="7975DA32" w:rsidR="00DA05A0" w:rsidRPr="008F0F64" w:rsidRDefault="00DA05A0" w:rsidP="003F648B">
      <w:pPr>
        <w:pStyle w:val="Heading2"/>
        <w:rPr>
          <w:rFonts w:asciiTheme="minorHAnsi" w:hAnsiTheme="minorHAnsi" w:hint="eastAsia"/>
        </w:rPr>
      </w:pPr>
      <w:bookmarkStart w:id="69" w:name="_Toc120054392"/>
      <w:r w:rsidRPr="008F0F64">
        <w:rPr>
          <w:rFonts w:asciiTheme="minorHAnsi" w:hAnsiTheme="minorHAnsi"/>
        </w:rPr>
        <w:t>Pre-engagement planning</w:t>
      </w:r>
      <w:bookmarkEnd w:id="69"/>
    </w:p>
    <w:tbl>
      <w:tblPr>
        <w:tblStyle w:val="CWA20221"/>
        <w:tblW w:w="9072" w:type="dxa"/>
        <w:tblLayout w:type="fixed"/>
        <w:tblLook w:val="0420" w:firstRow="1" w:lastRow="0" w:firstColumn="0" w:lastColumn="0" w:noHBand="0" w:noVBand="1"/>
      </w:tblPr>
      <w:tblGrid>
        <w:gridCol w:w="3969"/>
        <w:gridCol w:w="1134"/>
        <w:gridCol w:w="3969"/>
      </w:tblGrid>
      <w:tr w:rsidR="00CC1144" w:rsidRPr="008F0F64" w14:paraId="6E99B80D" w14:textId="77777777" w:rsidTr="00706B72">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1367CF7D" w14:textId="77777777" w:rsidR="00DA05A0" w:rsidRPr="008F0F64" w:rsidRDefault="00DA05A0" w:rsidP="00DD3676">
            <w:r w:rsidRPr="008F0F64">
              <w:t>Matter identified </w:t>
            </w:r>
          </w:p>
        </w:tc>
        <w:tc>
          <w:tcPr>
            <w:tcW w:w="1134" w:type="dxa"/>
            <w:tcBorders>
              <w:left w:val="nil"/>
              <w:right w:val="nil"/>
            </w:tcBorders>
            <w:hideMark/>
          </w:tcPr>
          <w:p w14:paraId="108FB72B" w14:textId="3B277EAD" w:rsidR="00DA05A0" w:rsidRPr="008F0F64" w:rsidRDefault="00DA05A0" w:rsidP="00DD3676">
            <w:r w:rsidRPr="008F0F64">
              <w:t>ISA ref</w:t>
            </w:r>
          </w:p>
        </w:tc>
        <w:tc>
          <w:tcPr>
            <w:tcW w:w="3969" w:type="dxa"/>
            <w:tcBorders>
              <w:left w:val="nil"/>
            </w:tcBorders>
            <w:hideMark/>
          </w:tcPr>
          <w:p w14:paraId="7472AE68" w14:textId="77777777" w:rsidR="00DA05A0" w:rsidRPr="008F0F64" w:rsidRDefault="00DA05A0" w:rsidP="00DD3676">
            <w:r w:rsidRPr="008F0F64">
              <w:t>Comment </w:t>
            </w:r>
          </w:p>
        </w:tc>
      </w:tr>
      <w:tr w:rsidR="001A2691" w:rsidRPr="008F0F64" w14:paraId="43795230" w14:textId="77777777" w:rsidTr="001616FA">
        <w:tc>
          <w:tcPr>
            <w:tcW w:w="9072" w:type="dxa"/>
            <w:gridSpan w:val="3"/>
            <w:tcBorders>
              <w:top w:val="single" w:sz="4" w:space="0" w:color="auto"/>
            </w:tcBorders>
          </w:tcPr>
          <w:p w14:paraId="465EF211" w14:textId="66903D3C" w:rsidR="001A2691" w:rsidRPr="008F0F64" w:rsidRDefault="001A2691" w:rsidP="00DD5421">
            <w:pPr>
              <w:keepNext/>
            </w:pPr>
            <w:r w:rsidRPr="008F0F64">
              <w:rPr>
                <w:rStyle w:val="IntenseEmphasis"/>
              </w:rPr>
              <w:t>10.50 Gathering of information</w:t>
            </w:r>
          </w:p>
        </w:tc>
      </w:tr>
      <w:tr w:rsidR="003F5962" w:rsidRPr="008F0F64" w14:paraId="06182593" w14:textId="77777777" w:rsidTr="00706B72">
        <w:tc>
          <w:tcPr>
            <w:tcW w:w="3969" w:type="dxa"/>
            <w:tcBorders>
              <w:top w:val="single" w:sz="4" w:space="0" w:color="auto"/>
            </w:tcBorders>
          </w:tcPr>
          <w:p w14:paraId="01B7C257" w14:textId="592F8AD7" w:rsidR="00DA05A0" w:rsidRPr="008F0F64" w:rsidRDefault="00DA05A0" w:rsidP="005B2AEC">
            <w:r w:rsidRPr="008F0F64">
              <w:t xml:space="preserve">The </w:t>
            </w:r>
            <w:r w:rsidR="00B045D4" w:rsidRPr="008F0F64">
              <w:t xml:space="preserve">overall </w:t>
            </w:r>
            <w:r w:rsidRPr="008F0F64">
              <w:t>audit considerations such as use of experts, other practitioner, inventory count and obtaining confirmations were moved to 12.20 Audit plan and strategy.</w:t>
            </w:r>
          </w:p>
        </w:tc>
        <w:tc>
          <w:tcPr>
            <w:tcW w:w="1134" w:type="dxa"/>
          </w:tcPr>
          <w:p w14:paraId="01A7288D" w14:textId="77777777" w:rsidR="00DA05A0" w:rsidRPr="008F0F64" w:rsidRDefault="00DA05A0" w:rsidP="00DD3676"/>
        </w:tc>
        <w:tc>
          <w:tcPr>
            <w:tcW w:w="3969" w:type="dxa"/>
          </w:tcPr>
          <w:p w14:paraId="04CB4B65" w14:textId="77777777" w:rsidR="00DA05A0" w:rsidRPr="008F0F64" w:rsidRDefault="00DA05A0" w:rsidP="00DD3676">
            <w:r w:rsidRPr="008F0F64">
              <w:t>The auditor will now first perform the risk identification and assessment for all COTABD and based on their risk assessment formulate their audit plan and strategy which includes the decision to use experts, other practitioners and obtaining confirmations.</w:t>
            </w:r>
          </w:p>
        </w:tc>
      </w:tr>
      <w:tr w:rsidR="003F5962" w:rsidRPr="008F0F64" w14:paraId="6CEC7EEF" w14:textId="77777777" w:rsidTr="002C62EE">
        <w:tc>
          <w:tcPr>
            <w:tcW w:w="3969" w:type="dxa"/>
          </w:tcPr>
          <w:p w14:paraId="56120BEA" w14:textId="5C23FA52" w:rsidR="00DA05A0" w:rsidRPr="008F0F64" w:rsidRDefault="00DA05A0" w:rsidP="005B2AEC">
            <w:r w:rsidRPr="008F0F64">
              <w:t>Probe Small:</w:t>
            </w:r>
            <w:r w:rsidR="00174809" w:rsidRPr="008F0F64">
              <w:t xml:space="preserve"> </w:t>
            </w:r>
            <w:r w:rsidRPr="008F0F64">
              <w:t>The auditor will no longe</w:t>
            </w:r>
            <w:r w:rsidR="002D729E" w:rsidRPr="008F0F64">
              <w:t>0</w:t>
            </w:r>
            <w:r w:rsidRPr="008F0F64">
              <w:t>r elect for which COTABD a detailed risk assessment will be performed.</w:t>
            </w:r>
            <w:r w:rsidR="00174809" w:rsidRPr="008F0F64">
              <w:t xml:space="preserve"> </w:t>
            </w:r>
          </w:p>
        </w:tc>
        <w:tc>
          <w:tcPr>
            <w:tcW w:w="1134" w:type="dxa"/>
          </w:tcPr>
          <w:p w14:paraId="0D5FFD42" w14:textId="454F6810" w:rsidR="00DA05A0" w:rsidRPr="008F0F64" w:rsidRDefault="00DA05A0" w:rsidP="00DD3676">
            <w:r w:rsidRPr="008F0F64">
              <w:t>ISA</w:t>
            </w:r>
            <w:r w:rsidR="001F1AB2" w:rsidRPr="008F0F64">
              <w:t xml:space="preserve"> </w:t>
            </w:r>
            <w:r w:rsidRPr="008F0F64">
              <w:t>315.28</w:t>
            </w:r>
            <w:r w:rsidR="001F1AB2" w:rsidRPr="008F0F64">
              <w:t xml:space="preserve"> </w:t>
            </w:r>
            <w:r w:rsidRPr="008F0F64">
              <w:t>&amp;31</w:t>
            </w:r>
          </w:p>
        </w:tc>
        <w:tc>
          <w:tcPr>
            <w:tcW w:w="3969" w:type="dxa"/>
          </w:tcPr>
          <w:p w14:paraId="36837A02" w14:textId="0A438707" w:rsidR="00DA05A0" w:rsidRPr="008F0F64" w:rsidRDefault="00DA05A0" w:rsidP="00DD3676">
            <w:r w:rsidRPr="008F0F64">
              <w:t>The election for “Small” was removed since the auditor will not be required to assess the inherent risk per assertion for each COTABD.</w:t>
            </w:r>
            <w:r w:rsidR="00174809" w:rsidRPr="008F0F64">
              <w:t xml:space="preserve"> </w:t>
            </w:r>
            <w:r w:rsidRPr="008F0F64">
              <w:t>The auditor will identify the risk of material misstatement at the assertion level for COTABD and then assess only the identified risks of material misstatement at the assertion level.</w:t>
            </w:r>
          </w:p>
        </w:tc>
      </w:tr>
      <w:tr w:rsidR="003F5962" w:rsidRPr="008F0F64" w14:paraId="2DA09692" w14:textId="77777777" w:rsidTr="002C62EE">
        <w:tc>
          <w:tcPr>
            <w:tcW w:w="3969" w:type="dxa"/>
          </w:tcPr>
          <w:p w14:paraId="57126C80" w14:textId="6197E3AC" w:rsidR="00DA05A0" w:rsidRPr="008F0F64" w:rsidRDefault="00DA05A0" w:rsidP="005B2AEC">
            <w:r w:rsidRPr="008F0F64">
              <w:t>A procedure now prompts the auditor to consider whether automated tools and techniques should be used to assist with obtaining and understanding of the entity and its environment and to perform risk assessment procedures.</w:t>
            </w:r>
          </w:p>
        </w:tc>
        <w:tc>
          <w:tcPr>
            <w:tcW w:w="1134" w:type="dxa"/>
          </w:tcPr>
          <w:p w14:paraId="78D95F89" w14:textId="075CE3B6" w:rsidR="00DA05A0" w:rsidRPr="008F0F64" w:rsidRDefault="00DA05A0" w:rsidP="00DD3676">
            <w:r w:rsidRPr="008F0F64">
              <w:t>ISA 315.19(a) read with A57</w:t>
            </w:r>
          </w:p>
        </w:tc>
        <w:tc>
          <w:tcPr>
            <w:tcW w:w="3969" w:type="dxa"/>
          </w:tcPr>
          <w:p w14:paraId="46330055" w14:textId="77777777" w:rsidR="00DA05A0" w:rsidRPr="008F0F64" w:rsidRDefault="00DA05A0" w:rsidP="00DD3676"/>
        </w:tc>
      </w:tr>
      <w:tr w:rsidR="003F5962" w:rsidRPr="008F0F64" w14:paraId="3B5DB5FA" w14:textId="77777777" w:rsidTr="002C62EE">
        <w:tc>
          <w:tcPr>
            <w:tcW w:w="3969" w:type="dxa"/>
          </w:tcPr>
          <w:p w14:paraId="031F4CCB" w14:textId="5BAE7E25" w:rsidR="00DA05A0" w:rsidRPr="008F0F64" w:rsidRDefault="00DA05A0" w:rsidP="00F27FAB">
            <w:r w:rsidRPr="008F0F64">
              <w:t>Walk-through procedures - When the firm elected in Probe Firm Settings that walk-through procedure should be elected per engagement, a procedure will appear providing the engagement team with the option to perform walk-through procedures for all SCOTABD.</w:t>
            </w:r>
          </w:p>
        </w:tc>
        <w:tc>
          <w:tcPr>
            <w:tcW w:w="1134" w:type="dxa"/>
          </w:tcPr>
          <w:p w14:paraId="62D1B42D" w14:textId="77777777" w:rsidR="00DA05A0" w:rsidRPr="008F0F64" w:rsidRDefault="00DA05A0" w:rsidP="00DD3676"/>
        </w:tc>
        <w:tc>
          <w:tcPr>
            <w:tcW w:w="3969" w:type="dxa"/>
          </w:tcPr>
          <w:p w14:paraId="21FA178A" w14:textId="77777777" w:rsidR="00DA05A0" w:rsidRPr="008F0F64" w:rsidRDefault="00DA05A0" w:rsidP="00DD3676">
            <w:r w:rsidRPr="008F0F64">
              <w:t>The firm can elect in Probe Firm settings that walk- through procedures are:</w:t>
            </w:r>
          </w:p>
          <w:p w14:paraId="1265D6E9" w14:textId="50EE3ACF" w:rsidR="00DA05A0" w:rsidRPr="008F0F64" w:rsidRDefault="00DA05A0" w:rsidP="00C9519F">
            <w:pPr>
              <w:pStyle w:val="ListParagraph"/>
              <w:numPr>
                <w:ilvl w:val="0"/>
                <w:numId w:val="11"/>
              </w:numPr>
            </w:pPr>
            <w:r w:rsidRPr="008F0F64">
              <w:t xml:space="preserve">Not required </w:t>
            </w:r>
          </w:p>
          <w:p w14:paraId="67F270F3" w14:textId="1D1D876F" w:rsidR="00DA05A0" w:rsidRPr="008F0F64" w:rsidRDefault="00DA05A0" w:rsidP="00C9519F">
            <w:pPr>
              <w:pStyle w:val="ListParagraph"/>
              <w:numPr>
                <w:ilvl w:val="0"/>
                <w:numId w:val="11"/>
              </w:numPr>
            </w:pPr>
            <w:r w:rsidRPr="008F0F64">
              <w:t xml:space="preserve">Required for all audit engagements </w:t>
            </w:r>
          </w:p>
          <w:p w14:paraId="5AE3FEFB" w14:textId="72D37ADC" w:rsidR="00DA05A0" w:rsidRPr="008F0F64" w:rsidRDefault="00DA05A0" w:rsidP="00C9519F">
            <w:pPr>
              <w:pStyle w:val="ListParagraph"/>
              <w:numPr>
                <w:ilvl w:val="0"/>
                <w:numId w:val="11"/>
              </w:numPr>
            </w:pPr>
            <w:r w:rsidRPr="008F0F64">
              <w:t>Elected per audit engagement</w:t>
            </w:r>
          </w:p>
          <w:p w14:paraId="77B9C1D1" w14:textId="77777777" w:rsidR="00DA05A0" w:rsidRPr="008F0F64" w:rsidRDefault="00DA05A0" w:rsidP="00DD3676"/>
          <w:p w14:paraId="2C4D5894" w14:textId="77777777" w:rsidR="00DA05A0" w:rsidRPr="008F0F64" w:rsidRDefault="00DA05A0" w:rsidP="00DD3676">
            <w:r w:rsidRPr="008F0F64">
              <w:t>When elected for all audit engagement or in 10.50 for the specific engagements, a walk-through procedure will be included for each SCOTABD on 11.50.</w:t>
            </w:r>
          </w:p>
          <w:p w14:paraId="2E4BDDBD" w14:textId="77777777" w:rsidR="00DA05A0" w:rsidRPr="008F0F64" w:rsidRDefault="00DA05A0" w:rsidP="00DD3676"/>
          <w:p w14:paraId="5287B5FE" w14:textId="77777777" w:rsidR="00DA05A0" w:rsidRPr="008F0F64" w:rsidRDefault="00DA05A0" w:rsidP="00F27FAB">
            <w:r w:rsidRPr="008F0F64">
              <w:t>A walk-through is not specifically required in accordance with ISA 315. ISA 315.25(a)-(c) or ISA 315.14.</w:t>
            </w:r>
            <w:r w:rsidR="00174809" w:rsidRPr="008F0F64">
              <w:t xml:space="preserve"> </w:t>
            </w:r>
            <w:r w:rsidRPr="008F0F64">
              <w:t>Reading ISA 315.A101 it appears that a combination of RAPs is recommended/best practice.</w:t>
            </w:r>
          </w:p>
        </w:tc>
      </w:tr>
      <w:tr w:rsidR="005F13CE" w:rsidRPr="008F0F64" w14:paraId="43E1B8CA" w14:textId="77777777" w:rsidTr="001616FA">
        <w:tc>
          <w:tcPr>
            <w:tcW w:w="9072" w:type="dxa"/>
            <w:gridSpan w:val="3"/>
          </w:tcPr>
          <w:p w14:paraId="06C16238" w14:textId="02C8A960" w:rsidR="005F13CE" w:rsidRPr="008F0F64" w:rsidRDefault="005F13CE" w:rsidP="00DD5421">
            <w:pPr>
              <w:keepNext/>
            </w:pPr>
            <w:r w:rsidRPr="008F0F64">
              <w:rPr>
                <w:rStyle w:val="IntenseEmphasis"/>
              </w:rPr>
              <w:t>10.51 Types and volumes of transactions</w:t>
            </w:r>
          </w:p>
        </w:tc>
      </w:tr>
      <w:tr w:rsidR="003F5962" w:rsidRPr="008F0F64" w14:paraId="4EAF348C" w14:textId="77777777" w:rsidTr="002C62EE">
        <w:tc>
          <w:tcPr>
            <w:tcW w:w="3969" w:type="dxa"/>
          </w:tcPr>
          <w:p w14:paraId="4BD22479" w14:textId="4D69A5C3" w:rsidR="00DA05A0" w:rsidRPr="008F0F64" w:rsidRDefault="00DA05A0" w:rsidP="005B2AEC">
            <w:r w:rsidRPr="008F0F64">
              <w:t>The lead sheets section includes information about the COTAB, the categories of the COTAB and TRAB.</w:t>
            </w:r>
          </w:p>
        </w:tc>
        <w:tc>
          <w:tcPr>
            <w:tcW w:w="1134" w:type="dxa"/>
          </w:tcPr>
          <w:p w14:paraId="57CE1BA2" w14:textId="77777777" w:rsidR="00DA05A0" w:rsidRPr="008F0F64" w:rsidRDefault="00DA05A0" w:rsidP="00DD3676"/>
        </w:tc>
        <w:tc>
          <w:tcPr>
            <w:tcW w:w="3969" w:type="dxa"/>
          </w:tcPr>
          <w:p w14:paraId="1907025A" w14:textId="6CD92881" w:rsidR="00DA05A0" w:rsidRPr="008F0F64" w:rsidRDefault="00DA05A0" w:rsidP="00DD3676">
            <w:r w:rsidRPr="008F0F64">
              <w:t>The information may assist the auditor with the execution of the risk assessment procedures (RAPs) noted below.</w:t>
            </w:r>
            <w:r w:rsidR="00174809" w:rsidRPr="008F0F64">
              <w:t xml:space="preserve"> </w:t>
            </w:r>
            <w:r w:rsidRPr="008F0F64">
              <w:t>It may provide evidence of what type of transactions or balances are included in the section and how it compares to the prior period.</w:t>
            </w:r>
          </w:p>
          <w:p w14:paraId="3CF1EAC5" w14:textId="77777777" w:rsidR="00DA05A0" w:rsidRPr="008F0F64" w:rsidRDefault="00DA05A0" w:rsidP="00DD3676"/>
          <w:p w14:paraId="27C86AA0" w14:textId="77777777" w:rsidR="00DA05A0" w:rsidRPr="008F0F64" w:rsidRDefault="00DA05A0" w:rsidP="00DD3676">
            <w:r w:rsidRPr="008F0F64">
              <w:t>A description column can be used to document audit evidence obtained whilst performing the RAPs.</w:t>
            </w:r>
          </w:p>
        </w:tc>
      </w:tr>
      <w:tr w:rsidR="003F5962" w:rsidRPr="008F0F64" w14:paraId="592FD0EA" w14:textId="77777777" w:rsidTr="002C62EE">
        <w:tc>
          <w:tcPr>
            <w:tcW w:w="3969" w:type="dxa"/>
          </w:tcPr>
          <w:p w14:paraId="3F38A7C7" w14:textId="106085CA" w:rsidR="00DA05A0" w:rsidRPr="008F0F64" w:rsidRDefault="00DA05A0" w:rsidP="005B2AEC">
            <w:r w:rsidRPr="008F0F64">
              <w:t>Procedures, deemed to be risk assessment procedures, moved from the work programs to 10.51 to assist the auditor to identify inherent risk factors and to identify and assess the risks of material misstatement.</w:t>
            </w:r>
          </w:p>
        </w:tc>
        <w:tc>
          <w:tcPr>
            <w:tcW w:w="1134" w:type="dxa"/>
          </w:tcPr>
          <w:p w14:paraId="7B895E66" w14:textId="77777777" w:rsidR="00DA05A0" w:rsidRPr="008F0F64" w:rsidRDefault="00DA05A0" w:rsidP="00DD3676"/>
        </w:tc>
        <w:tc>
          <w:tcPr>
            <w:tcW w:w="3969" w:type="dxa"/>
          </w:tcPr>
          <w:p w14:paraId="5FF7587A" w14:textId="77777777" w:rsidR="00DA05A0" w:rsidRPr="008F0F64" w:rsidRDefault="00DA05A0" w:rsidP="00DD3676">
            <w:r w:rsidRPr="008F0F64">
              <w:t>The auditor will be prompted to perform the following risk assessment procedures for each COTABD with a balance in the CY or PY:</w:t>
            </w:r>
          </w:p>
          <w:p w14:paraId="2F0A300A" w14:textId="77777777" w:rsidR="00DA05A0" w:rsidRPr="008F0F64" w:rsidRDefault="00DA05A0" w:rsidP="00DD3676">
            <w:r w:rsidRPr="008F0F64">
              <w:t>1) Review the trial balance and obtain explanations for unusual accounts and accounts appearing to be incorrectly mapped.</w:t>
            </w:r>
          </w:p>
          <w:p w14:paraId="34E1C2CE" w14:textId="77777777" w:rsidR="00DA05A0" w:rsidRPr="008F0F64" w:rsidRDefault="00DA05A0" w:rsidP="00DD3676">
            <w:r w:rsidRPr="008F0F64">
              <w:t>2) Compare account balances per category with previous years and budgets, where relevant, and obtain reasons for unusual changes.</w:t>
            </w:r>
          </w:p>
          <w:p w14:paraId="64A6419B" w14:textId="65E82857" w:rsidR="00DA05A0" w:rsidRPr="008F0F64" w:rsidRDefault="00DA05A0" w:rsidP="00F27FAB">
            <w:r w:rsidRPr="008F0F64">
              <w:t>3) Consider whether the entity's selected accounting policy is consistent with the FRF.</w:t>
            </w:r>
          </w:p>
        </w:tc>
      </w:tr>
      <w:tr w:rsidR="003F5962" w:rsidRPr="008F0F64" w14:paraId="5D7AD6FE" w14:textId="77777777" w:rsidTr="002C62EE">
        <w:tc>
          <w:tcPr>
            <w:tcW w:w="3969" w:type="dxa"/>
          </w:tcPr>
          <w:p w14:paraId="17383751" w14:textId="74DC691B" w:rsidR="00DA05A0" w:rsidRPr="008F0F64" w:rsidRDefault="00DA05A0" w:rsidP="008A0B22">
            <w:r w:rsidRPr="008F0F64">
              <w:t>The audit considerations such as use of experts, other practitioner, inventory count and obtaining confirmations were moved to 12.20 Audit plan and strategy.</w:t>
            </w:r>
          </w:p>
        </w:tc>
        <w:tc>
          <w:tcPr>
            <w:tcW w:w="1134" w:type="dxa"/>
          </w:tcPr>
          <w:p w14:paraId="62AEED2C" w14:textId="77777777" w:rsidR="00DA05A0" w:rsidRPr="008F0F64" w:rsidRDefault="00DA05A0" w:rsidP="00DD3676"/>
        </w:tc>
        <w:tc>
          <w:tcPr>
            <w:tcW w:w="3969" w:type="dxa"/>
          </w:tcPr>
          <w:p w14:paraId="4C867672" w14:textId="22227F72" w:rsidR="00DA05A0" w:rsidRPr="008F0F64" w:rsidRDefault="00DA05A0" w:rsidP="00F27FAB">
            <w:r w:rsidRPr="008F0F64">
              <w:t>The auditor will now first perform the risk identification and assessment for all COTABD and based on their risk assessment formulate their audit plan and strategy which includes the decision to use experts, other practitioners and obtaining confirmations.</w:t>
            </w:r>
          </w:p>
        </w:tc>
      </w:tr>
      <w:tr w:rsidR="005F13CE" w:rsidRPr="008F0F64" w14:paraId="694A93A3" w14:textId="77777777" w:rsidTr="001616FA">
        <w:tc>
          <w:tcPr>
            <w:tcW w:w="9072" w:type="dxa"/>
            <w:gridSpan w:val="3"/>
          </w:tcPr>
          <w:p w14:paraId="7CEE9EAF" w14:textId="223B2323" w:rsidR="005F13CE" w:rsidRPr="008F0F64" w:rsidRDefault="005F13CE" w:rsidP="00DD5421">
            <w:pPr>
              <w:keepNext/>
            </w:pPr>
            <w:r w:rsidRPr="008F0F64">
              <w:rPr>
                <w:rStyle w:val="IntenseEmphasis"/>
              </w:rPr>
              <w:t>10.55 Understanding the Information Technology environment (IT) (NEW)</w:t>
            </w:r>
          </w:p>
        </w:tc>
      </w:tr>
      <w:tr w:rsidR="003F5962" w:rsidRPr="008F0F64" w14:paraId="03B82916" w14:textId="77777777" w:rsidTr="002C62EE">
        <w:tc>
          <w:tcPr>
            <w:tcW w:w="3969" w:type="dxa"/>
          </w:tcPr>
          <w:p w14:paraId="5DE3B017" w14:textId="46B92A1E" w:rsidR="00DA05A0" w:rsidRPr="008F0F64" w:rsidRDefault="00DA05A0" w:rsidP="00DD3676">
            <w:r w:rsidRPr="008F0F64">
              <w:t xml:space="preserve">Added new document to obtain an understanding of the complexity of the IT environment. </w:t>
            </w:r>
          </w:p>
        </w:tc>
        <w:tc>
          <w:tcPr>
            <w:tcW w:w="1134" w:type="dxa"/>
          </w:tcPr>
          <w:p w14:paraId="02E7578C" w14:textId="64F4CDBA" w:rsidR="00DA05A0" w:rsidRPr="008F0F64" w:rsidRDefault="00DA05A0" w:rsidP="00DD3676">
            <w:r w:rsidRPr="008F0F64">
              <w:t>ISA</w:t>
            </w:r>
            <w:r w:rsidR="001C608E" w:rsidRPr="008F0F64">
              <w:t xml:space="preserve"> </w:t>
            </w:r>
            <w:r w:rsidRPr="008F0F64">
              <w:t>315.25(a)</w:t>
            </w:r>
          </w:p>
        </w:tc>
        <w:tc>
          <w:tcPr>
            <w:tcW w:w="3969" w:type="dxa"/>
          </w:tcPr>
          <w:p w14:paraId="00164CA3" w14:textId="5E810007" w:rsidR="00DA05A0" w:rsidRPr="008F0F64" w:rsidRDefault="00DA05A0" w:rsidP="00DD3676">
            <w:r w:rsidRPr="008F0F64">
              <w:t>Both the Core and Extended user will be prompted to obtain information about the IT applications, IT infrastructure and IT processes used by the entity.</w:t>
            </w:r>
            <w:r w:rsidR="00174809" w:rsidRPr="008F0F64">
              <w:t xml:space="preserve"> </w:t>
            </w:r>
          </w:p>
          <w:p w14:paraId="7286B439" w14:textId="77777777" w:rsidR="00DA05A0" w:rsidRPr="008F0F64" w:rsidRDefault="00DA05A0" w:rsidP="00DD3676"/>
          <w:p w14:paraId="34BCE996" w14:textId="77777777" w:rsidR="00DA05A0" w:rsidRPr="008F0F64" w:rsidRDefault="00DA05A0" w:rsidP="00DD3676">
            <w:r w:rsidRPr="008F0F64">
              <w:t xml:space="preserve">The preliminary understanding is obtained to inform the auditor </w:t>
            </w:r>
          </w:p>
          <w:p w14:paraId="4E59E433" w14:textId="77777777" w:rsidR="00DA05A0" w:rsidRPr="008F0F64" w:rsidRDefault="00DA05A0" w:rsidP="00DD3676">
            <w:r w:rsidRPr="008F0F64">
              <w:t xml:space="preserve">Whether specialised skills are required to perform further risk assessment procedures, and </w:t>
            </w:r>
          </w:p>
          <w:p w14:paraId="7D676C71" w14:textId="0975B9DB" w:rsidR="00DA05A0" w:rsidRPr="008F0F64" w:rsidRDefault="00DA05A0" w:rsidP="00F27FAB">
            <w:r w:rsidRPr="008F0F64">
              <w:t>About the nature and extent of further risk identification and assessment procedures in planning.</w:t>
            </w:r>
          </w:p>
        </w:tc>
      </w:tr>
      <w:tr w:rsidR="009E04B5" w:rsidRPr="008F0F64" w14:paraId="658F2203" w14:textId="77777777" w:rsidTr="002C62EE">
        <w:tc>
          <w:tcPr>
            <w:tcW w:w="3969" w:type="dxa"/>
          </w:tcPr>
          <w:p w14:paraId="4B0CD22F" w14:textId="77777777" w:rsidR="00DA05A0" w:rsidRPr="008F0F64" w:rsidRDefault="00DA05A0" w:rsidP="00DD3676">
            <w:r w:rsidRPr="008F0F64">
              <w:t>Additional content provided for the extended user.</w:t>
            </w:r>
          </w:p>
        </w:tc>
        <w:tc>
          <w:tcPr>
            <w:tcW w:w="1134" w:type="dxa"/>
          </w:tcPr>
          <w:p w14:paraId="45E840D2" w14:textId="77777777" w:rsidR="00DA05A0" w:rsidRPr="008F0F64" w:rsidRDefault="00DA05A0" w:rsidP="00DD3676"/>
        </w:tc>
        <w:tc>
          <w:tcPr>
            <w:tcW w:w="3969" w:type="dxa"/>
          </w:tcPr>
          <w:p w14:paraId="7A0B99C4" w14:textId="77777777" w:rsidR="00DA05A0" w:rsidRPr="008F0F64" w:rsidRDefault="00DA05A0" w:rsidP="00DD3676">
            <w:r w:rsidRPr="008F0F64">
              <w:t xml:space="preserve">The extended option provides the following additional content based on Appendix 5 and 6 of ISA 315 (2019 Revised). </w:t>
            </w:r>
          </w:p>
          <w:p w14:paraId="2A170078" w14:textId="77777777" w:rsidR="00DA05A0" w:rsidRPr="008F0F64" w:rsidRDefault="00DA05A0" w:rsidP="00DD3676">
            <w:r w:rsidRPr="008F0F64">
              <w:t>Additional questions to identify the characteristics of the IT environment and to evaluate the complexity of the IT environment based on Appendix 5 and 6 of ISA 315 (2019 Revised).</w:t>
            </w:r>
          </w:p>
          <w:p w14:paraId="4F79D6A2" w14:textId="77777777" w:rsidR="00DA05A0" w:rsidRPr="008F0F64" w:rsidRDefault="00DA05A0" w:rsidP="00DD3676">
            <w:r w:rsidRPr="008F0F64">
              <w:t>Determine whether specialised IT skill is necessary to perform risk assessment procedures. If yes, perform procedures related to the use of auditor's expert.</w:t>
            </w:r>
          </w:p>
          <w:p w14:paraId="7C47B246" w14:textId="3FECCA31" w:rsidR="00DA05A0" w:rsidRPr="008F0F64" w:rsidRDefault="00DA05A0" w:rsidP="0046509C">
            <w:r w:rsidRPr="008F0F64">
              <w:t>Determine which COTABD are impacted by the identified characteristics of the IT environment.</w:t>
            </w:r>
            <w:r w:rsidR="00174809" w:rsidRPr="008F0F64">
              <w:t xml:space="preserve"> </w:t>
            </w:r>
          </w:p>
        </w:tc>
      </w:tr>
    </w:tbl>
    <w:p w14:paraId="30BA3F45" w14:textId="3CE371F1" w:rsidR="00DA05A0" w:rsidRPr="008F0F64" w:rsidRDefault="00DA05A0" w:rsidP="009E04B5">
      <w:pPr>
        <w:pStyle w:val="Heading2"/>
        <w:rPr>
          <w:rFonts w:asciiTheme="minorHAnsi" w:hAnsiTheme="minorHAnsi" w:hint="eastAsia"/>
        </w:rPr>
      </w:pPr>
      <w:bookmarkStart w:id="70" w:name="_Toc120054393"/>
      <w:r w:rsidRPr="008F0F64">
        <w:rPr>
          <w:rFonts w:asciiTheme="minorHAnsi" w:hAnsiTheme="minorHAnsi"/>
        </w:rPr>
        <w:t>Planning and risk assessment procedures</w:t>
      </w:r>
      <w:bookmarkEnd w:id="70"/>
    </w:p>
    <w:tbl>
      <w:tblPr>
        <w:tblStyle w:val="CWA20221"/>
        <w:tblW w:w="9072" w:type="dxa"/>
        <w:tblLayout w:type="fixed"/>
        <w:tblLook w:val="0420" w:firstRow="1" w:lastRow="0" w:firstColumn="0" w:lastColumn="0" w:noHBand="0" w:noVBand="1"/>
      </w:tblPr>
      <w:tblGrid>
        <w:gridCol w:w="3828"/>
        <w:gridCol w:w="1275"/>
        <w:gridCol w:w="3969"/>
      </w:tblGrid>
      <w:tr w:rsidR="00F526C5" w:rsidRPr="008F0F64" w14:paraId="07173B7C" w14:textId="77777777" w:rsidTr="002B34F6">
        <w:trPr>
          <w:cnfStyle w:val="100000000000" w:firstRow="1" w:lastRow="0" w:firstColumn="0" w:lastColumn="0" w:oddVBand="0" w:evenVBand="0" w:oddHBand="0" w:evenHBand="0" w:firstRowFirstColumn="0" w:firstRowLastColumn="0" w:lastRowFirstColumn="0" w:lastRowLastColumn="0"/>
          <w:tblHeader/>
        </w:trPr>
        <w:tc>
          <w:tcPr>
            <w:tcW w:w="3828" w:type="dxa"/>
            <w:hideMark/>
          </w:tcPr>
          <w:p w14:paraId="741A128E" w14:textId="77777777" w:rsidR="00DA05A0" w:rsidRPr="008F0F64" w:rsidRDefault="00DA05A0" w:rsidP="00DD3676">
            <w:r w:rsidRPr="008F0F64">
              <w:t>Matter identified </w:t>
            </w:r>
          </w:p>
        </w:tc>
        <w:tc>
          <w:tcPr>
            <w:tcW w:w="1275" w:type="dxa"/>
            <w:hideMark/>
          </w:tcPr>
          <w:p w14:paraId="2746BF48" w14:textId="4F3D1913" w:rsidR="00DA05A0" w:rsidRPr="008F0F64" w:rsidRDefault="00DA05A0" w:rsidP="00DD3676">
            <w:r w:rsidRPr="008F0F64">
              <w:t>ISA ref</w:t>
            </w:r>
          </w:p>
        </w:tc>
        <w:tc>
          <w:tcPr>
            <w:tcW w:w="3969" w:type="dxa"/>
            <w:hideMark/>
          </w:tcPr>
          <w:p w14:paraId="602503FF" w14:textId="77777777" w:rsidR="00DA05A0" w:rsidRPr="008F0F64" w:rsidRDefault="00DA05A0" w:rsidP="00DD3676">
            <w:r w:rsidRPr="008F0F64">
              <w:t>Comment </w:t>
            </w:r>
          </w:p>
        </w:tc>
      </w:tr>
      <w:tr w:rsidR="005F13CE" w:rsidRPr="008F0F64" w14:paraId="5757EC0D" w14:textId="77777777" w:rsidTr="001616FA">
        <w:tc>
          <w:tcPr>
            <w:tcW w:w="9072" w:type="dxa"/>
            <w:gridSpan w:val="3"/>
          </w:tcPr>
          <w:p w14:paraId="6F84DE7A" w14:textId="0A1E86BF" w:rsidR="005F13CE" w:rsidRPr="008F0F64" w:rsidRDefault="005F13CE" w:rsidP="00DD5421">
            <w:pPr>
              <w:keepNext/>
            </w:pPr>
            <w:r w:rsidRPr="008F0F64">
              <w:rPr>
                <w:rStyle w:val="IntenseEmphasis"/>
              </w:rPr>
              <w:t>Identify and assess RMM at FS level:</w:t>
            </w:r>
            <w:r w:rsidR="00174809" w:rsidRPr="008F0F64">
              <w:rPr>
                <w:rStyle w:val="IntenseEmphasis"/>
              </w:rPr>
              <w:t xml:space="preserve"> </w:t>
            </w:r>
            <w:r w:rsidRPr="008F0F64">
              <w:rPr>
                <w:rStyle w:val="IntenseEmphasis"/>
              </w:rPr>
              <w:t>11.20, 11. 25 and 11.30</w:t>
            </w:r>
          </w:p>
        </w:tc>
      </w:tr>
      <w:tr w:rsidR="002F093F" w:rsidRPr="008F0F64" w14:paraId="48991E84" w14:textId="77777777" w:rsidTr="002B34F6">
        <w:tc>
          <w:tcPr>
            <w:tcW w:w="3828" w:type="dxa"/>
          </w:tcPr>
          <w:p w14:paraId="411E3ED2" w14:textId="355D1D19" w:rsidR="00DA05A0" w:rsidRPr="008F0F64" w:rsidRDefault="00DA05A0" w:rsidP="00DD3676">
            <w:r w:rsidRPr="008F0F64">
              <w:t xml:space="preserve">The auditor will now assess individually identified inherent (IR), fraud (FR) or control (CR) </w:t>
            </w:r>
            <w:r w:rsidR="00183979" w:rsidRPr="008F0F64">
              <w:t xml:space="preserve">risks </w:t>
            </w:r>
            <w:r w:rsidRPr="008F0F64">
              <w:t>at financial statement level (FS level).</w:t>
            </w:r>
            <w:r w:rsidR="00174809" w:rsidRPr="008F0F64">
              <w:t xml:space="preserve"> </w:t>
            </w:r>
          </w:p>
        </w:tc>
        <w:tc>
          <w:tcPr>
            <w:tcW w:w="1275" w:type="dxa"/>
          </w:tcPr>
          <w:p w14:paraId="405CE0F8" w14:textId="77777777" w:rsidR="00DA05A0" w:rsidRPr="008F0F64" w:rsidRDefault="00DA05A0" w:rsidP="00DD3676">
            <w:r w:rsidRPr="008F0F64">
              <w:t>ISA315.30</w:t>
            </w:r>
          </w:p>
        </w:tc>
        <w:tc>
          <w:tcPr>
            <w:tcW w:w="3969" w:type="dxa"/>
          </w:tcPr>
          <w:p w14:paraId="462F6C66" w14:textId="07D0C9FB" w:rsidR="00DA05A0" w:rsidRPr="008F0F64" w:rsidRDefault="00DA05A0" w:rsidP="00DD3676">
            <w:r w:rsidRPr="008F0F64">
              <w:t>ISA 315.30 requires the auditor to assess identified risks of material misstatement at the financial statement level.</w:t>
            </w:r>
            <w:r w:rsidR="00174809" w:rsidRPr="008F0F64">
              <w:t xml:space="preserve"> </w:t>
            </w:r>
            <w:r w:rsidRPr="008F0F64">
              <w:t>To date the auditor was only required to determine whether an individual risk at FS level is a significant risk and to evaluate the overall IR, FR and CR at FS Level.</w:t>
            </w:r>
          </w:p>
          <w:p w14:paraId="245E6AE2" w14:textId="77777777" w:rsidR="00DA05A0" w:rsidRPr="008F0F64" w:rsidRDefault="00DA05A0" w:rsidP="00DD3676"/>
          <w:p w14:paraId="41D94E2E" w14:textId="13AFC161" w:rsidR="00DA05A0" w:rsidRPr="008F0F64" w:rsidRDefault="00DA05A0" w:rsidP="00DD3676">
            <w:r w:rsidRPr="008F0F64">
              <w:t>The existing risk levels used for IR at FS Level (high, medium or low), CR at FS Level (high, medium or low) and FR at FS Level (high or low) will be used</w:t>
            </w:r>
            <w:r w:rsidR="00F27FAB" w:rsidRPr="008F0F64">
              <w:t>.</w:t>
            </w:r>
          </w:p>
        </w:tc>
      </w:tr>
      <w:tr w:rsidR="002F093F" w:rsidRPr="008F0F64" w14:paraId="486534D5" w14:textId="77777777" w:rsidTr="002B34F6">
        <w:tc>
          <w:tcPr>
            <w:tcW w:w="3828" w:type="dxa"/>
          </w:tcPr>
          <w:p w14:paraId="1C157553" w14:textId="53DA56E7" w:rsidR="00DA05A0" w:rsidRPr="008F0F64" w:rsidRDefault="00DA05A0" w:rsidP="00017F5C">
            <w:r w:rsidRPr="008F0F64">
              <w:t>The overall IR, FR and CR at FS Level will be automated based on the auditor’s assessment of the individual IR, FR and CR at FS Level.</w:t>
            </w:r>
            <w:r w:rsidR="00174809" w:rsidRPr="008F0F64">
              <w:t xml:space="preserve"> </w:t>
            </w:r>
          </w:p>
        </w:tc>
        <w:tc>
          <w:tcPr>
            <w:tcW w:w="1275" w:type="dxa"/>
          </w:tcPr>
          <w:p w14:paraId="7E42B4E2" w14:textId="77777777" w:rsidR="00DA05A0" w:rsidRPr="008F0F64" w:rsidRDefault="00DA05A0" w:rsidP="00DD3676"/>
        </w:tc>
        <w:tc>
          <w:tcPr>
            <w:tcW w:w="3969" w:type="dxa"/>
          </w:tcPr>
          <w:p w14:paraId="60224A18" w14:textId="77777777" w:rsidR="00DA05A0" w:rsidRPr="008F0F64" w:rsidRDefault="00DA05A0" w:rsidP="00DD3676">
            <w:r w:rsidRPr="008F0F64">
              <w:t xml:space="preserve">When more than one IR, FR or CR at FS Level was identified and recorded with different risk assessments, the highest risk assessment of the individually assessed risks will be used to automate the overall IR, FR or CR at FS Level. </w:t>
            </w:r>
          </w:p>
          <w:p w14:paraId="1E816EA3" w14:textId="77777777" w:rsidR="00DA05A0" w:rsidRPr="008F0F64" w:rsidRDefault="00DA05A0" w:rsidP="00DD3676"/>
          <w:p w14:paraId="667E169D" w14:textId="77777777" w:rsidR="00DA05A0" w:rsidRPr="008F0F64" w:rsidRDefault="00DA05A0" w:rsidP="00DD3676">
            <w:r w:rsidRPr="008F0F64">
              <w:t>For example, when the auditor assessed the one IR at FS Level as low and another IR at FS Level as medium, the overall IR at FS Level will be populated as medium. </w:t>
            </w:r>
          </w:p>
          <w:p w14:paraId="0E36761B" w14:textId="77777777" w:rsidR="00DA05A0" w:rsidRPr="008F0F64" w:rsidRDefault="00DA05A0" w:rsidP="00DD3676"/>
          <w:p w14:paraId="54F4A4DA" w14:textId="34A28EEB" w:rsidR="00DA05A0" w:rsidRPr="008F0F64" w:rsidRDefault="00DA05A0" w:rsidP="00017F5C">
            <w:r w:rsidRPr="008F0F64">
              <w:t>When no individual IR, FR or CR at FS level was identified and recorded, the overall IR, FR and CR at FS Level will indicate “Not yet assessed” and the auditor will be required to select “Low”.</w:t>
            </w:r>
            <w:r w:rsidR="00174809" w:rsidRPr="008F0F64">
              <w:t xml:space="preserve"> </w:t>
            </w:r>
            <w:r w:rsidRPr="008F0F64">
              <w:t>(Known issue – Low is indicated and not “Not yet assessed”)</w:t>
            </w:r>
          </w:p>
        </w:tc>
      </w:tr>
      <w:tr w:rsidR="002F093F" w:rsidRPr="008F0F64" w14:paraId="5AAA947F" w14:textId="77777777" w:rsidTr="002B34F6">
        <w:tc>
          <w:tcPr>
            <w:tcW w:w="3828" w:type="dxa"/>
          </w:tcPr>
          <w:p w14:paraId="7B734F5F" w14:textId="17F775C4" w:rsidR="00DA05A0" w:rsidRPr="008F0F64" w:rsidRDefault="00DA05A0" w:rsidP="00017F5C">
            <w:r w:rsidRPr="008F0F64">
              <w:t>The auditor will evaluate whether the entity’s processes for the different components of the system of internal control are appropriate.</w:t>
            </w:r>
          </w:p>
        </w:tc>
        <w:tc>
          <w:tcPr>
            <w:tcW w:w="1275" w:type="dxa"/>
          </w:tcPr>
          <w:p w14:paraId="11B8FC01" w14:textId="7844A84B" w:rsidR="00DA05A0" w:rsidRPr="008F0F64" w:rsidRDefault="00DA05A0" w:rsidP="00DD3676">
            <w:r w:rsidRPr="008F0F64">
              <w:t>ISA315.21</w:t>
            </w:r>
            <w:r w:rsidR="001C608E" w:rsidRPr="008F0F64">
              <w:t xml:space="preserve"> </w:t>
            </w:r>
            <w:r w:rsidRPr="008F0F64">
              <w:t>(b),22(b), 24(b) and 25(c)</w:t>
            </w:r>
          </w:p>
        </w:tc>
        <w:tc>
          <w:tcPr>
            <w:tcW w:w="3969" w:type="dxa"/>
          </w:tcPr>
          <w:p w14:paraId="00A87C06" w14:textId="095F2281" w:rsidR="00DA05A0" w:rsidRPr="008F0F64" w:rsidRDefault="00DA05A0" w:rsidP="00DD3676">
            <w:r w:rsidRPr="008F0F64">
              <w:t>The auditor will no longer be required to assess the different components of IR and FR at FS Level separately in Probe Large.</w:t>
            </w:r>
          </w:p>
        </w:tc>
      </w:tr>
      <w:tr w:rsidR="002F093F" w:rsidRPr="008F0F64" w14:paraId="1180C6A1" w14:textId="77777777" w:rsidTr="002B34F6">
        <w:tc>
          <w:tcPr>
            <w:tcW w:w="3828" w:type="dxa"/>
          </w:tcPr>
          <w:p w14:paraId="5D0FAD52" w14:textId="77777777" w:rsidR="00DA05A0" w:rsidRPr="008F0F64" w:rsidRDefault="00DA05A0" w:rsidP="00DD3676">
            <w:r w:rsidRPr="008F0F64">
              <w:t>Conclusion questions are added to prompt the auditor to determine whether management identified the risks at FS level and if not, the reason for failure to do so.</w:t>
            </w:r>
          </w:p>
        </w:tc>
        <w:tc>
          <w:tcPr>
            <w:tcW w:w="1275" w:type="dxa"/>
          </w:tcPr>
          <w:p w14:paraId="3D78F848" w14:textId="77777777" w:rsidR="00DA05A0" w:rsidRPr="008F0F64" w:rsidRDefault="00DA05A0" w:rsidP="00DD3676">
            <w:r w:rsidRPr="008F0F64">
              <w:t>ISA315.23</w:t>
            </w:r>
          </w:p>
        </w:tc>
        <w:tc>
          <w:tcPr>
            <w:tcW w:w="3969" w:type="dxa"/>
          </w:tcPr>
          <w:p w14:paraId="64D9C5A9" w14:textId="77777777" w:rsidR="00DA05A0" w:rsidRPr="008F0F64" w:rsidRDefault="00DA05A0" w:rsidP="00DD3676"/>
        </w:tc>
      </w:tr>
      <w:tr w:rsidR="00BE20B9" w:rsidRPr="008F0F64" w14:paraId="52C56812" w14:textId="77777777" w:rsidTr="001616FA">
        <w:tc>
          <w:tcPr>
            <w:tcW w:w="9072" w:type="dxa"/>
            <w:gridSpan w:val="3"/>
          </w:tcPr>
          <w:p w14:paraId="22D7FB03" w14:textId="6529E411" w:rsidR="00BE20B9" w:rsidRPr="008F0F64" w:rsidRDefault="00BE20B9" w:rsidP="00DD5421">
            <w:pPr>
              <w:keepNext/>
              <w:rPr>
                <w:rStyle w:val="IntenseEmphasis"/>
              </w:rPr>
            </w:pPr>
            <w:r w:rsidRPr="008F0F64">
              <w:rPr>
                <w:rStyle w:val="IntenseEmphasis"/>
              </w:rPr>
              <w:t>Response to assessed RMM at FS level:</w:t>
            </w:r>
            <w:r w:rsidR="00174809" w:rsidRPr="008F0F64">
              <w:rPr>
                <w:rStyle w:val="IntenseEmphasis"/>
              </w:rPr>
              <w:t xml:space="preserve"> </w:t>
            </w:r>
            <w:r w:rsidRPr="008F0F64">
              <w:rPr>
                <w:rStyle w:val="IntenseEmphasis"/>
              </w:rPr>
              <w:t>11.20, 11. 25 and 11.30</w:t>
            </w:r>
          </w:p>
        </w:tc>
      </w:tr>
      <w:tr w:rsidR="002F093F" w:rsidRPr="008F0F64" w14:paraId="7727C94E" w14:textId="77777777" w:rsidTr="002B34F6">
        <w:tc>
          <w:tcPr>
            <w:tcW w:w="3828" w:type="dxa"/>
          </w:tcPr>
          <w:p w14:paraId="7A366D67" w14:textId="77777777" w:rsidR="00DA05A0" w:rsidRPr="008F0F64" w:rsidRDefault="00DA05A0" w:rsidP="00DD3676">
            <w:r w:rsidRPr="008F0F64">
              <w:t xml:space="preserve">For each identified and assessed IR, FR and CR at FS level, the auditor will select overall response(s) to address the assessed risks of material misstatement at the financial statement level. </w:t>
            </w:r>
          </w:p>
        </w:tc>
        <w:tc>
          <w:tcPr>
            <w:tcW w:w="1275" w:type="dxa"/>
          </w:tcPr>
          <w:p w14:paraId="150FF3B8" w14:textId="77777777" w:rsidR="00DA05A0" w:rsidRPr="008F0F64" w:rsidRDefault="00DA05A0" w:rsidP="00DD3676">
            <w:r w:rsidRPr="008F0F64">
              <w:t>ISA330.5 read with A1</w:t>
            </w:r>
          </w:p>
        </w:tc>
        <w:tc>
          <w:tcPr>
            <w:tcW w:w="3969" w:type="dxa"/>
          </w:tcPr>
          <w:p w14:paraId="20059185" w14:textId="308B76EB" w:rsidR="00DA05A0" w:rsidRPr="008F0F64" w:rsidRDefault="00DA05A0" w:rsidP="00DD3676">
            <w:r w:rsidRPr="008F0F64">
              <w:t>The auditor will be given a list of possible overall responses per ISA 330.A1 to select from, except for the option “Changes to extent of further substantive procedures” as this option will be facilitated through the inclusion of the remaining IR, CR and FR in the Probe ROMM calculation.</w:t>
            </w:r>
            <w:r w:rsidR="00174809" w:rsidRPr="008F0F64">
              <w:t xml:space="preserve"> </w:t>
            </w:r>
            <w:r w:rsidRPr="008F0F64">
              <w:t>An “other option” is also provided.</w:t>
            </w:r>
          </w:p>
          <w:p w14:paraId="10AC4D39" w14:textId="77777777" w:rsidR="00DA05A0" w:rsidRPr="008F0F64" w:rsidRDefault="00DA05A0" w:rsidP="00DD3676"/>
          <w:p w14:paraId="57F8998E" w14:textId="016EDEBC" w:rsidR="00DA05A0" w:rsidRPr="008F0F64" w:rsidRDefault="00DA05A0" w:rsidP="00BE20B9">
            <w:r w:rsidRPr="008F0F64">
              <w:t>The selected overall responses will be included in the conclusion section.</w:t>
            </w:r>
            <w:r w:rsidR="00174809" w:rsidRPr="008F0F64">
              <w:t xml:space="preserve"> </w:t>
            </w:r>
            <w:r w:rsidRPr="008F0F64">
              <w:t>The auditor is also prompted in the conclusion section where in the audit plan further action might be necessary, for example when the auditor selected use of experts as an overall response, the auditor will be prompted to select the use of experts on 12.20.</w:t>
            </w:r>
          </w:p>
        </w:tc>
      </w:tr>
      <w:tr w:rsidR="002F093F" w:rsidRPr="008F0F64" w14:paraId="0126ED9C" w14:textId="77777777" w:rsidTr="002B34F6">
        <w:tc>
          <w:tcPr>
            <w:tcW w:w="3828" w:type="dxa"/>
          </w:tcPr>
          <w:p w14:paraId="4C62A4AE" w14:textId="77777777" w:rsidR="00DA05A0" w:rsidRPr="008F0F64" w:rsidRDefault="00DA05A0" w:rsidP="00DD3676">
            <w:r w:rsidRPr="008F0F64">
              <w:t>For an identified and assessed FR at FS Level, the risk will automatically be ticked as a significant risk and the overall responses required by ISA 240 will automatically be selected.</w:t>
            </w:r>
          </w:p>
        </w:tc>
        <w:tc>
          <w:tcPr>
            <w:tcW w:w="1275" w:type="dxa"/>
          </w:tcPr>
          <w:p w14:paraId="7F547E0D" w14:textId="77777777" w:rsidR="00DA05A0" w:rsidRPr="008F0F64" w:rsidRDefault="00DA05A0" w:rsidP="00DD3676">
            <w:r w:rsidRPr="008F0F64">
              <w:t>ISA240.29</w:t>
            </w:r>
          </w:p>
        </w:tc>
        <w:tc>
          <w:tcPr>
            <w:tcW w:w="3969" w:type="dxa"/>
          </w:tcPr>
          <w:p w14:paraId="6774A691" w14:textId="77777777" w:rsidR="00DA05A0" w:rsidRPr="008F0F64" w:rsidRDefault="00DA05A0" w:rsidP="00DD3676">
            <w:r w:rsidRPr="008F0F64">
              <w:t>The auditor will not be able to override the required overall responses.</w:t>
            </w:r>
          </w:p>
        </w:tc>
      </w:tr>
      <w:tr w:rsidR="002F093F" w:rsidRPr="008F0F64" w14:paraId="250AAD54" w14:textId="77777777" w:rsidTr="002B34F6">
        <w:tc>
          <w:tcPr>
            <w:tcW w:w="3828" w:type="dxa"/>
          </w:tcPr>
          <w:p w14:paraId="07D131A8" w14:textId="51E678FE" w:rsidR="00DA05A0" w:rsidRPr="008F0F64" w:rsidRDefault="00DA05A0" w:rsidP="00017F5C">
            <w:r w:rsidRPr="008F0F64">
              <w:t xml:space="preserve">When the overall, IR, FR or CR at FS level, based on the individually assessed risks, is assessed as higher than low, the auditor will assess </w:t>
            </w:r>
            <w:r w:rsidR="00330C5F" w:rsidRPr="008F0F64">
              <w:t>whether they want to</w:t>
            </w:r>
            <w:r w:rsidR="00117C94" w:rsidRPr="008F0F64">
              <w:t xml:space="preserve"> increase extent of work on all relevant and selected assertions:</w:t>
            </w:r>
          </w:p>
        </w:tc>
        <w:tc>
          <w:tcPr>
            <w:tcW w:w="1275" w:type="dxa"/>
          </w:tcPr>
          <w:p w14:paraId="7F6AA749" w14:textId="77777777" w:rsidR="00DA05A0" w:rsidRPr="008F0F64" w:rsidRDefault="00DA05A0" w:rsidP="00DD3676"/>
        </w:tc>
        <w:tc>
          <w:tcPr>
            <w:tcW w:w="3969" w:type="dxa"/>
          </w:tcPr>
          <w:p w14:paraId="7B9BDA17" w14:textId="1CED6780" w:rsidR="00DA05A0" w:rsidRPr="008F0F64" w:rsidRDefault="00DA05A0" w:rsidP="00167A21">
            <w:r w:rsidRPr="008F0F64">
              <w:t>The auditor will consider to what extent do they expect that the selected overall response, will be sufficient to respond to the assessed RMM at FS level before increasing the ROMM at assertion level and changing to nature and extent of further substantive procedures. </w:t>
            </w:r>
          </w:p>
        </w:tc>
      </w:tr>
      <w:tr w:rsidR="00BE20B9" w:rsidRPr="008F0F64" w14:paraId="546F58A0" w14:textId="77777777" w:rsidTr="001616FA">
        <w:tc>
          <w:tcPr>
            <w:tcW w:w="9072" w:type="dxa"/>
            <w:gridSpan w:val="3"/>
          </w:tcPr>
          <w:p w14:paraId="42E13306" w14:textId="7300D021" w:rsidR="00BE20B9" w:rsidRPr="008F0F64" w:rsidRDefault="00BE20B9" w:rsidP="00DD5421">
            <w:pPr>
              <w:keepNext/>
            </w:pPr>
            <w:r w:rsidRPr="008F0F64">
              <w:rPr>
                <w:rStyle w:val="IntenseEmphasis"/>
              </w:rPr>
              <w:t>11.20 Understanding of entity and its environment</w:t>
            </w:r>
          </w:p>
        </w:tc>
      </w:tr>
      <w:tr w:rsidR="002F093F" w:rsidRPr="008F0F64" w14:paraId="271BF12B" w14:textId="77777777" w:rsidTr="002B34F6">
        <w:tc>
          <w:tcPr>
            <w:tcW w:w="3828" w:type="dxa"/>
          </w:tcPr>
          <w:p w14:paraId="74C8BB3F" w14:textId="77777777" w:rsidR="00DA05A0" w:rsidRPr="008F0F64" w:rsidRDefault="00DA05A0" w:rsidP="00DD3676">
            <w:r w:rsidRPr="008F0F64">
              <w:t>Procedures were updated to address all aspects for which the auditor is required to obtain an understanding of the entity and its environment and the applicable financial reporting framework.</w:t>
            </w:r>
          </w:p>
        </w:tc>
        <w:tc>
          <w:tcPr>
            <w:tcW w:w="1275" w:type="dxa"/>
          </w:tcPr>
          <w:p w14:paraId="53C4451D" w14:textId="77777777" w:rsidR="00DA05A0" w:rsidRPr="008F0F64" w:rsidRDefault="00DA05A0" w:rsidP="00DD3676">
            <w:r w:rsidRPr="008F0F64">
              <w:t>ISA315.19</w:t>
            </w:r>
          </w:p>
        </w:tc>
        <w:tc>
          <w:tcPr>
            <w:tcW w:w="3969" w:type="dxa"/>
          </w:tcPr>
          <w:p w14:paraId="2B9C52A9" w14:textId="77777777" w:rsidR="00DA05A0" w:rsidRPr="008F0F64" w:rsidRDefault="00DA05A0" w:rsidP="00DD3676"/>
        </w:tc>
      </w:tr>
      <w:tr w:rsidR="00BE20B9" w:rsidRPr="008F0F64" w14:paraId="7A3F9C12" w14:textId="77777777" w:rsidTr="001616FA">
        <w:tc>
          <w:tcPr>
            <w:tcW w:w="9072" w:type="dxa"/>
            <w:gridSpan w:val="3"/>
          </w:tcPr>
          <w:p w14:paraId="5B3E25DE" w14:textId="1C44A746" w:rsidR="00BE20B9" w:rsidRPr="008F0F64" w:rsidRDefault="00BE20B9" w:rsidP="00DD5421">
            <w:pPr>
              <w:keepNext/>
              <w:rPr>
                <w:rStyle w:val="IntenseEmphasis"/>
              </w:rPr>
            </w:pPr>
            <w:r w:rsidRPr="008F0F64">
              <w:rPr>
                <w:rStyle w:val="IntenseEmphasis"/>
              </w:rPr>
              <w:t>11.25 Fraud risk assessment</w:t>
            </w:r>
          </w:p>
        </w:tc>
      </w:tr>
      <w:tr w:rsidR="002F093F" w:rsidRPr="008F0F64" w14:paraId="1D30C865" w14:textId="77777777" w:rsidTr="002B34F6">
        <w:tc>
          <w:tcPr>
            <w:tcW w:w="3828" w:type="dxa"/>
          </w:tcPr>
          <w:p w14:paraId="75536A5A" w14:textId="77777777" w:rsidR="00DA05A0" w:rsidRPr="008F0F64" w:rsidRDefault="00DA05A0" w:rsidP="00DD3676">
            <w:r w:rsidRPr="008F0F64">
              <w:t>The number of the document changed from 11.40 to 11.25.</w:t>
            </w:r>
          </w:p>
        </w:tc>
        <w:tc>
          <w:tcPr>
            <w:tcW w:w="1275" w:type="dxa"/>
          </w:tcPr>
          <w:p w14:paraId="1C23FCCD" w14:textId="77777777" w:rsidR="00DA05A0" w:rsidRPr="008F0F64" w:rsidRDefault="00DA05A0" w:rsidP="00DD3676"/>
        </w:tc>
        <w:tc>
          <w:tcPr>
            <w:tcW w:w="3969" w:type="dxa"/>
          </w:tcPr>
          <w:p w14:paraId="2BA612ED" w14:textId="77777777" w:rsidR="00DA05A0" w:rsidRPr="008F0F64" w:rsidRDefault="00DA05A0" w:rsidP="00DD3676"/>
        </w:tc>
      </w:tr>
      <w:tr w:rsidR="00BE20B9" w:rsidRPr="008F0F64" w14:paraId="281636E1" w14:textId="77777777" w:rsidTr="001616FA">
        <w:tc>
          <w:tcPr>
            <w:tcW w:w="9072" w:type="dxa"/>
            <w:gridSpan w:val="3"/>
          </w:tcPr>
          <w:p w14:paraId="6ED2CD2D" w14:textId="19B65008" w:rsidR="00BE20B9" w:rsidRPr="008F0F64" w:rsidRDefault="00BE20B9" w:rsidP="00DD5421">
            <w:pPr>
              <w:keepNext/>
              <w:rPr>
                <w:rStyle w:val="IntenseEmphasis"/>
              </w:rPr>
            </w:pPr>
            <w:r w:rsidRPr="008F0F64">
              <w:rPr>
                <w:rStyle w:val="IntenseEmphasis"/>
              </w:rPr>
              <w:t>11.30 Information system and control activities</w:t>
            </w:r>
          </w:p>
        </w:tc>
      </w:tr>
      <w:tr w:rsidR="002F093F" w:rsidRPr="008F0F64" w14:paraId="4DBEE377" w14:textId="77777777" w:rsidTr="002B34F6">
        <w:tc>
          <w:tcPr>
            <w:tcW w:w="3828" w:type="dxa"/>
          </w:tcPr>
          <w:p w14:paraId="32110B4A" w14:textId="77777777" w:rsidR="00DA05A0" w:rsidRPr="008F0F64" w:rsidRDefault="00DA05A0" w:rsidP="00DD3676">
            <w:r w:rsidRPr="008F0F64">
              <w:t xml:space="preserve">Name of document changed from “Control risk assessment – Design and implementation” to “Evaluation of internal control” </w:t>
            </w:r>
          </w:p>
        </w:tc>
        <w:tc>
          <w:tcPr>
            <w:tcW w:w="1275" w:type="dxa"/>
          </w:tcPr>
          <w:p w14:paraId="52EAE694" w14:textId="77777777" w:rsidR="00DA05A0" w:rsidRPr="008F0F64" w:rsidRDefault="00DA05A0" w:rsidP="00DD3676"/>
        </w:tc>
        <w:tc>
          <w:tcPr>
            <w:tcW w:w="3969" w:type="dxa"/>
          </w:tcPr>
          <w:p w14:paraId="189CADA9" w14:textId="77777777" w:rsidR="00DA05A0" w:rsidRPr="008F0F64" w:rsidRDefault="00DA05A0" w:rsidP="00DD3676"/>
        </w:tc>
      </w:tr>
      <w:tr w:rsidR="002F093F" w:rsidRPr="008F0F64" w14:paraId="7CAF3106" w14:textId="77777777" w:rsidTr="002B34F6">
        <w:tc>
          <w:tcPr>
            <w:tcW w:w="3828" w:type="dxa"/>
          </w:tcPr>
          <w:p w14:paraId="2F29397A" w14:textId="77777777" w:rsidR="00DA05A0" w:rsidRPr="008F0F64" w:rsidRDefault="00DA05A0" w:rsidP="00DD3676">
            <w:r w:rsidRPr="008F0F64">
              <w:t xml:space="preserve">The objective of the document is to obtain an understanding of the processes and procedures relevant to the entity’s </w:t>
            </w:r>
          </w:p>
          <w:p w14:paraId="5B8ED0B7" w14:textId="77777777" w:rsidR="00DA05A0" w:rsidRPr="008F0F64" w:rsidRDefault="00DA05A0" w:rsidP="00DD3676">
            <w:r w:rsidRPr="008F0F64">
              <w:t>Control environment,</w:t>
            </w:r>
          </w:p>
          <w:p w14:paraId="10E9DCB1" w14:textId="77777777" w:rsidR="00DA05A0" w:rsidRPr="008F0F64" w:rsidRDefault="00DA05A0" w:rsidP="00DD3676">
            <w:r w:rsidRPr="008F0F64">
              <w:t>Risk assessment process, and</w:t>
            </w:r>
          </w:p>
          <w:p w14:paraId="76C42E77" w14:textId="77777777" w:rsidR="00DA05A0" w:rsidRPr="008F0F64" w:rsidRDefault="00DA05A0" w:rsidP="00DD3676">
            <w:r w:rsidRPr="008F0F64">
              <w:t>Process to monitor the system of internal control</w:t>
            </w:r>
          </w:p>
          <w:p w14:paraId="5F3785F6" w14:textId="77777777" w:rsidR="00DA05A0" w:rsidRPr="008F0F64" w:rsidRDefault="00DA05A0" w:rsidP="00DD3676"/>
          <w:p w14:paraId="701B1C96" w14:textId="77777777" w:rsidR="00DA05A0" w:rsidRPr="008F0F64" w:rsidRDefault="00DA05A0" w:rsidP="00DD3676">
            <w:r w:rsidRPr="008F0F64">
              <w:t>The understanding of the entity’s information system and communication, including the financial reporting process and journals, moved to 11.50 Information system and control activities.</w:t>
            </w:r>
          </w:p>
        </w:tc>
        <w:tc>
          <w:tcPr>
            <w:tcW w:w="1275" w:type="dxa"/>
          </w:tcPr>
          <w:p w14:paraId="5B2487BF" w14:textId="445E241D" w:rsidR="00DA05A0" w:rsidRPr="008F0F64" w:rsidRDefault="00DA05A0" w:rsidP="00DD3676">
            <w:r w:rsidRPr="008F0F64">
              <w:t>ISA315.21</w:t>
            </w:r>
            <w:r w:rsidR="001C608E" w:rsidRPr="008F0F64">
              <w:t xml:space="preserve"> </w:t>
            </w:r>
            <w:r w:rsidRPr="008F0F64">
              <w:t>(a),22(a) and 24(a) &amp; (b).</w:t>
            </w:r>
          </w:p>
        </w:tc>
        <w:tc>
          <w:tcPr>
            <w:tcW w:w="3969" w:type="dxa"/>
          </w:tcPr>
          <w:p w14:paraId="2378A1E6" w14:textId="2834D5E7" w:rsidR="00DA05A0" w:rsidRPr="008F0F64" w:rsidRDefault="00DA05A0" w:rsidP="00DD3676">
            <w:r w:rsidRPr="008F0F64">
              <w:t>The auditor is now prompted to document the understanding of the processes and procedures implemented by the entity and to explain how their understanding of the process were verified.</w:t>
            </w:r>
            <w:r w:rsidR="00174809" w:rsidRPr="008F0F64">
              <w:t xml:space="preserve"> </w:t>
            </w:r>
          </w:p>
          <w:p w14:paraId="65E7C387" w14:textId="77777777" w:rsidR="00DA05A0" w:rsidRPr="008F0F64" w:rsidRDefault="00DA05A0" w:rsidP="00DD3676"/>
          <w:p w14:paraId="0744FD1F" w14:textId="77777777" w:rsidR="00DA05A0" w:rsidRPr="008F0F64" w:rsidRDefault="00DA05A0" w:rsidP="00DD3676">
            <w:r w:rsidRPr="008F0F64">
              <w:t>The auditor will no longer be required to describe the control procedure and explain how the control procedure was implemented.</w:t>
            </w:r>
          </w:p>
        </w:tc>
      </w:tr>
      <w:tr w:rsidR="002F093F" w:rsidRPr="008F0F64" w14:paraId="6526D39A" w14:textId="77777777" w:rsidTr="002B34F6">
        <w:tc>
          <w:tcPr>
            <w:tcW w:w="3828" w:type="dxa"/>
          </w:tcPr>
          <w:p w14:paraId="67F8BE2B" w14:textId="77777777" w:rsidR="00DA05A0" w:rsidRPr="008F0F64" w:rsidRDefault="00DA05A0" w:rsidP="00DD3676">
            <w:r w:rsidRPr="008F0F64">
              <w:t>Procedures were updated to address all the aspects of the entity’s process for which the auditor should obtain an understanding of the internal control components.</w:t>
            </w:r>
          </w:p>
        </w:tc>
        <w:tc>
          <w:tcPr>
            <w:tcW w:w="1275" w:type="dxa"/>
          </w:tcPr>
          <w:p w14:paraId="4CA475BA" w14:textId="3FA1FC70" w:rsidR="00DA05A0" w:rsidRPr="008F0F64" w:rsidRDefault="00DA05A0" w:rsidP="00DD3676">
            <w:r w:rsidRPr="008F0F64">
              <w:t>ISA315.21</w:t>
            </w:r>
            <w:r w:rsidR="005E3B73" w:rsidRPr="008F0F64">
              <w:t xml:space="preserve"> </w:t>
            </w:r>
            <w:r w:rsidRPr="008F0F64">
              <w:t>(a),22(a) and 24(a) &amp; (b).</w:t>
            </w:r>
          </w:p>
        </w:tc>
        <w:tc>
          <w:tcPr>
            <w:tcW w:w="3969" w:type="dxa"/>
          </w:tcPr>
          <w:p w14:paraId="5C452EF2" w14:textId="77777777" w:rsidR="00DA05A0" w:rsidRPr="008F0F64" w:rsidRDefault="00DA05A0" w:rsidP="00DD3676"/>
        </w:tc>
      </w:tr>
      <w:tr w:rsidR="002F093F" w:rsidRPr="008F0F64" w14:paraId="37982787" w14:textId="77777777" w:rsidTr="002B34F6">
        <w:tc>
          <w:tcPr>
            <w:tcW w:w="3828" w:type="dxa"/>
          </w:tcPr>
          <w:p w14:paraId="1D90A50C" w14:textId="77777777" w:rsidR="00DA05A0" w:rsidRPr="008F0F64" w:rsidRDefault="00DA05A0" w:rsidP="00DD3676">
            <w:r w:rsidRPr="008F0F64">
              <w:t xml:space="preserve">The auditor will evaluate whether the process for each internal control component implemented by management, is deemed appropriate or not. </w:t>
            </w:r>
          </w:p>
        </w:tc>
        <w:tc>
          <w:tcPr>
            <w:tcW w:w="1275" w:type="dxa"/>
          </w:tcPr>
          <w:p w14:paraId="511878A0" w14:textId="2626F56C" w:rsidR="00DA05A0" w:rsidRPr="008F0F64" w:rsidRDefault="00DA05A0" w:rsidP="00DD3676">
            <w:r w:rsidRPr="008F0F64">
              <w:t>ISA315.21</w:t>
            </w:r>
            <w:r w:rsidR="005E3B73" w:rsidRPr="008F0F64">
              <w:t xml:space="preserve"> </w:t>
            </w:r>
            <w:r w:rsidRPr="008F0F64">
              <w:t>(b),22(b), and 24(c)</w:t>
            </w:r>
          </w:p>
        </w:tc>
        <w:tc>
          <w:tcPr>
            <w:tcW w:w="3969" w:type="dxa"/>
          </w:tcPr>
          <w:p w14:paraId="32D885F7" w14:textId="77777777" w:rsidR="00DA05A0" w:rsidRPr="008F0F64" w:rsidRDefault="00DA05A0" w:rsidP="00DD3676"/>
        </w:tc>
      </w:tr>
      <w:tr w:rsidR="002B34F6" w:rsidRPr="008F0F64" w14:paraId="4D8B2D1B" w14:textId="77777777" w:rsidTr="001616FA">
        <w:tc>
          <w:tcPr>
            <w:tcW w:w="9072" w:type="dxa"/>
            <w:gridSpan w:val="3"/>
          </w:tcPr>
          <w:p w14:paraId="3EB55503" w14:textId="5CA6DD95" w:rsidR="002B34F6" w:rsidRPr="008F0F64" w:rsidRDefault="002B34F6" w:rsidP="00315B32">
            <w:pPr>
              <w:keepNext/>
              <w:rPr>
                <w:rStyle w:val="IntenseEmphasis"/>
              </w:rPr>
            </w:pPr>
            <w:r w:rsidRPr="008F0F64">
              <w:rPr>
                <w:rStyle w:val="IntenseEmphasis"/>
              </w:rPr>
              <w:t>11.31 Control risk assessment – Testing of controls</w:t>
            </w:r>
          </w:p>
        </w:tc>
      </w:tr>
      <w:tr w:rsidR="00F526C5" w:rsidRPr="008F0F64" w14:paraId="01A22F05" w14:textId="77777777" w:rsidTr="002B34F6">
        <w:tc>
          <w:tcPr>
            <w:tcW w:w="3828" w:type="dxa"/>
          </w:tcPr>
          <w:p w14:paraId="71C605C8" w14:textId="00C5839A" w:rsidR="00DA05A0" w:rsidRPr="008F0F64" w:rsidRDefault="002B34F6" w:rsidP="00DD3676">
            <w:r w:rsidRPr="008F0F64">
              <w:t>R</w:t>
            </w:r>
            <w:r w:rsidR="00DA05A0" w:rsidRPr="008F0F64">
              <w:t>emoved.</w:t>
            </w:r>
          </w:p>
        </w:tc>
        <w:tc>
          <w:tcPr>
            <w:tcW w:w="1275" w:type="dxa"/>
          </w:tcPr>
          <w:p w14:paraId="54D8C164" w14:textId="77777777" w:rsidR="00DA05A0" w:rsidRPr="008F0F64" w:rsidRDefault="00DA05A0" w:rsidP="00DD3676"/>
        </w:tc>
        <w:tc>
          <w:tcPr>
            <w:tcW w:w="3969" w:type="dxa"/>
          </w:tcPr>
          <w:p w14:paraId="1A7FFD5C" w14:textId="037C9B59" w:rsidR="00DA05A0" w:rsidRPr="008F0F64" w:rsidRDefault="00DA05A0" w:rsidP="00DD3676">
            <w:r w:rsidRPr="008F0F64">
              <w:t>The auditor no longer reduces the CR at FS level and ultimately the ROMM at assertion level by identifying, evaluating and testing controls.</w:t>
            </w:r>
            <w:r w:rsidR="00174809" w:rsidRPr="008F0F64">
              <w:t xml:space="preserve"> </w:t>
            </w:r>
          </w:p>
          <w:p w14:paraId="3B2778B5" w14:textId="77777777" w:rsidR="00DA05A0" w:rsidRPr="008F0F64" w:rsidRDefault="00DA05A0" w:rsidP="00DD3676"/>
          <w:p w14:paraId="744E79C3" w14:textId="77777777" w:rsidR="00DA05A0" w:rsidRPr="008F0F64" w:rsidRDefault="00DA05A0" w:rsidP="00DD3676">
            <w:r w:rsidRPr="008F0F64">
              <w:t xml:space="preserve">The auditor will now assess the control risk based on the understanding of the entity’s processes related to the internal control components and the evaluation of its appropriateness. </w:t>
            </w:r>
          </w:p>
        </w:tc>
      </w:tr>
      <w:tr w:rsidR="001A2691" w:rsidRPr="008F0F64" w14:paraId="1D2C73EB" w14:textId="77777777" w:rsidTr="001616FA">
        <w:tc>
          <w:tcPr>
            <w:tcW w:w="9072" w:type="dxa"/>
            <w:gridSpan w:val="3"/>
          </w:tcPr>
          <w:p w14:paraId="6ECBD80E" w14:textId="4150B7A9" w:rsidR="001A2691" w:rsidRPr="008F0F64" w:rsidRDefault="001A2691" w:rsidP="00315B32">
            <w:pPr>
              <w:keepNext/>
            </w:pPr>
            <w:r w:rsidRPr="008F0F64">
              <w:rPr>
                <w:rStyle w:val="IntenseEmphasis"/>
              </w:rPr>
              <w:t>11.50 Information system and control activities</w:t>
            </w:r>
          </w:p>
        </w:tc>
      </w:tr>
      <w:tr w:rsidR="00DA05A0" w:rsidRPr="008F0F64" w14:paraId="6F2BA192" w14:textId="77777777" w:rsidTr="002B34F6">
        <w:tc>
          <w:tcPr>
            <w:tcW w:w="3828" w:type="dxa"/>
          </w:tcPr>
          <w:p w14:paraId="29E9A44B" w14:textId="5695FAB2" w:rsidR="00DA05A0" w:rsidRPr="008F0F64" w:rsidRDefault="002B34F6" w:rsidP="008C28D9">
            <w:r w:rsidRPr="008F0F64">
              <w:t>C</w:t>
            </w:r>
            <w:r w:rsidR="00DA05A0" w:rsidRPr="008F0F64">
              <w:t xml:space="preserve">hange name of document from “Control activities design and implementation” to “Information system and control activities”. </w:t>
            </w:r>
          </w:p>
        </w:tc>
        <w:tc>
          <w:tcPr>
            <w:tcW w:w="1275" w:type="dxa"/>
          </w:tcPr>
          <w:p w14:paraId="03508E04" w14:textId="77777777" w:rsidR="00DA05A0" w:rsidRPr="008F0F64" w:rsidRDefault="00DA05A0" w:rsidP="00DD3676"/>
        </w:tc>
        <w:tc>
          <w:tcPr>
            <w:tcW w:w="3969" w:type="dxa"/>
          </w:tcPr>
          <w:p w14:paraId="4464EED8" w14:textId="77777777" w:rsidR="00DA05A0" w:rsidRPr="008F0F64" w:rsidRDefault="00DA05A0" w:rsidP="00DD3676"/>
        </w:tc>
      </w:tr>
      <w:tr w:rsidR="00DA05A0" w:rsidRPr="008F0F64" w14:paraId="360CEA6C" w14:textId="77777777" w:rsidTr="002B34F6">
        <w:tc>
          <w:tcPr>
            <w:tcW w:w="3828" w:type="dxa"/>
          </w:tcPr>
          <w:p w14:paraId="77E24B5B" w14:textId="31DE3791" w:rsidR="00DA05A0" w:rsidRPr="008F0F64" w:rsidRDefault="00DA05A0" w:rsidP="00DD3676">
            <w:r w:rsidRPr="008F0F64">
              <w:t>The objective of the document is to obtain understanding of the entity’s information system and communication relevant to the preparation of the financial statements and where relevant, to obtain an understanding of control activities.</w:t>
            </w:r>
            <w:r w:rsidR="00174809" w:rsidRPr="008F0F64">
              <w:t xml:space="preserve"> </w:t>
            </w:r>
          </w:p>
        </w:tc>
        <w:tc>
          <w:tcPr>
            <w:tcW w:w="1275" w:type="dxa"/>
          </w:tcPr>
          <w:p w14:paraId="3F71E2DC" w14:textId="6A9C34B0" w:rsidR="00DA05A0" w:rsidRPr="008F0F64" w:rsidRDefault="00DA05A0" w:rsidP="00DD3676">
            <w:r w:rsidRPr="008F0F64">
              <w:t>ISA315.25</w:t>
            </w:r>
            <w:r w:rsidR="005E3B73" w:rsidRPr="008F0F64">
              <w:t xml:space="preserve"> </w:t>
            </w:r>
            <w:r w:rsidRPr="008F0F64">
              <w:t>(a) and</w:t>
            </w:r>
          </w:p>
          <w:p w14:paraId="0F18F50E" w14:textId="77777777" w:rsidR="00DA05A0" w:rsidRPr="008F0F64" w:rsidRDefault="00DA05A0" w:rsidP="00DD3676">
            <w:r w:rsidRPr="008F0F64">
              <w:t>ISA315.27</w:t>
            </w:r>
          </w:p>
        </w:tc>
        <w:tc>
          <w:tcPr>
            <w:tcW w:w="3969" w:type="dxa"/>
          </w:tcPr>
          <w:p w14:paraId="4B7DD97A" w14:textId="77777777" w:rsidR="00DA05A0" w:rsidRPr="008F0F64" w:rsidRDefault="00DA05A0" w:rsidP="00DD3676"/>
        </w:tc>
      </w:tr>
      <w:tr w:rsidR="00DA05A0" w:rsidRPr="008F0F64" w14:paraId="5656E9D3" w14:textId="77777777" w:rsidTr="002B34F6">
        <w:tc>
          <w:tcPr>
            <w:tcW w:w="3828" w:type="dxa"/>
          </w:tcPr>
          <w:p w14:paraId="288A078E" w14:textId="77777777" w:rsidR="00DA05A0" w:rsidRPr="008F0F64" w:rsidRDefault="00DA05A0" w:rsidP="00DD3676">
            <w:r w:rsidRPr="008F0F64">
              <w:t xml:space="preserve">The auditor will use the new feature “Record control” to record the following details related to identified controls on 11.50: </w:t>
            </w:r>
          </w:p>
          <w:p w14:paraId="52508FA7" w14:textId="77777777" w:rsidR="00DA05A0" w:rsidRPr="008F0F64" w:rsidRDefault="00DA05A0" w:rsidP="00DD3676"/>
          <w:p w14:paraId="77A3D4ED" w14:textId="77777777" w:rsidR="00DA05A0" w:rsidRPr="008F0F64" w:rsidRDefault="00DA05A0" w:rsidP="00DD3676">
            <w:r w:rsidRPr="008F0F64">
              <w:t>Description of the control.</w:t>
            </w:r>
          </w:p>
          <w:p w14:paraId="632C9170" w14:textId="77777777" w:rsidR="00DA05A0" w:rsidRPr="008F0F64" w:rsidRDefault="00DA05A0" w:rsidP="00DD3676">
            <w:r w:rsidRPr="008F0F64">
              <w:t>Whether the control is designed effectively to address the ROMM of assertions.</w:t>
            </w:r>
          </w:p>
          <w:p w14:paraId="3FD473F1" w14:textId="77777777" w:rsidR="00DA05A0" w:rsidRPr="008F0F64" w:rsidRDefault="00DA05A0" w:rsidP="00DD3676">
            <w:r w:rsidRPr="008F0F64">
              <w:t>Explain how the implementation of the control was verified.</w:t>
            </w:r>
          </w:p>
          <w:p w14:paraId="5470C0DD" w14:textId="77777777" w:rsidR="00DA05A0" w:rsidRPr="008F0F64" w:rsidRDefault="00DA05A0" w:rsidP="00DD3676">
            <w:r w:rsidRPr="008F0F64">
              <w:t>Conclude whether the control was implemented.</w:t>
            </w:r>
          </w:p>
          <w:p w14:paraId="04A3AFBC" w14:textId="77777777" w:rsidR="00DA05A0" w:rsidRPr="008F0F64" w:rsidRDefault="00DA05A0" w:rsidP="00DD3676">
            <w:r w:rsidRPr="008F0F64">
              <w:t>Assign the control to the appropriate assertion (except for sections “Financial reporting process”, “Journal entries” and “General IT controls”)</w:t>
            </w:r>
          </w:p>
          <w:p w14:paraId="169983C9" w14:textId="77777777" w:rsidR="00DA05A0" w:rsidRPr="008F0F64" w:rsidRDefault="00DA05A0" w:rsidP="00DD3676">
            <w:r w:rsidRPr="008F0F64">
              <w:t>Whether reliance is intended.</w:t>
            </w:r>
          </w:p>
          <w:p w14:paraId="1A616A3F" w14:textId="77777777" w:rsidR="00DA05A0" w:rsidRPr="008F0F64" w:rsidRDefault="00DA05A0" w:rsidP="00DD3676">
            <w:r w:rsidRPr="008F0F64">
              <w:t>If reliance is intended, the description of the test of control.</w:t>
            </w:r>
          </w:p>
        </w:tc>
        <w:tc>
          <w:tcPr>
            <w:tcW w:w="1275" w:type="dxa"/>
          </w:tcPr>
          <w:p w14:paraId="2635BD84" w14:textId="77777777" w:rsidR="00DA05A0" w:rsidRPr="008F0F64" w:rsidRDefault="00DA05A0" w:rsidP="00DD3676"/>
        </w:tc>
        <w:tc>
          <w:tcPr>
            <w:tcW w:w="3969" w:type="dxa"/>
          </w:tcPr>
          <w:p w14:paraId="76B4477E" w14:textId="77777777" w:rsidR="00DA05A0" w:rsidRPr="008F0F64" w:rsidRDefault="00DA05A0" w:rsidP="00DD3676">
            <w:r w:rsidRPr="008F0F64">
              <w:t>The detail related to the control will pull through to the “Identify and evaluate controls” table on 11.50.</w:t>
            </w:r>
          </w:p>
          <w:p w14:paraId="7D27A51B" w14:textId="77777777" w:rsidR="00DA05A0" w:rsidRPr="008F0F64" w:rsidRDefault="00DA05A0" w:rsidP="00DD3676"/>
          <w:p w14:paraId="74F5F238" w14:textId="77777777" w:rsidR="00DA05A0" w:rsidRPr="008F0F64" w:rsidRDefault="00DA05A0" w:rsidP="00DD3676">
            <w:r w:rsidRPr="008F0F64">
              <w:t>When reliance is intended, the detail of the control and the test of control will pull through to relevant work program.</w:t>
            </w:r>
          </w:p>
          <w:p w14:paraId="1A5A4076" w14:textId="77777777" w:rsidR="00DA05A0" w:rsidRPr="008F0F64" w:rsidRDefault="00DA05A0" w:rsidP="00DD3676"/>
          <w:p w14:paraId="36EDA81B" w14:textId="3AB78769" w:rsidR="00DA05A0" w:rsidRPr="008F0F64" w:rsidRDefault="00DA05A0" w:rsidP="00DD3676">
            <w:r w:rsidRPr="008F0F64">
              <w:t>The auditor will no longer record the description of the control on 11.50 directly or in the risk record mode.</w:t>
            </w:r>
            <w:r w:rsidR="00174809" w:rsidRPr="008F0F64">
              <w:t xml:space="preserve"> </w:t>
            </w:r>
            <w:r w:rsidRPr="008F0F64">
              <w:t>The test of control will no longer be recorded on either 12.20 or in the risk record mode.</w:t>
            </w:r>
          </w:p>
        </w:tc>
      </w:tr>
      <w:tr w:rsidR="00DA05A0" w:rsidRPr="008F0F64" w14:paraId="67CD30D8" w14:textId="77777777" w:rsidTr="002B34F6">
        <w:tc>
          <w:tcPr>
            <w:tcW w:w="3828" w:type="dxa"/>
          </w:tcPr>
          <w:p w14:paraId="5F553192" w14:textId="77777777" w:rsidR="00DA05A0" w:rsidRPr="008F0F64" w:rsidRDefault="00DA05A0" w:rsidP="00DD3676">
            <w:r w:rsidRPr="008F0F64">
              <w:t>The following sections will always be enabled on 11.50:</w:t>
            </w:r>
          </w:p>
          <w:p w14:paraId="625B99C9" w14:textId="77777777" w:rsidR="00DA05A0" w:rsidRPr="008F0F64" w:rsidRDefault="00DA05A0" w:rsidP="00DD3676"/>
          <w:p w14:paraId="6F279580" w14:textId="77777777" w:rsidR="00DA05A0" w:rsidRPr="008F0F64" w:rsidRDefault="00DA05A0" w:rsidP="00DD3676">
            <w:r w:rsidRPr="008F0F64">
              <w:t>Financial reporting process</w:t>
            </w:r>
          </w:p>
          <w:p w14:paraId="5C9F3567" w14:textId="77777777" w:rsidR="00DA05A0" w:rsidRPr="008F0F64" w:rsidRDefault="00DA05A0" w:rsidP="00DD3676">
            <w:r w:rsidRPr="008F0F64">
              <w:t>Journal entries</w:t>
            </w:r>
          </w:p>
          <w:p w14:paraId="7582D594" w14:textId="7DA13217" w:rsidR="00DA05A0" w:rsidRPr="008F0F64" w:rsidRDefault="00DA05A0" w:rsidP="00FF0F65">
            <w:r w:rsidRPr="008F0F64">
              <w:t>Related parties</w:t>
            </w:r>
          </w:p>
        </w:tc>
        <w:tc>
          <w:tcPr>
            <w:tcW w:w="1275" w:type="dxa"/>
          </w:tcPr>
          <w:p w14:paraId="374872F2" w14:textId="77777777" w:rsidR="00DA05A0" w:rsidRPr="008F0F64" w:rsidRDefault="00DA05A0" w:rsidP="00DD3676"/>
          <w:p w14:paraId="716E8235" w14:textId="77777777" w:rsidR="00DA05A0" w:rsidRPr="008F0F64" w:rsidRDefault="00DA05A0" w:rsidP="00DD3676"/>
          <w:p w14:paraId="3786125B" w14:textId="2705A30B" w:rsidR="00DA05A0" w:rsidRPr="008F0F64" w:rsidRDefault="00DA05A0" w:rsidP="00DD3676">
            <w:r w:rsidRPr="008F0F64">
              <w:t>ISA315.25</w:t>
            </w:r>
            <w:r w:rsidR="005E3B73" w:rsidRPr="008F0F64">
              <w:t xml:space="preserve"> </w:t>
            </w:r>
            <w:r w:rsidRPr="008F0F64">
              <w:t>(a)(iii)</w:t>
            </w:r>
          </w:p>
          <w:p w14:paraId="2D7B0480" w14:textId="1E4C9352" w:rsidR="00DA05A0" w:rsidRPr="008F0F64" w:rsidRDefault="00DA05A0" w:rsidP="00DD3676">
            <w:r w:rsidRPr="008F0F64">
              <w:t>ISA315.26</w:t>
            </w:r>
            <w:r w:rsidR="005E3B73" w:rsidRPr="008F0F64">
              <w:t xml:space="preserve"> </w:t>
            </w:r>
            <w:r w:rsidRPr="008F0F64">
              <w:t>(a)(ii)</w:t>
            </w:r>
          </w:p>
          <w:p w14:paraId="63687B5D" w14:textId="77777777" w:rsidR="00DA05A0" w:rsidRPr="008F0F64" w:rsidRDefault="00DA05A0" w:rsidP="00DD3676">
            <w:r w:rsidRPr="008F0F64">
              <w:t>ISA550.14</w:t>
            </w:r>
          </w:p>
        </w:tc>
        <w:tc>
          <w:tcPr>
            <w:tcW w:w="3969" w:type="dxa"/>
          </w:tcPr>
          <w:p w14:paraId="3A5188F6" w14:textId="77777777" w:rsidR="00DA05A0" w:rsidRPr="008F0F64" w:rsidRDefault="00DA05A0" w:rsidP="00DD3676">
            <w:r w:rsidRPr="008F0F64">
              <w:t>For these sections the auditor is prompted to obtain an understanding of the information system and to answer a question whether management established controls.</w:t>
            </w:r>
          </w:p>
          <w:p w14:paraId="6500079A" w14:textId="77777777" w:rsidR="00DA05A0" w:rsidRPr="008F0F64" w:rsidRDefault="00DA05A0" w:rsidP="00DD3676"/>
          <w:p w14:paraId="4D308EAA" w14:textId="77777777" w:rsidR="00DA05A0" w:rsidRPr="008F0F64" w:rsidRDefault="00DA05A0" w:rsidP="00DD3676">
            <w:r w:rsidRPr="008F0F64">
              <w:t>When the auditor concluded that management did establish controls, the auditor will be prompted through the “Record control” icon to record the details of the control.</w:t>
            </w:r>
          </w:p>
          <w:p w14:paraId="5ADDE2ED" w14:textId="77777777" w:rsidR="00DA05A0" w:rsidRPr="008F0F64" w:rsidRDefault="00DA05A0" w:rsidP="00DD3676"/>
          <w:p w14:paraId="0D578FC4" w14:textId="77777777" w:rsidR="00DA05A0" w:rsidRPr="008F0F64" w:rsidRDefault="00DA05A0" w:rsidP="00DD3676">
            <w:r w:rsidRPr="008F0F64">
              <w:t>When the auditor concluded reliance on the controls are intended, the detail of the control and test of controls will pull through as follows:</w:t>
            </w:r>
          </w:p>
          <w:p w14:paraId="73331ABB" w14:textId="77777777" w:rsidR="00DA05A0" w:rsidRPr="008F0F64" w:rsidRDefault="00DA05A0" w:rsidP="00DD3676"/>
          <w:p w14:paraId="0A95718C" w14:textId="77777777" w:rsidR="00DA05A0" w:rsidRPr="008F0F64" w:rsidRDefault="00DA05A0" w:rsidP="00DD3676">
            <w:r w:rsidRPr="008F0F64">
              <w:t>Financial reporting process will pull through to 18.10 Financial statement preparation.</w:t>
            </w:r>
          </w:p>
          <w:p w14:paraId="2231B3D8" w14:textId="77777777" w:rsidR="00DA05A0" w:rsidRPr="008F0F64" w:rsidRDefault="00DA05A0" w:rsidP="00DD3676">
            <w:r w:rsidRPr="008F0F64">
              <w:t>Journal entries will pull through to 16.10 Accounting records.</w:t>
            </w:r>
          </w:p>
        </w:tc>
      </w:tr>
      <w:tr w:rsidR="00DA05A0" w:rsidRPr="008F0F64" w14:paraId="32772FB3" w14:textId="77777777" w:rsidTr="002B34F6">
        <w:tc>
          <w:tcPr>
            <w:tcW w:w="3828" w:type="dxa"/>
          </w:tcPr>
          <w:p w14:paraId="0193C002" w14:textId="4CC890F2" w:rsidR="00DA05A0" w:rsidRPr="008F0F64" w:rsidRDefault="00DA05A0" w:rsidP="008C28D9">
            <w:r w:rsidRPr="008F0F64">
              <w:t>Other sections on 11.50 will be enabled when an inherent risk was recorded for the section, i.e., it is deemed to be a SCOTABD.</w:t>
            </w:r>
          </w:p>
        </w:tc>
        <w:tc>
          <w:tcPr>
            <w:tcW w:w="1275" w:type="dxa"/>
          </w:tcPr>
          <w:p w14:paraId="1C39B903" w14:textId="71C0BDF9" w:rsidR="00DA05A0" w:rsidRPr="008F0F64" w:rsidRDefault="00DA05A0" w:rsidP="00DD3676">
            <w:r w:rsidRPr="008F0F64">
              <w:t>ISA</w:t>
            </w:r>
            <w:r w:rsidR="00A87507" w:rsidRPr="008F0F64">
              <w:t xml:space="preserve"> </w:t>
            </w:r>
            <w:r w:rsidRPr="008F0F64">
              <w:t>315.25(a)</w:t>
            </w:r>
          </w:p>
        </w:tc>
        <w:tc>
          <w:tcPr>
            <w:tcW w:w="3969" w:type="dxa"/>
          </w:tcPr>
          <w:p w14:paraId="6D7B68FA" w14:textId="77777777" w:rsidR="00DA05A0" w:rsidRPr="008F0F64" w:rsidRDefault="00DA05A0" w:rsidP="00DD3676">
            <w:r w:rsidRPr="008F0F64">
              <w:t>The auditor is required to obtain an understanding of the entity’s information processing activities for SCOTABD.</w:t>
            </w:r>
          </w:p>
        </w:tc>
      </w:tr>
      <w:tr w:rsidR="00DA05A0" w:rsidRPr="008F0F64" w14:paraId="385E8665" w14:textId="77777777" w:rsidTr="002B34F6">
        <w:tc>
          <w:tcPr>
            <w:tcW w:w="3828" w:type="dxa"/>
          </w:tcPr>
          <w:p w14:paraId="0B3B2FC1" w14:textId="52A000E1" w:rsidR="00DA05A0" w:rsidRPr="008F0F64" w:rsidRDefault="00DA05A0" w:rsidP="008C28D9">
            <w:r w:rsidRPr="008F0F64">
              <w:t>The auditor can also elect to enable any section not yet enabled to identify and evaluate controls when the auditor concluded that it may assist them with the identification and assessment of risks of material misstatement at assertion level.</w:t>
            </w:r>
          </w:p>
        </w:tc>
        <w:tc>
          <w:tcPr>
            <w:tcW w:w="1275" w:type="dxa"/>
          </w:tcPr>
          <w:p w14:paraId="78A3B416" w14:textId="0FFA3EE0" w:rsidR="00DA05A0" w:rsidRPr="008F0F64" w:rsidRDefault="00DA05A0" w:rsidP="00DD3676">
            <w:r w:rsidRPr="008F0F64">
              <w:t>ISA</w:t>
            </w:r>
            <w:r w:rsidR="00A87507" w:rsidRPr="008F0F64">
              <w:t xml:space="preserve"> </w:t>
            </w:r>
            <w:r w:rsidRPr="008F0F64">
              <w:t>315.26(a)</w:t>
            </w:r>
            <w:r w:rsidR="00A87507" w:rsidRPr="008F0F64">
              <w:t xml:space="preserve"> </w:t>
            </w:r>
            <w:r w:rsidRPr="008F0F64">
              <w:t>(iv)</w:t>
            </w:r>
          </w:p>
        </w:tc>
        <w:tc>
          <w:tcPr>
            <w:tcW w:w="3969" w:type="dxa"/>
          </w:tcPr>
          <w:p w14:paraId="3B4099F1" w14:textId="77777777" w:rsidR="00DA05A0" w:rsidRPr="008F0F64" w:rsidRDefault="00DA05A0" w:rsidP="00DD3676">
            <w:r w:rsidRPr="008F0F64">
              <w:t>Voluntary enabling of sections on 11.50 can be done by right click on the section name and selecting enable section.</w:t>
            </w:r>
          </w:p>
        </w:tc>
      </w:tr>
      <w:tr w:rsidR="00DA05A0" w:rsidRPr="008F0F64" w14:paraId="2897F1A8" w14:textId="77777777" w:rsidTr="002B34F6">
        <w:tc>
          <w:tcPr>
            <w:tcW w:w="3828" w:type="dxa"/>
          </w:tcPr>
          <w:p w14:paraId="2C470955" w14:textId="48A533F9" w:rsidR="00DA05A0" w:rsidRPr="008F0F64" w:rsidRDefault="00DA05A0" w:rsidP="008C28D9">
            <w:r w:rsidRPr="008F0F64">
              <w:t>Procedures were updated to address all the aspects of the entity’s process for which the auditor should obtain an understanding of the entity’s information processing activities.</w:t>
            </w:r>
          </w:p>
        </w:tc>
        <w:tc>
          <w:tcPr>
            <w:tcW w:w="1275" w:type="dxa"/>
          </w:tcPr>
          <w:p w14:paraId="3C3DDAD2" w14:textId="0E4ABE7E" w:rsidR="00DA05A0" w:rsidRPr="008F0F64" w:rsidRDefault="00DA05A0" w:rsidP="00DD3676">
            <w:r w:rsidRPr="008F0F64">
              <w:t>ISA</w:t>
            </w:r>
            <w:r w:rsidR="00A87507" w:rsidRPr="008F0F64">
              <w:t xml:space="preserve"> </w:t>
            </w:r>
            <w:r w:rsidRPr="008F0F64">
              <w:t>315.25(a)</w:t>
            </w:r>
          </w:p>
        </w:tc>
        <w:tc>
          <w:tcPr>
            <w:tcW w:w="3969" w:type="dxa"/>
          </w:tcPr>
          <w:p w14:paraId="2C007512" w14:textId="77777777" w:rsidR="00DA05A0" w:rsidRPr="008F0F64" w:rsidRDefault="00DA05A0" w:rsidP="00DD3676"/>
        </w:tc>
      </w:tr>
      <w:tr w:rsidR="00DA05A0" w:rsidRPr="008F0F64" w14:paraId="5201FB83" w14:textId="77777777" w:rsidTr="002B34F6">
        <w:tc>
          <w:tcPr>
            <w:tcW w:w="3828" w:type="dxa"/>
          </w:tcPr>
          <w:p w14:paraId="681E83C2" w14:textId="77777777" w:rsidR="00DA05A0" w:rsidRPr="008F0F64" w:rsidRDefault="00DA05A0" w:rsidP="00DD3676">
            <w:r w:rsidRPr="008F0F64">
              <w:t xml:space="preserve">Optional Walk-through procedures included based on the selection in Probe Firm Settings and 10.50 Gathering of information. </w:t>
            </w:r>
          </w:p>
        </w:tc>
        <w:tc>
          <w:tcPr>
            <w:tcW w:w="1275" w:type="dxa"/>
          </w:tcPr>
          <w:p w14:paraId="75B19F7C" w14:textId="77777777" w:rsidR="00DA05A0" w:rsidRPr="008F0F64" w:rsidRDefault="00DA05A0" w:rsidP="00DD3676"/>
        </w:tc>
        <w:tc>
          <w:tcPr>
            <w:tcW w:w="3969" w:type="dxa"/>
          </w:tcPr>
          <w:p w14:paraId="3A405B79" w14:textId="77777777" w:rsidR="00DA05A0" w:rsidRPr="008F0F64" w:rsidRDefault="00DA05A0" w:rsidP="00DD3676"/>
        </w:tc>
      </w:tr>
      <w:tr w:rsidR="00DA05A0" w:rsidRPr="008F0F64" w14:paraId="7BC8643C" w14:textId="77777777" w:rsidTr="002B34F6">
        <w:tc>
          <w:tcPr>
            <w:tcW w:w="3828" w:type="dxa"/>
          </w:tcPr>
          <w:p w14:paraId="311AA02A" w14:textId="05C42639" w:rsidR="00DA05A0" w:rsidRPr="008F0F64" w:rsidRDefault="00DA05A0" w:rsidP="00DD3676">
            <w:r w:rsidRPr="008F0F64">
              <w:t>The auditor will be required to determine whether</w:t>
            </w:r>
            <w:r w:rsidR="00174809" w:rsidRPr="008F0F64">
              <w:t xml:space="preserve"> </w:t>
            </w:r>
            <w:r w:rsidRPr="008F0F64">
              <w:t>controls exist and to perform design and implementation for identified controls in the following circumstances:</w:t>
            </w:r>
          </w:p>
          <w:p w14:paraId="657F4159" w14:textId="77777777" w:rsidR="00DA05A0" w:rsidRPr="008F0F64" w:rsidRDefault="00DA05A0" w:rsidP="00DD3676"/>
          <w:p w14:paraId="5DFAE838" w14:textId="77777777" w:rsidR="00DA05A0" w:rsidRPr="008F0F64" w:rsidRDefault="00DA05A0" w:rsidP="00DD3676">
            <w:r w:rsidRPr="008F0F64">
              <w:t>Journal entries,</w:t>
            </w:r>
          </w:p>
          <w:p w14:paraId="7DAB93F7" w14:textId="77777777" w:rsidR="00DA05A0" w:rsidRPr="008F0F64" w:rsidRDefault="00DA05A0" w:rsidP="00DD3676">
            <w:r w:rsidRPr="008F0F64">
              <w:t>Related parties,</w:t>
            </w:r>
          </w:p>
          <w:p w14:paraId="3A5872F3" w14:textId="77777777" w:rsidR="00DA05A0" w:rsidRPr="008F0F64" w:rsidRDefault="00DA05A0" w:rsidP="00DD3676">
            <w:r w:rsidRPr="008F0F64">
              <w:t>For risks classified as significant risks in 11.60/Risk record mode,</w:t>
            </w:r>
          </w:p>
          <w:p w14:paraId="6E3EB6CE" w14:textId="77777777" w:rsidR="00DA05A0" w:rsidRPr="008F0F64" w:rsidRDefault="00DA05A0" w:rsidP="00DD3676">
            <w:r w:rsidRPr="008F0F64">
              <w:t xml:space="preserve">For risks for which substantive procedures alone do not provide sufficient appropriate audit evidence in 11.60/Risk record mode, </w:t>
            </w:r>
          </w:p>
          <w:p w14:paraId="76F7F791" w14:textId="77777777" w:rsidR="00DA05A0" w:rsidRPr="008F0F64" w:rsidRDefault="00DA05A0" w:rsidP="00DD3676">
            <w:r w:rsidRPr="008F0F64">
              <w:t>When the auditor indicates that it intends to test the operating effectiveness of the controls in Control record mode, and</w:t>
            </w:r>
          </w:p>
          <w:p w14:paraId="21E163E6" w14:textId="77777777" w:rsidR="00DA05A0" w:rsidRPr="008F0F64" w:rsidRDefault="00DA05A0" w:rsidP="00DD3676">
            <w:r w:rsidRPr="008F0F64">
              <w:t>When the auditor elects to identify controls as part of your risk identification and assessment process.</w:t>
            </w:r>
          </w:p>
        </w:tc>
        <w:tc>
          <w:tcPr>
            <w:tcW w:w="1275" w:type="dxa"/>
          </w:tcPr>
          <w:p w14:paraId="5EC22986" w14:textId="77777777" w:rsidR="00DA05A0" w:rsidRPr="008F0F64" w:rsidRDefault="00DA05A0" w:rsidP="00DD3676"/>
          <w:p w14:paraId="59BFD1A5" w14:textId="77777777" w:rsidR="00DA05A0" w:rsidRPr="008F0F64" w:rsidRDefault="00DA05A0" w:rsidP="00DD3676"/>
          <w:p w14:paraId="2EDA8A39" w14:textId="77777777" w:rsidR="00DA05A0" w:rsidRPr="008F0F64" w:rsidRDefault="00DA05A0" w:rsidP="00DD3676"/>
          <w:p w14:paraId="10F57A09" w14:textId="77777777" w:rsidR="00DA05A0" w:rsidRPr="008F0F64" w:rsidRDefault="00DA05A0" w:rsidP="00DD3676"/>
          <w:p w14:paraId="34577021" w14:textId="647A9434" w:rsidR="00DA05A0" w:rsidRPr="008F0F64" w:rsidRDefault="00DA05A0" w:rsidP="00DD3676">
            <w:r w:rsidRPr="008F0F64">
              <w:t>ISA315.26</w:t>
            </w:r>
            <w:r w:rsidR="00A87507" w:rsidRPr="008F0F64">
              <w:t xml:space="preserve"> </w:t>
            </w:r>
            <w:r w:rsidRPr="008F0F64">
              <w:t>(a)(ii)</w:t>
            </w:r>
          </w:p>
          <w:p w14:paraId="1975790F" w14:textId="77777777" w:rsidR="00DA05A0" w:rsidRPr="008F0F64" w:rsidRDefault="00DA05A0" w:rsidP="00DD3676">
            <w:r w:rsidRPr="008F0F64">
              <w:t>ISA550</w:t>
            </w:r>
          </w:p>
          <w:p w14:paraId="4AB1EA79" w14:textId="4D948414" w:rsidR="00DA05A0" w:rsidRPr="008F0F64" w:rsidRDefault="00DA05A0" w:rsidP="00DD3676">
            <w:r w:rsidRPr="008F0F64">
              <w:t>ISA315.26</w:t>
            </w:r>
            <w:r w:rsidR="00A87507" w:rsidRPr="008F0F64">
              <w:t xml:space="preserve"> </w:t>
            </w:r>
            <w:r w:rsidRPr="008F0F64">
              <w:t>(a)(i)</w:t>
            </w:r>
          </w:p>
          <w:p w14:paraId="267CFC60" w14:textId="77777777" w:rsidR="00DA05A0" w:rsidRPr="008F0F64" w:rsidRDefault="00DA05A0" w:rsidP="00DD3676"/>
          <w:p w14:paraId="23EAAF3E" w14:textId="5596D0CA" w:rsidR="00DA05A0" w:rsidRPr="008F0F64" w:rsidRDefault="00DA05A0" w:rsidP="00DD3676">
            <w:r w:rsidRPr="008F0F64">
              <w:t>ISA315.26</w:t>
            </w:r>
            <w:r w:rsidR="00A87507" w:rsidRPr="008F0F64">
              <w:t xml:space="preserve"> </w:t>
            </w:r>
            <w:r w:rsidRPr="008F0F64">
              <w:t>(a)(iii)</w:t>
            </w:r>
          </w:p>
          <w:p w14:paraId="3D5F9CBC" w14:textId="77777777" w:rsidR="00DA05A0" w:rsidRPr="008F0F64" w:rsidRDefault="00DA05A0" w:rsidP="00DD3676"/>
          <w:p w14:paraId="180C9A50" w14:textId="559BD067" w:rsidR="00DA05A0" w:rsidRPr="008F0F64" w:rsidRDefault="00DA05A0" w:rsidP="00DD3676">
            <w:r w:rsidRPr="008F0F64">
              <w:t>ISA315.26</w:t>
            </w:r>
            <w:r w:rsidR="00A87507" w:rsidRPr="008F0F64">
              <w:t xml:space="preserve"> </w:t>
            </w:r>
            <w:r w:rsidRPr="008F0F64">
              <w:t>(a)(iii)</w:t>
            </w:r>
          </w:p>
          <w:p w14:paraId="3688A383" w14:textId="77777777" w:rsidR="00DA05A0" w:rsidRPr="008F0F64" w:rsidRDefault="00DA05A0" w:rsidP="00DD3676"/>
          <w:p w14:paraId="32F5B820" w14:textId="77777777" w:rsidR="00DA05A0" w:rsidRPr="008F0F64" w:rsidRDefault="00DA05A0" w:rsidP="00DD3676"/>
          <w:p w14:paraId="7BB17728" w14:textId="1DED955D" w:rsidR="00DA05A0" w:rsidRPr="008F0F64" w:rsidRDefault="00DA05A0" w:rsidP="00A87507">
            <w:r w:rsidRPr="008F0F64">
              <w:t>ISA315.26</w:t>
            </w:r>
            <w:r w:rsidR="00A87507" w:rsidRPr="008F0F64">
              <w:t xml:space="preserve"> </w:t>
            </w:r>
            <w:r w:rsidRPr="008F0F64">
              <w:t>(a)(iv)</w:t>
            </w:r>
          </w:p>
        </w:tc>
        <w:tc>
          <w:tcPr>
            <w:tcW w:w="3969" w:type="dxa"/>
          </w:tcPr>
          <w:p w14:paraId="62352C8B" w14:textId="77777777" w:rsidR="00DA05A0" w:rsidRPr="008F0F64" w:rsidRDefault="00DA05A0" w:rsidP="00DD3676">
            <w:r w:rsidRPr="008F0F64">
              <w:t>Journal and related parties’ sections will always be activated, and the auditor will be required to answer a question related to controls implemented by management.</w:t>
            </w:r>
          </w:p>
          <w:p w14:paraId="2CFAC9CE" w14:textId="77777777" w:rsidR="00DA05A0" w:rsidRPr="008F0F64" w:rsidRDefault="00DA05A0" w:rsidP="00DD3676"/>
          <w:p w14:paraId="2C1CC099" w14:textId="77777777" w:rsidR="00DA05A0" w:rsidRPr="008F0F64" w:rsidRDefault="00DA05A0" w:rsidP="00DD3676">
            <w:r w:rsidRPr="008F0F64">
              <w:t>Any significant risk recorded will pull through to the relevant section in 11.50 and the auditor will be prompted to record a control that mitigates the significant risk (if any).</w:t>
            </w:r>
          </w:p>
          <w:p w14:paraId="66158279" w14:textId="77777777" w:rsidR="00DA05A0" w:rsidRPr="008F0F64" w:rsidRDefault="00DA05A0" w:rsidP="00DD3676"/>
          <w:p w14:paraId="623B5471" w14:textId="77777777" w:rsidR="00DA05A0" w:rsidRPr="008F0F64" w:rsidRDefault="00DA05A0" w:rsidP="00DD3676">
            <w:r w:rsidRPr="008F0F64">
              <w:t>Risk for which substantive procedures alone do not provide sufficient appropriate audit evidence, as selected in the risk record mode, will also be included in the relevant section (similar to significant risk).</w:t>
            </w:r>
          </w:p>
          <w:p w14:paraId="19234FE4" w14:textId="77777777" w:rsidR="00DA05A0" w:rsidRPr="008F0F64" w:rsidRDefault="00DA05A0" w:rsidP="00DD3676"/>
          <w:p w14:paraId="2F6CCB84" w14:textId="2482547A" w:rsidR="00DA05A0" w:rsidRPr="008F0F64" w:rsidRDefault="00DA05A0" w:rsidP="005B1DB1">
            <w:r w:rsidRPr="008F0F64">
              <w:t>For all sections related to SCOTABD (enabled by the software) or those sections enabled by the user, the auditor can elect to test the operating effectiveness of controls.</w:t>
            </w:r>
          </w:p>
        </w:tc>
      </w:tr>
      <w:tr w:rsidR="00DA05A0" w:rsidRPr="008F0F64" w14:paraId="18C7C6F5" w14:textId="77777777" w:rsidTr="002B34F6">
        <w:tc>
          <w:tcPr>
            <w:tcW w:w="3828" w:type="dxa"/>
          </w:tcPr>
          <w:p w14:paraId="51BA5778" w14:textId="56E822FE" w:rsidR="00DA05A0" w:rsidRPr="008F0F64" w:rsidRDefault="00DA05A0" w:rsidP="00DD3676">
            <w:r w:rsidRPr="008F0F64">
              <w:t>IT applications and environment:</w:t>
            </w:r>
            <w:r w:rsidR="00174809" w:rsidRPr="008F0F64">
              <w:t xml:space="preserve"> </w:t>
            </w:r>
            <w:r w:rsidRPr="008F0F64">
              <w:t>Per section, for all identified controls, the auditor will be asked to determine whether the controls are dependent on IT applications and other aspects of the IT environment.</w:t>
            </w:r>
          </w:p>
        </w:tc>
        <w:tc>
          <w:tcPr>
            <w:tcW w:w="1275" w:type="dxa"/>
          </w:tcPr>
          <w:p w14:paraId="74BA723A" w14:textId="5EE7DDE1" w:rsidR="00DA05A0" w:rsidRPr="008F0F64" w:rsidRDefault="00DA05A0" w:rsidP="00DD3676">
            <w:r w:rsidRPr="008F0F64">
              <w:t>ISA</w:t>
            </w:r>
            <w:r w:rsidR="00A87507" w:rsidRPr="008F0F64">
              <w:t xml:space="preserve"> </w:t>
            </w:r>
            <w:r w:rsidRPr="008F0F64">
              <w:t>315.26(b)</w:t>
            </w:r>
          </w:p>
        </w:tc>
        <w:tc>
          <w:tcPr>
            <w:tcW w:w="3969" w:type="dxa"/>
          </w:tcPr>
          <w:p w14:paraId="74526A5F" w14:textId="3FE5AEC2" w:rsidR="00DA05A0" w:rsidRPr="008F0F64" w:rsidRDefault="00DA05A0" w:rsidP="008C28D9">
            <w:r w:rsidRPr="008F0F64">
              <w:t>For identified controls, the auditor is required to identify the risks and mitigating general IT controls related to the IT applications and the IT environment when the identified controls are dependent on those IT applications.</w:t>
            </w:r>
          </w:p>
        </w:tc>
      </w:tr>
      <w:tr w:rsidR="00DA05A0" w:rsidRPr="008F0F64" w14:paraId="3FC7F88B" w14:textId="77777777" w:rsidTr="002B34F6">
        <w:tc>
          <w:tcPr>
            <w:tcW w:w="3828" w:type="dxa"/>
          </w:tcPr>
          <w:p w14:paraId="7CF8CD5E" w14:textId="12EE7AF8" w:rsidR="00DA05A0" w:rsidRPr="008F0F64" w:rsidRDefault="00024054" w:rsidP="00DD3676">
            <w:r w:rsidRPr="008F0F64">
              <w:t>“</w:t>
            </w:r>
            <w:r w:rsidR="00DA05A0" w:rsidRPr="008F0F64">
              <w:t>General IT Controls</w:t>
            </w:r>
            <w:r w:rsidRPr="008F0F64">
              <w:t>”</w:t>
            </w:r>
            <w:r w:rsidR="00DA05A0" w:rsidRPr="008F0F64">
              <w:t xml:space="preserve"> section will be activated when the auditor indicates that the identified controls are dependent on IT applications and other aspects of the IT environment.</w:t>
            </w:r>
          </w:p>
          <w:p w14:paraId="6FEB7DE4" w14:textId="77777777" w:rsidR="00DA05A0" w:rsidRPr="008F0F64" w:rsidRDefault="00DA05A0" w:rsidP="00DD3676"/>
          <w:p w14:paraId="38499694" w14:textId="77777777" w:rsidR="00DA05A0" w:rsidRPr="008F0F64" w:rsidRDefault="00DA05A0" w:rsidP="00DD3676">
            <w:r w:rsidRPr="008F0F64">
              <w:t>The auditor will assess whether the accounting software used or other aspects of the IT environment are subject to risks arising from the use of IT.</w:t>
            </w:r>
          </w:p>
          <w:p w14:paraId="7A228441" w14:textId="77777777" w:rsidR="00DA05A0" w:rsidRPr="008F0F64" w:rsidRDefault="00DA05A0" w:rsidP="00DD3676"/>
          <w:p w14:paraId="2C44708B" w14:textId="0A96F0F2" w:rsidR="00DA05A0" w:rsidRPr="008F0F64" w:rsidRDefault="00DA05A0" w:rsidP="008C28D9">
            <w:r w:rsidRPr="008F0F64">
              <w:t>When the accounting software of IT environment are subject to risks arising from the use of IT, the auditor will be prompted to complete the “Identify and evaluate control” table and record general IT controls.</w:t>
            </w:r>
            <w:r w:rsidR="00174809" w:rsidRPr="008F0F64">
              <w:t xml:space="preserve"> </w:t>
            </w:r>
          </w:p>
        </w:tc>
        <w:tc>
          <w:tcPr>
            <w:tcW w:w="1275" w:type="dxa"/>
          </w:tcPr>
          <w:p w14:paraId="589E4BFA" w14:textId="0037E658" w:rsidR="00DA05A0" w:rsidRPr="008F0F64" w:rsidRDefault="00DA05A0" w:rsidP="00DD3676">
            <w:r w:rsidRPr="008F0F64">
              <w:t>ISA</w:t>
            </w:r>
            <w:r w:rsidR="00A87507" w:rsidRPr="008F0F64">
              <w:t xml:space="preserve"> </w:t>
            </w:r>
            <w:r w:rsidRPr="008F0F64">
              <w:t>315.26(b)&amp;(c)</w:t>
            </w:r>
          </w:p>
        </w:tc>
        <w:tc>
          <w:tcPr>
            <w:tcW w:w="3969" w:type="dxa"/>
          </w:tcPr>
          <w:p w14:paraId="4BD59A99" w14:textId="77777777" w:rsidR="00DA05A0" w:rsidRPr="008F0F64" w:rsidRDefault="00DA05A0" w:rsidP="00DD3676">
            <w:r w:rsidRPr="008F0F64">
              <w:t>The auditor can document the description of the risk arising from IT in the “Identify and evaluate controls” table.</w:t>
            </w:r>
          </w:p>
          <w:p w14:paraId="5C98C52F" w14:textId="77777777" w:rsidR="00DA05A0" w:rsidRPr="008F0F64" w:rsidRDefault="00DA05A0" w:rsidP="00DD3676"/>
          <w:p w14:paraId="6BD1819A" w14:textId="4757980B" w:rsidR="00DA05A0" w:rsidRPr="008F0F64" w:rsidRDefault="00DA05A0" w:rsidP="00DD3676">
            <w:r w:rsidRPr="008F0F64">
              <w:t>The “Record control” dialogue should be used to record the description of the general IT control that management has implemented to mitigate the risk arising from the use of IT.</w:t>
            </w:r>
            <w:r w:rsidR="00174809" w:rsidRPr="008F0F64">
              <w:t xml:space="preserve"> </w:t>
            </w:r>
          </w:p>
          <w:p w14:paraId="5F65CF81" w14:textId="77777777" w:rsidR="00DA05A0" w:rsidRPr="008F0F64" w:rsidRDefault="00DA05A0" w:rsidP="00DD3676"/>
          <w:p w14:paraId="5FD66AB1" w14:textId="2A3CC91C" w:rsidR="00DA05A0" w:rsidRPr="008F0F64" w:rsidRDefault="00DA05A0" w:rsidP="00DD3676">
            <w:r w:rsidRPr="008F0F64">
              <w:t>The auditor can elect to test the general IT controls.</w:t>
            </w:r>
            <w:r w:rsidR="00174809" w:rsidRPr="008F0F64">
              <w:t xml:space="preserve"> </w:t>
            </w:r>
            <w:r w:rsidRPr="008F0F64">
              <w:t>The detail of the general IT control and the test of control will pull through to 19.10 General IT controls work program (NEW).</w:t>
            </w:r>
          </w:p>
        </w:tc>
      </w:tr>
      <w:tr w:rsidR="00DA05A0" w:rsidRPr="008F0F64" w14:paraId="12DBF56C" w14:textId="77777777" w:rsidTr="002B34F6">
        <w:tc>
          <w:tcPr>
            <w:tcW w:w="3828" w:type="dxa"/>
          </w:tcPr>
          <w:p w14:paraId="7596CA14" w14:textId="77777777" w:rsidR="00DA05A0" w:rsidRPr="008F0F64" w:rsidRDefault="00DA05A0" w:rsidP="00DD3676">
            <w:r w:rsidRPr="008F0F64">
              <w:t>The auditor will evaluate the appropriateness of the entity’s information system and communication to support the preparation of the financial statements in accordance with the FRF. </w:t>
            </w:r>
          </w:p>
        </w:tc>
        <w:tc>
          <w:tcPr>
            <w:tcW w:w="1275" w:type="dxa"/>
          </w:tcPr>
          <w:p w14:paraId="34D35C73" w14:textId="7B8C7D21" w:rsidR="00DA05A0" w:rsidRPr="008F0F64" w:rsidRDefault="00DA05A0" w:rsidP="00DD3676">
            <w:r w:rsidRPr="008F0F64">
              <w:t>ISA</w:t>
            </w:r>
            <w:r w:rsidR="00A87507" w:rsidRPr="008F0F64">
              <w:t xml:space="preserve"> </w:t>
            </w:r>
            <w:r w:rsidRPr="008F0F64">
              <w:t xml:space="preserve">315.25(c) </w:t>
            </w:r>
          </w:p>
        </w:tc>
        <w:tc>
          <w:tcPr>
            <w:tcW w:w="3969" w:type="dxa"/>
          </w:tcPr>
          <w:p w14:paraId="2B8E72EF" w14:textId="77777777" w:rsidR="00DA05A0" w:rsidRPr="008F0F64" w:rsidRDefault="00DA05A0" w:rsidP="00DD3676">
            <w:r w:rsidRPr="008F0F64">
              <w:t>The evidence gained will primarily be used for the identification and assessment of the ROMM at the assertion level, but it should also be considered whether the evidence gained affects the identification and assessment of CR at the FS Level (ISA 315.A95 refers). </w:t>
            </w:r>
          </w:p>
        </w:tc>
      </w:tr>
      <w:tr w:rsidR="00AD50E4" w:rsidRPr="008F0F64" w14:paraId="4E2035B3" w14:textId="77777777" w:rsidTr="001616FA">
        <w:tc>
          <w:tcPr>
            <w:tcW w:w="9072" w:type="dxa"/>
            <w:gridSpan w:val="3"/>
          </w:tcPr>
          <w:p w14:paraId="28187A80" w14:textId="0306CCBA" w:rsidR="00AD50E4" w:rsidRPr="008F0F64" w:rsidRDefault="00AD50E4" w:rsidP="00315B32">
            <w:pPr>
              <w:keepNext/>
            </w:pPr>
            <w:r w:rsidRPr="008F0F64">
              <w:rPr>
                <w:rStyle w:val="IntenseEmphasis"/>
              </w:rPr>
              <w:t>11.60 Risk assessment at assertion level</w:t>
            </w:r>
          </w:p>
        </w:tc>
      </w:tr>
      <w:tr w:rsidR="00AD50E4" w:rsidRPr="008F0F64" w14:paraId="431CFEA6" w14:textId="77777777" w:rsidTr="002B34F6">
        <w:tc>
          <w:tcPr>
            <w:tcW w:w="3828" w:type="dxa"/>
          </w:tcPr>
          <w:p w14:paraId="22D2189F" w14:textId="77777777" w:rsidR="00AD50E4" w:rsidRPr="008F0F64" w:rsidRDefault="00AD50E4" w:rsidP="00AD50E4">
            <w:r w:rsidRPr="008F0F64">
              <w:t>The auditor will only assess the inherent risk (IR) for relevant assertions, i.e., assertions for which a risk of material misstatement has been identified.</w:t>
            </w:r>
          </w:p>
        </w:tc>
        <w:tc>
          <w:tcPr>
            <w:tcW w:w="1275" w:type="dxa"/>
          </w:tcPr>
          <w:p w14:paraId="71075BB5" w14:textId="77777777" w:rsidR="00AD50E4" w:rsidRPr="008F0F64" w:rsidRDefault="00AD50E4" w:rsidP="00AD50E4">
            <w:r w:rsidRPr="008F0F64">
              <w:t>ISA315.31</w:t>
            </w:r>
          </w:p>
        </w:tc>
        <w:tc>
          <w:tcPr>
            <w:tcW w:w="3969" w:type="dxa"/>
          </w:tcPr>
          <w:p w14:paraId="425627B0" w14:textId="74F821DE" w:rsidR="00AD50E4" w:rsidRPr="008F0F64" w:rsidRDefault="00AD50E4" w:rsidP="00AD50E4">
            <w:r w:rsidRPr="008F0F64">
              <w:t xml:space="preserve">In accordance with ISA315(R).31 the auditor will only be required to assess the IR for the identified risks at the assertion level. </w:t>
            </w:r>
          </w:p>
          <w:p w14:paraId="7E3D6B5E" w14:textId="77777777" w:rsidR="00AD50E4" w:rsidRPr="008F0F64" w:rsidRDefault="00AD50E4" w:rsidP="00AD50E4"/>
          <w:p w14:paraId="154CEC96" w14:textId="77777777" w:rsidR="00AD50E4" w:rsidRPr="008F0F64" w:rsidRDefault="00AD50E4" w:rsidP="00AD50E4">
            <w:r w:rsidRPr="008F0F64">
              <w:t>The auditor will no longer be required to assess the ROMM for all the assertions for all COTABD. </w:t>
            </w:r>
          </w:p>
        </w:tc>
      </w:tr>
      <w:tr w:rsidR="00AD50E4" w:rsidRPr="008F0F64" w14:paraId="68695586" w14:textId="77777777" w:rsidTr="002B34F6">
        <w:tc>
          <w:tcPr>
            <w:tcW w:w="3828" w:type="dxa"/>
          </w:tcPr>
          <w:p w14:paraId="4A61FD12" w14:textId="77777777" w:rsidR="00AD50E4" w:rsidRPr="008F0F64" w:rsidRDefault="00AD50E4" w:rsidP="00AD50E4">
            <w:r w:rsidRPr="008F0F64">
              <w:t>Risk record button was updated to include:</w:t>
            </w:r>
          </w:p>
          <w:p w14:paraId="2C36826B" w14:textId="77777777" w:rsidR="00AD50E4" w:rsidRPr="008F0F64" w:rsidRDefault="00AD50E4" w:rsidP="00AD50E4"/>
          <w:p w14:paraId="42360568" w14:textId="2D325F73" w:rsidR="00AD50E4" w:rsidRPr="008F0F64" w:rsidRDefault="00AD50E4" w:rsidP="00AD50E4">
            <w:r w:rsidRPr="008F0F64">
              <w:t xml:space="preserve">Inherent risk factors: Complexity, Subjectivity, Change, Uncertainty, Susceptibility to misstatement due to management bias and Fraud risk factors </w:t>
            </w:r>
          </w:p>
          <w:p w14:paraId="2D7A4C03" w14:textId="77777777" w:rsidR="00AD50E4" w:rsidRPr="008F0F64" w:rsidRDefault="00AD50E4" w:rsidP="00AD50E4">
            <w:r w:rsidRPr="008F0F64">
              <w:t>IR assessment – calculated field</w:t>
            </w:r>
          </w:p>
        </w:tc>
        <w:tc>
          <w:tcPr>
            <w:tcW w:w="1275" w:type="dxa"/>
          </w:tcPr>
          <w:p w14:paraId="47C2D1C7" w14:textId="1A375B53" w:rsidR="00AD50E4" w:rsidRPr="008F0F64" w:rsidRDefault="00AD50E4" w:rsidP="00AD50E4">
            <w:r w:rsidRPr="008F0F64">
              <w:t>ISA 315.31&amp;12</w:t>
            </w:r>
          </w:p>
        </w:tc>
        <w:tc>
          <w:tcPr>
            <w:tcW w:w="3969" w:type="dxa"/>
          </w:tcPr>
          <w:p w14:paraId="17F68C19" w14:textId="77777777" w:rsidR="00AD50E4" w:rsidRPr="008F0F64" w:rsidRDefault="00AD50E4" w:rsidP="00AD50E4"/>
        </w:tc>
      </w:tr>
      <w:tr w:rsidR="00AD50E4" w:rsidRPr="008F0F64" w14:paraId="68C4B293" w14:textId="77777777" w:rsidTr="002B34F6">
        <w:tc>
          <w:tcPr>
            <w:tcW w:w="3828" w:type="dxa"/>
          </w:tcPr>
          <w:p w14:paraId="06C845FD" w14:textId="2A5FAE67" w:rsidR="00AD50E4" w:rsidRPr="008F0F64" w:rsidRDefault="00AD50E4" w:rsidP="00AD50E4">
            <w:r w:rsidRPr="008F0F64">
              <w:t>The IR assessment is calculated for each recorded IR using the auditor’s assessment of likelihood and magnitude and the Probe Audit Methodology Inherent Risk (IR) Assessment table.</w:t>
            </w:r>
          </w:p>
        </w:tc>
        <w:tc>
          <w:tcPr>
            <w:tcW w:w="1275" w:type="dxa"/>
          </w:tcPr>
          <w:p w14:paraId="4C319F40" w14:textId="77777777" w:rsidR="00AD50E4" w:rsidRPr="008F0F64" w:rsidRDefault="00AD50E4" w:rsidP="00AD50E4">
            <w:r w:rsidRPr="008F0F64">
              <w:t>ISA315.31</w:t>
            </w:r>
          </w:p>
        </w:tc>
        <w:tc>
          <w:tcPr>
            <w:tcW w:w="3969" w:type="dxa"/>
          </w:tcPr>
          <w:p w14:paraId="5DE301B0" w14:textId="0E8899D5" w:rsidR="00AD50E4" w:rsidRPr="008F0F64" w:rsidRDefault="00AD50E4" w:rsidP="00AD50E4">
            <w:r w:rsidRPr="008F0F64">
              <w:t>The Probe IR Assessment table will be used as the spectrum of IR. No changes were made to the Probe IR Assessment table.</w:t>
            </w:r>
          </w:p>
        </w:tc>
      </w:tr>
      <w:tr w:rsidR="00AD50E4" w:rsidRPr="008F0F64" w14:paraId="020AC4E5" w14:textId="77777777" w:rsidTr="002B34F6">
        <w:tc>
          <w:tcPr>
            <w:tcW w:w="3828" w:type="dxa"/>
          </w:tcPr>
          <w:p w14:paraId="6D044F8E" w14:textId="16383876" w:rsidR="00AD50E4" w:rsidRPr="008F0F64" w:rsidRDefault="00AD50E4" w:rsidP="00AD50E4">
            <w:r w:rsidRPr="008F0F64">
              <w:t>The IR assessment of the relevant assertions, as recorded in the risk record mode, will pull through to the “Inherent risk assessment at assertion level” in the risk assessment table.</w:t>
            </w:r>
          </w:p>
        </w:tc>
        <w:tc>
          <w:tcPr>
            <w:tcW w:w="1275" w:type="dxa"/>
          </w:tcPr>
          <w:p w14:paraId="596CE0B6" w14:textId="77777777" w:rsidR="00AD50E4" w:rsidRPr="008F0F64" w:rsidRDefault="00AD50E4" w:rsidP="00AD50E4"/>
        </w:tc>
        <w:tc>
          <w:tcPr>
            <w:tcW w:w="3969" w:type="dxa"/>
          </w:tcPr>
          <w:p w14:paraId="40F59623" w14:textId="02992F68" w:rsidR="00AD50E4" w:rsidRPr="008F0F64" w:rsidRDefault="00AD50E4" w:rsidP="00AD50E4">
            <w:r w:rsidRPr="008F0F64">
              <w:t xml:space="preserve">Where there is more than one IR identified for a relevant assertion, the highest calculated IR assessment will be used (and not an average). Based on this assessment, the auditor will perform the required extent of work for the IR identified with the highest IR assessment. </w:t>
            </w:r>
          </w:p>
          <w:p w14:paraId="288D8566" w14:textId="77777777" w:rsidR="00AD50E4" w:rsidRPr="008F0F64" w:rsidRDefault="00AD50E4" w:rsidP="00AD50E4"/>
          <w:p w14:paraId="584354DF" w14:textId="5BCFCEC5" w:rsidR="00AD50E4" w:rsidRPr="008F0F64" w:rsidRDefault="00AD50E4" w:rsidP="00AD50E4">
            <w:r w:rsidRPr="008F0F64">
              <w:t xml:space="preserve">The calculated IR assessment did not automatically pull through to the IR assessment at assertion level in the risk assessment table. The auditor was required to capture the IR assessment at assertion level per sub-section and section in the risk assessment tables on 11.60. </w:t>
            </w:r>
          </w:p>
          <w:p w14:paraId="2A1BDF68" w14:textId="77777777" w:rsidR="00AD50E4" w:rsidRPr="008F0F64" w:rsidRDefault="00AD50E4" w:rsidP="00AD50E4"/>
          <w:p w14:paraId="2E5EB321" w14:textId="19F93D7D" w:rsidR="00AD50E4" w:rsidRPr="008F0F64" w:rsidRDefault="00AD50E4" w:rsidP="00AD50E4">
            <w:r w:rsidRPr="008F0F64">
              <w:t>The improved automation will eliminate the risk of inconsistencies between the IR assessment in the risk mode and the risk assessment tables.</w:t>
            </w:r>
          </w:p>
        </w:tc>
      </w:tr>
      <w:tr w:rsidR="00AD50E4" w:rsidRPr="008F0F64" w14:paraId="23646754" w14:textId="77777777" w:rsidTr="002B34F6">
        <w:tc>
          <w:tcPr>
            <w:tcW w:w="3828" w:type="dxa"/>
          </w:tcPr>
          <w:p w14:paraId="3EFDA9AB" w14:textId="543DBB6E" w:rsidR="00AD50E4" w:rsidRPr="008F0F64" w:rsidRDefault="00AD50E4" w:rsidP="00AD50E4">
            <w:r w:rsidRPr="008F0F64">
              <w:t>For those assertions for which no risks were identified, i.e., it is not deemed a relevant assertion, the inherent risk at assertion level in the risk assessment tables will reflect “No IR” and it will be included in the Probe ROMM calculation at low.</w:t>
            </w:r>
          </w:p>
        </w:tc>
        <w:tc>
          <w:tcPr>
            <w:tcW w:w="1275" w:type="dxa"/>
          </w:tcPr>
          <w:p w14:paraId="2462CB08" w14:textId="77777777" w:rsidR="00AD50E4" w:rsidRPr="008F0F64" w:rsidRDefault="00AD50E4" w:rsidP="00AD50E4"/>
        </w:tc>
        <w:tc>
          <w:tcPr>
            <w:tcW w:w="3969" w:type="dxa"/>
          </w:tcPr>
          <w:p w14:paraId="29C2708C" w14:textId="77777777" w:rsidR="00AD50E4" w:rsidRPr="008F0F64" w:rsidRDefault="00AD50E4" w:rsidP="00AD50E4"/>
        </w:tc>
      </w:tr>
      <w:tr w:rsidR="00AD50E4" w:rsidRPr="008F0F64" w14:paraId="085EE131" w14:textId="77777777" w:rsidTr="002B34F6">
        <w:tc>
          <w:tcPr>
            <w:tcW w:w="3828" w:type="dxa"/>
          </w:tcPr>
          <w:p w14:paraId="5DDCCB65" w14:textId="77777777" w:rsidR="00AD50E4" w:rsidRPr="008F0F64" w:rsidRDefault="00AD50E4" w:rsidP="00AD50E4">
            <w:r w:rsidRPr="008F0F64">
              <w:t>The auditor will not be required to assess the fraud risk at assertion level separately.</w:t>
            </w:r>
          </w:p>
        </w:tc>
        <w:tc>
          <w:tcPr>
            <w:tcW w:w="1275" w:type="dxa"/>
          </w:tcPr>
          <w:p w14:paraId="7A73BF46" w14:textId="77777777" w:rsidR="00AD50E4" w:rsidRPr="008F0F64" w:rsidRDefault="00AD50E4" w:rsidP="00AD50E4"/>
        </w:tc>
        <w:tc>
          <w:tcPr>
            <w:tcW w:w="3969" w:type="dxa"/>
          </w:tcPr>
          <w:p w14:paraId="457DDB9D" w14:textId="75562318" w:rsidR="00AD50E4" w:rsidRPr="008F0F64" w:rsidRDefault="00AD50E4" w:rsidP="00AD50E4">
            <w:r w:rsidRPr="008F0F64">
              <w:t xml:space="preserve">The separate assessment of fraud risk at assertion level is removed since the auditor is required to consider fraud risk factors, as one of the inherent risk factors, when identifying and assessing risk of material misstatement. </w:t>
            </w:r>
          </w:p>
        </w:tc>
      </w:tr>
      <w:tr w:rsidR="00AD50E4" w:rsidRPr="008F0F64" w14:paraId="3A1366A4" w14:textId="77777777" w:rsidTr="002B34F6">
        <w:tc>
          <w:tcPr>
            <w:tcW w:w="3828" w:type="dxa"/>
          </w:tcPr>
          <w:p w14:paraId="3AF1CF65" w14:textId="3B6E0BFF" w:rsidR="00AD50E4" w:rsidRPr="008F0F64" w:rsidRDefault="00AD50E4" w:rsidP="00AD50E4">
            <w:r w:rsidRPr="008F0F64">
              <w:t xml:space="preserve">The assessment of whether an identified risk, other than fraud, is significant will remain a judgement by the auditor. </w:t>
            </w:r>
          </w:p>
          <w:p w14:paraId="69AE312D" w14:textId="77777777" w:rsidR="00AD50E4" w:rsidRPr="008F0F64" w:rsidRDefault="00AD50E4" w:rsidP="00AD50E4"/>
          <w:p w14:paraId="01346041" w14:textId="3E1A922E" w:rsidR="00AD50E4" w:rsidRPr="008F0F64" w:rsidRDefault="00AD50E4" w:rsidP="00AD50E4">
            <w:r w:rsidRPr="008F0F64">
              <w:t>For all fraud risks identified, the “Significant risk” column will be populated with a tick mark.</w:t>
            </w:r>
          </w:p>
        </w:tc>
        <w:tc>
          <w:tcPr>
            <w:tcW w:w="1275" w:type="dxa"/>
          </w:tcPr>
          <w:p w14:paraId="515D4DB7" w14:textId="6225B4BD" w:rsidR="00AD50E4" w:rsidRPr="008F0F64" w:rsidRDefault="00AD50E4" w:rsidP="00AD50E4">
            <w:r w:rsidRPr="008F0F64">
              <w:t>ISA315.32</w:t>
            </w:r>
          </w:p>
          <w:p w14:paraId="037B56DA" w14:textId="77777777" w:rsidR="00AD50E4" w:rsidRPr="008F0F64" w:rsidRDefault="00AD50E4" w:rsidP="00AD50E4"/>
          <w:p w14:paraId="493D779A" w14:textId="77777777" w:rsidR="00AD50E4" w:rsidRPr="008F0F64" w:rsidRDefault="00AD50E4" w:rsidP="00AD50E4"/>
          <w:p w14:paraId="2DBFA151" w14:textId="77777777" w:rsidR="00AD50E4" w:rsidRPr="008F0F64" w:rsidRDefault="00AD50E4" w:rsidP="00AD50E4"/>
          <w:p w14:paraId="2B9C7C24" w14:textId="77777777" w:rsidR="00AD50E4" w:rsidRPr="008F0F64" w:rsidRDefault="00AD50E4" w:rsidP="00AD50E4">
            <w:r w:rsidRPr="008F0F64">
              <w:t>ISA 240.27</w:t>
            </w:r>
          </w:p>
        </w:tc>
        <w:tc>
          <w:tcPr>
            <w:tcW w:w="3969" w:type="dxa"/>
          </w:tcPr>
          <w:p w14:paraId="2D533125" w14:textId="78FF8128" w:rsidR="00AD50E4" w:rsidRPr="008F0F64" w:rsidRDefault="00AD50E4" w:rsidP="00AD50E4">
            <w:r w:rsidRPr="008F0F64">
              <w:t xml:space="preserve">The assessment will not be automated based on the result of the inherent risk assessment and where on the spectrum it falls. </w:t>
            </w:r>
          </w:p>
          <w:p w14:paraId="6B911787" w14:textId="77777777" w:rsidR="00AD50E4" w:rsidRPr="008F0F64" w:rsidRDefault="00AD50E4" w:rsidP="00AD50E4"/>
          <w:p w14:paraId="173A7E7E" w14:textId="7ACA2C23" w:rsidR="00AD50E4" w:rsidRPr="008F0F64" w:rsidRDefault="00AD50E4" w:rsidP="00AD50E4">
            <w:r w:rsidRPr="008F0F64">
              <w:t xml:space="preserve">When the calculated inherent risk is High the auditor will be prompted to consider whether the identified risk is as significant risk. </w:t>
            </w:r>
          </w:p>
        </w:tc>
      </w:tr>
      <w:tr w:rsidR="00AD50E4" w:rsidRPr="008F0F64" w14:paraId="7C689DA3" w14:textId="77777777" w:rsidTr="001616FA">
        <w:tc>
          <w:tcPr>
            <w:tcW w:w="9072" w:type="dxa"/>
            <w:gridSpan w:val="3"/>
          </w:tcPr>
          <w:p w14:paraId="4CC9FFD6" w14:textId="03FA9AD3" w:rsidR="00AD50E4" w:rsidRPr="008F0F64" w:rsidRDefault="00AD50E4" w:rsidP="00315B32">
            <w:pPr>
              <w:keepNext/>
            </w:pPr>
            <w:r w:rsidRPr="008F0F64">
              <w:rPr>
                <w:rStyle w:val="IntenseEmphasis"/>
              </w:rPr>
              <w:t>11.10 Risk analysis summary</w:t>
            </w:r>
          </w:p>
        </w:tc>
      </w:tr>
      <w:tr w:rsidR="00AD50E4" w:rsidRPr="008F0F64" w14:paraId="42AE5105" w14:textId="77777777" w:rsidTr="002B34F6">
        <w:tc>
          <w:tcPr>
            <w:tcW w:w="3828" w:type="dxa"/>
          </w:tcPr>
          <w:p w14:paraId="42E7A2AC" w14:textId="77777777" w:rsidR="00AD50E4" w:rsidRPr="008F0F64" w:rsidRDefault="00AD50E4" w:rsidP="00AD50E4">
            <w:r w:rsidRPr="008F0F64">
              <w:t>ROMM Calculation was updated with:</w:t>
            </w:r>
          </w:p>
          <w:p w14:paraId="4B586E09" w14:textId="77777777" w:rsidR="00AD50E4" w:rsidRPr="008F0F64" w:rsidRDefault="00AD50E4" w:rsidP="00AD50E4"/>
          <w:p w14:paraId="1A822909" w14:textId="25E2C0B1" w:rsidR="00AD50E4" w:rsidRPr="008F0F64" w:rsidRDefault="00AD50E4" w:rsidP="00AD50E4">
            <w:r w:rsidRPr="008F0F64">
              <w:t>Risk assessment at financial statement level: The remaining IR, CR and FR at financial statement level, after taking into account the expected assurance from the overall responses selected, are used.</w:t>
            </w:r>
          </w:p>
          <w:p w14:paraId="0E6D08FA" w14:textId="77777777" w:rsidR="00AD50E4" w:rsidRPr="008F0F64" w:rsidRDefault="00AD50E4" w:rsidP="00AD50E4">
            <w:r w:rsidRPr="008F0F64">
              <w:t>Risk assessment at assertion level for fraud risk is removed from the calculation.</w:t>
            </w:r>
          </w:p>
          <w:p w14:paraId="07FE15F9" w14:textId="77777777" w:rsidR="00AD50E4" w:rsidRPr="008F0F64" w:rsidRDefault="00AD50E4" w:rsidP="00AD50E4">
            <w:r w:rsidRPr="008F0F64">
              <w:t>Risk assessment at assertion level for inherent risk: “No IR” is included at the same level as a Low IR.</w:t>
            </w:r>
          </w:p>
        </w:tc>
        <w:tc>
          <w:tcPr>
            <w:tcW w:w="1275" w:type="dxa"/>
          </w:tcPr>
          <w:p w14:paraId="399D98F2" w14:textId="77777777" w:rsidR="00AD50E4" w:rsidRPr="008F0F64" w:rsidRDefault="00AD50E4" w:rsidP="00AD50E4"/>
        </w:tc>
        <w:tc>
          <w:tcPr>
            <w:tcW w:w="3969" w:type="dxa"/>
          </w:tcPr>
          <w:p w14:paraId="6E014B30" w14:textId="77777777" w:rsidR="00AD50E4" w:rsidRPr="008F0F64" w:rsidRDefault="00AD50E4" w:rsidP="00AD50E4"/>
        </w:tc>
      </w:tr>
    </w:tbl>
    <w:p w14:paraId="704063A6" w14:textId="3F2C1851" w:rsidR="00DA05A0" w:rsidRPr="008F0F64" w:rsidRDefault="00DA05A0" w:rsidP="003C3CF9">
      <w:pPr>
        <w:pStyle w:val="Heading2"/>
        <w:rPr>
          <w:rFonts w:asciiTheme="minorHAnsi" w:hAnsiTheme="minorHAnsi" w:hint="eastAsia"/>
        </w:rPr>
      </w:pPr>
      <w:bookmarkStart w:id="71" w:name="_Toc120054394"/>
      <w:r w:rsidRPr="008F0F64">
        <w:rPr>
          <w:rFonts w:asciiTheme="minorHAnsi" w:hAnsiTheme="minorHAnsi"/>
        </w:rPr>
        <w:t>Audit planning</w:t>
      </w:r>
      <w:bookmarkEnd w:id="71"/>
    </w:p>
    <w:tbl>
      <w:tblPr>
        <w:tblStyle w:val="CWA20221"/>
        <w:tblW w:w="9072" w:type="dxa"/>
        <w:tblLayout w:type="fixed"/>
        <w:tblLook w:val="0420" w:firstRow="1" w:lastRow="0" w:firstColumn="0" w:lastColumn="0" w:noHBand="0" w:noVBand="1"/>
      </w:tblPr>
      <w:tblGrid>
        <w:gridCol w:w="3969"/>
        <w:gridCol w:w="1134"/>
        <w:gridCol w:w="3969"/>
      </w:tblGrid>
      <w:tr w:rsidR="00DD3676" w:rsidRPr="008F0F64" w14:paraId="6DD2738E" w14:textId="77777777" w:rsidTr="00FA66C2">
        <w:trPr>
          <w:cnfStyle w:val="100000000000" w:firstRow="1" w:lastRow="0" w:firstColumn="0" w:lastColumn="0" w:oddVBand="0" w:evenVBand="0" w:oddHBand="0" w:evenHBand="0" w:firstRowFirstColumn="0" w:firstRowLastColumn="0" w:lastRowFirstColumn="0" w:lastRowLastColumn="0"/>
          <w:tblHeader/>
        </w:trPr>
        <w:tc>
          <w:tcPr>
            <w:tcW w:w="3969" w:type="dxa"/>
            <w:hideMark/>
          </w:tcPr>
          <w:p w14:paraId="1CB98B27" w14:textId="77777777" w:rsidR="00DA05A0" w:rsidRPr="008F0F64" w:rsidRDefault="00DA05A0" w:rsidP="00DD3676">
            <w:r w:rsidRPr="008F0F64">
              <w:t>Matter identified </w:t>
            </w:r>
          </w:p>
        </w:tc>
        <w:tc>
          <w:tcPr>
            <w:tcW w:w="1134" w:type="dxa"/>
            <w:hideMark/>
          </w:tcPr>
          <w:p w14:paraId="151C19A2" w14:textId="7FBB4BD3" w:rsidR="00DA05A0" w:rsidRPr="008F0F64" w:rsidRDefault="00DA05A0" w:rsidP="00DD3676">
            <w:r w:rsidRPr="008F0F64">
              <w:t>ISA ref</w:t>
            </w:r>
          </w:p>
        </w:tc>
        <w:tc>
          <w:tcPr>
            <w:tcW w:w="3969" w:type="dxa"/>
            <w:hideMark/>
          </w:tcPr>
          <w:p w14:paraId="721013BF" w14:textId="77777777" w:rsidR="00DA05A0" w:rsidRPr="008F0F64" w:rsidRDefault="00DA05A0" w:rsidP="00DD3676">
            <w:r w:rsidRPr="008F0F64">
              <w:t>Comment </w:t>
            </w:r>
          </w:p>
        </w:tc>
      </w:tr>
      <w:tr w:rsidR="00B727AF" w:rsidRPr="008F0F64" w14:paraId="4665509D" w14:textId="77777777" w:rsidTr="001616FA">
        <w:tc>
          <w:tcPr>
            <w:tcW w:w="9072" w:type="dxa"/>
            <w:gridSpan w:val="3"/>
          </w:tcPr>
          <w:p w14:paraId="71C24F33" w14:textId="459AF963" w:rsidR="00B727AF" w:rsidRPr="008F0F64" w:rsidRDefault="00B727AF" w:rsidP="00315B32">
            <w:pPr>
              <w:keepNext/>
              <w:rPr>
                <w:rStyle w:val="IntenseEmphasis"/>
              </w:rPr>
            </w:pPr>
            <w:r w:rsidRPr="008F0F64">
              <w:rPr>
                <w:rStyle w:val="IntenseEmphasis"/>
              </w:rPr>
              <w:t>12.20 Audit plan and strategy</w:t>
            </w:r>
          </w:p>
        </w:tc>
      </w:tr>
      <w:tr w:rsidR="00DD3676" w:rsidRPr="008F0F64" w14:paraId="75E8665F" w14:textId="77777777" w:rsidTr="00FA66C2">
        <w:tc>
          <w:tcPr>
            <w:tcW w:w="3969" w:type="dxa"/>
          </w:tcPr>
          <w:p w14:paraId="21B7FB59" w14:textId="77777777" w:rsidR="00DA05A0" w:rsidRPr="008F0F64" w:rsidRDefault="00DA05A0" w:rsidP="00DD3676">
            <w:r w:rsidRPr="008F0F64">
              <w:t>The auditor can now elect audit considerations, which include the use of management's expert, auditor's expert, external confirmations, work of internal audit and service organisation, after they have identified and assessed the risk of material misstatement.</w:t>
            </w:r>
          </w:p>
        </w:tc>
        <w:tc>
          <w:tcPr>
            <w:tcW w:w="1134" w:type="dxa"/>
          </w:tcPr>
          <w:p w14:paraId="2A323823" w14:textId="77777777" w:rsidR="00DA05A0" w:rsidRPr="008F0F64" w:rsidRDefault="00DA05A0" w:rsidP="00DD3676"/>
        </w:tc>
        <w:tc>
          <w:tcPr>
            <w:tcW w:w="3969" w:type="dxa"/>
          </w:tcPr>
          <w:p w14:paraId="63A05008" w14:textId="77777777" w:rsidR="00DA05A0" w:rsidRPr="008F0F64" w:rsidRDefault="00DA05A0" w:rsidP="00DD3676">
            <w:r w:rsidRPr="008F0F64">
              <w:t>The auditor will first select overall whether they want to use experts, confirmations, etc and then they will select the specific sections for which they plan to use it.</w:t>
            </w:r>
          </w:p>
          <w:p w14:paraId="182B4163" w14:textId="77777777" w:rsidR="00DA05A0" w:rsidRPr="008F0F64" w:rsidRDefault="00DA05A0" w:rsidP="00DD3676"/>
          <w:p w14:paraId="4E783DD1" w14:textId="77777777" w:rsidR="00DA05A0" w:rsidRPr="008F0F64" w:rsidRDefault="00DA05A0" w:rsidP="00DD3676">
            <w:r w:rsidRPr="008F0F64">
              <w:t>Based on the selection, the relevant audit procedures will be included in the appropriate work programs.</w:t>
            </w:r>
          </w:p>
        </w:tc>
      </w:tr>
      <w:tr w:rsidR="00DD3676" w:rsidRPr="008F0F64" w14:paraId="77F2E986" w14:textId="77777777" w:rsidTr="00FA66C2">
        <w:tc>
          <w:tcPr>
            <w:tcW w:w="3969" w:type="dxa"/>
          </w:tcPr>
          <w:p w14:paraId="6FAC367B" w14:textId="77777777" w:rsidR="00DA05A0" w:rsidRPr="008F0F64" w:rsidRDefault="00DA05A0" w:rsidP="00DD3676">
            <w:r w:rsidRPr="008F0F64">
              <w:t>The following information in addition to the Risk of Material Misstatement at assertion level, now appears in each section:</w:t>
            </w:r>
          </w:p>
          <w:p w14:paraId="3CB30325" w14:textId="77777777" w:rsidR="00DA05A0" w:rsidRPr="008F0F64" w:rsidRDefault="00DA05A0" w:rsidP="00DD3676"/>
          <w:p w14:paraId="3A8C8306" w14:textId="77777777" w:rsidR="00DA05A0" w:rsidRPr="008F0F64" w:rsidRDefault="00DA05A0" w:rsidP="00DD3676">
            <w:r w:rsidRPr="008F0F64">
              <w:t>The inherent risk assessment at assertion, and</w:t>
            </w:r>
          </w:p>
          <w:p w14:paraId="6C5C8390" w14:textId="0E821819" w:rsidR="00DA05A0" w:rsidRPr="008F0F64" w:rsidRDefault="00DA05A0" w:rsidP="00B727AF">
            <w:r w:rsidRPr="008F0F64">
              <w:t>Select assertions for testing.</w:t>
            </w:r>
          </w:p>
        </w:tc>
        <w:tc>
          <w:tcPr>
            <w:tcW w:w="1134" w:type="dxa"/>
          </w:tcPr>
          <w:p w14:paraId="34301B42" w14:textId="77777777" w:rsidR="00DA05A0" w:rsidRPr="008F0F64" w:rsidRDefault="00DA05A0" w:rsidP="00DD3676"/>
        </w:tc>
        <w:tc>
          <w:tcPr>
            <w:tcW w:w="3969" w:type="dxa"/>
          </w:tcPr>
          <w:p w14:paraId="349274D7" w14:textId="77777777" w:rsidR="00DA05A0" w:rsidRPr="008F0F64" w:rsidRDefault="00DA05A0" w:rsidP="00DD3676">
            <w:r w:rsidRPr="008F0F64">
              <w:t>The IR assessment at assertion level will provide the auditor with an indication of the relevant assertions, i.e., those assertions for which a risk at assertion level were recorded.</w:t>
            </w:r>
          </w:p>
          <w:p w14:paraId="719928FB" w14:textId="77777777" w:rsidR="00DA05A0" w:rsidRPr="008F0F64" w:rsidRDefault="00DA05A0" w:rsidP="00DD3676"/>
          <w:p w14:paraId="1BC60CF6" w14:textId="77777777" w:rsidR="00DA05A0" w:rsidRPr="008F0F64" w:rsidRDefault="00DA05A0" w:rsidP="00DD3676">
            <w:r w:rsidRPr="008F0F64">
              <w:t>The relevant assertions will be ticked to indicate that those assertions will be tested.</w:t>
            </w:r>
          </w:p>
          <w:p w14:paraId="17EC02E0" w14:textId="77777777" w:rsidR="00DA05A0" w:rsidRPr="008F0F64" w:rsidRDefault="00DA05A0" w:rsidP="00DD3676"/>
          <w:p w14:paraId="5437061E" w14:textId="77777777" w:rsidR="00DA05A0" w:rsidRPr="008F0F64" w:rsidRDefault="00DA05A0" w:rsidP="00DD3676">
            <w:r w:rsidRPr="008F0F64">
              <w:t>The auditor can select other assertions for testing (hereafter referred to as ‘selected assertions’).</w:t>
            </w:r>
          </w:p>
          <w:p w14:paraId="5DF29652" w14:textId="77777777" w:rsidR="00DA05A0" w:rsidRPr="008F0F64" w:rsidRDefault="00DA05A0" w:rsidP="00DD3676"/>
          <w:p w14:paraId="3E7DB76F" w14:textId="77777777" w:rsidR="00DA05A0" w:rsidRPr="008F0F64" w:rsidRDefault="00DA05A0" w:rsidP="00DD3676">
            <w:r w:rsidRPr="008F0F64">
              <w:t>Audit procedures related to relevant and selected assertions will be included in the relevant work programs.</w:t>
            </w:r>
          </w:p>
        </w:tc>
      </w:tr>
      <w:tr w:rsidR="00DD3676" w:rsidRPr="008F0F64" w14:paraId="73884034" w14:textId="77777777" w:rsidTr="00FA66C2">
        <w:tc>
          <w:tcPr>
            <w:tcW w:w="3969" w:type="dxa"/>
          </w:tcPr>
          <w:p w14:paraId="3CF5AF78" w14:textId="77777777" w:rsidR="00DA05A0" w:rsidRPr="008F0F64" w:rsidRDefault="00DA05A0" w:rsidP="00DD3676">
            <w:r w:rsidRPr="008F0F64">
              <w:t>Material COTABD not deemed to be SCOTABD, i.e., without relevant assertions.</w:t>
            </w:r>
          </w:p>
          <w:p w14:paraId="385956C0" w14:textId="77777777" w:rsidR="00DA05A0" w:rsidRPr="008F0F64" w:rsidRDefault="00DA05A0" w:rsidP="00DD3676"/>
          <w:p w14:paraId="5661DA84" w14:textId="77777777" w:rsidR="00DA05A0" w:rsidRPr="008F0F64" w:rsidRDefault="00DA05A0" w:rsidP="00DD3676">
            <w:r w:rsidRPr="008F0F64">
              <w:t>The auditor will be required to perform the stand-back provision-procedure.</w:t>
            </w:r>
          </w:p>
          <w:p w14:paraId="0308E0D5" w14:textId="77777777" w:rsidR="00DA05A0" w:rsidRPr="008F0F64" w:rsidRDefault="00DA05A0" w:rsidP="00DD3676">
            <w:r w:rsidRPr="008F0F64">
              <w:t>A red warning will prompt the auditor to select at least one assertion for the material class of transactions or account balance.</w:t>
            </w:r>
          </w:p>
          <w:p w14:paraId="2B70AF3D" w14:textId="3E9DC699" w:rsidR="00DA05A0" w:rsidRPr="008F0F64" w:rsidRDefault="00DA05A0" w:rsidP="00B727AF">
            <w:r w:rsidRPr="008F0F64">
              <w:t>The auditor will be able to select assertions, in addition to relevant assertions, for material COTABD. </w:t>
            </w:r>
          </w:p>
        </w:tc>
        <w:tc>
          <w:tcPr>
            <w:tcW w:w="1134" w:type="dxa"/>
          </w:tcPr>
          <w:p w14:paraId="1CFF90D8" w14:textId="3993EFD9" w:rsidR="00DA05A0" w:rsidRPr="008F0F64" w:rsidRDefault="00DA05A0" w:rsidP="00DD3676">
            <w:r w:rsidRPr="008F0F64">
              <w:t>ISA</w:t>
            </w:r>
            <w:r w:rsidR="00E02EB3" w:rsidRPr="008F0F64">
              <w:t xml:space="preserve"> </w:t>
            </w:r>
            <w:r w:rsidRPr="008F0F64">
              <w:t>315.36</w:t>
            </w:r>
          </w:p>
          <w:p w14:paraId="136462F6" w14:textId="77777777" w:rsidR="00DA05A0" w:rsidRPr="008F0F64" w:rsidRDefault="00DA05A0" w:rsidP="00DD3676"/>
          <w:p w14:paraId="44357CAA" w14:textId="77777777" w:rsidR="00024054" w:rsidRPr="008F0F64" w:rsidRDefault="00024054" w:rsidP="00DD3676"/>
          <w:p w14:paraId="0D3520D8" w14:textId="7B6517F8" w:rsidR="00DA05A0" w:rsidRPr="008F0F64" w:rsidRDefault="00DA05A0" w:rsidP="00DD3676">
            <w:r w:rsidRPr="008F0F64">
              <w:t>ISA</w:t>
            </w:r>
            <w:r w:rsidR="00E02EB3" w:rsidRPr="008F0F64">
              <w:t xml:space="preserve"> </w:t>
            </w:r>
            <w:r w:rsidRPr="008F0F64">
              <w:t>330.18 read with A42</w:t>
            </w:r>
          </w:p>
          <w:p w14:paraId="4A39B368" w14:textId="77777777" w:rsidR="00DA05A0" w:rsidRPr="008F0F64" w:rsidRDefault="00DA05A0" w:rsidP="00DD3676"/>
        </w:tc>
        <w:tc>
          <w:tcPr>
            <w:tcW w:w="3969" w:type="dxa"/>
          </w:tcPr>
          <w:p w14:paraId="22A47011" w14:textId="77777777" w:rsidR="00DA05A0" w:rsidRPr="008F0F64" w:rsidRDefault="00DA05A0" w:rsidP="00DD3676"/>
          <w:p w14:paraId="196BFEB7" w14:textId="338083C2" w:rsidR="00DA05A0" w:rsidRPr="008F0F64" w:rsidRDefault="00DA05A0" w:rsidP="00DD3676">
            <w:r w:rsidRPr="008F0F64">
              <w:t>The software will identify material account balances and classes of transactions for which no relevant assertion was identified.</w:t>
            </w:r>
            <w:r w:rsidR="00174809" w:rsidRPr="008F0F64">
              <w:t xml:space="preserve"> </w:t>
            </w:r>
          </w:p>
          <w:p w14:paraId="5F177158" w14:textId="77777777" w:rsidR="00DA05A0" w:rsidRPr="008F0F64" w:rsidRDefault="00DA05A0" w:rsidP="00DD3676">
            <w:r w:rsidRPr="008F0F64">
              <w:t xml:space="preserve">A stand-back provision procedure will be added to the appropriate section to evaluate whether the conclusion reached, that there is no relevant assertion, remains appropriate. </w:t>
            </w:r>
          </w:p>
          <w:p w14:paraId="1A135A9F" w14:textId="493E024E" w:rsidR="00DA05A0" w:rsidRPr="008F0F64" w:rsidRDefault="00DA05A0" w:rsidP="00DD3676">
            <w:r w:rsidRPr="008F0F64">
              <w:t>The auditor can select the assertion(s) in the “Select assertions for testing” line.</w:t>
            </w:r>
          </w:p>
        </w:tc>
      </w:tr>
      <w:tr w:rsidR="00B727AF" w:rsidRPr="008F0F64" w14:paraId="006B7DE7" w14:textId="77777777" w:rsidTr="001616FA">
        <w:tc>
          <w:tcPr>
            <w:tcW w:w="9072" w:type="dxa"/>
            <w:gridSpan w:val="3"/>
          </w:tcPr>
          <w:p w14:paraId="5A4411CB" w14:textId="3D891DD4" w:rsidR="00B727AF" w:rsidRPr="008F0F64" w:rsidRDefault="00B727AF" w:rsidP="00315B32">
            <w:pPr>
              <w:keepNext/>
              <w:rPr>
                <w:rStyle w:val="IntenseEmphasis"/>
              </w:rPr>
            </w:pPr>
            <w:r w:rsidRPr="008F0F64">
              <w:rPr>
                <w:rStyle w:val="IntenseEmphasis"/>
              </w:rPr>
              <w:t>12.10 Manager planning checklist</w:t>
            </w:r>
          </w:p>
        </w:tc>
      </w:tr>
      <w:tr w:rsidR="00DD3676" w:rsidRPr="008F0F64" w14:paraId="250B7724" w14:textId="77777777" w:rsidTr="00FA66C2">
        <w:tc>
          <w:tcPr>
            <w:tcW w:w="3969" w:type="dxa"/>
          </w:tcPr>
          <w:p w14:paraId="116A5CFB" w14:textId="06C73BD1" w:rsidR="00DA05A0" w:rsidRPr="008F0F64" w:rsidRDefault="00DA05A0" w:rsidP="00B727AF">
            <w:r w:rsidRPr="008F0F64">
              <w:t>Procedures added to check compliance with requirements of ISA 315 (2019 Revised).</w:t>
            </w:r>
          </w:p>
        </w:tc>
        <w:tc>
          <w:tcPr>
            <w:tcW w:w="1134" w:type="dxa"/>
          </w:tcPr>
          <w:p w14:paraId="387DD4F0" w14:textId="77777777" w:rsidR="00DA05A0" w:rsidRPr="008F0F64" w:rsidRDefault="00DA05A0" w:rsidP="00DD3676"/>
        </w:tc>
        <w:tc>
          <w:tcPr>
            <w:tcW w:w="3969" w:type="dxa"/>
          </w:tcPr>
          <w:p w14:paraId="4E5EC72A" w14:textId="77777777" w:rsidR="00DA05A0" w:rsidRPr="008F0F64" w:rsidRDefault="00DA05A0" w:rsidP="00DD3676"/>
        </w:tc>
      </w:tr>
      <w:tr w:rsidR="00B727AF" w:rsidRPr="008F0F64" w14:paraId="2ED56919" w14:textId="77777777" w:rsidTr="001616FA">
        <w:tc>
          <w:tcPr>
            <w:tcW w:w="9072" w:type="dxa"/>
            <w:gridSpan w:val="3"/>
          </w:tcPr>
          <w:p w14:paraId="4F73F6F1" w14:textId="016E14CC" w:rsidR="00B727AF" w:rsidRPr="008F0F64" w:rsidRDefault="00B727AF" w:rsidP="00315B32">
            <w:pPr>
              <w:keepNext/>
              <w:rPr>
                <w:rStyle w:val="IntenseEmphasis"/>
              </w:rPr>
            </w:pPr>
            <w:r w:rsidRPr="008F0F64">
              <w:rPr>
                <w:rStyle w:val="IntenseEmphasis"/>
              </w:rPr>
              <w:t>12.30 Planning memorandum</w:t>
            </w:r>
          </w:p>
        </w:tc>
      </w:tr>
      <w:tr w:rsidR="00DD3676" w:rsidRPr="008F0F64" w14:paraId="3F978362" w14:textId="77777777" w:rsidTr="00FA66C2">
        <w:trPr>
          <w:trHeight w:val="694"/>
        </w:trPr>
        <w:tc>
          <w:tcPr>
            <w:tcW w:w="3969" w:type="dxa"/>
          </w:tcPr>
          <w:p w14:paraId="4C2DACFD" w14:textId="77777777" w:rsidR="00DA05A0" w:rsidRPr="008F0F64" w:rsidRDefault="00DA05A0" w:rsidP="00DD3676">
            <w:r w:rsidRPr="008F0F64">
              <w:t xml:space="preserve">Added discussion point related to professional skepticism to the “Planning meeting notes” section/procedure </w:t>
            </w:r>
          </w:p>
        </w:tc>
        <w:tc>
          <w:tcPr>
            <w:tcW w:w="1134" w:type="dxa"/>
          </w:tcPr>
          <w:p w14:paraId="0F5235A3" w14:textId="77777777" w:rsidR="00DA05A0" w:rsidRPr="008F0F64" w:rsidRDefault="00DA05A0" w:rsidP="00DD3676"/>
        </w:tc>
        <w:tc>
          <w:tcPr>
            <w:tcW w:w="3969" w:type="dxa"/>
          </w:tcPr>
          <w:p w14:paraId="5FE06BE1" w14:textId="77777777" w:rsidR="00DA05A0" w:rsidRPr="008F0F64" w:rsidRDefault="00DA05A0" w:rsidP="00DD3676"/>
        </w:tc>
      </w:tr>
      <w:tr w:rsidR="00DD3676" w:rsidRPr="008F0F64" w14:paraId="3575ED25" w14:textId="77777777" w:rsidTr="00FA66C2">
        <w:tc>
          <w:tcPr>
            <w:tcW w:w="3969" w:type="dxa"/>
          </w:tcPr>
          <w:p w14:paraId="32982EFA" w14:textId="77777777" w:rsidR="00DA05A0" w:rsidRPr="008F0F64" w:rsidRDefault="00DA05A0" w:rsidP="00DD3676">
            <w:r w:rsidRPr="008F0F64">
              <w:t>Added warnings to inform the auditor that overall responses were selected on 11.20, 11.25 and 11.30 that requires further action.</w:t>
            </w:r>
          </w:p>
        </w:tc>
        <w:tc>
          <w:tcPr>
            <w:tcW w:w="1134" w:type="dxa"/>
          </w:tcPr>
          <w:p w14:paraId="134F07A3" w14:textId="77777777" w:rsidR="00DA05A0" w:rsidRPr="008F0F64" w:rsidRDefault="00DA05A0" w:rsidP="00DD3676"/>
        </w:tc>
        <w:tc>
          <w:tcPr>
            <w:tcW w:w="3969" w:type="dxa"/>
          </w:tcPr>
          <w:p w14:paraId="59E4B162" w14:textId="77777777" w:rsidR="00DA05A0" w:rsidRPr="008F0F64" w:rsidRDefault="00DA05A0" w:rsidP="00DD3676"/>
        </w:tc>
      </w:tr>
    </w:tbl>
    <w:p w14:paraId="0751AD79" w14:textId="51C591C9" w:rsidR="00DA05A0" w:rsidRPr="008F0F64" w:rsidRDefault="00DA05A0" w:rsidP="003C3CF9">
      <w:pPr>
        <w:pStyle w:val="Heading2"/>
        <w:rPr>
          <w:rFonts w:asciiTheme="minorHAnsi" w:hAnsiTheme="minorHAnsi" w:hint="eastAsia"/>
        </w:rPr>
      </w:pPr>
      <w:bookmarkStart w:id="72" w:name="_Toc120054395"/>
      <w:r w:rsidRPr="008F0F64">
        <w:rPr>
          <w:rFonts w:asciiTheme="minorHAnsi" w:hAnsiTheme="minorHAnsi"/>
        </w:rPr>
        <w:t>Execution – Lead sheets and working papers</w:t>
      </w:r>
      <w:bookmarkEnd w:id="72"/>
    </w:p>
    <w:tbl>
      <w:tblPr>
        <w:tblStyle w:val="CWA20221"/>
        <w:tblW w:w="9072" w:type="dxa"/>
        <w:tblLayout w:type="fixed"/>
        <w:tblLook w:val="0420" w:firstRow="1" w:lastRow="0" w:firstColumn="0" w:lastColumn="0" w:noHBand="0" w:noVBand="1"/>
      </w:tblPr>
      <w:tblGrid>
        <w:gridCol w:w="3969"/>
        <w:gridCol w:w="1134"/>
        <w:gridCol w:w="3969"/>
      </w:tblGrid>
      <w:tr w:rsidR="00C343D3" w:rsidRPr="008F0F64" w14:paraId="42D54F60" w14:textId="77777777" w:rsidTr="00C343D3">
        <w:trPr>
          <w:cnfStyle w:val="100000000000" w:firstRow="1" w:lastRow="0" w:firstColumn="0" w:lastColumn="0" w:oddVBand="0" w:evenVBand="0" w:oddHBand="0" w:evenHBand="0" w:firstRowFirstColumn="0" w:firstRowLastColumn="0" w:lastRowFirstColumn="0" w:lastRowLastColumn="0"/>
          <w:tblHeader/>
        </w:trPr>
        <w:tc>
          <w:tcPr>
            <w:tcW w:w="3969" w:type="dxa"/>
            <w:hideMark/>
          </w:tcPr>
          <w:p w14:paraId="25CEC0C2" w14:textId="77777777" w:rsidR="00DA05A0" w:rsidRPr="008F0F64" w:rsidRDefault="00DA05A0" w:rsidP="00DD3676">
            <w:r w:rsidRPr="008F0F64">
              <w:t>Matter identified </w:t>
            </w:r>
          </w:p>
        </w:tc>
        <w:tc>
          <w:tcPr>
            <w:tcW w:w="1134" w:type="dxa"/>
            <w:hideMark/>
          </w:tcPr>
          <w:p w14:paraId="07C5A846" w14:textId="568D246D" w:rsidR="00DA05A0" w:rsidRPr="008F0F64" w:rsidRDefault="00DA05A0" w:rsidP="00DD3676">
            <w:r w:rsidRPr="008F0F64">
              <w:t>ISA ref</w:t>
            </w:r>
          </w:p>
        </w:tc>
        <w:tc>
          <w:tcPr>
            <w:tcW w:w="3969" w:type="dxa"/>
            <w:hideMark/>
          </w:tcPr>
          <w:p w14:paraId="76E1FBFE" w14:textId="77777777" w:rsidR="00DA05A0" w:rsidRPr="008F0F64" w:rsidRDefault="00DA05A0" w:rsidP="00DD3676">
            <w:pPr>
              <w:rPr>
                <w:b w:val="0"/>
              </w:rPr>
            </w:pPr>
            <w:r w:rsidRPr="008F0F64">
              <w:t>Comment </w:t>
            </w:r>
          </w:p>
          <w:p w14:paraId="44D53815" w14:textId="41550D09" w:rsidR="00C343D3" w:rsidRPr="008F0F64" w:rsidRDefault="00C343D3" w:rsidP="00DD3676"/>
        </w:tc>
      </w:tr>
      <w:tr w:rsidR="00B727AF" w:rsidRPr="008F0F64" w14:paraId="5DA7A5F3" w14:textId="77777777" w:rsidTr="001616FA">
        <w:tc>
          <w:tcPr>
            <w:tcW w:w="9072" w:type="dxa"/>
            <w:gridSpan w:val="3"/>
          </w:tcPr>
          <w:p w14:paraId="6EEB8DB1" w14:textId="51B442FF" w:rsidR="00B727AF" w:rsidRPr="008F0F64" w:rsidRDefault="00B727AF" w:rsidP="00315B32">
            <w:pPr>
              <w:keepNext/>
              <w:rPr>
                <w:rStyle w:val="IntenseEmphasis"/>
              </w:rPr>
            </w:pPr>
            <w:r w:rsidRPr="008F0F64">
              <w:rPr>
                <w:rStyle w:val="IntenseEmphasis"/>
              </w:rPr>
              <w:t>Work programs</w:t>
            </w:r>
          </w:p>
        </w:tc>
      </w:tr>
      <w:tr w:rsidR="00DA05A0" w:rsidRPr="008F0F64" w14:paraId="74D16E8D" w14:textId="77777777" w:rsidTr="00C343D3">
        <w:tc>
          <w:tcPr>
            <w:tcW w:w="3969" w:type="dxa"/>
          </w:tcPr>
          <w:p w14:paraId="25D723D1" w14:textId="032DFE75" w:rsidR="00DA05A0" w:rsidRPr="008F0F64" w:rsidRDefault="00DA05A0" w:rsidP="00B727AF">
            <w:r w:rsidRPr="008F0F64">
              <w:t>Only audit procedures related to selected and relevant assertions will be activated on the work programs. </w:t>
            </w:r>
          </w:p>
        </w:tc>
        <w:tc>
          <w:tcPr>
            <w:tcW w:w="1134" w:type="dxa"/>
          </w:tcPr>
          <w:p w14:paraId="4985D534" w14:textId="77777777" w:rsidR="00DA05A0" w:rsidRPr="008F0F64" w:rsidRDefault="00DA05A0" w:rsidP="00DD3676"/>
        </w:tc>
        <w:tc>
          <w:tcPr>
            <w:tcW w:w="3969" w:type="dxa"/>
          </w:tcPr>
          <w:p w14:paraId="2E510249" w14:textId="77777777" w:rsidR="00DA05A0" w:rsidRPr="008F0F64" w:rsidRDefault="00DA05A0" w:rsidP="00DD3676">
            <w:r w:rsidRPr="008F0F64">
              <w:t>Refer to flow diagram.</w:t>
            </w:r>
          </w:p>
        </w:tc>
      </w:tr>
    </w:tbl>
    <w:p w14:paraId="27E24D51" w14:textId="18812C57" w:rsidR="00EA1A06" w:rsidRPr="008F0F64" w:rsidRDefault="00EA1A06" w:rsidP="00EA1A06">
      <w:pPr>
        <w:pStyle w:val="Heading1"/>
        <w:rPr>
          <w:rFonts w:asciiTheme="minorHAnsi" w:hAnsiTheme="minorHAnsi" w:hint="eastAsia"/>
        </w:rPr>
      </w:pPr>
      <w:bookmarkStart w:id="73" w:name="_Toc120054396"/>
      <w:r w:rsidRPr="008F0F64">
        <w:rPr>
          <w:rFonts w:asciiTheme="minorHAnsi" w:hAnsiTheme="minorHAnsi"/>
        </w:rPr>
        <w:t>Review</w:t>
      </w:r>
      <w:bookmarkEnd w:id="73"/>
    </w:p>
    <w:p w14:paraId="4C110413" w14:textId="77777777" w:rsidR="0050301F" w:rsidRPr="008F0F64" w:rsidRDefault="0050301F" w:rsidP="00DD3676"/>
    <w:p w14:paraId="15D7938F" w14:textId="318B48A3" w:rsidR="00EA1A06" w:rsidRPr="008F0F64" w:rsidRDefault="0050301F" w:rsidP="00DD3676">
      <w:r w:rsidRPr="008F0F64">
        <w:t xml:space="preserve">Conforming amendments will be made to the </w:t>
      </w:r>
      <w:r w:rsidR="00F817C1" w:rsidRPr="008F0F64">
        <w:t>review</w:t>
      </w:r>
      <w:r w:rsidRPr="008F0F64">
        <w:t xml:space="preserve"> documents for the final release.</w:t>
      </w:r>
    </w:p>
    <w:p w14:paraId="0BFA9518" w14:textId="79CC3602" w:rsidR="002972F7" w:rsidRPr="008F0F64" w:rsidRDefault="002972F7" w:rsidP="002972F7">
      <w:pPr>
        <w:pStyle w:val="Heading2"/>
        <w:rPr>
          <w:rFonts w:asciiTheme="minorHAnsi" w:hAnsiTheme="minorHAnsi" w:hint="eastAsia"/>
        </w:rPr>
      </w:pPr>
      <w:bookmarkStart w:id="74" w:name="_Toc120054397"/>
      <w:r w:rsidRPr="008F0F64">
        <w:rPr>
          <w:rFonts w:asciiTheme="minorHAnsi" w:hAnsiTheme="minorHAnsi"/>
        </w:rPr>
        <w:t>New sections</w:t>
      </w:r>
      <w:bookmarkEnd w:id="74"/>
    </w:p>
    <w:p w14:paraId="14C9FC20" w14:textId="4EFD9290" w:rsidR="002972F7" w:rsidRPr="008F0F64" w:rsidRDefault="00497969" w:rsidP="002972F7">
      <w:r w:rsidRPr="008F0F64">
        <w:t>With the new changes to ISA 315, our review documents have been altered to align with the new sections</w:t>
      </w:r>
      <w:r w:rsidR="007C6856" w:rsidRPr="008F0F64">
        <w:t xml:space="preserve"> that have been created namely:</w:t>
      </w:r>
    </w:p>
    <w:p w14:paraId="1F5A1465" w14:textId="46111EAA" w:rsidR="007C6856" w:rsidRPr="008F0F64" w:rsidRDefault="007C6856" w:rsidP="007C6856">
      <w:pPr>
        <w:pStyle w:val="ListParagraph"/>
        <w:numPr>
          <w:ilvl w:val="0"/>
          <w:numId w:val="23"/>
        </w:numPr>
        <w:ind w:hanging="720"/>
      </w:pPr>
      <w:r w:rsidRPr="008F0F64">
        <w:t xml:space="preserve">10.70 </w:t>
      </w:r>
      <w:r w:rsidR="0055696A" w:rsidRPr="008F0F64">
        <w:t>Identify material items and areas likely to be misstated</w:t>
      </w:r>
    </w:p>
    <w:p w14:paraId="2D8A67F0" w14:textId="14A9DFD9" w:rsidR="0055696A" w:rsidRPr="008F0F64" w:rsidRDefault="0055696A" w:rsidP="007C6856">
      <w:pPr>
        <w:pStyle w:val="ListParagraph"/>
        <w:numPr>
          <w:ilvl w:val="0"/>
          <w:numId w:val="23"/>
        </w:numPr>
        <w:ind w:hanging="720"/>
      </w:pPr>
      <w:r w:rsidRPr="008F0F64">
        <w:t>15.10</w:t>
      </w:r>
      <w:r w:rsidR="00780EDC" w:rsidRPr="008F0F64">
        <w:t xml:space="preserve"> Focused enquiries working paper</w:t>
      </w:r>
    </w:p>
    <w:p w14:paraId="49C3652C" w14:textId="33C08CA3" w:rsidR="00780EDC" w:rsidRPr="008F0F64" w:rsidRDefault="00780EDC" w:rsidP="007C6856">
      <w:pPr>
        <w:pStyle w:val="ListParagraph"/>
        <w:numPr>
          <w:ilvl w:val="0"/>
          <w:numId w:val="23"/>
        </w:numPr>
        <w:ind w:hanging="720"/>
      </w:pPr>
      <w:r w:rsidRPr="008F0F64">
        <w:t>All work programs</w:t>
      </w:r>
    </w:p>
    <w:p w14:paraId="5B73E947" w14:textId="1198411B" w:rsidR="00780EDC" w:rsidRPr="008F0F64" w:rsidRDefault="00780EDC" w:rsidP="007C6856">
      <w:pPr>
        <w:pStyle w:val="ListParagraph"/>
        <w:numPr>
          <w:ilvl w:val="0"/>
          <w:numId w:val="23"/>
        </w:numPr>
        <w:ind w:hanging="720"/>
      </w:pPr>
      <w:r w:rsidRPr="008F0F64">
        <w:t>02.00 Partner sign off</w:t>
      </w:r>
    </w:p>
    <w:p w14:paraId="661A6A49" w14:textId="77777777" w:rsidR="00CA1917" w:rsidRPr="008F0F64" w:rsidRDefault="00CA1917" w:rsidP="00E51DC5">
      <w:pPr>
        <w:pStyle w:val="ListParagraph"/>
      </w:pPr>
    </w:p>
    <w:p w14:paraId="6C2657D3" w14:textId="2F956639" w:rsidR="00E80E12" w:rsidRPr="008F0F64" w:rsidRDefault="0019235E">
      <w:pPr>
        <w:pStyle w:val="Heading2"/>
        <w:rPr>
          <w:rFonts w:asciiTheme="minorHAnsi" w:hAnsiTheme="minorHAnsi" w:hint="eastAsia"/>
        </w:rPr>
      </w:pPr>
      <w:bookmarkStart w:id="75" w:name="_Toc120054398"/>
      <w:r w:rsidRPr="008F0F64">
        <w:rPr>
          <w:rFonts w:asciiTheme="minorHAnsi" w:hAnsiTheme="minorHAnsi"/>
        </w:rPr>
        <w:t>Likely to be misstated recording dialog</w:t>
      </w:r>
      <w:bookmarkEnd w:id="75"/>
    </w:p>
    <w:p w14:paraId="57620AC7" w14:textId="2411A64F" w:rsidR="0019235E" w:rsidRPr="008F0F64" w:rsidRDefault="0019235E" w:rsidP="0019235E">
      <w:r w:rsidRPr="008F0F64">
        <w:t>The function</w:t>
      </w:r>
      <w:r w:rsidR="00C3622B" w:rsidRPr="008F0F64">
        <w:t xml:space="preserve">ality to record LTBMs has been updated in line with the newly facelifted </w:t>
      </w:r>
      <w:r w:rsidR="00CA1917" w:rsidRPr="008F0F64">
        <w:t>risk dialog.</w:t>
      </w:r>
    </w:p>
    <w:p w14:paraId="2F1EACCD" w14:textId="77777777" w:rsidR="00CA1917" w:rsidRPr="008F0F64" w:rsidRDefault="00CA1917" w:rsidP="0019235E"/>
    <w:p w14:paraId="73B8DE04" w14:textId="27FD1F6E" w:rsidR="00CA1917" w:rsidRPr="008F0F64" w:rsidRDefault="00CA1917" w:rsidP="00E51DC5">
      <w:r w:rsidRPr="008F0F64">
        <w:t xml:space="preserve">Refer to </w:t>
      </w:r>
      <w:r w:rsidR="001052CB" w:rsidRPr="008F0F64">
        <w:t>2.4.3 Recording dialog</w:t>
      </w:r>
    </w:p>
    <w:p w14:paraId="5A66F440" w14:textId="6B3AC466" w:rsidR="00EA1A06" w:rsidRPr="008F0F64" w:rsidRDefault="00EA1A06" w:rsidP="00EA1A06">
      <w:pPr>
        <w:pStyle w:val="Heading1"/>
        <w:rPr>
          <w:rFonts w:asciiTheme="minorHAnsi" w:hAnsiTheme="minorHAnsi" w:hint="eastAsia"/>
        </w:rPr>
      </w:pPr>
      <w:bookmarkStart w:id="76" w:name="_Toc120054399"/>
      <w:r w:rsidRPr="008F0F64">
        <w:rPr>
          <w:rFonts w:asciiTheme="minorHAnsi" w:hAnsiTheme="minorHAnsi"/>
        </w:rPr>
        <w:t>Compilation</w:t>
      </w:r>
      <w:bookmarkEnd w:id="76"/>
    </w:p>
    <w:p w14:paraId="0D101359" w14:textId="65E4AE7E" w:rsidR="00E627B8" w:rsidRPr="008F0F64" w:rsidRDefault="00E627B8" w:rsidP="00E627B8">
      <w:pPr>
        <w:pStyle w:val="Heading2"/>
        <w:rPr>
          <w:rFonts w:asciiTheme="minorHAnsi" w:hAnsiTheme="minorHAnsi" w:hint="eastAsia"/>
        </w:rPr>
      </w:pPr>
      <w:bookmarkStart w:id="77" w:name="_Toc120054400"/>
      <w:r w:rsidRPr="008F0F64">
        <w:rPr>
          <w:rFonts w:asciiTheme="minorHAnsi" w:hAnsiTheme="minorHAnsi"/>
        </w:rPr>
        <w:t>New section</w:t>
      </w:r>
      <w:r w:rsidR="00556A6C" w:rsidRPr="008F0F64">
        <w:rPr>
          <w:rFonts w:asciiTheme="minorHAnsi" w:hAnsiTheme="minorHAnsi"/>
        </w:rPr>
        <w:t>s</w:t>
      </w:r>
      <w:r w:rsidR="003525E5" w:rsidRPr="008F0F64">
        <w:rPr>
          <w:rFonts w:asciiTheme="minorHAnsi" w:hAnsiTheme="minorHAnsi"/>
        </w:rPr>
        <w:t xml:space="preserve"> and leadsheet</w:t>
      </w:r>
      <w:r w:rsidR="00556A6C" w:rsidRPr="008F0F64">
        <w:rPr>
          <w:rFonts w:asciiTheme="minorHAnsi" w:hAnsiTheme="minorHAnsi"/>
        </w:rPr>
        <w:t>s</w:t>
      </w:r>
      <w:bookmarkEnd w:id="77"/>
    </w:p>
    <w:p w14:paraId="56C6B7C1" w14:textId="6D6C3BD8" w:rsidR="00095ED1" w:rsidRPr="008F0F64" w:rsidRDefault="00095ED1" w:rsidP="00095ED1">
      <w:r w:rsidRPr="008F0F64">
        <w:t>Due to the separation of the</w:t>
      </w:r>
      <w:r w:rsidR="00D30449" w:rsidRPr="008F0F64">
        <w:t xml:space="preserve"> equity and</w:t>
      </w:r>
      <w:r w:rsidRPr="008F0F64">
        <w:t xml:space="preserve"> non-current liabilities</w:t>
      </w:r>
      <w:r w:rsidR="00D30449" w:rsidRPr="008F0F64">
        <w:t xml:space="preserve"> </w:t>
      </w:r>
      <w:r w:rsidR="00113664" w:rsidRPr="008F0F64">
        <w:t xml:space="preserve">compilation </w:t>
      </w:r>
      <w:r w:rsidR="00D30449" w:rsidRPr="008F0F64">
        <w:t>program into equity</w:t>
      </w:r>
      <w:r w:rsidR="00113664" w:rsidRPr="008F0F64">
        <w:t xml:space="preserve"> compilation program and non-current liabilities compilation program respectively</w:t>
      </w:r>
      <w:r w:rsidR="00821D37" w:rsidRPr="008F0F64">
        <w:t>, a new program was created to accommodate the change. A corresponding change was created for the leadsheets</w:t>
      </w:r>
      <w:r w:rsidR="00DB3963" w:rsidRPr="008F0F64">
        <w:t xml:space="preserve"> as well. </w:t>
      </w:r>
      <w:r w:rsidR="00E42974" w:rsidRPr="008F0F64">
        <w:t xml:space="preserve">Further changes have been made to the existing sections as well to renumber the compilation programs and </w:t>
      </w:r>
      <w:r w:rsidR="00CA05CE" w:rsidRPr="008F0F64">
        <w:t>their leadsheets to accommodate the new</w:t>
      </w:r>
      <w:r w:rsidR="00290784" w:rsidRPr="008F0F64">
        <w:t>ly created sections.</w:t>
      </w:r>
    </w:p>
    <w:p w14:paraId="626D1FBB" w14:textId="77777777" w:rsidR="00DB3963" w:rsidRPr="008F0F64" w:rsidRDefault="00DB3963" w:rsidP="00095ED1"/>
    <w:p w14:paraId="484A832F" w14:textId="3CAF5D79" w:rsidR="00DB3963" w:rsidRPr="008F0F64" w:rsidRDefault="00DB3963" w:rsidP="00E51DC5">
      <w:r w:rsidRPr="008F0F64">
        <w:t>Refer to Annexure A – Sections for detailed changes.</w:t>
      </w:r>
    </w:p>
    <w:p w14:paraId="2656BA82" w14:textId="3D083E40" w:rsidR="00EA1A06" w:rsidRPr="008F0F64" w:rsidRDefault="00EA1A06" w:rsidP="00EA1A06">
      <w:pPr>
        <w:pStyle w:val="Heading1"/>
        <w:rPr>
          <w:rFonts w:asciiTheme="minorHAnsi" w:hAnsiTheme="minorHAnsi" w:hint="eastAsia"/>
        </w:rPr>
      </w:pPr>
      <w:bookmarkStart w:id="78" w:name="_Toc120054401"/>
      <w:r w:rsidRPr="008F0F64">
        <w:rPr>
          <w:rFonts w:asciiTheme="minorHAnsi" w:hAnsiTheme="minorHAnsi"/>
        </w:rPr>
        <w:t>Update document summary</w:t>
      </w:r>
      <w:bookmarkEnd w:id="78"/>
    </w:p>
    <w:p w14:paraId="5FABD9AA" w14:textId="0FF75B6D" w:rsidR="00275F95" w:rsidRPr="008F0F64" w:rsidRDefault="00275F95" w:rsidP="00DD3676">
      <w:r w:rsidRPr="008F0F64">
        <w:t xml:space="preserve">Refer to par </w:t>
      </w:r>
      <w:r w:rsidRPr="008F0F64">
        <w:fldChar w:fldCharType="begin"/>
      </w:r>
      <w:r w:rsidRPr="008F0F64">
        <w:instrText xml:space="preserve"> REF _Ref115364516 \r \h </w:instrText>
      </w:r>
      <w:r w:rsidR="008F0F64">
        <w:instrText xml:space="preserve"> \* MERGEFORMAT </w:instrText>
      </w:r>
      <w:r w:rsidRPr="008F0F64">
        <w:fldChar w:fldCharType="separate"/>
      </w:r>
      <w:r w:rsidR="003E0978" w:rsidRPr="008F0F64">
        <w:t>2.5</w:t>
      </w:r>
      <w:r w:rsidRPr="008F0F64">
        <w:fldChar w:fldCharType="end"/>
      </w:r>
      <w:r w:rsidRPr="008F0F64">
        <w:t xml:space="preserve"> for information on the </w:t>
      </w:r>
      <w:r w:rsidR="00D74D1C" w:rsidRPr="008F0F64">
        <w:t>2022 Update.</w:t>
      </w:r>
    </w:p>
    <w:p w14:paraId="14800AFC" w14:textId="77777777" w:rsidR="00205629" w:rsidRPr="008F0F64" w:rsidRDefault="00205629" w:rsidP="00DD3676"/>
    <w:p w14:paraId="0ABFBDAB" w14:textId="48F0260A" w:rsidR="00FB17FD" w:rsidRPr="008F0F64" w:rsidRDefault="00D74D1C" w:rsidP="00DD3676">
      <w:r w:rsidRPr="008F0F64">
        <w:t xml:space="preserve">Due to the significant </w:t>
      </w:r>
      <w:r w:rsidR="00CD05D0" w:rsidRPr="008F0F64">
        <w:t>number</w:t>
      </w:r>
      <w:r w:rsidRPr="008F0F64">
        <w:t xml:space="preserve"> of changes in the document manager, new sections and move of the </w:t>
      </w:r>
      <w:r w:rsidR="00BB01BA" w:rsidRPr="008F0F64">
        <w:t>procedures within work programs with the redesign of the recording dialog, most documents will not retain any information and will be completely replaced by a new version in the release.</w:t>
      </w:r>
    </w:p>
    <w:p w14:paraId="6F9AD778" w14:textId="77777777" w:rsidR="00BB01BA" w:rsidRPr="008F0F64" w:rsidRDefault="00BB01BA" w:rsidP="00DD3676"/>
    <w:p w14:paraId="69751C6C" w14:textId="7EBE7B78" w:rsidR="00BB01BA" w:rsidRPr="008F0F64" w:rsidRDefault="00BB01BA" w:rsidP="00DD3676">
      <w:r w:rsidRPr="008F0F64">
        <w:t xml:space="preserve">Risks and controls will not be retained on update </w:t>
      </w:r>
      <w:r w:rsidR="005F20A9" w:rsidRPr="008F0F64">
        <w:t>as section numbers have changed.</w:t>
      </w:r>
    </w:p>
    <w:p w14:paraId="77C728F5" w14:textId="77777777" w:rsidR="005F20A9" w:rsidRPr="008F0F64" w:rsidRDefault="005F20A9" w:rsidP="00DD3676"/>
    <w:p w14:paraId="47C4B68E" w14:textId="226CD595" w:rsidR="005F20A9" w:rsidRPr="008F0F64" w:rsidRDefault="005F20A9" w:rsidP="00DD3676">
      <w:r w:rsidRPr="008F0F64">
        <w:t xml:space="preserve">User inserted procedures will also not be retained on update </w:t>
      </w:r>
      <w:r w:rsidR="00C34E1D" w:rsidRPr="008F0F64">
        <w:t>as sections are new and users are required to insert procedures manually in the new</w:t>
      </w:r>
      <w:r w:rsidR="00CD05D0" w:rsidRPr="008F0F64">
        <w:t xml:space="preserve"> work programs.</w:t>
      </w:r>
    </w:p>
    <w:p w14:paraId="77C97AE3" w14:textId="77777777" w:rsidR="00CD05D0" w:rsidRPr="008F0F64" w:rsidRDefault="00CD05D0" w:rsidP="00DD3676"/>
    <w:p w14:paraId="47671489" w14:textId="159B4C6F" w:rsidR="0009717E" w:rsidRPr="008F0F64" w:rsidRDefault="0009717E" w:rsidP="00DD3676"/>
    <w:p w14:paraId="14FC5823" w14:textId="77777777" w:rsidR="000B5DFE" w:rsidRPr="008F0F64" w:rsidRDefault="000B5DFE" w:rsidP="00DD3676">
      <w:pPr>
        <w:sectPr w:rsidR="000B5DFE" w:rsidRPr="008F0F64" w:rsidSect="005C2A59">
          <w:headerReference w:type="first" r:id="rId36"/>
          <w:pgSz w:w="11906" w:h="16838"/>
          <w:pgMar w:top="1440" w:right="1440" w:bottom="1440" w:left="1440" w:header="709" w:footer="709" w:gutter="0"/>
          <w:cols w:space="708"/>
          <w:docGrid w:linePitch="360"/>
        </w:sectPr>
      </w:pPr>
    </w:p>
    <w:p w14:paraId="01CFF52D" w14:textId="33A89396" w:rsidR="001E099C" w:rsidRPr="008F0F64" w:rsidRDefault="005C3AB7" w:rsidP="00DD3676">
      <w:pPr>
        <w:rPr>
          <w:rFonts w:cstheme="majorHAnsi"/>
          <w:b/>
          <w:bCs/>
          <w:color w:val="F56354" w:themeColor="accent1"/>
          <w:sz w:val="72"/>
          <w:szCs w:val="72"/>
        </w:rPr>
      </w:pPr>
      <w:r w:rsidRPr="008F0F64">
        <w:rPr>
          <w:rFonts w:cstheme="majorHAnsi"/>
          <w:b/>
          <w:bCs/>
          <w:color w:val="F56354" w:themeColor="accent1"/>
          <w:sz w:val="72"/>
          <w:szCs w:val="72"/>
        </w:rPr>
        <w:t>Contact Us</w:t>
      </w:r>
    </w:p>
    <w:p w14:paraId="6532BE07" w14:textId="77777777" w:rsidR="00C571D8" w:rsidRPr="008F0F64" w:rsidRDefault="00C571D8" w:rsidP="00DD3676"/>
    <w:tbl>
      <w:tblPr>
        <w:tblStyle w:val="CWA20222"/>
        <w:tblW w:w="0" w:type="auto"/>
        <w:tblLook w:val="0420" w:firstRow="1" w:lastRow="0" w:firstColumn="0" w:lastColumn="0" w:noHBand="0" w:noVBand="1"/>
      </w:tblPr>
      <w:tblGrid>
        <w:gridCol w:w="4508"/>
        <w:gridCol w:w="4508"/>
      </w:tblGrid>
      <w:tr w:rsidR="002F1A83" w:rsidRPr="008F0F64" w14:paraId="251FF2A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3F11BA2B" w14:textId="77777777" w:rsidR="002F1A83" w:rsidRPr="008F0F64" w:rsidRDefault="002F1A83" w:rsidP="00DD3676">
            <w:r w:rsidRPr="008F0F64">
              <w:t>Main Contact Details</w:t>
            </w:r>
          </w:p>
        </w:tc>
        <w:tc>
          <w:tcPr>
            <w:tcW w:w="4508" w:type="dxa"/>
          </w:tcPr>
          <w:p w14:paraId="1E0AF32E" w14:textId="002C5050" w:rsidR="002F1A83" w:rsidRPr="008F0F64" w:rsidRDefault="002F1A83" w:rsidP="00560473"/>
        </w:tc>
      </w:tr>
      <w:tr w:rsidR="005C3AB7" w:rsidRPr="008F0F64" w14:paraId="043B8C43" w14:textId="77777777" w:rsidTr="006C31B1">
        <w:tc>
          <w:tcPr>
            <w:tcW w:w="4508" w:type="dxa"/>
          </w:tcPr>
          <w:p w14:paraId="55AD647C" w14:textId="104D36B2" w:rsidR="005C3AB7" w:rsidRPr="008F0F64" w:rsidRDefault="005C3AB7" w:rsidP="00DD3676">
            <w:r w:rsidRPr="008F0F64">
              <w:t>Adapt IT Reception</w:t>
            </w:r>
          </w:p>
        </w:tc>
        <w:tc>
          <w:tcPr>
            <w:tcW w:w="4508" w:type="dxa"/>
          </w:tcPr>
          <w:p w14:paraId="727F63CD" w14:textId="476E57D3" w:rsidR="005C3AB7" w:rsidRPr="008F0F64" w:rsidRDefault="005C3AB7" w:rsidP="00DD3676">
            <w:r w:rsidRPr="008F0F64">
              <w:t>+27 10 494</w:t>
            </w:r>
            <w:r w:rsidR="006C31B1" w:rsidRPr="008F0F64">
              <w:t> </w:t>
            </w:r>
            <w:r w:rsidRPr="008F0F64">
              <w:t>100</w:t>
            </w:r>
            <w:r w:rsidR="00F817C1" w:rsidRPr="008F0F64">
              <w:t>0</w:t>
            </w:r>
          </w:p>
          <w:p w14:paraId="77F4C521" w14:textId="444A53D8" w:rsidR="006C31B1" w:rsidRPr="008F0F64" w:rsidRDefault="006C31B1" w:rsidP="00DD3676"/>
        </w:tc>
      </w:tr>
    </w:tbl>
    <w:p w14:paraId="1B2BCF43" w14:textId="73246083" w:rsidR="005C3AB7" w:rsidRPr="008F0F64" w:rsidRDefault="005C3AB7" w:rsidP="00DD3676"/>
    <w:tbl>
      <w:tblPr>
        <w:tblStyle w:val="CWA20222"/>
        <w:tblW w:w="0" w:type="auto"/>
        <w:tblLook w:val="0420" w:firstRow="1" w:lastRow="0" w:firstColumn="0" w:lastColumn="0" w:noHBand="0" w:noVBand="1"/>
      </w:tblPr>
      <w:tblGrid>
        <w:gridCol w:w="4508"/>
        <w:gridCol w:w="4508"/>
      </w:tblGrid>
      <w:tr w:rsidR="0037045C" w:rsidRPr="008F0F64" w14:paraId="3A503DF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2468F52E" w14:textId="15B8FA54" w:rsidR="0037045C" w:rsidRPr="008F0F64" w:rsidRDefault="002F1A83" w:rsidP="00DD3676">
            <w:r w:rsidRPr="008F0F64">
              <w:t>Help Desk Direct Extension</w:t>
            </w:r>
          </w:p>
        </w:tc>
        <w:tc>
          <w:tcPr>
            <w:tcW w:w="4508" w:type="dxa"/>
          </w:tcPr>
          <w:p w14:paraId="6992A852" w14:textId="77777777" w:rsidR="0037045C" w:rsidRPr="008F0F64" w:rsidRDefault="0037045C" w:rsidP="00560473"/>
        </w:tc>
      </w:tr>
      <w:tr w:rsidR="0037045C" w:rsidRPr="008F0F64" w14:paraId="458F9F6C" w14:textId="77777777" w:rsidTr="006C31B1">
        <w:tc>
          <w:tcPr>
            <w:tcW w:w="4508" w:type="dxa"/>
          </w:tcPr>
          <w:p w14:paraId="3366D17A" w14:textId="2CAEFC15" w:rsidR="0037045C" w:rsidRPr="008F0F64" w:rsidRDefault="009B688B" w:rsidP="00DD3676">
            <w:r w:rsidRPr="008F0F64">
              <w:t>E-mail Caseware Support</w:t>
            </w:r>
          </w:p>
        </w:tc>
        <w:tc>
          <w:tcPr>
            <w:tcW w:w="4508" w:type="dxa"/>
          </w:tcPr>
          <w:p w14:paraId="0A7F0280" w14:textId="097C7D2F" w:rsidR="0037045C" w:rsidRPr="008F0F64" w:rsidRDefault="00FF0578" w:rsidP="00DD3676">
            <w:hyperlink r:id="rId37" w:history="1">
              <w:r w:rsidRPr="008F0F64">
                <w:rPr>
                  <w:rStyle w:val="Hyperlink"/>
                </w:rPr>
                <w:t>support@casewareafrica.co.za</w:t>
              </w:r>
            </w:hyperlink>
          </w:p>
        </w:tc>
      </w:tr>
    </w:tbl>
    <w:p w14:paraId="55978923" w14:textId="0D581115" w:rsidR="00C571D8" w:rsidRPr="008F0F64" w:rsidRDefault="00C571D8" w:rsidP="00DD3676"/>
    <w:tbl>
      <w:tblPr>
        <w:tblStyle w:val="CWA20222"/>
        <w:tblW w:w="0" w:type="auto"/>
        <w:tblLook w:val="04A0" w:firstRow="1" w:lastRow="0" w:firstColumn="1" w:lastColumn="0" w:noHBand="0" w:noVBand="1"/>
      </w:tblPr>
      <w:tblGrid>
        <w:gridCol w:w="9016"/>
      </w:tblGrid>
      <w:tr w:rsidR="009B688B" w:rsidRPr="008F0F64" w14:paraId="79901E86" w14:textId="77777777" w:rsidTr="009B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11CA71" w14:textId="5002611D" w:rsidR="009B688B" w:rsidRPr="008F0F64" w:rsidRDefault="009B688B" w:rsidP="00DD3676">
            <w:r w:rsidRPr="008F0F64">
              <w:t>Other Important Details</w:t>
            </w:r>
          </w:p>
        </w:tc>
      </w:tr>
    </w:tbl>
    <w:p w14:paraId="069410D3" w14:textId="73CF5E26" w:rsidR="009B688B" w:rsidRPr="008F0F64" w:rsidRDefault="009B688B" w:rsidP="00DD3676"/>
    <w:p w14:paraId="755BD023" w14:textId="23D13FC7" w:rsidR="009B688B" w:rsidRPr="008F0F64" w:rsidRDefault="009B688B" w:rsidP="00DD3676">
      <w:r w:rsidRPr="008F0F64">
        <w:t xml:space="preserve">Register at </w:t>
      </w:r>
      <w:hyperlink r:id="rId38" w:history="1">
        <w:r w:rsidRPr="008F0F64">
          <w:rPr>
            <w:rStyle w:val="Hyperlink"/>
          </w:rPr>
          <w:t>success.casewareafrica.com</w:t>
        </w:r>
      </w:hyperlink>
      <w:r w:rsidRPr="008F0F64">
        <w:t xml:space="preserve"> for easy access to frequently asked questions, upgrades, </w:t>
      </w:r>
      <w:r w:rsidR="00AB5AE1" w:rsidRPr="008F0F64">
        <w:t>downloads,</w:t>
      </w:r>
      <w:r w:rsidRPr="008F0F64">
        <w:t xml:space="preserve"> and technical documentation.</w:t>
      </w:r>
    </w:p>
    <w:p w14:paraId="2D888B03" w14:textId="6A49C422" w:rsidR="00AB5AE1" w:rsidRPr="008F0F64" w:rsidRDefault="00AB5AE1" w:rsidP="00DD3676"/>
    <w:p w14:paraId="2AF64896" w14:textId="537065AE" w:rsidR="00AB5AE1" w:rsidRPr="008F0F64" w:rsidRDefault="004A29A8" w:rsidP="00DD3676">
      <w:pPr>
        <w:rPr>
          <w:b/>
          <w:bCs/>
        </w:rPr>
      </w:pPr>
      <w:r w:rsidRPr="008F0F64">
        <w:rPr>
          <w:b/>
          <w:bCs/>
        </w:rPr>
        <w:t xml:space="preserve">Email us at </w:t>
      </w:r>
      <w:hyperlink r:id="rId39" w:history="1">
        <w:r w:rsidRPr="008F0F64">
          <w:rPr>
            <w:rStyle w:val="Hyperlink"/>
            <w:b/>
            <w:bCs/>
          </w:rPr>
          <w:t>info@casewareafrica.co.za</w:t>
        </w:r>
      </w:hyperlink>
      <w:r w:rsidRPr="008F0F64">
        <w:rPr>
          <w:b/>
          <w:bCs/>
        </w:rPr>
        <w:t xml:space="preserve"> regarding:</w:t>
      </w:r>
    </w:p>
    <w:p w14:paraId="19F9B2F5" w14:textId="63FF61F0" w:rsidR="004A29A8" w:rsidRPr="008F0F64" w:rsidRDefault="004A29A8" w:rsidP="00DD3676">
      <w:r w:rsidRPr="008F0F64">
        <w:t>Feedback</w:t>
      </w:r>
    </w:p>
    <w:p w14:paraId="575D2D1F" w14:textId="6BFF4117" w:rsidR="004A29A8" w:rsidRPr="008F0F64" w:rsidRDefault="004A29A8" w:rsidP="00DD3676">
      <w:r w:rsidRPr="008F0F64">
        <w:t>Ideas on service or products</w:t>
      </w:r>
    </w:p>
    <w:p w14:paraId="3A71133B" w14:textId="5B2F4FC6" w:rsidR="004A29A8" w:rsidRPr="008F0F64" w:rsidRDefault="004A29A8" w:rsidP="00DD3676">
      <w:r w:rsidRPr="008F0F64">
        <w:t>Product information</w:t>
      </w:r>
    </w:p>
    <w:p w14:paraId="41143819" w14:textId="27D6FC49" w:rsidR="004A29A8" w:rsidRPr="008F0F64" w:rsidRDefault="004A29A8" w:rsidP="00DD3676">
      <w:r w:rsidRPr="008F0F64">
        <w:t>Account or license information</w:t>
      </w:r>
    </w:p>
    <w:p w14:paraId="7D99578E" w14:textId="540019D1" w:rsidR="004A29A8" w:rsidRPr="008F0F64" w:rsidRDefault="004A29A8" w:rsidP="00DD3676">
      <w:r w:rsidRPr="008F0F64">
        <w:t>Any other queries</w:t>
      </w:r>
    </w:p>
    <w:p w14:paraId="22EB47E3" w14:textId="77777777" w:rsidR="00B93024" w:rsidRPr="008F0F64" w:rsidRDefault="00B93024" w:rsidP="00DD3676"/>
    <w:p w14:paraId="0BF9E127" w14:textId="0C3F3CBC" w:rsidR="004A29A8" w:rsidRPr="008F0F64" w:rsidRDefault="004A29A8" w:rsidP="00DD3676"/>
    <w:tbl>
      <w:tblPr>
        <w:tblStyle w:val="CWA20222"/>
        <w:tblW w:w="0" w:type="auto"/>
        <w:tblLook w:val="0420" w:firstRow="1" w:lastRow="0" w:firstColumn="0" w:lastColumn="0" w:noHBand="0" w:noVBand="1"/>
      </w:tblPr>
      <w:tblGrid>
        <w:gridCol w:w="993"/>
        <w:gridCol w:w="8023"/>
      </w:tblGrid>
      <w:tr w:rsidR="00036007" w:rsidRPr="008F0F64" w14:paraId="10A9CDA4" w14:textId="77777777" w:rsidTr="001616FA">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3A1C907" w14:textId="7A6ECD65" w:rsidR="00036007" w:rsidRPr="008F0F64" w:rsidRDefault="00036007" w:rsidP="00DD3676">
            <w:r w:rsidRPr="008F0F64">
              <w:t>Follow us</w:t>
            </w:r>
          </w:p>
        </w:tc>
      </w:tr>
      <w:tr w:rsidR="00A57774" w:rsidRPr="008F0F64" w14:paraId="2305DC14" w14:textId="77777777" w:rsidTr="00036007">
        <w:tc>
          <w:tcPr>
            <w:tcW w:w="993" w:type="dxa"/>
          </w:tcPr>
          <w:p w14:paraId="600D1266" w14:textId="07663A57" w:rsidR="00A57774" w:rsidRPr="008F0F64" w:rsidRDefault="00036007" w:rsidP="00DD3676">
            <w:r w:rsidRPr="008F0F64">
              <w:rPr>
                <w:noProof/>
                <w:lang w:val="en-US"/>
              </w:rPr>
              <w:drawing>
                <wp:inline distT="0" distB="0" distL="0" distR="0" wp14:anchorId="77D8C8B6" wp14:editId="5298D54B">
                  <wp:extent cx="254000" cy="2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0"/>
                          <a:stretch>
                            <a:fillRect/>
                          </a:stretch>
                        </pic:blipFill>
                        <pic:spPr>
                          <a:xfrm>
                            <a:off x="0" y="0"/>
                            <a:ext cx="254000" cy="254000"/>
                          </a:xfrm>
                          <a:prstGeom prst="rect">
                            <a:avLst/>
                          </a:prstGeom>
                        </pic:spPr>
                      </pic:pic>
                    </a:graphicData>
                  </a:graphic>
                </wp:inline>
              </w:drawing>
            </w:r>
          </w:p>
        </w:tc>
        <w:tc>
          <w:tcPr>
            <w:tcW w:w="8023" w:type="dxa"/>
          </w:tcPr>
          <w:p w14:paraId="7087C10C" w14:textId="49296780" w:rsidR="00A57774" w:rsidRPr="008F0F64" w:rsidRDefault="00F01103" w:rsidP="00DD3676">
            <w:hyperlink r:id="rId41" w:history="1">
              <w:r w:rsidRPr="008F0F64">
                <w:rPr>
                  <w:rStyle w:val="Hyperlink"/>
                </w:rPr>
                <w:t>Caseware Africa – South Africa</w:t>
              </w:r>
            </w:hyperlink>
          </w:p>
        </w:tc>
      </w:tr>
      <w:tr w:rsidR="00C84DBD" w:rsidRPr="008F0F64" w14:paraId="3BC05BCD" w14:textId="77777777" w:rsidTr="00036007">
        <w:tc>
          <w:tcPr>
            <w:tcW w:w="993" w:type="dxa"/>
          </w:tcPr>
          <w:p w14:paraId="1CAD299A" w14:textId="5A7D7542" w:rsidR="00C84DBD" w:rsidRPr="008F0F64" w:rsidRDefault="002A7977" w:rsidP="00DD3676">
            <w:pPr>
              <w:rPr>
                <w:noProof/>
                <w:lang w:val="en-US"/>
              </w:rPr>
            </w:pPr>
            <w:r w:rsidRPr="008F0F64">
              <w:rPr>
                <w:noProof/>
                <w:lang w:val="en-US"/>
              </w:rPr>
              <w:drawing>
                <wp:inline distT="0" distB="0" distL="0" distR="0" wp14:anchorId="1A085419" wp14:editId="4C8F04DE">
                  <wp:extent cx="2540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2"/>
                          <a:stretch>
                            <a:fillRect/>
                          </a:stretch>
                        </pic:blipFill>
                        <pic:spPr>
                          <a:xfrm>
                            <a:off x="0" y="0"/>
                            <a:ext cx="254000" cy="254000"/>
                          </a:xfrm>
                          <a:prstGeom prst="rect">
                            <a:avLst/>
                          </a:prstGeom>
                        </pic:spPr>
                      </pic:pic>
                    </a:graphicData>
                  </a:graphic>
                </wp:inline>
              </w:drawing>
            </w:r>
          </w:p>
        </w:tc>
        <w:tc>
          <w:tcPr>
            <w:tcW w:w="8023" w:type="dxa"/>
          </w:tcPr>
          <w:p w14:paraId="3A21BF9A" w14:textId="7F9D4E1D" w:rsidR="00C84DBD" w:rsidRPr="008F0F64" w:rsidRDefault="00F01103" w:rsidP="00DD3676">
            <w:hyperlink r:id="rId43" w:history="1">
              <w:r w:rsidRPr="008F0F64">
                <w:rPr>
                  <w:rStyle w:val="Hyperlink"/>
                </w:rPr>
                <w:t>Caseware Africa – South Africa</w:t>
              </w:r>
            </w:hyperlink>
          </w:p>
        </w:tc>
      </w:tr>
      <w:tr w:rsidR="00797EAC" w:rsidRPr="008F0F64" w14:paraId="4FFA0581" w14:textId="77777777" w:rsidTr="00036007">
        <w:tc>
          <w:tcPr>
            <w:tcW w:w="993" w:type="dxa"/>
          </w:tcPr>
          <w:p w14:paraId="4F220A7A" w14:textId="69EE73A1" w:rsidR="00797EAC" w:rsidRPr="008F0F64" w:rsidRDefault="003A4CE6" w:rsidP="00DD3676">
            <w:pPr>
              <w:rPr>
                <w:noProof/>
                <w:lang w:val="en-US"/>
              </w:rPr>
            </w:pPr>
            <w:r w:rsidRPr="008F0F64">
              <w:rPr>
                <w:noProof/>
                <w:lang w:val="en-US"/>
              </w:rPr>
              <w:drawing>
                <wp:inline distT="0" distB="0" distL="0" distR="0" wp14:anchorId="7BD6E477" wp14:editId="7E07A888">
                  <wp:extent cx="2540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4"/>
                          <a:stretch>
                            <a:fillRect/>
                          </a:stretch>
                        </pic:blipFill>
                        <pic:spPr>
                          <a:xfrm>
                            <a:off x="0" y="0"/>
                            <a:ext cx="254000" cy="254000"/>
                          </a:xfrm>
                          <a:prstGeom prst="rect">
                            <a:avLst/>
                          </a:prstGeom>
                        </pic:spPr>
                      </pic:pic>
                    </a:graphicData>
                  </a:graphic>
                </wp:inline>
              </w:drawing>
            </w:r>
          </w:p>
        </w:tc>
        <w:tc>
          <w:tcPr>
            <w:tcW w:w="8023" w:type="dxa"/>
          </w:tcPr>
          <w:p w14:paraId="67F8D46B" w14:textId="05E84F84" w:rsidR="00797EAC" w:rsidRPr="008F0F64" w:rsidRDefault="00F01103" w:rsidP="00DD3676">
            <w:hyperlink r:id="rId45" w:history="1">
              <w:r w:rsidRPr="008F0F64">
                <w:rPr>
                  <w:rStyle w:val="Hyperlink"/>
                </w:rPr>
                <w:t>Caseware Africa – South Africa</w:t>
              </w:r>
            </w:hyperlink>
          </w:p>
        </w:tc>
      </w:tr>
      <w:tr w:rsidR="00C10CE6" w:rsidRPr="008F0F64" w14:paraId="4715666C" w14:textId="77777777" w:rsidTr="00036007">
        <w:tc>
          <w:tcPr>
            <w:tcW w:w="993" w:type="dxa"/>
          </w:tcPr>
          <w:p w14:paraId="705DB9B1" w14:textId="36529DFE" w:rsidR="00C10CE6" w:rsidRPr="008F0F64" w:rsidRDefault="00B644B1" w:rsidP="00DD3676">
            <w:pPr>
              <w:rPr>
                <w:noProof/>
                <w:lang w:val="en-US"/>
              </w:rPr>
            </w:pPr>
            <w:r w:rsidRPr="008F0F64">
              <w:rPr>
                <w:noProof/>
                <w:lang w:val="en-US"/>
              </w:rPr>
              <w:drawing>
                <wp:inline distT="0" distB="0" distL="0" distR="0" wp14:anchorId="1A83DD29" wp14:editId="4FC83719">
                  <wp:extent cx="2540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6"/>
                          <a:stretch>
                            <a:fillRect/>
                          </a:stretch>
                        </pic:blipFill>
                        <pic:spPr>
                          <a:xfrm>
                            <a:off x="0" y="0"/>
                            <a:ext cx="254000" cy="254000"/>
                          </a:xfrm>
                          <a:prstGeom prst="rect">
                            <a:avLst/>
                          </a:prstGeom>
                        </pic:spPr>
                      </pic:pic>
                    </a:graphicData>
                  </a:graphic>
                </wp:inline>
              </w:drawing>
            </w:r>
          </w:p>
        </w:tc>
        <w:tc>
          <w:tcPr>
            <w:tcW w:w="8023" w:type="dxa"/>
          </w:tcPr>
          <w:p w14:paraId="56A9B1C3" w14:textId="738D683D" w:rsidR="00C10CE6" w:rsidRPr="008F0F64" w:rsidRDefault="00F01103" w:rsidP="00DD3676">
            <w:hyperlink r:id="rId47" w:history="1">
              <w:r w:rsidRPr="008F0F64">
                <w:rPr>
                  <w:rStyle w:val="Hyperlink"/>
                </w:rPr>
                <w:t>Caseware Africa – South Africa</w:t>
              </w:r>
            </w:hyperlink>
          </w:p>
        </w:tc>
      </w:tr>
    </w:tbl>
    <w:p w14:paraId="7109A82C" w14:textId="77777777" w:rsidR="004A29A8" w:rsidRPr="008F0F64" w:rsidRDefault="004A29A8" w:rsidP="00DD3676"/>
    <w:sectPr w:rsidR="004A29A8" w:rsidRPr="008F0F64" w:rsidSect="00E81E0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7C08E" w14:textId="77777777" w:rsidR="001864C1" w:rsidRDefault="001864C1" w:rsidP="006D5E0B">
      <w:r>
        <w:separator/>
      </w:r>
    </w:p>
  </w:endnote>
  <w:endnote w:type="continuationSeparator" w:id="0">
    <w:p w14:paraId="30D4E013" w14:textId="77777777" w:rsidR="001864C1" w:rsidRDefault="001864C1" w:rsidP="006D5E0B">
      <w:r>
        <w:continuationSeparator/>
      </w:r>
    </w:p>
  </w:endnote>
  <w:endnote w:type="continuationNotice" w:id="1">
    <w:p w14:paraId="65486F22" w14:textId="77777777" w:rsidR="001864C1" w:rsidRDefault="001864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witzer">
    <w:altName w:val="Cambria"/>
    <w:panose1 w:val="00000000000000000000"/>
    <w:charset w:val="00"/>
    <w:family w:val="roman"/>
    <w:notTrueType/>
    <w:pitch w:val="default"/>
  </w:font>
  <w:font w:name="Pastiche Grotesque">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4713C" w14:textId="77777777" w:rsidR="001864C1" w:rsidRDefault="001864C1" w:rsidP="006D5E0B">
      <w:r>
        <w:separator/>
      </w:r>
    </w:p>
  </w:footnote>
  <w:footnote w:type="continuationSeparator" w:id="0">
    <w:p w14:paraId="46E0E429" w14:textId="77777777" w:rsidR="001864C1" w:rsidRDefault="001864C1" w:rsidP="006D5E0B">
      <w:r>
        <w:continuationSeparator/>
      </w:r>
    </w:p>
  </w:footnote>
  <w:footnote w:type="continuationNotice" w:id="1">
    <w:p w14:paraId="0D2EAD88" w14:textId="77777777" w:rsidR="001864C1" w:rsidRDefault="001864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52A90" w14:textId="38F01A3F" w:rsidR="00217E7A" w:rsidRDefault="005766F0">
    <w:pPr>
      <w:pStyle w:val="Header"/>
    </w:pPr>
    <w:r>
      <w:rPr>
        <w:noProof/>
      </w:rPr>
      <w:drawing>
        <wp:anchor distT="0" distB="0" distL="114300" distR="114300" simplePos="0" relativeHeight="251658241" behindDoc="0" locked="0" layoutInCell="1" allowOverlap="1" wp14:anchorId="6E2BB60E" wp14:editId="1C31F4EE">
          <wp:simplePos x="0" y="0"/>
          <wp:positionH relativeFrom="column">
            <wp:posOffset>1341623</wp:posOffset>
          </wp:positionH>
          <wp:positionV relativeFrom="page">
            <wp:posOffset>439947</wp:posOffset>
          </wp:positionV>
          <wp:extent cx="3308350" cy="957580"/>
          <wp:effectExtent l="0" t="0" r="0" b="0"/>
          <wp:wrapNone/>
          <wp:docPr id="3" name="Picture 3"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clipart&#10;&#10;Description automatically generated"/>
                  <pic:cNvPicPr/>
                </pic:nvPicPr>
                <pic:blipFill>
                  <a:blip r:embed="rId1"/>
                  <a:stretch>
                    <a:fillRect/>
                  </a:stretch>
                </pic:blipFill>
                <pic:spPr>
                  <a:xfrm>
                    <a:off x="0" y="0"/>
                    <a:ext cx="3308350" cy="957580"/>
                  </a:xfrm>
                  <a:prstGeom prst="rect">
                    <a:avLst/>
                  </a:prstGeom>
                </pic:spPr>
              </pic:pic>
            </a:graphicData>
          </a:graphic>
          <wp14:sizeRelH relativeFrom="page">
            <wp14:pctWidth>0</wp14:pctWidth>
          </wp14:sizeRelH>
          <wp14:sizeRelV relativeFrom="page">
            <wp14:pctHeight>0</wp14:pctHeight>
          </wp14:sizeRelV>
        </wp:anchor>
      </w:drawing>
    </w:r>
    <w:r w:rsidR="0056690E" w:rsidRPr="009C0336">
      <w:rPr>
        <w:noProof/>
      </w:rPr>
      <w:drawing>
        <wp:anchor distT="0" distB="0" distL="114300" distR="114300" simplePos="0" relativeHeight="251658240" behindDoc="1" locked="0" layoutInCell="1" allowOverlap="1" wp14:anchorId="7741765A" wp14:editId="67412AAA">
          <wp:simplePos x="0" y="0"/>
          <wp:positionH relativeFrom="page">
            <wp:align>left</wp:align>
          </wp:positionH>
          <wp:positionV relativeFrom="page">
            <wp:align>top</wp:align>
          </wp:positionV>
          <wp:extent cx="7599600" cy="10738800"/>
          <wp:effectExtent l="0" t="0" r="1905" b="0"/>
          <wp:wrapNone/>
          <wp:docPr id="25" name="Picture 2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
                  <a:stretch>
                    <a:fillRect/>
                  </a:stretch>
                </pic:blipFill>
                <pic:spPr>
                  <a:xfrm>
                    <a:off x="0" y="0"/>
                    <a:ext cx="7599600" cy="1073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892EB" w14:textId="15C39236" w:rsidR="00BF74A0" w:rsidRDefault="00F42E2D">
    <w:pPr>
      <w:pStyle w:val="Header"/>
    </w:pPr>
    <w:r>
      <w:rPr>
        <w:noProof/>
      </w:rPr>
      <mc:AlternateContent>
        <mc:Choice Requires="wps">
          <w:drawing>
            <wp:anchor distT="0" distB="0" distL="114300" distR="114300" simplePos="0" relativeHeight="251658242" behindDoc="0" locked="0" layoutInCell="1" allowOverlap="1" wp14:anchorId="0ACCEC66" wp14:editId="1704577C">
              <wp:simplePos x="0" y="0"/>
              <wp:positionH relativeFrom="page">
                <wp:align>left</wp:align>
              </wp:positionH>
              <wp:positionV relativeFrom="page">
                <wp:align>top</wp:align>
              </wp:positionV>
              <wp:extent cx="7534800" cy="10692000"/>
              <wp:effectExtent l="0" t="0" r="9525" b="0"/>
              <wp:wrapNone/>
              <wp:docPr id="33" name="Rectangle 33"/>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rect id="Rectangle 33" style="position:absolute;margin-left:0;margin-top:0;width:593.3pt;height:841.9pt;z-index:25165824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575032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F7637" w14:textId="77777777" w:rsidR="00E21F44" w:rsidRDefault="00E21F44">
    <w:pPr>
      <w:pStyle w:val="Header"/>
    </w:pPr>
    <w:r>
      <w:rPr>
        <w:noProof/>
      </w:rPr>
      <mc:AlternateContent>
        <mc:Choice Requires="wps">
          <w:drawing>
            <wp:anchor distT="0" distB="0" distL="114300" distR="114300" simplePos="0" relativeHeight="251658243" behindDoc="0" locked="0" layoutInCell="1" allowOverlap="1" wp14:anchorId="5B271164" wp14:editId="04D31B5F">
              <wp:simplePos x="0" y="0"/>
              <wp:positionH relativeFrom="page">
                <wp:align>left</wp:align>
              </wp:positionH>
              <wp:positionV relativeFrom="page">
                <wp:align>top</wp:align>
              </wp:positionV>
              <wp:extent cx="7534800" cy="10692000"/>
              <wp:effectExtent l="0" t="0" r="9525" b="0"/>
              <wp:wrapNone/>
              <wp:docPr id="24" name="Rectangle 24"/>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rect id="Rectangle 24" style="position:absolute;margin-left:0;margin-top:0;width:593.3pt;height:841.9pt;z-index:25165824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485934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74BC1" w14:textId="77777777" w:rsidR="005C2A59" w:rsidRDefault="005C2A59">
    <w:pPr>
      <w:pStyle w:val="Header"/>
    </w:pPr>
    <w:r>
      <w:rPr>
        <w:noProof/>
      </w:rPr>
      <mc:AlternateContent>
        <mc:Choice Requires="wps">
          <w:drawing>
            <wp:anchor distT="0" distB="0" distL="114300" distR="114300" simplePos="0" relativeHeight="251658244" behindDoc="0" locked="0" layoutInCell="1" allowOverlap="1" wp14:anchorId="5201F42B" wp14:editId="3000F348">
              <wp:simplePos x="0" y="0"/>
              <wp:positionH relativeFrom="page">
                <wp:align>left</wp:align>
              </wp:positionH>
              <wp:positionV relativeFrom="page">
                <wp:align>top</wp:align>
              </wp:positionV>
              <wp:extent cx="7534800" cy="10692000"/>
              <wp:effectExtent l="0" t="0" r="9525" b="0"/>
              <wp:wrapNone/>
              <wp:docPr id="26" name="Rectangle 26"/>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rect id="Rectangle 26" style="position:absolute;margin-left:0;margin-top:0;width:593.3pt;height:841.9pt;z-index:25165824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4999CB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268A2"/>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752029C"/>
    <w:multiLevelType w:val="hybridMultilevel"/>
    <w:tmpl w:val="7C82E9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3D2563"/>
    <w:multiLevelType w:val="hybridMultilevel"/>
    <w:tmpl w:val="FF48F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2074357"/>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5502DD6"/>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2CE428C"/>
    <w:multiLevelType w:val="hybridMultilevel"/>
    <w:tmpl w:val="50A07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3314E2"/>
    <w:multiLevelType w:val="hybridMultilevel"/>
    <w:tmpl w:val="D0AE51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9633E12"/>
    <w:multiLevelType w:val="hybridMultilevel"/>
    <w:tmpl w:val="E04C3E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F403698"/>
    <w:multiLevelType w:val="hybridMultilevel"/>
    <w:tmpl w:val="63AE6E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1481B25"/>
    <w:multiLevelType w:val="multilevel"/>
    <w:tmpl w:val="5D7CE3D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21" w:hanging="102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73914A1"/>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AF42973"/>
    <w:multiLevelType w:val="hybridMultilevel"/>
    <w:tmpl w:val="AC7A6D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4DB1330D"/>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DCF368C"/>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7744528"/>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BC25AFF"/>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62BD3537"/>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40D0985"/>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5E5528D"/>
    <w:multiLevelType w:val="hybridMultilevel"/>
    <w:tmpl w:val="593A6A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7F275B0"/>
    <w:multiLevelType w:val="hybridMultilevel"/>
    <w:tmpl w:val="3B488B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6B9F0517"/>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0E3750A"/>
    <w:multiLevelType w:val="multilevel"/>
    <w:tmpl w:val="EFA8C2A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Century Gothic" w:hAnsi="Century Gothic" w:hint="default"/>
      </w:rPr>
    </w:lvl>
    <w:lvl w:ilvl="2">
      <w:start w:val="1"/>
      <w:numFmt w:val="bullet"/>
      <w:lvlText w:val="-"/>
      <w:lvlJc w:val="left"/>
      <w:pPr>
        <w:ind w:left="1080" w:hanging="360"/>
      </w:pPr>
      <w:rPr>
        <w:rFonts w:ascii="Century Gothic" w:hAnsi="Century Gothic"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C080038"/>
    <w:multiLevelType w:val="hybridMultilevel"/>
    <w:tmpl w:val="2EF6F2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63956921">
    <w:abstractNumId w:val="9"/>
    <w:lvlOverride w:ilvl="0">
      <w:startOverride w:val="1"/>
    </w:lvlOverride>
  </w:num>
  <w:num w:numId="2" w16cid:durableId="5521035">
    <w:abstractNumId w:val="4"/>
  </w:num>
  <w:num w:numId="3" w16cid:durableId="1589997348">
    <w:abstractNumId w:val="0"/>
  </w:num>
  <w:num w:numId="4" w16cid:durableId="1671980588">
    <w:abstractNumId w:val="16"/>
  </w:num>
  <w:num w:numId="5" w16cid:durableId="1719162608">
    <w:abstractNumId w:val="20"/>
  </w:num>
  <w:num w:numId="6" w16cid:durableId="1704548977">
    <w:abstractNumId w:val="21"/>
  </w:num>
  <w:num w:numId="7" w16cid:durableId="1939830029">
    <w:abstractNumId w:val="10"/>
  </w:num>
  <w:num w:numId="8" w16cid:durableId="886528818">
    <w:abstractNumId w:val="12"/>
  </w:num>
  <w:num w:numId="9" w16cid:durableId="892738176">
    <w:abstractNumId w:val="15"/>
  </w:num>
  <w:num w:numId="10" w16cid:durableId="1983077900">
    <w:abstractNumId w:val="13"/>
  </w:num>
  <w:num w:numId="11" w16cid:durableId="1201893128">
    <w:abstractNumId w:val="11"/>
  </w:num>
  <w:num w:numId="12" w16cid:durableId="332031692">
    <w:abstractNumId w:val="17"/>
  </w:num>
  <w:num w:numId="13" w16cid:durableId="878125370">
    <w:abstractNumId w:val="3"/>
  </w:num>
  <w:num w:numId="14" w16cid:durableId="1960144116">
    <w:abstractNumId w:val="14"/>
  </w:num>
  <w:num w:numId="15" w16cid:durableId="453838435">
    <w:abstractNumId w:val="3"/>
  </w:num>
  <w:num w:numId="16" w16cid:durableId="1772241605">
    <w:abstractNumId w:val="17"/>
  </w:num>
  <w:num w:numId="17" w16cid:durableId="1339387331">
    <w:abstractNumId w:val="14"/>
  </w:num>
  <w:num w:numId="18" w16cid:durableId="2010522252">
    <w:abstractNumId w:val="22"/>
  </w:num>
  <w:num w:numId="19" w16cid:durableId="1744061113">
    <w:abstractNumId w:val="1"/>
  </w:num>
  <w:num w:numId="20" w16cid:durableId="190345234">
    <w:abstractNumId w:val="7"/>
  </w:num>
  <w:num w:numId="21" w16cid:durableId="2025858322">
    <w:abstractNumId w:val="18"/>
  </w:num>
  <w:num w:numId="22" w16cid:durableId="1999840846">
    <w:abstractNumId w:val="8"/>
  </w:num>
  <w:num w:numId="23" w16cid:durableId="2004965923">
    <w:abstractNumId w:val="5"/>
  </w:num>
  <w:num w:numId="24" w16cid:durableId="233978830">
    <w:abstractNumId w:val="2"/>
  </w:num>
  <w:num w:numId="25" w16cid:durableId="332414183">
    <w:abstractNumId w:val="6"/>
  </w:num>
  <w:num w:numId="26" w16cid:durableId="1246765959">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51"/>
    <w:rsid w:val="00000222"/>
    <w:rsid w:val="00000294"/>
    <w:rsid w:val="00000812"/>
    <w:rsid w:val="00000F9E"/>
    <w:rsid w:val="0001049B"/>
    <w:rsid w:val="000167E5"/>
    <w:rsid w:val="00017F5C"/>
    <w:rsid w:val="00020035"/>
    <w:rsid w:val="000217F5"/>
    <w:rsid w:val="00022B24"/>
    <w:rsid w:val="00024054"/>
    <w:rsid w:val="00024658"/>
    <w:rsid w:val="00024C1F"/>
    <w:rsid w:val="00031B16"/>
    <w:rsid w:val="00032DA5"/>
    <w:rsid w:val="00036007"/>
    <w:rsid w:val="000406D3"/>
    <w:rsid w:val="000428B7"/>
    <w:rsid w:val="00044F75"/>
    <w:rsid w:val="000541CF"/>
    <w:rsid w:val="000603A8"/>
    <w:rsid w:val="000668B4"/>
    <w:rsid w:val="00066D4C"/>
    <w:rsid w:val="000704B9"/>
    <w:rsid w:val="00081ED4"/>
    <w:rsid w:val="000834A3"/>
    <w:rsid w:val="00090881"/>
    <w:rsid w:val="00091556"/>
    <w:rsid w:val="00093607"/>
    <w:rsid w:val="00095ED1"/>
    <w:rsid w:val="00096829"/>
    <w:rsid w:val="00096C0C"/>
    <w:rsid w:val="0009717E"/>
    <w:rsid w:val="000979B6"/>
    <w:rsid w:val="000B50ED"/>
    <w:rsid w:val="000B5DFE"/>
    <w:rsid w:val="000C17A8"/>
    <w:rsid w:val="000C279A"/>
    <w:rsid w:val="000C2E64"/>
    <w:rsid w:val="000D0F19"/>
    <w:rsid w:val="000D1F5D"/>
    <w:rsid w:val="000D4F91"/>
    <w:rsid w:val="000E1660"/>
    <w:rsid w:val="000E35D2"/>
    <w:rsid w:val="000E3BDE"/>
    <w:rsid w:val="000F00EC"/>
    <w:rsid w:val="000F052E"/>
    <w:rsid w:val="000F2B10"/>
    <w:rsid w:val="000F6D31"/>
    <w:rsid w:val="001044F7"/>
    <w:rsid w:val="001052CB"/>
    <w:rsid w:val="001077FC"/>
    <w:rsid w:val="00110B94"/>
    <w:rsid w:val="001111BC"/>
    <w:rsid w:val="00113664"/>
    <w:rsid w:val="0011602C"/>
    <w:rsid w:val="00117C94"/>
    <w:rsid w:val="001221FD"/>
    <w:rsid w:val="0012267A"/>
    <w:rsid w:val="00123ED4"/>
    <w:rsid w:val="00125168"/>
    <w:rsid w:val="00125A98"/>
    <w:rsid w:val="00127449"/>
    <w:rsid w:val="00132BFC"/>
    <w:rsid w:val="00133AE6"/>
    <w:rsid w:val="00135C74"/>
    <w:rsid w:val="00140650"/>
    <w:rsid w:val="00142691"/>
    <w:rsid w:val="00144FEA"/>
    <w:rsid w:val="001459FC"/>
    <w:rsid w:val="00146ED8"/>
    <w:rsid w:val="0015046C"/>
    <w:rsid w:val="001575B7"/>
    <w:rsid w:val="001606D7"/>
    <w:rsid w:val="001616FA"/>
    <w:rsid w:val="00162062"/>
    <w:rsid w:val="001627A5"/>
    <w:rsid w:val="00164CA9"/>
    <w:rsid w:val="0016506B"/>
    <w:rsid w:val="00167A21"/>
    <w:rsid w:val="001709FB"/>
    <w:rsid w:val="00174809"/>
    <w:rsid w:val="00183979"/>
    <w:rsid w:val="00184AFC"/>
    <w:rsid w:val="001864C1"/>
    <w:rsid w:val="0019235E"/>
    <w:rsid w:val="00192709"/>
    <w:rsid w:val="00192F24"/>
    <w:rsid w:val="00196655"/>
    <w:rsid w:val="001A18F7"/>
    <w:rsid w:val="001A20A3"/>
    <w:rsid w:val="001A21D5"/>
    <w:rsid w:val="001A2691"/>
    <w:rsid w:val="001A7099"/>
    <w:rsid w:val="001A7BAB"/>
    <w:rsid w:val="001B0EAD"/>
    <w:rsid w:val="001C3405"/>
    <w:rsid w:val="001C5E3E"/>
    <w:rsid w:val="001C608E"/>
    <w:rsid w:val="001C662D"/>
    <w:rsid w:val="001D3B11"/>
    <w:rsid w:val="001E099C"/>
    <w:rsid w:val="001E3CB7"/>
    <w:rsid w:val="001E6A0D"/>
    <w:rsid w:val="001F1AB2"/>
    <w:rsid w:val="001F2588"/>
    <w:rsid w:val="001F4BFD"/>
    <w:rsid w:val="00205629"/>
    <w:rsid w:val="00213378"/>
    <w:rsid w:val="00216433"/>
    <w:rsid w:val="00217E7A"/>
    <w:rsid w:val="002211F0"/>
    <w:rsid w:val="00223720"/>
    <w:rsid w:val="00224FEE"/>
    <w:rsid w:val="002255BC"/>
    <w:rsid w:val="00230609"/>
    <w:rsid w:val="002316FC"/>
    <w:rsid w:val="00235F80"/>
    <w:rsid w:val="0023759C"/>
    <w:rsid w:val="00237B95"/>
    <w:rsid w:val="00246D59"/>
    <w:rsid w:val="0024751E"/>
    <w:rsid w:val="00250B7A"/>
    <w:rsid w:val="00252B01"/>
    <w:rsid w:val="002634D0"/>
    <w:rsid w:val="0026550B"/>
    <w:rsid w:val="00270EDC"/>
    <w:rsid w:val="00273B7F"/>
    <w:rsid w:val="00275856"/>
    <w:rsid w:val="00275F95"/>
    <w:rsid w:val="002766A5"/>
    <w:rsid w:val="0028465F"/>
    <w:rsid w:val="00290784"/>
    <w:rsid w:val="00291447"/>
    <w:rsid w:val="002915E4"/>
    <w:rsid w:val="002961B7"/>
    <w:rsid w:val="002972F7"/>
    <w:rsid w:val="002A089F"/>
    <w:rsid w:val="002A1DBA"/>
    <w:rsid w:val="002A4CBB"/>
    <w:rsid w:val="002A501D"/>
    <w:rsid w:val="002A53FE"/>
    <w:rsid w:val="002A66B5"/>
    <w:rsid w:val="002A7977"/>
    <w:rsid w:val="002B22DF"/>
    <w:rsid w:val="002B34F6"/>
    <w:rsid w:val="002B360E"/>
    <w:rsid w:val="002B39F7"/>
    <w:rsid w:val="002C3551"/>
    <w:rsid w:val="002C4593"/>
    <w:rsid w:val="002C5AF3"/>
    <w:rsid w:val="002C62EE"/>
    <w:rsid w:val="002C6C80"/>
    <w:rsid w:val="002D26F8"/>
    <w:rsid w:val="002D729E"/>
    <w:rsid w:val="002E073E"/>
    <w:rsid w:val="002E2785"/>
    <w:rsid w:val="002E598E"/>
    <w:rsid w:val="002E7B45"/>
    <w:rsid w:val="002E7DE0"/>
    <w:rsid w:val="002F093F"/>
    <w:rsid w:val="002F1059"/>
    <w:rsid w:val="002F1A83"/>
    <w:rsid w:val="002F57A9"/>
    <w:rsid w:val="00303D54"/>
    <w:rsid w:val="0030476D"/>
    <w:rsid w:val="0030652D"/>
    <w:rsid w:val="00313436"/>
    <w:rsid w:val="003142F2"/>
    <w:rsid w:val="00315B32"/>
    <w:rsid w:val="00317613"/>
    <w:rsid w:val="00321304"/>
    <w:rsid w:val="00322C08"/>
    <w:rsid w:val="00330C5F"/>
    <w:rsid w:val="00332BE9"/>
    <w:rsid w:val="00334065"/>
    <w:rsid w:val="003361B8"/>
    <w:rsid w:val="00336559"/>
    <w:rsid w:val="00344A07"/>
    <w:rsid w:val="00347239"/>
    <w:rsid w:val="003525E5"/>
    <w:rsid w:val="0035490C"/>
    <w:rsid w:val="003674DF"/>
    <w:rsid w:val="00370311"/>
    <w:rsid w:val="0037045C"/>
    <w:rsid w:val="00372FB1"/>
    <w:rsid w:val="0038334A"/>
    <w:rsid w:val="00386D82"/>
    <w:rsid w:val="003953CF"/>
    <w:rsid w:val="003959CE"/>
    <w:rsid w:val="003A176F"/>
    <w:rsid w:val="003A27D9"/>
    <w:rsid w:val="003A3EDE"/>
    <w:rsid w:val="003A4CE6"/>
    <w:rsid w:val="003A5CAA"/>
    <w:rsid w:val="003C09C6"/>
    <w:rsid w:val="003C25D4"/>
    <w:rsid w:val="003C3CF9"/>
    <w:rsid w:val="003C5F1F"/>
    <w:rsid w:val="003D3BC7"/>
    <w:rsid w:val="003D4496"/>
    <w:rsid w:val="003E0978"/>
    <w:rsid w:val="003E0F01"/>
    <w:rsid w:val="003E67FF"/>
    <w:rsid w:val="003F1DEC"/>
    <w:rsid w:val="003F228E"/>
    <w:rsid w:val="003F5962"/>
    <w:rsid w:val="003F648B"/>
    <w:rsid w:val="003F761D"/>
    <w:rsid w:val="003F7AEC"/>
    <w:rsid w:val="003F7CA0"/>
    <w:rsid w:val="00407DC6"/>
    <w:rsid w:val="004115F2"/>
    <w:rsid w:val="00422284"/>
    <w:rsid w:val="00427DC9"/>
    <w:rsid w:val="00440EFF"/>
    <w:rsid w:val="00442BF7"/>
    <w:rsid w:val="0044390A"/>
    <w:rsid w:val="00445A8C"/>
    <w:rsid w:val="00445AFC"/>
    <w:rsid w:val="00445BC8"/>
    <w:rsid w:val="00447DC2"/>
    <w:rsid w:val="0045150D"/>
    <w:rsid w:val="0045434C"/>
    <w:rsid w:val="0046202E"/>
    <w:rsid w:val="0046509C"/>
    <w:rsid w:val="00470FF8"/>
    <w:rsid w:val="004827B6"/>
    <w:rsid w:val="00487A30"/>
    <w:rsid w:val="0049263F"/>
    <w:rsid w:val="0049329B"/>
    <w:rsid w:val="00493514"/>
    <w:rsid w:val="0049774B"/>
    <w:rsid w:val="00497969"/>
    <w:rsid w:val="004A29A8"/>
    <w:rsid w:val="004A359B"/>
    <w:rsid w:val="004A5CD1"/>
    <w:rsid w:val="004B0B7C"/>
    <w:rsid w:val="004B76F5"/>
    <w:rsid w:val="004C7360"/>
    <w:rsid w:val="004E13BD"/>
    <w:rsid w:val="004F107A"/>
    <w:rsid w:val="00502889"/>
    <w:rsid w:val="0050301F"/>
    <w:rsid w:val="00510A33"/>
    <w:rsid w:val="00512FAD"/>
    <w:rsid w:val="0051389D"/>
    <w:rsid w:val="00515D8B"/>
    <w:rsid w:val="0052353B"/>
    <w:rsid w:val="005256E8"/>
    <w:rsid w:val="0052739C"/>
    <w:rsid w:val="005440D5"/>
    <w:rsid w:val="00544AA4"/>
    <w:rsid w:val="00553C12"/>
    <w:rsid w:val="005544F3"/>
    <w:rsid w:val="0055696A"/>
    <w:rsid w:val="00556A6C"/>
    <w:rsid w:val="00560473"/>
    <w:rsid w:val="0056690E"/>
    <w:rsid w:val="005701A5"/>
    <w:rsid w:val="00575B83"/>
    <w:rsid w:val="00575D1E"/>
    <w:rsid w:val="005766F0"/>
    <w:rsid w:val="005807C3"/>
    <w:rsid w:val="005811E6"/>
    <w:rsid w:val="00581CA6"/>
    <w:rsid w:val="00582307"/>
    <w:rsid w:val="005865F8"/>
    <w:rsid w:val="005868F8"/>
    <w:rsid w:val="00587B13"/>
    <w:rsid w:val="00587BCB"/>
    <w:rsid w:val="00591C68"/>
    <w:rsid w:val="00591D5C"/>
    <w:rsid w:val="0059503C"/>
    <w:rsid w:val="00595175"/>
    <w:rsid w:val="005952B3"/>
    <w:rsid w:val="005A03C4"/>
    <w:rsid w:val="005A7651"/>
    <w:rsid w:val="005B093C"/>
    <w:rsid w:val="005B1DB1"/>
    <w:rsid w:val="005B2234"/>
    <w:rsid w:val="005B2AEC"/>
    <w:rsid w:val="005B2F4B"/>
    <w:rsid w:val="005B359D"/>
    <w:rsid w:val="005B3D31"/>
    <w:rsid w:val="005C1678"/>
    <w:rsid w:val="005C2A59"/>
    <w:rsid w:val="005C3AB7"/>
    <w:rsid w:val="005C7B36"/>
    <w:rsid w:val="005D024C"/>
    <w:rsid w:val="005D657A"/>
    <w:rsid w:val="005D72E4"/>
    <w:rsid w:val="005D74C0"/>
    <w:rsid w:val="005E0007"/>
    <w:rsid w:val="005E0524"/>
    <w:rsid w:val="005E2C34"/>
    <w:rsid w:val="005E3B73"/>
    <w:rsid w:val="005E3F1A"/>
    <w:rsid w:val="005F0CCB"/>
    <w:rsid w:val="005F13CE"/>
    <w:rsid w:val="005F20A9"/>
    <w:rsid w:val="005F48B2"/>
    <w:rsid w:val="005F4E68"/>
    <w:rsid w:val="005F52AA"/>
    <w:rsid w:val="00601C20"/>
    <w:rsid w:val="0060309D"/>
    <w:rsid w:val="00606EF8"/>
    <w:rsid w:val="00620759"/>
    <w:rsid w:val="00622A1A"/>
    <w:rsid w:val="0062376A"/>
    <w:rsid w:val="00635D69"/>
    <w:rsid w:val="00647467"/>
    <w:rsid w:val="00651496"/>
    <w:rsid w:val="0065188D"/>
    <w:rsid w:val="0065416C"/>
    <w:rsid w:val="00655E09"/>
    <w:rsid w:val="006561F6"/>
    <w:rsid w:val="006613FA"/>
    <w:rsid w:val="006632AF"/>
    <w:rsid w:val="00666B85"/>
    <w:rsid w:val="006838C2"/>
    <w:rsid w:val="006974B1"/>
    <w:rsid w:val="006A4A53"/>
    <w:rsid w:val="006A5131"/>
    <w:rsid w:val="006B76C4"/>
    <w:rsid w:val="006B7E5D"/>
    <w:rsid w:val="006C159F"/>
    <w:rsid w:val="006C170D"/>
    <w:rsid w:val="006C1DCB"/>
    <w:rsid w:val="006C252B"/>
    <w:rsid w:val="006C31B1"/>
    <w:rsid w:val="006D3CB5"/>
    <w:rsid w:val="006D4202"/>
    <w:rsid w:val="006D5E0B"/>
    <w:rsid w:val="006D78C6"/>
    <w:rsid w:val="006E167F"/>
    <w:rsid w:val="006E240A"/>
    <w:rsid w:val="006E5E23"/>
    <w:rsid w:val="006F4E78"/>
    <w:rsid w:val="0070069D"/>
    <w:rsid w:val="00700BF7"/>
    <w:rsid w:val="00706B72"/>
    <w:rsid w:val="00707F57"/>
    <w:rsid w:val="00713FA0"/>
    <w:rsid w:val="00715087"/>
    <w:rsid w:val="00715FCD"/>
    <w:rsid w:val="007216F7"/>
    <w:rsid w:val="00721859"/>
    <w:rsid w:val="0072448A"/>
    <w:rsid w:val="00724C63"/>
    <w:rsid w:val="00743F94"/>
    <w:rsid w:val="00744D6A"/>
    <w:rsid w:val="007504B6"/>
    <w:rsid w:val="00751B8B"/>
    <w:rsid w:val="00751BE4"/>
    <w:rsid w:val="0075337D"/>
    <w:rsid w:val="00757F3F"/>
    <w:rsid w:val="007638E1"/>
    <w:rsid w:val="00766260"/>
    <w:rsid w:val="0076691D"/>
    <w:rsid w:val="00767067"/>
    <w:rsid w:val="00771718"/>
    <w:rsid w:val="00775AE4"/>
    <w:rsid w:val="00780A95"/>
    <w:rsid w:val="00780EDC"/>
    <w:rsid w:val="0078242E"/>
    <w:rsid w:val="00782A7C"/>
    <w:rsid w:val="007840C0"/>
    <w:rsid w:val="0079088D"/>
    <w:rsid w:val="0079309F"/>
    <w:rsid w:val="0079566C"/>
    <w:rsid w:val="007956C2"/>
    <w:rsid w:val="00796491"/>
    <w:rsid w:val="00797EAC"/>
    <w:rsid w:val="007A039A"/>
    <w:rsid w:val="007B2ED9"/>
    <w:rsid w:val="007C012D"/>
    <w:rsid w:val="007C5868"/>
    <w:rsid w:val="007C6856"/>
    <w:rsid w:val="007C6C9D"/>
    <w:rsid w:val="007C7E63"/>
    <w:rsid w:val="007D11FA"/>
    <w:rsid w:val="007D4860"/>
    <w:rsid w:val="007D6668"/>
    <w:rsid w:val="007E091E"/>
    <w:rsid w:val="007E1D94"/>
    <w:rsid w:val="007E6C68"/>
    <w:rsid w:val="007F006A"/>
    <w:rsid w:val="007F1083"/>
    <w:rsid w:val="007F25EE"/>
    <w:rsid w:val="007F5AD0"/>
    <w:rsid w:val="007F5D19"/>
    <w:rsid w:val="00805C3A"/>
    <w:rsid w:val="008071AD"/>
    <w:rsid w:val="00810E56"/>
    <w:rsid w:val="008125E5"/>
    <w:rsid w:val="00813AE2"/>
    <w:rsid w:val="0081712A"/>
    <w:rsid w:val="00821D37"/>
    <w:rsid w:val="008245B4"/>
    <w:rsid w:val="00824A7F"/>
    <w:rsid w:val="00825163"/>
    <w:rsid w:val="008267D0"/>
    <w:rsid w:val="008318A8"/>
    <w:rsid w:val="00831E88"/>
    <w:rsid w:val="0083471D"/>
    <w:rsid w:val="008360EB"/>
    <w:rsid w:val="0084091A"/>
    <w:rsid w:val="008426B0"/>
    <w:rsid w:val="00847AC5"/>
    <w:rsid w:val="008503A1"/>
    <w:rsid w:val="0085591E"/>
    <w:rsid w:val="008572CD"/>
    <w:rsid w:val="008622D9"/>
    <w:rsid w:val="00865989"/>
    <w:rsid w:val="00871359"/>
    <w:rsid w:val="0088511A"/>
    <w:rsid w:val="00887EA2"/>
    <w:rsid w:val="008900FE"/>
    <w:rsid w:val="008902A1"/>
    <w:rsid w:val="00890585"/>
    <w:rsid w:val="008912AD"/>
    <w:rsid w:val="00891AD7"/>
    <w:rsid w:val="00893D64"/>
    <w:rsid w:val="008957AC"/>
    <w:rsid w:val="00896ADA"/>
    <w:rsid w:val="008A0B22"/>
    <w:rsid w:val="008A3275"/>
    <w:rsid w:val="008A4452"/>
    <w:rsid w:val="008B4579"/>
    <w:rsid w:val="008B755F"/>
    <w:rsid w:val="008B7E7F"/>
    <w:rsid w:val="008C28D9"/>
    <w:rsid w:val="008C4425"/>
    <w:rsid w:val="008C4605"/>
    <w:rsid w:val="008C5500"/>
    <w:rsid w:val="008C5BA0"/>
    <w:rsid w:val="008D050B"/>
    <w:rsid w:val="008D33B0"/>
    <w:rsid w:val="008D3721"/>
    <w:rsid w:val="008D465A"/>
    <w:rsid w:val="008E107E"/>
    <w:rsid w:val="008E3017"/>
    <w:rsid w:val="008E3E5F"/>
    <w:rsid w:val="008E5105"/>
    <w:rsid w:val="008F0736"/>
    <w:rsid w:val="008F0F64"/>
    <w:rsid w:val="008F4AD4"/>
    <w:rsid w:val="008F5670"/>
    <w:rsid w:val="008F5730"/>
    <w:rsid w:val="008F714D"/>
    <w:rsid w:val="008F7B31"/>
    <w:rsid w:val="00910AFF"/>
    <w:rsid w:val="00910F15"/>
    <w:rsid w:val="0091495E"/>
    <w:rsid w:val="00914DDB"/>
    <w:rsid w:val="00915B32"/>
    <w:rsid w:val="009226A6"/>
    <w:rsid w:val="009239A9"/>
    <w:rsid w:val="00923EBE"/>
    <w:rsid w:val="00932E6D"/>
    <w:rsid w:val="00933394"/>
    <w:rsid w:val="00933B83"/>
    <w:rsid w:val="00934414"/>
    <w:rsid w:val="00941C56"/>
    <w:rsid w:val="009451C7"/>
    <w:rsid w:val="009458F7"/>
    <w:rsid w:val="009526C8"/>
    <w:rsid w:val="00957444"/>
    <w:rsid w:val="009651AD"/>
    <w:rsid w:val="009659CC"/>
    <w:rsid w:val="009666DD"/>
    <w:rsid w:val="009677A4"/>
    <w:rsid w:val="0097131C"/>
    <w:rsid w:val="00971E06"/>
    <w:rsid w:val="00974539"/>
    <w:rsid w:val="00980C54"/>
    <w:rsid w:val="00984A5B"/>
    <w:rsid w:val="00984EB9"/>
    <w:rsid w:val="00995C17"/>
    <w:rsid w:val="009A4568"/>
    <w:rsid w:val="009A5EA3"/>
    <w:rsid w:val="009A77D0"/>
    <w:rsid w:val="009B03BC"/>
    <w:rsid w:val="009B1587"/>
    <w:rsid w:val="009B3BF9"/>
    <w:rsid w:val="009B56B5"/>
    <w:rsid w:val="009B688B"/>
    <w:rsid w:val="009B6D5B"/>
    <w:rsid w:val="009C58C7"/>
    <w:rsid w:val="009D1819"/>
    <w:rsid w:val="009D2A49"/>
    <w:rsid w:val="009D2DC2"/>
    <w:rsid w:val="009E04B5"/>
    <w:rsid w:val="009E54E0"/>
    <w:rsid w:val="009E5838"/>
    <w:rsid w:val="009F2ADE"/>
    <w:rsid w:val="009F63BA"/>
    <w:rsid w:val="00A01514"/>
    <w:rsid w:val="00A037F1"/>
    <w:rsid w:val="00A1291D"/>
    <w:rsid w:val="00A12EAC"/>
    <w:rsid w:val="00A176B7"/>
    <w:rsid w:val="00A17FCD"/>
    <w:rsid w:val="00A23217"/>
    <w:rsid w:val="00A27ED8"/>
    <w:rsid w:val="00A37B8E"/>
    <w:rsid w:val="00A41995"/>
    <w:rsid w:val="00A4345E"/>
    <w:rsid w:val="00A441A3"/>
    <w:rsid w:val="00A52562"/>
    <w:rsid w:val="00A53631"/>
    <w:rsid w:val="00A53A4E"/>
    <w:rsid w:val="00A55641"/>
    <w:rsid w:val="00A57774"/>
    <w:rsid w:val="00A608C7"/>
    <w:rsid w:val="00A61FDD"/>
    <w:rsid w:val="00A62293"/>
    <w:rsid w:val="00A62FB2"/>
    <w:rsid w:val="00A6583B"/>
    <w:rsid w:val="00A65902"/>
    <w:rsid w:val="00A86175"/>
    <w:rsid w:val="00A87507"/>
    <w:rsid w:val="00A9051A"/>
    <w:rsid w:val="00A93B69"/>
    <w:rsid w:val="00A9724B"/>
    <w:rsid w:val="00A978FA"/>
    <w:rsid w:val="00AA1108"/>
    <w:rsid w:val="00AA13E5"/>
    <w:rsid w:val="00AA2A3C"/>
    <w:rsid w:val="00AA2B84"/>
    <w:rsid w:val="00AA3913"/>
    <w:rsid w:val="00AB02E1"/>
    <w:rsid w:val="00AB2420"/>
    <w:rsid w:val="00AB286A"/>
    <w:rsid w:val="00AB5AE1"/>
    <w:rsid w:val="00AC0509"/>
    <w:rsid w:val="00AC1D54"/>
    <w:rsid w:val="00AC7E37"/>
    <w:rsid w:val="00AD4E22"/>
    <w:rsid w:val="00AD50E4"/>
    <w:rsid w:val="00AD6891"/>
    <w:rsid w:val="00AD7539"/>
    <w:rsid w:val="00AE2768"/>
    <w:rsid w:val="00AE3115"/>
    <w:rsid w:val="00AE3997"/>
    <w:rsid w:val="00AE5DD0"/>
    <w:rsid w:val="00AE60D7"/>
    <w:rsid w:val="00AF1B05"/>
    <w:rsid w:val="00AF254D"/>
    <w:rsid w:val="00AF2550"/>
    <w:rsid w:val="00AF2677"/>
    <w:rsid w:val="00AF3081"/>
    <w:rsid w:val="00AF7423"/>
    <w:rsid w:val="00B01C54"/>
    <w:rsid w:val="00B033BF"/>
    <w:rsid w:val="00B045D4"/>
    <w:rsid w:val="00B05363"/>
    <w:rsid w:val="00B10384"/>
    <w:rsid w:val="00B1316C"/>
    <w:rsid w:val="00B20257"/>
    <w:rsid w:val="00B22819"/>
    <w:rsid w:val="00B231DD"/>
    <w:rsid w:val="00B26B4A"/>
    <w:rsid w:val="00B27F8F"/>
    <w:rsid w:val="00B37795"/>
    <w:rsid w:val="00B40245"/>
    <w:rsid w:val="00B413BD"/>
    <w:rsid w:val="00B42354"/>
    <w:rsid w:val="00B45BEB"/>
    <w:rsid w:val="00B4731C"/>
    <w:rsid w:val="00B476F3"/>
    <w:rsid w:val="00B52AA8"/>
    <w:rsid w:val="00B5386D"/>
    <w:rsid w:val="00B56C9B"/>
    <w:rsid w:val="00B56EC3"/>
    <w:rsid w:val="00B63E97"/>
    <w:rsid w:val="00B644B1"/>
    <w:rsid w:val="00B661A9"/>
    <w:rsid w:val="00B6667D"/>
    <w:rsid w:val="00B711C9"/>
    <w:rsid w:val="00B727AF"/>
    <w:rsid w:val="00B733D7"/>
    <w:rsid w:val="00B7606F"/>
    <w:rsid w:val="00B81380"/>
    <w:rsid w:val="00B8154E"/>
    <w:rsid w:val="00B82307"/>
    <w:rsid w:val="00B83941"/>
    <w:rsid w:val="00B90A2D"/>
    <w:rsid w:val="00B9133C"/>
    <w:rsid w:val="00B93024"/>
    <w:rsid w:val="00B93A8F"/>
    <w:rsid w:val="00B97BCE"/>
    <w:rsid w:val="00BA2F44"/>
    <w:rsid w:val="00BA5631"/>
    <w:rsid w:val="00BA6011"/>
    <w:rsid w:val="00BA7045"/>
    <w:rsid w:val="00BB00E1"/>
    <w:rsid w:val="00BB01BA"/>
    <w:rsid w:val="00BB0375"/>
    <w:rsid w:val="00BB378A"/>
    <w:rsid w:val="00BB62AF"/>
    <w:rsid w:val="00BC1A4F"/>
    <w:rsid w:val="00BC2283"/>
    <w:rsid w:val="00BC2DC9"/>
    <w:rsid w:val="00BC474D"/>
    <w:rsid w:val="00BC4858"/>
    <w:rsid w:val="00BC500E"/>
    <w:rsid w:val="00BC706B"/>
    <w:rsid w:val="00BD14F3"/>
    <w:rsid w:val="00BD234B"/>
    <w:rsid w:val="00BD62BA"/>
    <w:rsid w:val="00BD6846"/>
    <w:rsid w:val="00BE20B9"/>
    <w:rsid w:val="00BE3200"/>
    <w:rsid w:val="00BE3F8B"/>
    <w:rsid w:val="00BE76F4"/>
    <w:rsid w:val="00BF74A0"/>
    <w:rsid w:val="00BF7E12"/>
    <w:rsid w:val="00C010A5"/>
    <w:rsid w:val="00C0535E"/>
    <w:rsid w:val="00C10CE6"/>
    <w:rsid w:val="00C216F4"/>
    <w:rsid w:val="00C218A9"/>
    <w:rsid w:val="00C21B07"/>
    <w:rsid w:val="00C25446"/>
    <w:rsid w:val="00C26C7D"/>
    <w:rsid w:val="00C343D3"/>
    <w:rsid w:val="00C345B1"/>
    <w:rsid w:val="00C34E1D"/>
    <w:rsid w:val="00C3622B"/>
    <w:rsid w:val="00C41346"/>
    <w:rsid w:val="00C4277F"/>
    <w:rsid w:val="00C55359"/>
    <w:rsid w:val="00C56C17"/>
    <w:rsid w:val="00C571D8"/>
    <w:rsid w:val="00C65D36"/>
    <w:rsid w:val="00C7253E"/>
    <w:rsid w:val="00C730DF"/>
    <w:rsid w:val="00C84DBD"/>
    <w:rsid w:val="00C941D2"/>
    <w:rsid w:val="00C9519F"/>
    <w:rsid w:val="00CA0047"/>
    <w:rsid w:val="00CA05CE"/>
    <w:rsid w:val="00CA1917"/>
    <w:rsid w:val="00CB0C03"/>
    <w:rsid w:val="00CB1FE2"/>
    <w:rsid w:val="00CB20B4"/>
    <w:rsid w:val="00CB2C54"/>
    <w:rsid w:val="00CB4560"/>
    <w:rsid w:val="00CB62F0"/>
    <w:rsid w:val="00CB7AFB"/>
    <w:rsid w:val="00CC1144"/>
    <w:rsid w:val="00CC480B"/>
    <w:rsid w:val="00CC5653"/>
    <w:rsid w:val="00CD05D0"/>
    <w:rsid w:val="00CD1EE9"/>
    <w:rsid w:val="00CD36FD"/>
    <w:rsid w:val="00CD5276"/>
    <w:rsid w:val="00CD71EF"/>
    <w:rsid w:val="00CE2DED"/>
    <w:rsid w:val="00CE4C70"/>
    <w:rsid w:val="00CE55D0"/>
    <w:rsid w:val="00CF1301"/>
    <w:rsid w:val="00CF1BD5"/>
    <w:rsid w:val="00CF6BB1"/>
    <w:rsid w:val="00D0507F"/>
    <w:rsid w:val="00D16B10"/>
    <w:rsid w:val="00D22BB8"/>
    <w:rsid w:val="00D25572"/>
    <w:rsid w:val="00D30449"/>
    <w:rsid w:val="00D34606"/>
    <w:rsid w:val="00D4137B"/>
    <w:rsid w:val="00D413BD"/>
    <w:rsid w:val="00D41B79"/>
    <w:rsid w:val="00D42A95"/>
    <w:rsid w:val="00D43A5A"/>
    <w:rsid w:val="00D4463E"/>
    <w:rsid w:val="00D45366"/>
    <w:rsid w:val="00D46FEB"/>
    <w:rsid w:val="00D47738"/>
    <w:rsid w:val="00D71489"/>
    <w:rsid w:val="00D74597"/>
    <w:rsid w:val="00D74D1C"/>
    <w:rsid w:val="00D767B7"/>
    <w:rsid w:val="00D76BCB"/>
    <w:rsid w:val="00D77A6E"/>
    <w:rsid w:val="00D828F4"/>
    <w:rsid w:val="00D83514"/>
    <w:rsid w:val="00D8363E"/>
    <w:rsid w:val="00D8462E"/>
    <w:rsid w:val="00D96404"/>
    <w:rsid w:val="00DA05A0"/>
    <w:rsid w:val="00DA3196"/>
    <w:rsid w:val="00DA6542"/>
    <w:rsid w:val="00DA6D62"/>
    <w:rsid w:val="00DB2310"/>
    <w:rsid w:val="00DB26D1"/>
    <w:rsid w:val="00DB2745"/>
    <w:rsid w:val="00DB3963"/>
    <w:rsid w:val="00DB60CB"/>
    <w:rsid w:val="00DC31E3"/>
    <w:rsid w:val="00DC566C"/>
    <w:rsid w:val="00DC59C4"/>
    <w:rsid w:val="00DC77CC"/>
    <w:rsid w:val="00DD0A59"/>
    <w:rsid w:val="00DD0B7E"/>
    <w:rsid w:val="00DD12C4"/>
    <w:rsid w:val="00DD1F0A"/>
    <w:rsid w:val="00DD2AA7"/>
    <w:rsid w:val="00DD355D"/>
    <w:rsid w:val="00DD3676"/>
    <w:rsid w:val="00DD5421"/>
    <w:rsid w:val="00DD7C42"/>
    <w:rsid w:val="00DE10E8"/>
    <w:rsid w:val="00DE157D"/>
    <w:rsid w:val="00DE1C12"/>
    <w:rsid w:val="00DE22FD"/>
    <w:rsid w:val="00DE3646"/>
    <w:rsid w:val="00E02E35"/>
    <w:rsid w:val="00E02EB3"/>
    <w:rsid w:val="00E04209"/>
    <w:rsid w:val="00E043C8"/>
    <w:rsid w:val="00E11397"/>
    <w:rsid w:val="00E1273A"/>
    <w:rsid w:val="00E16809"/>
    <w:rsid w:val="00E206DB"/>
    <w:rsid w:val="00E21F44"/>
    <w:rsid w:val="00E24B42"/>
    <w:rsid w:val="00E30EB9"/>
    <w:rsid w:val="00E33F46"/>
    <w:rsid w:val="00E42974"/>
    <w:rsid w:val="00E47845"/>
    <w:rsid w:val="00E47C13"/>
    <w:rsid w:val="00E5049B"/>
    <w:rsid w:val="00E51DC5"/>
    <w:rsid w:val="00E52543"/>
    <w:rsid w:val="00E54432"/>
    <w:rsid w:val="00E547E9"/>
    <w:rsid w:val="00E56E9D"/>
    <w:rsid w:val="00E627B8"/>
    <w:rsid w:val="00E65B11"/>
    <w:rsid w:val="00E66741"/>
    <w:rsid w:val="00E67217"/>
    <w:rsid w:val="00E67B64"/>
    <w:rsid w:val="00E728F3"/>
    <w:rsid w:val="00E74FDD"/>
    <w:rsid w:val="00E80E12"/>
    <w:rsid w:val="00E81E04"/>
    <w:rsid w:val="00E950B1"/>
    <w:rsid w:val="00E977A4"/>
    <w:rsid w:val="00E979E5"/>
    <w:rsid w:val="00EA15D6"/>
    <w:rsid w:val="00EA1A06"/>
    <w:rsid w:val="00EA478E"/>
    <w:rsid w:val="00EA59FE"/>
    <w:rsid w:val="00EA7706"/>
    <w:rsid w:val="00EC097C"/>
    <w:rsid w:val="00EC1286"/>
    <w:rsid w:val="00EC61EE"/>
    <w:rsid w:val="00EC7E78"/>
    <w:rsid w:val="00ED21AE"/>
    <w:rsid w:val="00ED2DF6"/>
    <w:rsid w:val="00ED39AF"/>
    <w:rsid w:val="00ED7EAD"/>
    <w:rsid w:val="00EE04E0"/>
    <w:rsid w:val="00EE0E11"/>
    <w:rsid w:val="00EE21D3"/>
    <w:rsid w:val="00EE78A0"/>
    <w:rsid w:val="00EF0858"/>
    <w:rsid w:val="00EF2FFE"/>
    <w:rsid w:val="00EF5952"/>
    <w:rsid w:val="00EF65FA"/>
    <w:rsid w:val="00EF677A"/>
    <w:rsid w:val="00EF7FEA"/>
    <w:rsid w:val="00F01103"/>
    <w:rsid w:val="00F015EE"/>
    <w:rsid w:val="00F15C86"/>
    <w:rsid w:val="00F16514"/>
    <w:rsid w:val="00F1736B"/>
    <w:rsid w:val="00F2163C"/>
    <w:rsid w:val="00F24271"/>
    <w:rsid w:val="00F27FAB"/>
    <w:rsid w:val="00F323FE"/>
    <w:rsid w:val="00F33BBE"/>
    <w:rsid w:val="00F33EA3"/>
    <w:rsid w:val="00F3488A"/>
    <w:rsid w:val="00F37C5E"/>
    <w:rsid w:val="00F411F9"/>
    <w:rsid w:val="00F42E2D"/>
    <w:rsid w:val="00F44828"/>
    <w:rsid w:val="00F47689"/>
    <w:rsid w:val="00F47735"/>
    <w:rsid w:val="00F526C5"/>
    <w:rsid w:val="00F550EB"/>
    <w:rsid w:val="00F56946"/>
    <w:rsid w:val="00F605D4"/>
    <w:rsid w:val="00F634BD"/>
    <w:rsid w:val="00F65ADA"/>
    <w:rsid w:val="00F70CC1"/>
    <w:rsid w:val="00F71ACC"/>
    <w:rsid w:val="00F75891"/>
    <w:rsid w:val="00F77BA3"/>
    <w:rsid w:val="00F800BC"/>
    <w:rsid w:val="00F817C1"/>
    <w:rsid w:val="00F846BE"/>
    <w:rsid w:val="00F97295"/>
    <w:rsid w:val="00F97A26"/>
    <w:rsid w:val="00FA12DF"/>
    <w:rsid w:val="00FA1661"/>
    <w:rsid w:val="00FA3E7C"/>
    <w:rsid w:val="00FA66C2"/>
    <w:rsid w:val="00FA6839"/>
    <w:rsid w:val="00FA6CC1"/>
    <w:rsid w:val="00FB17FD"/>
    <w:rsid w:val="00FB2EC7"/>
    <w:rsid w:val="00FB7566"/>
    <w:rsid w:val="00FC64B0"/>
    <w:rsid w:val="00FC6BDF"/>
    <w:rsid w:val="00FD3C4B"/>
    <w:rsid w:val="00FD549C"/>
    <w:rsid w:val="00FD7176"/>
    <w:rsid w:val="00FD7788"/>
    <w:rsid w:val="00FD78B8"/>
    <w:rsid w:val="00FD7B66"/>
    <w:rsid w:val="00FD7DC4"/>
    <w:rsid w:val="00FE11EF"/>
    <w:rsid w:val="00FE1B27"/>
    <w:rsid w:val="00FE4DA4"/>
    <w:rsid w:val="00FE566E"/>
    <w:rsid w:val="00FF0578"/>
    <w:rsid w:val="00FF0F65"/>
    <w:rsid w:val="00FF3CA7"/>
    <w:rsid w:val="00FF5474"/>
    <w:rsid w:val="00FF5B8E"/>
    <w:rsid w:val="018B6AB9"/>
    <w:rsid w:val="1527CC53"/>
    <w:rsid w:val="2EDEAC33"/>
    <w:rsid w:val="6CEAC3E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CB5A9"/>
  <w15:chartTrackingRefBased/>
  <w15:docId w15:val="{23A82739-151F-49B7-AC8E-27B7DDC7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303333" w:themeColor="text1"/>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1F"/>
  </w:style>
  <w:style w:type="paragraph" w:styleId="Heading1">
    <w:name w:val="heading 1"/>
    <w:basedOn w:val="Normal"/>
    <w:next w:val="Normal"/>
    <w:link w:val="Heading1Char"/>
    <w:uiPriority w:val="9"/>
    <w:qFormat/>
    <w:rsid w:val="00BA2F44"/>
    <w:pPr>
      <w:keepNext/>
      <w:keepLines/>
      <w:pageBreakBefore/>
      <w:numPr>
        <w:numId w:val="1"/>
      </w:numPr>
      <w:pBdr>
        <w:bottom w:val="single" w:sz="4" w:space="1" w:color="7D7D7D" w:themeColor="text2"/>
      </w:pBdr>
      <w:outlineLvl w:val="0"/>
    </w:pPr>
    <w:rPr>
      <w:rFonts w:asciiTheme="majorHAnsi" w:eastAsiaTheme="majorEastAsia" w:hAnsiTheme="majorHAnsi" w:cstheme="majorBidi"/>
      <w:b/>
      <w:color w:val="F56354" w:themeColor="accent1"/>
      <w:sz w:val="32"/>
      <w:szCs w:val="32"/>
    </w:rPr>
  </w:style>
  <w:style w:type="paragraph" w:styleId="Heading2">
    <w:name w:val="heading 2"/>
    <w:basedOn w:val="Normal"/>
    <w:next w:val="Normal"/>
    <w:link w:val="Heading2Char"/>
    <w:uiPriority w:val="9"/>
    <w:unhideWhenUsed/>
    <w:qFormat/>
    <w:rsid w:val="00560473"/>
    <w:pPr>
      <w:keepNext/>
      <w:keepLines/>
      <w:numPr>
        <w:ilvl w:val="1"/>
        <w:numId w:val="1"/>
      </w:numPr>
      <w:spacing w:before="200" w:after="12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92709"/>
    <w:pPr>
      <w:keepNext/>
      <w:keepLines/>
      <w:numPr>
        <w:ilvl w:val="2"/>
        <w:numId w:val="1"/>
      </w:numPr>
      <w:spacing w:before="200" w:after="120"/>
      <w:outlineLvl w:val="2"/>
    </w:pPr>
    <w:rPr>
      <w:rFonts w:asciiTheme="majorHAnsi" w:eastAsiaTheme="majorEastAsia" w:hAnsiTheme="majorHAnsi" w:cstheme="majorBidi"/>
      <w:b/>
      <w:color w:val="0840A3"/>
      <w:sz w:val="22"/>
      <w:szCs w:val="24"/>
    </w:rPr>
  </w:style>
  <w:style w:type="paragraph" w:styleId="Heading4">
    <w:name w:val="heading 4"/>
    <w:basedOn w:val="Normal"/>
    <w:next w:val="Normal"/>
    <w:link w:val="Heading4Char"/>
    <w:uiPriority w:val="9"/>
    <w:unhideWhenUsed/>
    <w:qFormat/>
    <w:rsid w:val="00560473"/>
    <w:pPr>
      <w:keepNext/>
      <w:keepLines/>
      <w:numPr>
        <w:ilvl w:val="3"/>
        <w:numId w:val="1"/>
      </w:numPr>
      <w:spacing w:before="20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DC77CC"/>
    <w:pPr>
      <w:keepNext/>
      <w:keepLines/>
      <w:numPr>
        <w:ilvl w:val="4"/>
        <w:numId w:val="1"/>
      </w:numPr>
      <w:spacing w:before="40"/>
      <w:outlineLvl w:val="4"/>
    </w:pPr>
    <w:rPr>
      <w:rFonts w:asciiTheme="majorHAnsi" w:eastAsiaTheme="majorEastAsia" w:hAnsiTheme="majorHAnsi" w:cstheme="majorBidi"/>
      <w:color w:val="E8210D" w:themeColor="accent1" w:themeShade="BF"/>
    </w:rPr>
  </w:style>
  <w:style w:type="paragraph" w:styleId="Heading6">
    <w:name w:val="heading 6"/>
    <w:basedOn w:val="Normal"/>
    <w:next w:val="Normal"/>
    <w:link w:val="Heading6Char"/>
    <w:uiPriority w:val="9"/>
    <w:semiHidden/>
    <w:unhideWhenUsed/>
    <w:qFormat/>
    <w:rsid w:val="00DC77CC"/>
    <w:pPr>
      <w:keepNext/>
      <w:keepLines/>
      <w:numPr>
        <w:ilvl w:val="5"/>
        <w:numId w:val="1"/>
      </w:numPr>
      <w:spacing w:before="40"/>
      <w:outlineLvl w:val="5"/>
    </w:pPr>
    <w:rPr>
      <w:rFonts w:asciiTheme="majorHAnsi" w:eastAsiaTheme="majorEastAsia" w:hAnsiTheme="majorHAnsi" w:cstheme="majorBidi"/>
      <w:color w:val="9A1609" w:themeColor="accent1" w:themeShade="7F"/>
    </w:rPr>
  </w:style>
  <w:style w:type="paragraph" w:styleId="Heading7">
    <w:name w:val="heading 7"/>
    <w:basedOn w:val="Normal"/>
    <w:next w:val="Normal"/>
    <w:link w:val="Heading7Char"/>
    <w:uiPriority w:val="9"/>
    <w:semiHidden/>
    <w:unhideWhenUsed/>
    <w:qFormat/>
    <w:rsid w:val="00DC77CC"/>
    <w:pPr>
      <w:keepNext/>
      <w:keepLines/>
      <w:numPr>
        <w:ilvl w:val="6"/>
        <w:numId w:val="1"/>
      </w:numPr>
      <w:spacing w:before="40"/>
      <w:outlineLvl w:val="6"/>
    </w:pPr>
    <w:rPr>
      <w:rFonts w:asciiTheme="majorHAnsi" w:eastAsiaTheme="majorEastAsia" w:hAnsiTheme="majorHAnsi" w:cstheme="majorBidi"/>
      <w:i/>
      <w:iCs/>
      <w:color w:val="9A1609" w:themeColor="accent1" w:themeShade="7F"/>
    </w:rPr>
  </w:style>
  <w:style w:type="paragraph" w:styleId="Heading8">
    <w:name w:val="heading 8"/>
    <w:basedOn w:val="Normal"/>
    <w:next w:val="Normal"/>
    <w:link w:val="Heading8Char"/>
    <w:uiPriority w:val="9"/>
    <w:semiHidden/>
    <w:unhideWhenUsed/>
    <w:qFormat/>
    <w:rsid w:val="00DC77CC"/>
    <w:pPr>
      <w:keepNext/>
      <w:keepLines/>
      <w:numPr>
        <w:ilvl w:val="7"/>
        <w:numId w:val="1"/>
      </w:numPr>
      <w:spacing w:before="40"/>
      <w:outlineLvl w:val="7"/>
    </w:pPr>
    <w:rPr>
      <w:rFonts w:asciiTheme="majorHAnsi" w:eastAsiaTheme="majorEastAsia" w:hAnsiTheme="majorHAnsi" w:cstheme="majorBidi"/>
      <w:color w:val="4E5353" w:themeColor="text1" w:themeTint="D8"/>
      <w:sz w:val="21"/>
      <w:szCs w:val="21"/>
    </w:rPr>
  </w:style>
  <w:style w:type="paragraph" w:styleId="Heading9">
    <w:name w:val="heading 9"/>
    <w:basedOn w:val="Normal"/>
    <w:next w:val="Normal"/>
    <w:link w:val="Heading9Char"/>
    <w:uiPriority w:val="9"/>
    <w:semiHidden/>
    <w:unhideWhenUsed/>
    <w:qFormat/>
    <w:rsid w:val="00DC77CC"/>
    <w:pPr>
      <w:keepNext/>
      <w:keepLines/>
      <w:numPr>
        <w:ilvl w:val="8"/>
        <w:numId w:val="1"/>
      </w:numPr>
      <w:spacing w:before="40"/>
      <w:outlineLvl w:val="8"/>
    </w:pPr>
    <w:rPr>
      <w:rFonts w:asciiTheme="majorHAnsi" w:eastAsiaTheme="majorEastAsia" w:hAnsiTheme="majorHAnsi" w:cstheme="majorBidi"/>
      <w:i/>
      <w:iCs/>
      <w:color w:val="4E5353"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F44"/>
    <w:rPr>
      <w:rFonts w:asciiTheme="majorHAnsi" w:eastAsiaTheme="majorEastAsia" w:hAnsiTheme="majorHAnsi" w:cstheme="majorBidi"/>
      <w:b/>
      <w:color w:val="F56354" w:themeColor="accent1"/>
      <w:sz w:val="32"/>
      <w:szCs w:val="32"/>
    </w:rPr>
  </w:style>
  <w:style w:type="character" w:customStyle="1" w:styleId="Heading2Char">
    <w:name w:val="Heading 2 Char"/>
    <w:basedOn w:val="DefaultParagraphFont"/>
    <w:link w:val="Heading2"/>
    <w:uiPriority w:val="9"/>
    <w:rsid w:val="0056047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92709"/>
    <w:rPr>
      <w:rFonts w:asciiTheme="majorHAnsi" w:eastAsiaTheme="majorEastAsia" w:hAnsiTheme="majorHAnsi" w:cstheme="majorBidi"/>
      <w:b/>
      <w:color w:val="0840A3"/>
      <w:sz w:val="22"/>
      <w:szCs w:val="24"/>
    </w:rPr>
  </w:style>
  <w:style w:type="character" w:customStyle="1" w:styleId="Heading4Char">
    <w:name w:val="Heading 4 Char"/>
    <w:basedOn w:val="DefaultParagraphFont"/>
    <w:link w:val="Heading4"/>
    <w:uiPriority w:val="9"/>
    <w:rsid w:val="00560473"/>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DC77CC"/>
    <w:rPr>
      <w:rFonts w:asciiTheme="majorHAnsi" w:eastAsiaTheme="majorEastAsia" w:hAnsiTheme="majorHAnsi" w:cstheme="majorBidi"/>
      <w:color w:val="E8210D" w:themeColor="accent1" w:themeShade="BF"/>
    </w:rPr>
  </w:style>
  <w:style w:type="character" w:customStyle="1" w:styleId="Heading6Char">
    <w:name w:val="Heading 6 Char"/>
    <w:basedOn w:val="DefaultParagraphFont"/>
    <w:link w:val="Heading6"/>
    <w:uiPriority w:val="9"/>
    <w:semiHidden/>
    <w:rsid w:val="00DC77CC"/>
    <w:rPr>
      <w:rFonts w:asciiTheme="majorHAnsi" w:eastAsiaTheme="majorEastAsia" w:hAnsiTheme="majorHAnsi" w:cstheme="majorBidi"/>
      <w:color w:val="9A1609" w:themeColor="accent1" w:themeShade="7F"/>
    </w:rPr>
  </w:style>
  <w:style w:type="character" w:customStyle="1" w:styleId="Heading7Char">
    <w:name w:val="Heading 7 Char"/>
    <w:basedOn w:val="DefaultParagraphFont"/>
    <w:link w:val="Heading7"/>
    <w:uiPriority w:val="9"/>
    <w:semiHidden/>
    <w:rsid w:val="00DC77CC"/>
    <w:rPr>
      <w:rFonts w:asciiTheme="majorHAnsi" w:eastAsiaTheme="majorEastAsia" w:hAnsiTheme="majorHAnsi" w:cstheme="majorBidi"/>
      <w:i/>
      <w:iCs/>
      <w:color w:val="9A1609" w:themeColor="accent1" w:themeShade="7F"/>
    </w:rPr>
  </w:style>
  <w:style w:type="character" w:customStyle="1" w:styleId="Heading8Char">
    <w:name w:val="Heading 8 Char"/>
    <w:basedOn w:val="DefaultParagraphFont"/>
    <w:link w:val="Heading8"/>
    <w:uiPriority w:val="9"/>
    <w:semiHidden/>
    <w:rsid w:val="00DC77CC"/>
    <w:rPr>
      <w:rFonts w:asciiTheme="majorHAnsi" w:eastAsiaTheme="majorEastAsia" w:hAnsiTheme="majorHAnsi" w:cstheme="majorBidi"/>
      <w:color w:val="4E5353" w:themeColor="text1" w:themeTint="D8"/>
      <w:sz w:val="21"/>
      <w:szCs w:val="21"/>
    </w:rPr>
  </w:style>
  <w:style w:type="character" w:customStyle="1" w:styleId="Heading9Char">
    <w:name w:val="Heading 9 Char"/>
    <w:basedOn w:val="DefaultParagraphFont"/>
    <w:link w:val="Heading9"/>
    <w:uiPriority w:val="9"/>
    <w:semiHidden/>
    <w:rsid w:val="00DC77CC"/>
    <w:rPr>
      <w:rFonts w:asciiTheme="majorHAnsi" w:eastAsiaTheme="majorEastAsia" w:hAnsiTheme="majorHAnsi" w:cstheme="majorBidi"/>
      <w:i/>
      <w:iCs/>
      <w:color w:val="4E5353" w:themeColor="text1" w:themeTint="D8"/>
      <w:sz w:val="21"/>
      <w:szCs w:val="21"/>
    </w:rPr>
  </w:style>
  <w:style w:type="table" w:styleId="TableGrid">
    <w:name w:val="Table Grid"/>
    <w:basedOn w:val="TableNormal"/>
    <w:uiPriority w:val="39"/>
    <w:rsid w:val="00097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WA20221">
    <w:name w:val="CWA2022_1"/>
    <w:basedOn w:val="TableNormal"/>
    <w:uiPriority w:val="99"/>
    <w:rsid w:val="001E099C"/>
    <w:pPr>
      <w:spacing w:before="40" w:after="40"/>
      <w:jc w:val="both"/>
    </w:pPr>
    <w:tblPr>
      <w:tblBorders>
        <w:insideH w:val="single" w:sz="4" w:space="0" w:color="303333" w:themeColor="text1"/>
        <w:insideV w:val="single" w:sz="4" w:space="0" w:color="303333" w:themeColor="text1"/>
      </w:tblBorders>
    </w:tblPr>
    <w:trPr>
      <w:cantSplit/>
    </w:tr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F56354" w:themeFill="accent1"/>
      </w:tcPr>
    </w:tblStylePr>
    <w:tblStylePr w:type="lastRow">
      <w:rPr>
        <w:b/>
        <w:bCs/>
      </w:rPr>
    </w:tblStylePr>
    <w:tblStylePr w:type="firstCol">
      <w:rPr>
        <w:b/>
        <w:bCs/>
      </w:rPr>
    </w:tblStylePr>
    <w:tblStylePr w:type="lastCol">
      <w:rPr>
        <w:b/>
        <w:bCs/>
      </w:rPr>
    </w:tblStylePr>
  </w:style>
  <w:style w:type="paragraph" w:styleId="NoSpacing">
    <w:name w:val="No Spacing"/>
    <w:uiPriority w:val="1"/>
    <w:qFormat/>
    <w:rsid w:val="00D828F4"/>
    <w:pPr>
      <w:jc w:val="both"/>
    </w:pPr>
  </w:style>
  <w:style w:type="table" w:styleId="GridTable1Light">
    <w:name w:val="Grid Table 1 Light"/>
    <w:basedOn w:val="TableNormal"/>
    <w:uiPriority w:val="46"/>
    <w:rsid w:val="00442BF7"/>
    <w:tblPr>
      <w:tblStyleRowBandSize w:val="1"/>
      <w:tblStyleColBandSize w:val="1"/>
      <w:tblBorders>
        <w:top w:val="single" w:sz="4" w:space="0" w:color="AAAFAF" w:themeColor="text1" w:themeTint="66"/>
        <w:left w:val="single" w:sz="4" w:space="0" w:color="AAAFAF" w:themeColor="text1" w:themeTint="66"/>
        <w:bottom w:val="single" w:sz="4" w:space="0" w:color="AAAFAF" w:themeColor="text1" w:themeTint="66"/>
        <w:right w:val="single" w:sz="4" w:space="0" w:color="AAAFAF" w:themeColor="text1" w:themeTint="66"/>
        <w:insideH w:val="single" w:sz="4" w:space="0" w:color="AAAFAF" w:themeColor="text1" w:themeTint="66"/>
        <w:insideV w:val="single" w:sz="4" w:space="0" w:color="AAAFAF" w:themeColor="text1" w:themeTint="66"/>
      </w:tblBorders>
    </w:tblPr>
    <w:tblStylePr w:type="firstRow">
      <w:rPr>
        <w:b/>
        <w:bCs/>
      </w:rPr>
      <w:tblPr/>
      <w:tcPr>
        <w:tcBorders>
          <w:bottom w:val="single" w:sz="12" w:space="0" w:color="7F8787" w:themeColor="text1" w:themeTint="99"/>
        </w:tcBorders>
      </w:tcPr>
    </w:tblStylePr>
    <w:tblStylePr w:type="lastRow">
      <w:rPr>
        <w:b/>
        <w:bCs/>
      </w:rPr>
      <w:tblPr/>
      <w:tcPr>
        <w:tcBorders>
          <w:top w:val="double" w:sz="2" w:space="0" w:color="7F8787" w:themeColor="text1" w:themeTint="99"/>
        </w:tcBorders>
      </w:tcPr>
    </w:tblStylePr>
    <w:tblStylePr w:type="firstCol">
      <w:rPr>
        <w:b/>
        <w:bCs/>
      </w:rPr>
    </w:tblStylePr>
    <w:tblStylePr w:type="lastCol">
      <w:rPr>
        <w:b/>
        <w:bCs/>
      </w:rPr>
    </w:tblStylePr>
  </w:style>
  <w:style w:type="table" w:customStyle="1" w:styleId="CWA20222">
    <w:name w:val="CWA2022_2"/>
    <w:basedOn w:val="CWA20221"/>
    <w:uiPriority w:val="99"/>
    <w:rsid w:val="006C31B1"/>
    <w:tblPr>
      <w:tblBorders>
        <w:insideH w:val="none" w:sz="0" w:space="0" w:color="auto"/>
        <w:insideV w:val="none" w:sz="0" w:space="0" w:color="auto"/>
      </w:tblBorders>
    </w:tblPr>
    <w:tblStylePr w:type="firstRow">
      <w:rPr>
        <w:b/>
        <w:color w:val="303333" w:themeColor="text1"/>
      </w:rPr>
      <w:tblPr/>
      <w:tcPr>
        <w:tcBorders>
          <w:top w:val="nil"/>
          <w:left w:val="nil"/>
          <w:bottom w:val="nil"/>
          <w:right w:val="nil"/>
          <w:insideH w:val="nil"/>
          <w:insideV w:val="nil"/>
          <w:tl2br w:val="nil"/>
          <w:tr2bl w:val="nil"/>
        </w:tcBorders>
        <w:shd w:val="clear" w:color="auto" w:fill="D4D1D4" w:themeFill="background2"/>
      </w:tcPr>
    </w:tblStylePr>
    <w:tblStylePr w:type="lastRow">
      <w:rPr>
        <w:b/>
        <w:bCs/>
      </w:rPr>
    </w:tblStylePr>
    <w:tblStylePr w:type="firstCol">
      <w:rPr>
        <w:b/>
        <w:bCs/>
      </w:rPr>
    </w:tblStylePr>
    <w:tblStylePr w:type="lastCol">
      <w:rPr>
        <w:b/>
        <w:bCs/>
      </w:rPr>
    </w:tblStylePr>
  </w:style>
  <w:style w:type="table" w:customStyle="1" w:styleId="CWA20223">
    <w:name w:val="CWA2022_3"/>
    <w:basedOn w:val="CWA20221"/>
    <w:uiPriority w:val="99"/>
    <w:rsid w:val="001E099C"/>
    <w:tblPr>
      <w:tblBorders>
        <w:insideH w:val="none" w:sz="0" w:space="0" w:color="auto"/>
        <w:insideV w:val="none" w:sz="0" w:space="0" w:color="auto"/>
      </w:tblBorders>
    </w:tbl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303333" w:themeFill="text1"/>
      </w:tcPr>
    </w:tblStylePr>
    <w:tblStylePr w:type="lastRow">
      <w:rPr>
        <w:b/>
        <w:bCs/>
      </w:rPr>
    </w:tblStylePr>
    <w:tblStylePr w:type="firstCol">
      <w:rPr>
        <w:b w:val="0"/>
        <w:bCs/>
        <w:color w:val="FFFFFF" w:themeColor="background1"/>
      </w:rPr>
      <w:tblPr/>
      <w:tcPr>
        <w:shd w:val="clear" w:color="auto" w:fill="F56354" w:themeFill="accent1"/>
      </w:tcPr>
    </w:tblStylePr>
    <w:tblStylePr w:type="lastCol">
      <w:rPr>
        <w:b/>
        <w:bCs/>
      </w:rPr>
    </w:tblStylePr>
  </w:style>
  <w:style w:type="paragraph" w:styleId="Header">
    <w:name w:val="header"/>
    <w:basedOn w:val="Normal"/>
    <w:link w:val="HeaderChar"/>
    <w:uiPriority w:val="99"/>
    <w:unhideWhenUsed/>
    <w:rsid w:val="006D5E0B"/>
    <w:pPr>
      <w:tabs>
        <w:tab w:val="center" w:pos="4513"/>
        <w:tab w:val="right" w:pos="9026"/>
      </w:tabs>
    </w:pPr>
  </w:style>
  <w:style w:type="character" w:customStyle="1" w:styleId="HeaderChar">
    <w:name w:val="Header Char"/>
    <w:basedOn w:val="DefaultParagraphFont"/>
    <w:link w:val="Header"/>
    <w:uiPriority w:val="99"/>
    <w:rsid w:val="006D5E0B"/>
  </w:style>
  <w:style w:type="paragraph" w:styleId="Footer">
    <w:name w:val="footer"/>
    <w:basedOn w:val="Normal"/>
    <w:link w:val="FooterChar"/>
    <w:uiPriority w:val="99"/>
    <w:unhideWhenUsed/>
    <w:rsid w:val="006D5E0B"/>
    <w:pPr>
      <w:tabs>
        <w:tab w:val="center" w:pos="4513"/>
        <w:tab w:val="right" w:pos="9026"/>
      </w:tabs>
    </w:pPr>
  </w:style>
  <w:style w:type="character" w:customStyle="1" w:styleId="FooterChar">
    <w:name w:val="Footer Char"/>
    <w:basedOn w:val="DefaultParagraphFont"/>
    <w:link w:val="Footer"/>
    <w:uiPriority w:val="99"/>
    <w:rsid w:val="006D5E0B"/>
  </w:style>
  <w:style w:type="paragraph" w:styleId="TOCHeading">
    <w:name w:val="TOC Heading"/>
    <w:basedOn w:val="Heading1"/>
    <w:next w:val="Normal"/>
    <w:uiPriority w:val="39"/>
    <w:unhideWhenUsed/>
    <w:qFormat/>
    <w:rsid w:val="008360EB"/>
    <w:pPr>
      <w:pageBreakBefore w:val="0"/>
      <w:numPr>
        <w:numId w:val="0"/>
      </w:numPr>
      <w:pBdr>
        <w:bottom w:val="none" w:sz="0" w:space="0" w:color="auto"/>
      </w:pBdr>
      <w:spacing w:before="240" w:line="259" w:lineRule="auto"/>
      <w:outlineLvl w:val="9"/>
    </w:pPr>
    <w:rPr>
      <w:b w:val="0"/>
      <w:color w:val="E8210D" w:themeColor="accent1" w:themeShade="BF"/>
      <w:lang w:val="en-US"/>
    </w:rPr>
  </w:style>
  <w:style w:type="paragraph" w:styleId="TOC1">
    <w:name w:val="toc 1"/>
    <w:basedOn w:val="Normal"/>
    <w:next w:val="Normal"/>
    <w:autoRedefine/>
    <w:uiPriority w:val="39"/>
    <w:unhideWhenUsed/>
    <w:rsid w:val="00751BE4"/>
    <w:pPr>
      <w:spacing w:after="100"/>
    </w:pPr>
    <w:rPr>
      <w:color w:val="F56354" w:themeColor="accent1"/>
    </w:rPr>
  </w:style>
  <w:style w:type="paragraph" w:styleId="TOC2">
    <w:name w:val="toc 2"/>
    <w:basedOn w:val="Normal"/>
    <w:next w:val="Normal"/>
    <w:autoRedefine/>
    <w:uiPriority w:val="39"/>
    <w:unhideWhenUsed/>
    <w:rsid w:val="008360EB"/>
    <w:pPr>
      <w:spacing w:after="100"/>
      <w:ind w:left="200"/>
    </w:pPr>
  </w:style>
  <w:style w:type="paragraph" w:styleId="TOC3">
    <w:name w:val="toc 3"/>
    <w:basedOn w:val="Normal"/>
    <w:next w:val="Normal"/>
    <w:autoRedefine/>
    <w:uiPriority w:val="39"/>
    <w:unhideWhenUsed/>
    <w:rsid w:val="008360EB"/>
    <w:pPr>
      <w:spacing w:after="100"/>
      <w:ind w:left="400"/>
    </w:pPr>
  </w:style>
  <w:style w:type="character" w:styleId="Hyperlink">
    <w:name w:val="Hyperlink"/>
    <w:basedOn w:val="DefaultParagraphFont"/>
    <w:uiPriority w:val="99"/>
    <w:unhideWhenUsed/>
    <w:rsid w:val="008360EB"/>
    <w:rPr>
      <w:color w:val="F56354" w:themeColor="hyperlink"/>
      <w:u w:val="single"/>
    </w:rPr>
  </w:style>
  <w:style w:type="character" w:styleId="CommentReference">
    <w:name w:val="annotation reference"/>
    <w:basedOn w:val="DefaultParagraphFont"/>
    <w:uiPriority w:val="99"/>
    <w:semiHidden/>
    <w:unhideWhenUsed/>
    <w:rsid w:val="002E598E"/>
    <w:rPr>
      <w:sz w:val="16"/>
      <w:szCs w:val="16"/>
    </w:rPr>
  </w:style>
  <w:style w:type="paragraph" w:styleId="CommentText">
    <w:name w:val="annotation text"/>
    <w:basedOn w:val="Normal"/>
    <w:link w:val="CommentTextChar"/>
    <w:uiPriority w:val="99"/>
    <w:semiHidden/>
    <w:unhideWhenUsed/>
    <w:rsid w:val="002E598E"/>
  </w:style>
  <w:style w:type="character" w:customStyle="1" w:styleId="CommentTextChar">
    <w:name w:val="Comment Text Char"/>
    <w:basedOn w:val="DefaultParagraphFont"/>
    <w:link w:val="CommentText"/>
    <w:uiPriority w:val="99"/>
    <w:semiHidden/>
    <w:rsid w:val="002E598E"/>
  </w:style>
  <w:style w:type="paragraph" w:styleId="CommentSubject">
    <w:name w:val="annotation subject"/>
    <w:basedOn w:val="CommentText"/>
    <w:next w:val="CommentText"/>
    <w:link w:val="CommentSubjectChar"/>
    <w:uiPriority w:val="99"/>
    <w:semiHidden/>
    <w:unhideWhenUsed/>
    <w:rsid w:val="002E598E"/>
    <w:rPr>
      <w:b/>
      <w:bCs/>
    </w:rPr>
  </w:style>
  <w:style w:type="character" w:customStyle="1" w:styleId="CommentSubjectChar">
    <w:name w:val="Comment Subject Char"/>
    <w:basedOn w:val="CommentTextChar"/>
    <w:link w:val="CommentSubject"/>
    <w:uiPriority w:val="99"/>
    <w:semiHidden/>
    <w:rsid w:val="002E598E"/>
    <w:rPr>
      <w:b/>
      <w:bCs/>
    </w:rPr>
  </w:style>
  <w:style w:type="paragraph" w:styleId="ListParagraph">
    <w:name w:val="List Paragraph"/>
    <w:basedOn w:val="Normal"/>
    <w:uiPriority w:val="34"/>
    <w:qFormat/>
    <w:rsid w:val="00493514"/>
    <w:pPr>
      <w:ind w:left="720"/>
      <w:contextualSpacing/>
    </w:pPr>
  </w:style>
  <w:style w:type="character" w:styleId="UnresolvedMention">
    <w:name w:val="Unresolved Mention"/>
    <w:basedOn w:val="DefaultParagraphFont"/>
    <w:uiPriority w:val="99"/>
    <w:semiHidden/>
    <w:unhideWhenUsed/>
    <w:rsid w:val="009B688B"/>
    <w:rPr>
      <w:color w:val="605E5C"/>
      <w:shd w:val="clear" w:color="auto" w:fill="E1DFDD"/>
    </w:rPr>
  </w:style>
  <w:style w:type="paragraph" w:customStyle="1" w:styleId="paragraph">
    <w:name w:val="paragraph"/>
    <w:basedOn w:val="Normal"/>
    <w:rsid w:val="00DA05A0"/>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normaltextrun">
    <w:name w:val="normaltextrun"/>
    <w:basedOn w:val="DefaultParagraphFont"/>
    <w:rsid w:val="00DA05A0"/>
  </w:style>
  <w:style w:type="character" w:customStyle="1" w:styleId="eop">
    <w:name w:val="eop"/>
    <w:basedOn w:val="DefaultParagraphFont"/>
    <w:rsid w:val="00DA05A0"/>
  </w:style>
  <w:style w:type="character" w:styleId="Strong">
    <w:name w:val="Strong"/>
    <w:basedOn w:val="DefaultParagraphFont"/>
    <w:uiPriority w:val="22"/>
    <w:qFormat/>
    <w:rsid w:val="00334065"/>
    <w:rPr>
      <w:b/>
      <w:bCs/>
    </w:rPr>
  </w:style>
  <w:style w:type="character" w:styleId="IntenseEmphasis">
    <w:name w:val="Intense Emphasis"/>
    <w:basedOn w:val="DefaultParagraphFont"/>
    <w:uiPriority w:val="21"/>
    <w:qFormat/>
    <w:rsid w:val="00334065"/>
    <w:rPr>
      <w:i/>
      <w:iCs/>
      <w:color w:val="F56354" w:themeColor="accent1"/>
    </w:rPr>
  </w:style>
  <w:style w:type="paragraph" w:customStyle="1" w:styleId="BodyText-Normal">
    <w:name w:val="Body Text - Normal"/>
    <w:basedOn w:val="Normal"/>
    <w:qFormat/>
    <w:rsid w:val="00B733D7"/>
    <w:pPr>
      <w:spacing w:before="120" w:after="120"/>
      <w:jc w:val="both"/>
    </w:pPr>
    <w:rPr>
      <w:rFonts w:eastAsiaTheme="minorEastAsia"/>
      <w:color w:val="auto"/>
      <w:sz w:val="18"/>
      <w:szCs w:val="18"/>
    </w:rPr>
  </w:style>
  <w:style w:type="paragraph" w:styleId="Revision">
    <w:name w:val="Revision"/>
    <w:hidden/>
    <w:uiPriority w:val="99"/>
    <w:semiHidden/>
    <w:rsid w:val="00B1316C"/>
  </w:style>
  <w:style w:type="paragraph" w:styleId="FootnoteText">
    <w:name w:val="footnote text"/>
    <w:basedOn w:val="Normal"/>
    <w:link w:val="FootnoteTextChar"/>
    <w:uiPriority w:val="99"/>
    <w:semiHidden/>
    <w:unhideWhenUsed/>
    <w:rsid w:val="006B76C4"/>
  </w:style>
  <w:style w:type="character" w:customStyle="1" w:styleId="FootnoteTextChar">
    <w:name w:val="Footnote Text Char"/>
    <w:basedOn w:val="DefaultParagraphFont"/>
    <w:link w:val="FootnoteText"/>
    <w:uiPriority w:val="99"/>
    <w:semiHidden/>
    <w:rsid w:val="006B76C4"/>
  </w:style>
  <w:style w:type="character" w:styleId="FootnoteReference">
    <w:name w:val="footnote reference"/>
    <w:basedOn w:val="DefaultParagraphFont"/>
    <w:uiPriority w:val="99"/>
    <w:semiHidden/>
    <w:unhideWhenUsed/>
    <w:rsid w:val="006B76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688930">
      <w:bodyDiv w:val="1"/>
      <w:marLeft w:val="0"/>
      <w:marRight w:val="0"/>
      <w:marTop w:val="0"/>
      <w:marBottom w:val="0"/>
      <w:divBdr>
        <w:top w:val="none" w:sz="0" w:space="0" w:color="auto"/>
        <w:left w:val="none" w:sz="0" w:space="0" w:color="auto"/>
        <w:bottom w:val="none" w:sz="0" w:space="0" w:color="auto"/>
        <w:right w:val="none" w:sz="0" w:space="0" w:color="auto"/>
      </w:divBdr>
    </w:div>
    <w:div w:id="534005485">
      <w:bodyDiv w:val="1"/>
      <w:marLeft w:val="0"/>
      <w:marRight w:val="0"/>
      <w:marTop w:val="0"/>
      <w:marBottom w:val="0"/>
      <w:divBdr>
        <w:top w:val="none" w:sz="0" w:space="0" w:color="auto"/>
        <w:left w:val="none" w:sz="0" w:space="0" w:color="auto"/>
        <w:bottom w:val="none" w:sz="0" w:space="0" w:color="auto"/>
        <w:right w:val="none" w:sz="0" w:space="0" w:color="auto"/>
      </w:divBdr>
      <w:divsChild>
        <w:div w:id="461272459">
          <w:marLeft w:val="446"/>
          <w:marRight w:val="0"/>
          <w:marTop w:val="200"/>
          <w:marBottom w:val="0"/>
          <w:divBdr>
            <w:top w:val="none" w:sz="0" w:space="0" w:color="auto"/>
            <w:left w:val="none" w:sz="0" w:space="0" w:color="auto"/>
            <w:bottom w:val="none" w:sz="0" w:space="0" w:color="auto"/>
            <w:right w:val="none" w:sz="0" w:space="0" w:color="auto"/>
          </w:divBdr>
        </w:div>
        <w:div w:id="606961200">
          <w:marLeft w:val="446"/>
          <w:marRight w:val="0"/>
          <w:marTop w:val="200"/>
          <w:marBottom w:val="0"/>
          <w:divBdr>
            <w:top w:val="none" w:sz="0" w:space="0" w:color="auto"/>
            <w:left w:val="none" w:sz="0" w:space="0" w:color="auto"/>
            <w:bottom w:val="none" w:sz="0" w:space="0" w:color="auto"/>
            <w:right w:val="none" w:sz="0" w:space="0" w:color="auto"/>
          </w:divBdr>
        </w:div>
      </w:divsChild>
    </w:div>
    <w:div w:id="133407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diagramLayout" Target="diagrams/layout1.xml"/><Relationship Id="rId39" Type="http://schemas.openxmlformats.org/officeDocument/2006/relationships/hyperlink" Target="mailto:info@casewareafrica.co.za" TargetMode="External"/><Relationship Id="rId21" Type="http://schemas.openxmlformats.org/officeDocument/2006/relationships/image" Target="media/image10.png"/><Relationship Id="rId34" Type="http://schemas.microsoft.com/office/2007/relationships/diagramDrawing" Target="diagrams/drawing2.xml"/><Relationship Id="rId42" Type="http://schemas.openxmlformats.org/officeDocument/2006/relationships/image" Target="media/image14.png"/><Relationship Id="rId47" Type="http://schemas.openxmlformats.org/officeDocument/2006/relationships/hyperlink" Target="https://www.linkedin.com/company/5841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microsoft.com/office/2007/relationships/diagramDrawing" Target="diagrams/drawing1.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diagramQuickStyle" Target="diagrams/quickStyle2.xml"/><Relationship Id="rId37" Type="http://schemas.openxmlformats.org/officeDocument/2006/relationships/hyperlink" Target="mailto:support@casewareafrica.co.za" TargetMode="External"/><Relationship Id="rId40" Type="http://schemas.openxmlformats.org/officeDocument/2006/relationships/image" Target="media/image13.png"/><Relationship Id="rId45" Type="http://schemas.openxmlformats.org/officeDocument/2006/relationships/hyperlink" Target="https://www.youtube.com/user/CQSTechnology"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diagramColors" Target="diagrams/colors1.xml"/><Relationship Id="rId36" Type="http://schemas.openxmlformats.org/officeDocument/2006/relationships/header" Target="header4.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diagramLayout" Target="diagrams/layout2.xml"/><Relationship Id="rId44"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0.png"/><Relationship Id="rId22" Type="http://schemas.openxmlformats.org/officeDocument/2006/relationships/image" Target="media/image11.png"/><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header" Target="header3.xml"/><Relationship Id="rId43" Type="http://schemas.openxmlformats.org/officeDocument/2006/relationships/hyperlink" Target="https://twitter.com/CWA_SA"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0.png"/><Relationship Id="rId17" Type="http://schemas.openxmlformats.org/officeDocument/2006/relationships/header" Target="header1.xml"/><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hyperlink" Target="success.casewareafrica.com" TargetMode="External"/><Relationship Id="rId46" Type="http://schemas.openxmlformats.org/officeDocument/2006/relationships/image" Target="media/image16.png"/><Relationship Id="rId20" Type="http://schemas.openxmlformats.org/officeDocument/2006/relationships/image" Target="media/image9.png"/><Relationship Id="rId41" Type="http://schemas.openxmlformats.org/officeDocument/2006/relationships/hyperlink" Target="https://www.facebook.com/CaseWareSA/"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0C52C8-45C9-4A81-ABBC-53D0FF46A22B}" type="doc">
      <dgm:prSet loTypeId="urn:microsoft.com/office/officeart/2005/8/layout/hChevron3" loCatId="process" qsTypeId="urn:microsoft.com/office/officeart/2005/8/quickstyle/simple1" qsCatId="simple" csTypeId="urn:microsoft.com/office/officeart/2005/8/colors/accent1_2" csCatId="accent1" phldr="1"/>
      <dgm:spPr/>
    </dgm:pt>
    <dgm:pt modelId="{4DB57F67-205E-44F7-8A54-FF24453D7DF0}">
      <dgm:prSet phldrT="[Text]"/>
      <dgm:spPr/>
      <dgm:t>
        <a:bodyPr/>
        <a:lstStyle/>
        <a:p>
          <a:r>
            <a:rPr lang="en-ZA"/>
            <a:t>10.51</a:t>
          </a:r>
        </a:p>
      </dgm:t>
    </dgm:pt>
    <dgm:pt modelId="{0147FC6D-E879-47D6-AD51-1D4496D8122C}" type="parTrans" cxnId="{1ADD2F0E-54A6-4805-B845-755DADEF29AF}">
      <dgm:prSet/>
      <dgm:spPr/>
      <dgm:t>
        <a:bodyPr/>
        <a:lstStyle/>
        <a:p>
          <a:endParaRPr lang="en-ZA"/>
        </a:p>
      </dgm:t>
    </dgm:pt>
    <dgm:pt modelId="{D1186AE9-D5A1-4296-985F-66E74F9DBE20}" type="sibTrans" cxnId="{1ADD2F0E-54A6-4805-B845-755DADEF29AF}">
      <dgm:prSet/>
      <dgm:spPr/>
      <dgm:t>
        <a:bodyPr/>
        <a:lstStyle/>
        <a:p>
          <a:endParaRPr lang="en-ZA"/>
        </a:p>
      </dgm:t>
    </dgm:pt>
    <dgm:pt modelId="{45CB194F-C953-4EAF-B0DA-5E898A8001EA}">
      <dgm:prSet phldrT="[Text]"/>
      <dgm:spPr/>
      <dgm:t>
        <a:bodyPr/>
        <a:lstStyle/>
        <a:p>
          <a:r>
            <a:rPr lang="en-ZA"/>
            <a:t>11.60</a:t>
          </a:r>
        </a:p>
      </dgm:t>
    </dgm:pt>
    <dgm:pt modelId="{4BA6CE07-84C7-4A6C-B62C-E3633A35B0AF}" type="parTrans" cxnId="{610231F4-279E-4998-B7E9-84B9C41331A5}">
      <dgm:prSet/>
      <dgm:spPr/>
      <dgm:t>
        <a:bodyPr/>
        <a:lstStyle/>
        <a:p>
          <a:endParaRPr lang="en-ZA"/>
        </a:p>
      </dgm:t>
    </dgm:pt>
    <dgm:pt modelId="{7462A903-489D-4FE4-9DA6-C1BB9513CCFF}" type="sibTrans" cxnId="{610231F4-279E-4998-B7E9-84B9C41331A5}">
      <dgm:prSet/>
      <dgm:spPr/>
      <dgm:t>
        <a:bodyPr/>
        <a:lstStyle/>
        <a:p>
          <a:endParaRPr lang="en-ZA"/>
        </a:p>
      </dgm:t>
    </dgm:pt>
    <dgm:pt modelId="{A2414399-CCAE-464C-9075-E2E30F4572B7}">
      <dgm:prSet phldrT="[Text]"/>
      <dgm:spPr/>
      <dgm:t>
        <a:bodyPr/>
        <a:lstStyle/>
        <a:p>
          <a:r>
            <a:rPr lang="en-ZA"/>
            <a:t>12.20</a:t>
          </a:r>
        </a:p>
      </dgm:t>
    </dgm:pt>
    <dgm:pt modelId="{1BC5DD14-EB03-4CDC-963F-7C8816569BEF}" type="parTrans" cxnId="{A9A9908E-D041-490A-848D-5C86329B8CBC}">
      <dgm:prSet/>
      <dgm:spPr/>
      <dgm:t>
        <a:bodyPr/>
        <a:lstStyle/>
        <a:p>
          <a:endParaRPr lang="en-ZA"/>
        </a:p>
      </dgm:t>
    </dgm:pt>
    <dgm:pt modelId="{283CF9BB-500D-4ED7-AE3F-F755EC2C7D25}" type="sibTrans" cxnId="{A9A9908E-D041-490A-848D-5C86329B8CBC}">
      <dgm:prSet/>
      <dgm:spPr/>
      <dgm:t>
        <a:bodyPr/>
        <a:lstStyle/>
        <a:p>
          <a:endParaRPr lang="en-ZA"/>
        </a:p>
      </dgm:t>
    </dgm:pt>
    <dgm:pt modelId="{78FAD328-07FD-47A0-B6CA-E5548787B290}">
      <dgm:prSet phldrT="[Text]"/>
      <dgm:spPr/>
      <dgm:t>
        <a:bodyPr/>
        <a:lstStyle/>
        <a:p>
          <a:r>
            <a:rPr lang="en-ZA"/>
            <a:t>WP</a:t>
          </a:r>
        </a:p>
      </dgm:t>
    </dgm:pt>
    <dgm:pt modelId="{DA8342FB-818C-460F-944A-9E19B71B82C2}" type="parTrans" cxnId="{9263A07C-4975-41CB-837F-3645940FF623}">
      <dgm:prSet/>
      <dgm:spPr/>
      <dgm:t>
        <a:bodyPr/>
        <a:lstStyle/>
        <a:p>
          <a:endParaRPr lang="en-ZA"/>
        </a:p>
      </dgm:t>
    </dgm:pt>
    <dgm:pt modelId="{54B6E10E-A975-4850-8271-E731B0368029}" type="sibTrans" cxnId="{9263A07C-4975-41CB-837F-3645940FF623}">
      <dgm:prSet/>
      <dgm:spPr/>
      <dgm:t>
        <a:bodyPr/>
        <a:lstStyle/>
        <a:p>
          <a:endParaRPr lang="en-ZA"/>
        </a:p>
      </dgm:t>
    </dgm:pt>
    <dgm:pt modelId="{EC8E94DF-E77B-482F-B16D-83EF9EB13943}">
      <dgm:prSet phldrT="[Text]"/>
      <dgm:spPr/>
      <dgm:t>
        <a:bodyPr/>
        <a:lstStyle/>
        <a:p>
          <a:r>
            <a:rPr lang="en-ZA"/>
            <a:t>10.50</a:t>
          </a:r>
        </a:p>
      </dgm:t>
    </dgm:pt>
    <dgm:pt modelId="{953AF896-14CD-4270-892F-95A2A17C2B86}" type="parTrans" cxnId="{0E4908A2-EBB1-4443-9566-A04CFD175FCC}">
      <dgm:prSet/>
      <dgm:spPr/>
      <dgm:t>
        <a:bodyPr/>
        <a:lstStyle/>
        <a:p>
          <a:endParaRPr lang="en-ZA"/>
        </a:p>
      </dgm:t>
    </dgm:pt>
    <dgm:pt modelId="{9B2038EB-164A-48AE-8953-5F44AF5E0BEA}" type="sibTrans" cxnId="{0E4908A2-EBB1-4443-9566-A04CFD175FCC}">
      <dgm:prSet/>
      <dgm:spPr/>
      <dgm:t>
        <a:bodyPr/>
        <a:lstStyle/>
        <a:p>
          <a:endParaRPr lang="en-ZA"/>
        </a:p>
      </dgm:t>
    </dgm:pt>
    <dgm:pt modelId="{8AB1C84A-8635-402E-9368-1EB143F68859}">
      <dgm:prSet phldrT="[Text]"/>
      <dgm:spPr/>
      <dgm:t>
        <a:bodyPr/>
        <a:lstStyle/>
        <a:p>
          <a:r>
            <a:rPr lang="en-ZA"/>
            <a:t>Overall selection</a:t>
          </a:r>
        </a:p>
      </dgm:t>
    </dgm:pt>
    <dgm:pt modelId="{CF08A505-205B-4B8C-81DD-657AD8BB4F77}" type="parTrans" cxnId="{9F19E05B-2A8C-4925-A630-65E72B43D49D}">
      <dgm:prSet/>
      <dgm:spPr/>
      <dgm:t>
        <a:bodyPr/>
        <a:lstStyle/>
        <a:p>
          <a:endParaRPr lang="en-ZA"/>
        </a:p>
      </dgm:t>
    </dgm:pt>
    <dgm:pt modelId="{DEFD6702-8221-4586-AD63-373FBEA5314F}" type="sibTrans" cxnId="{9F19E05B-2A8C-4925-A630-65E72B43D49D}">
      <dgm:prSet/>
      <dgm:spPr/>
      <dgm:t>
        <a:bodyPr/>
        <a:lstStyle/>
        <a:p>
          <a:endParaRPr lang="en-ZA"/>
        </a:p>
      </dgm:t>
    </dgm:pt>
    <dgm:pt modelId="{D01C5BEE-69D8-4FB2-88E9-7F24C0165C17}">
      <dgm:prSet phldrT="[Text]"/>
      <dgm:spPr/>
      <dgm:t>
        <a:bodyPr/>
        <a:lstStyle/>
        <a:p>
          <a:r>
            <a:rPr lang="en-ZA" dirty="0"/>
            <a:t>Transaction types selected AB</a:t>
          </a:r>
          <a:endParaRPr lang="en-ZA"/>
        </a:p>
      </dgm:t>
    </dgm:pt>
    <dgm:pt modelId="{E473F22C-EFDB-4452-BCE2-D949A66BC73F}" type="parTrans" cxnId="{F9F76678-5CFE-4D98-BE8F-239399AB8E17}">
      <dgm:prSet/>
      <dgm:spPr/>
      <dgm:t>
        <a:bodyPr/>
        <a:lstStyle/>
        <a:p>
          <a:endParaRPr lang="en-ZA"/>
        </a:p>
      </dgm:t>
    </dgm:pt>
    <dgm:pt modelId="{0B752093-662F-492D-937D-9393A67DFE23}" type="sibTrans" cxnId="{F9F76678-5CFE-4D98-BE8F-239399AB8E17}">
      <dgm:prSet/>
      <dgm:spPr/>
      <dgm:t>
        <a:bodyPr/>
        <a:lstStyle/>
        <a:p>
          <a:endParaRPr lang="en-ZA"/>
        </a:p>
      </dgm:t>
    </dgm:pt>
    <dgm:pt modelId="{493B9523-3958-4A04-9B83-F298A9D75472}">
      <dgm:prSet phldrT="[Text]"/>
      <dgm:spPr/>
      <dgm:t>
        <a:bodyPr/>
        <a:lstStyle/>
        <a:p>
          <a:r>
            <a:rPr lang="en-ZA"/>
            <a:t>IR Recorded for assertion</a:t>
          </a:r>
        </a:p>
      </dgm:t>
    </dgm:pt>
    <dgm:pt modelId="{2717BD0D-1408-4210-9765-7177315987B9}" type="parTrans" cxnId="{26FF0A66-F2D0-4D6A-BC5B-50EBE6CC5F87}">
      <dgm:prSet/>
      <dgm:spPr/>
      <dgm:t>
        <a:bodyPr/>
        <a:lstStyle/>
        <a:p>
          <a:endParaRPr lang="en-ZA"/>
        </a:p>
      </dgm:t>
    </dgm:pt>
    <dgm:pt modelId="{E6D5D7EE-D464-4FB7-B807-0284CE530682}" type="sibTrans" cxnId="{26FF0A66-F2D0-4D6A-BC5B-50EBE6CC5F87}">
      <dgm:prSet/>
      <dgm:spPr/>
      <dgm:t>
        <a:bodyPr/>
        <a:lstStyle/>
        <a:p>
          <a:endParaRPr lang="en-ZA"/>
        </a:p>
      </dgm:t>
    </dgm:pt>
    <dgm:pt modelId="{8C37865E-F8F6-4744-9AF1-438CC10EEE71}">
      <dgm:prSet phldrT="[Text]"/>
      <dgm:spPr/>
      <dgm:t>
        <a:bodyPr/>
        <a:lstStyle/>
        <a:p>
          <a:r>
            <a:rPr lang="en-ZA"/>
            <a:t>Assertion manually selected</a:t>
          </a:r>
        </a:p>
      </dgm:t>
    </dgm:pt>
    <dgm:pt modelId="{1966E485-CAB2-44F3-9AC6-F32E5F88D138}" type="parTrans" cxnId="{8EA6347E-95CE-4FC3-802E-40E1AAAE55E9}">
      <dgm:prSet/>
      <dgm:spPr/>
      <dgm:t>
        <a:bodyPr/>
        <a:lstStyle/>
        <a:p>
          <a:endParaRPr lang="en-ZA"/>
        </a:p>
      </dgm:t>
    </dgm:pt>
    <dgm:pt modelId="{C52BB7E1-1C82-4A02-A084-AE4B6B7172F7}" type="sibTrans" cxnId="{8EA6347E-95CE-4FC3-802E-40E1AAAE55E9}">
      <dgm:prSet/>
      <dgm:spPr/>
      <dgm:t>
        <a:bodyPr/>
        <a:lstStyle/>
        <a:p>
          <a:endParaRPr lang="en-ZA"/>
        </a:p>
      </dgm:t>
    </dgm:pt>
    <dgm:pt modelId="{791CA8B9-2D0D-46D0-8CA6-3D5AC553B16B}">
      <dgm:prSet phldrT="[Text]"/>
      <dgm:spPr/>
      <dgm:t>
        <a:bodyPr/>
        <a:lstStyle/>
        <a:p>
          <a:r>
            <a:rPr lang="en-ZA"/>
            <a:t>11.50</a:t>
          </a:r>
        </a:p>
      </dgm:t>
    </dgm:pt>
    <dgm:pt modelId="{AB719635-ACF8-4A9D-B516-DE35ED9E70FE}" type="parTrans" cxnId="{811C9DCE-5CB9-40D6-B488-CE3D1F0D2C8D}">
      <dgm:prSet/>
      <dgm:spPr/>
      <dgm:t>
        <a:bodyPr/>
        <a:lstStyle/>
        <a:p>
          <a:endParaRPr lang="en-ZA"/>
        </a:p>
      </dgm:t>
    </dgm:pt>
    <dgm:pt modelId="{68EC0B3B-F0CE-4FA3-8C74-169540B898E3}" type="sibTrans" cxnId="{811C9DCE-5CB9-40D6-B488-CE3D1F0D2C8D}">
      <dgm:prSet/>
      <dgm:spPr/>
      <dgm:t>
        <a:bodyPr/>
        <a:lstStyle/>
        <a:p>
          <a:endParaRPr lang="en-ZA"/>
        </a:p>
      </dgm:t>
    </dgm:pt>
    <dgm:pt modelId="{4507BE35-6131-44AD-9B94-99C3BCF55C4D}">
      <dgm:prSet phldrT="[Text]"/>
      <dgm:spPr/>
      <dgm:t>
        <a:bodyPr/>
        <a:lstStyle/>
        <a:p>
          <a:r>
            <a:rPr lang="en-ZA"/>
            <a:t>Reliance on control</a:t>
          </a:r>
        </a:p>
      </dgm:t>
    </dgm:pt>
    <dgm:pt modelId="{1B22C3E2-43D9-4BE7-A57F-6AB2644AEA89}" type="parTrans" cxnId="{4CEF0D34-524A-4CB0-B248-1B7F6A785F07}">
      <dgm:prSet/>
      <dgm:spPr/>
      <dgm:t>
        <a:bodyPr/>
        <a:lstStyle/>
        <a:p>
          <a:endParaRPr lang="en-ZA"/>
        </a:p>
      </dgm:t>
    </dgm:pt>
    <dgm:pt modelId="{9CF745E5-AC70-41FC-9027-4FD09C83FFAF}" type="sibTrans" cxnId="{4CEF0D34-524A-4CB0-B248-1B7F6A785F07}">
      <dgm:prSet/>
      <dgm:spPr/>
      <dgm:t>
        <a:bodyPr/>
        <a:lstStyle/>
        <a:p>
          <a:endParaRPr lang="en-ZA"/>
        </a:p>
      </dgm:t>
    </dgm:pt>
    <dgm:pt modelId="{9DFBEF0A-D9B6-4F07-980E-AAE17319DC46}">
      <dgm:prSet phldrT="[Text]"/>
      <dgm:spPr/>
      <dgm:t>
        <a:bodyPr/>
        <a:lstStyle/>
        <a:p>
          <a:r>
            <a:rPr lang="en-ZA" dirty="0"/>
            <a:t>Transaction types selected for TRAB</a:t>
          </a:r>
          <a:endParaRPr lang="en-ZA"/>
        </a:p>
      </dgm:t>
    </dgm:pt>
    <dgm:pt modelId="{88D20EB8-7D5F-41E6-996B-1875A8C90ED0}" type="parTrans" cxnId="{8A2142F6-429D-478F-8FBD-9CD4F5016FDB}">
      <dgm:prSet/>
      <dgm:spPr/>
      <dgm:t>
        <a:bodyPr/>
        <a:lstStyle/>
        <a:p>
          <a:endParaRPr lang="en-ZA"/>
        </a:p>
      </dgm:t>
    </dgm:pt>
    <dgm:pt modelId="{762936AE-B39B-4772-A8B1-842B95597DE1}" type="sibTrans" cxnId="{8A2142F6-429D-478F-8FBD-9CD4F5016FDB}">
      <dgm:prSet/>
      <dgm:spPr/>
      <dgm:t>
        <a:bodyPr/>
        <a:lstStyle/>
        <a:p>
          <a:endParaRPr lang="en-ZA"/>
        </a:p>
      </dgm:t>
    </dgm:pt>
    <dgm:pt modelId="{26870BFF-7495-4613-B938-49A4628244E2}">
      <dgm:prSet phldrT="[Text]"/>
      <dgm:spPr/>
      <dgm:t>
        <a:bodyPr/>
        <a:lstStyle/>
        <a:p>
          <a:r>
            <a:rPr lang="en-ZA"/>
            <a:t>Types of audit procedures selected</a:t>
          </a:r>
        </a:p>
      </dgm:t>
    </dgm:pt>
    <dgm:pt modelId="{8A4E3CAA-0A0F-4709-9DFA-586016314BA2}" type="parTrans" cxnId="{CFC0450C-4FA3-4536-9E21-F402F5517159}">
      <dgm:prSet/>
      <dgm:spPr/>
      <dgm:t>
        <a:bodyPr/>
        <a:lstStyle/>
        <a:p>
          <a:endParaRPr lang="en-ZA"/>
        </a:p>
      </dgm:t>
    </dgm:pt>
    <dgm:pt modelId="{8A1F248F-DDD3-4057-9B03-091DD6D7B147}" type="sibTrans" cxnId="{CFC0450C-4FA3-4536-9E21-F402F5517159}">
      <dgm:prSet/>
      <dgm:spPr/>
      <dgm:t>
        <a:bodyPr/>
        <a:lstStyle/>
        <a:p>
          <a:endParaRPr lang="en-ZA"/>
        </a:p>
      </dgm:t>
    </dgm:pt>
    <dgm:pt modelId="{D0557837-BCA1-4213-8036-58569D89C5F6}">
      <dgm:prSet phldrT="[Text]"/>
      <dgm:spPr/>
      <dgm:t>
        <a:bodyPr/>
        <a:lstStyle/>
        <a:p>
          <a:r>
            <a:rPr lang="en-ZA"/>
            <a:t>Audit considerations</a:t>
          </a:r>
        </a:p>
      </dgm:t>
    </dgm:pt>
    <dgm:pt modelId="{964C06A3-D6D5-4F81-B303-3CF3D07E2FD5}" type="parTrans" cxnId="{56B00798-DDD8-4D58-B817-97F60D91FB06}">
      <dgm:prSet/>
      <dgm:spPr/>
      <dgm:t>
        <a:bodyPr/>
        <a:lstStyle/>
        <a:p>
          <a:endParaRPr lang="en-ZA"/>
        </a:p>
      </dgm:t>
    </dgm:pt>
    <dgm:pt modelId="{169A328F-B09B-4CF4-9E7F-4390B20C73B4}" type="sibTrans" cxnId="{56B00798-DDD8-4D58-B817-97F60D91FB06}">
      <dgm:prSet/>
      <dgm:spPr/>
      <dgm:t>
        <a:bodyPr/>
        <a:lstStyle/>
        <a:p>
          <a:endParaRPr lang="en-ZA"/>
        </a:p>
      </dgm:t>
    </dgm:pt>
    <dgm:pt modelId="{631F031E-3134-45B7-A6BF-C765C386E76F}" type="pres">
      <dgm:prSet presAssocID="{BC0C52C8-45C9-4A81-ABBC-53D0FF46A22B}" presName="Name0" presStyleCnt="0">
        <dgm:presLayoutVars>
          <dgm:dir/>
          <dgm:resizeHandles val="exact"/>
        </dgm:presLayoutVars>
      </dgm:prSet>
      <dgm:spPr/>
    </dgm:pt>
    <dgm:pt modelId="{FA8FA1A5-8D15-4ACB-84C9-A6E56410BD41}" type="pres">
      <dgm:prSet presAssocID="{EC8E94DF-E77B-482F-B16D-83EF9EB13943}" presName="parAndChTx" presStyleLbl="node1" presStyleIdx="0" presStyleCnt="6">
        <dgm:presLayoutVars>
          <dgm:bulletEnabled val="1"/>
        </dgm:presLayoutVars>
      </dgm:prSet>
      <dgm:spPr/>
    </dgm:pt>
    <dgm:pt modelId="{30991B89-EDA7-4726-B908-A1D09C4C30F4}" type="pres">
      <dgm:prSet presAssocID="{9B2038EB-164A-48AE-8953-5F44AF5E0BEA}" presName="parAndChSpace" presStyleCnt="0"/>
      <dgm:spPr/>
    </dgm:pt>
    <dgm:pt modelId="{52E7DC7B-93EA-4A56-AE97-7F42F9F87E13}" type="pres">
      <dgm:prSet presAssocID="{4DB57F67-205E-44F7-8A54-FF24453D7DF0}" presName="parAndChTx" presStyleLbl="node1" presStyleIdx="1" presStyleCnt="6">
        <dgm:presLayoutVars>
          <dgm:bulletEnabled val="1"/>
        </dgm:presLayoutVars>
      </dgm:prSet>
      <dgm:spPr/>
    </dgm:pt>
    <dgm:pt modelId="{0218F6F0-F693-4E23-82DA-0BE1DD13B34E}" type="pres">
      <dgm:prSet presAssocID="{D1186AE9-D5A1-4296-985F-66E74F9DBE20}" presName="parAndChSpace" presStyleCnt="0"/>
      <dgm:spPr/>
    </dgm:pt>
    <dgm:pt modelId="{9513DBAF-5C53-486E-91A4-F4567C0EBA36}" type="pres">
      <dgm:prSet presAssocID="{791CA8B9-2D0D-46D0-8CA6-3D5AC553B16B}" presName="parAndChTx" presStyleLbl="node1" presStyleIdx="2" presStyleCnt="6">
        <dgm:presLayoutVars>
          <dgm:bulletEnabled val="1"/>
        </dgm:presLayoutVars>
      </dgm:prSet>
      <dgm:spPr/>
    </dgm:pt>
    <dgm:pt modelId="{AE5A25A9-E2EE-4E81-90C7-3284A24E288F}" type="pres">
      <dgm:prSet presAssocID="{68EC0B3B-F0CE-4FA3-8C74-169540B898E3}" presName="parAndChSpace" presStyleCnt="0"/>
      <dgm:spPr/>
    </dgm:pt>
    <dgm:pt modelId="{DC70D503-B0A9-49A2-8610-6EB8D7BA4ADA}" type="pres">
      <dgm:prSet presAssocID="{45CB194F-C953-4EAF-B0DA-5E898A8001EA}" presName="parAndChTx" presStyleLbl="node1" presStyleIdx="3" presStyleCnt="6">
        <dgm:presLayoutVars>
          <dgm:bulletEnabled val="1"/>
        </dgm:presLayoutVars>
      </dgm:prSet>
      <dgm:spPr/>
    </dgm:pt>
    <dgm:pt modelId="{5C5E37C5-653B-44B0-85B0-3771F6091B9E}" type="pres">
      <dgm:prSet presAssocID="{7462A903-489D-4FE4-9DA6-C1BB9513CCFF}" presName="parAndChSpace" presStyleCnt="0"/>
      <dgm:spPr/>
    </dgm:pt>
    <dgm:pt modelId="{BBD0C14F-608E-4177-AE84-AF4C928EB386}" type="pres">
      <dgm:prSet presAssocID="{A2414399-CCAE-464C-9075-E2E30F4572B7}" presName="parAndChTx" presStyleLbl="node1" presStyleIdx="4" presStyleCnt="6">
        <dgm:presLayoutVars>
          <dgm:bulletEnabled val="1"/>
        </dgm:presLayoutVars>
      </dgm:prSet>
      <dgm:spPr/>
    </dgm:pt>
    <dgm:pt modelId="{5DED4937-6E82-4010-9AD4-CAB0D1DB3D43}" type="pres">
      <dgm:prSet presAssocID="{283CF9BB-500D-4ED7-AE3F-F755EC2C7D25}" presName="parAndChSpace" presStyleCnt="0"/>
      <dgm:spPr/>
    </dgm:pt>
    <dgm:pt modelId="{D33C0ED7-56A2-41FC-96F4-D4FA8BB75B3D}" type="pres">
      <dgm:prSet presAssocID="{78FAD328-07FD-47A0-B6CA-E5548787B290}" presName="parAndChTx" presStyleLbl="node1" presStyleIdx="5" presStyleCnt="6">
        <dgm:presLayoutVars>
          <dgm:bulletEnabled val="1"/>
        </dgm:presLayoutVars>
      </dgm:prSet>
      <dgm:spPr/>
    </dgm:pt>
  </dgm:ptLst>
  <dgm:cxnLst>
    <dgm:cxn modelId="{CFC0450C-4FA3-4536-9E21-F402F5517159}" srcId="{A2414399-CCAE-464C-9075-E2E30F4572B7}" destId="{26870BFF-7495-4613-B938-49A4628244E2}" srcOrd="2" destOrd="0" parTransId="{8A4E3CAA-0A0F-4709-9DFA-586016314BA2}" sibTransId="{8A1F248F-DDD3-4057-9B03-091DD6D7B147}"/>
    <dgm:cxn modelId="{1ADD2F0E-54A6-4805-B845-755DADEF29AF}" srcId="{BC0C52C8-45C9-4A81-ABBC-53D0FF46A22B}" destId="{4DB57F67-205E-44F7-8A54-FF24453D7DF0}" srcOrd="1" destOrd="0" parTransId="{0147FC6D-E879-47D6-AD51-1D4496D8122C}" sibTransId="{D1186AE9-D5A1-4296-985F-66E74F9DBE20}"/>
    <dgm:cxn modelId="{0C84721B-FCD6-4D48-8F71-DFC7804F500F}" type="presOf" srcId="{8C37865E-F8F6-4744-9AF1-438CC10EEE71}" destId="{BBD0C14F-608E-4177-AE84-AF4C928EB386}" srcOrd="0" destOrd="1" presId="urn:microsoft.com/office/officeart/2005/8/layout/hChevron3"/>
    <dgm:cxn modelId="{72EA1B2C-357D-4459-98A2-00618F1C012E}" type="presOf" srcId="{4507BE35-6131-44AD-9B94-99C3BCF55C4D}" destId="{9513DBAF-5C53-486E-91A4-F4567C0EBA36}" srcOrd="0" destOrd="1" presId="urn:microsoft.com/office/officeart/2005/8/layout/hChevron3"/>
    <dgm:cxn modelId="{F84AD82C-4137-47FC-9443-2264034C53CF}" type="presOf" srcId="{4DB57F67-205E-44F7-8A54-FF24453D7DF0}" destId="{52E7DC7B-93EA-4A56-AE97-7F42F9F87E13}" srcOrd="0" destOrd="0" presId="urn:microsoft.com/office/officeart/2005/8/layout/hChevron3"/>
    <dgm:cxn modelId="{4CEF0D34-524A-4CB0-B248-1B7F6A785F07}" srcId="{791CA8B9-2D0D-46D0-8CA6-3D5AC553B16B}" destId="{4507BE35-6131-44AD-9B94-99C3BCF55C4D}" srcOrd="0" destOrd="0" parTransId="{1B22C3E2-43D9-4BE7-A57F-6AB2644AEA89}" sibTransId="{9CF745E5-AC70-41FC-9027-4FD09C83FFAF}"/>
    <dgm:cxn modelId="{522DAC3F-07A5-40FD-990A-1B3E1276DD5D}" type="presOf" srcId="{D01C5BEE-69D8-4FB2-88E9-7F24C0165C17}" destId="{52E7DC7B-93EA-4A56-AE97-7F42F9F87E13}" srcOrd="0" destOrd="1" presId="urn:microsoft.com/office/officeart/2005/8/layout/hChevron3"/>
    <dgm:cxn modelId="{9F19E05B-2A8C-4925-A630-65E72B43D49D}" srcId="{EC8E94DF-E77B-482F-B16D-83EF9EB13943}" destId="{8AB1C84A-8635-402E-9368-1EB143F68859}" srcOrd="0" destOrd="0" parTransId="{CF08A505-205B-4B8C-81DD-657AD8BB4F77}" sibTransId="{DEFD6702-8221-4586-AD63-373FBEA5314F}"/>
    <dgm:cxn modelId="{26FF0A66-F2D0-4D6A-BC5B-50EBE6CC5F87}" srcId="{45CB194F-C953-4EAF-B0DA-5E898A8001EA}" destId="{493B9523-3958-4A04-9B83-F298A9D75472}" srcOrd="0" destOrd="0" parTransId="{2717BD0D-1408-4210-9765-7177315987B9}" sibTransId="{E6D5D7EE-D464-4FB7-B807-0284CE530682}"/>
    <dgm:cxn modelId="{6A02394E-C529-499F-AF05-B1D2F1AB9C31}" type="presOf" srcId="{791CA8B9-2D0D-46D0-8CA6-3D5AC553B16B}" destId="{9513DBAF-5C53-486E-91A4-F4567C0EBA36}" srcOrd="0" destOrd="0" presId="urn:microsoft.com/office/officeart/2005/8/layout/hChevron3"/>
    <dgm:cxn modelId="{F9F76678-5CFE-4D98-BE8F-239399AB8E17}" srcId="{4DB57F67-205E-44F7-8A54-FF24453D7DF0}" destId="{D01C5BEE-69D8-4FB2-88E9-7F24C0165C17}" srcOrd="0" destOrd="0" parTransId="{E473F22C-EFDB-4452-BCE2-D949A66BC73F}" sibTransId="{0B752093-662F-492D-937D-9393A67DFE23}"/>
    <dgm:cxn modelId="{9263A07C-4975-41CB-837F-3645940FF623}" srcId="{BC0C52C8-45C9-4A81-ABBC-53D0FF46A22B}" destId="{78FAD328-07FD-47A0-B6CA-E5548787B290}" srcOrd="5" destOrd="0" parTransId="{DA8342FB-818C-460F-944A-9E19B71B82C2}" sibTransId="{54B6E10E-A975-4850-8271-E731B0368029}"/>
    <dgm:cxn modelId="{8EA6347E-95CE-4FC3-802E-40E1AAAE55E9}" srcId="{A2414399-CCAE-464C-9075-E2E30F4572B7}" destId="{8C37865E-F8F6-4744-9AF1-438CC10EEE71}" srcOrd="0" destOrd="0" parTransId="{1966E485-CAB2-44F3-9AC6-F32E5F88D138}" sibTransId="{C52BB7E1-1C82-4A02-A084-AE4B6B7172F7}"/>
    <dgm:cxn modelId="{A9A9908E-D041-490A-848D-5C86329B8CBC}" srcId="{BC0C52C8-45C9-4A81-ABBC-53D0FF46A22B}" destId="{A2414399-CCAE-464C-9075-E2E30F4572B7}" srcOrd="4" destOrd="0" parTransId="{1BC5DD14-EB03-4CDC-963F-7C8816569BEF}" sibTransId="{283CF9BB-500D-4ED7-AE3F-F755EC2C7D25}"/>
    <dgm:cxn modelId="{0A661F96-9632-4CF3-8C11-E1FA49FD02C2}" type="presOf" srcId="{78FAD328-07FD-47A0-B6CA-E5548787B290}" destId="{D33C0ED7-56A2-41FC-96F4-D4FA8BB75B3D}" srcOrd="0" destOrd="0" presId="urn:microsoft.com/office/officeart/2005/8/layout/hChevron3"/>
    <dgm:cxn modelId="{56B00798-DDD8-4D58-B817-97F60D91FB06}" srcId="{A2414399-CCAE-464C-9075-E2E30F4572B7}" destId="{D0557837-BCA1-4213-8036-58569D89C5F6}" srcOrd="1" destOrd="0" parTransId="{964C06A3-D6D5-4F81-B303-3CF3D07E2FD5}" sibTransId="{169A328F-B09B-4CF4-9E7F-4390B20C73B4}"/>
    <dgm:cxn modelId="{67902898-A46B-4886-A70B-BEAF169E6A07}" type="presOf" srcId="{BC0C52C8-45C9-4A81-ABBC-53D0FF46A22B}" destId="{631F031E-3134-45B7-A6BF-C765C386E76F}" srcOrd="0" destOrd="0" presId="urn:microsoft.com/office/officeart/2005/8/layout/hChevron3"/>
    <dgm:cxn modelId="{0E4908A2-EBB1-4443-9566-A04CFD175FCC}" srcId="{BC0C52C8-45C9-4A81-ABBC-53D0FF46A22B}" destId="{EC8E94DF-E77B-482F-B16D-83EF9EB13943}" srcOrd="0" destOrd="0" parTransId="{953AF896-14CD-4270-892F-95A2A17C2B86}" sibTransId="{9B2038EB-164A-48AE-8953-5F44AF5E0BEA}"/>
    <dgm:cxn modelId="{043F37B2-1358-494A-B3F9-0F4C89EEEF8E}" type="presOf" srcId="{26870BFF-7495-4613-B938-49A4628244E2}" destId="{BBD0C14F-608E-4177-AE84-AF4C928EB386}" srcOrd="0" destOrd="3" presId="urn:microsoft.com/office/officeart/2005/8/layout/hChevron3"/>
    <dgm:cxn modelId="{BCF162B3-26CB-4DA0-8443-4E653A7D3788}" type="presOf" srcId="{45CB194F-C953-4EAF-B0DA-5E898A8001EA}" destId="{DC70D503-B0A9-49A2-8610-6EB8D7BA4ADA}" srcOrd="0" destOrd="0" presId="urn:microsoft.com/office/officeart/2005/8/layout/hChevron3"/>
    <dgm:cxn modelId="{55FD99BA-DD77-4CB3-A412-C3F05D3C3AA0}" type="presOf" srcId="{493B9523-3958-4A04-9B83-F298A9D75472}" destId="{DC70D503-B0A9-49A2-8610-6EB8D7BA4ADA}" srcOrd="0" destOrd="1" presId="urn:microsoft.com/office/officeart/2005/8/layout/hChevron3"/>
    <dgm:cxn modelId="{CF5CAFBB-5126-4414-A7AA-D5DCF0FD6ACE}" type="presOf" srcId="{EC8E94DF-E77B-482F-B16D-83EF9EB13943}" destId="{FA8FA1A5-8D15-4ACB-84C9-A6E56410BD41}" srcOrd="0" destOrd="0" presId="urn:microsoft.com/office/officeart/2005/8/layout/hChevron3"/>
    <dgm:cxn modelId="{7F6A5FC2-D918-489E-B8A1-85D9BCD2E1AB}" type="presOf" srcId="{A2414399-CCAE-464C-9075-E2E30F4572B7}" destId="{BBD0C14F-608E-4177-AE84-AF4C928EB386}" srcOrd="0" destOrd="0" presId="urn:microsoft.com/office/officeart/2005/8/layout/hChevron3"/>
    <dgm:cxn modelId="{811C9DCE-5CB9-40D6-B488-CE3D1F0D2C8D}" srcId="{BC0C52C8-45C9-4A81-ABBC-53D0FF46A22B}" destId="{791CA8B9-2D0D-46D0-8CA6-3D5AC553B16B}" srcOrd="2" destOrd="0" parTransId="{AB719635-ACF8-4A9D-B516-DE35ED9E70FE}" sibTransId="{68EC0B3B-F0CE-4FA3-8C74-169540B898E3}"/>
    <dgm:cxn modelId="{7C4CEDD3-41A4-43F4-8DE1-360004B9C461}" type="presOf" srcId="{8AB1C84A-8635-402E-9368-1EB143F68859}" destId="{FA8FA1A5-8D15-4ACB-84C9-A6E56410BD41}" srcOrd="0" destOrd="1" presId="urn:microsoft.com/office/officeart/2005/8/layout/hChevron3"/>
    <dgm:cxn modelId="{9AB4C7D6-ABC5-4073-9505-32468B7D95E2}" type="presOf" srcId="{D0557837-BCA1-4213-8036-58569D89C5F6}" destId="{BBD0C14F-608E-4177-AE84-AF4C928EB386}" srcOrd="0" destOrd="2" presId="urn:microsoft.com/office/officeart/2005/8/layout/hChevron3"/>
    <dgm:cxn modelId="{4E9070EC-4916-49F0-9EA0-A9411EB3437E}" type="presOf" srcId="{9DFBEF0A-D9B6-4F07-980E-AAE17319DC46}" destId="{52E7DC7B-93EA-4A56-AE97-7F42F9F87E13}" srcOrd="0" destOrd="2" presId="urn:microsoft.com/office/officeart/2005/8/layout/hChevron3"/>
    <dgm:cxn modelId="{610231F4-279E-4998-B7E9-84B9C41331A5}" srcId="{BC0C52C8-45C9-4A81-ABBC-53D0FF46A22B}" destId="{45CB194F-C953-4EAF-B0DA-5E898A8001EA}" srcOrd="3" destOrd="0" parTransId="{4BA6CE07-84C7-4A6C-B62C-E3633A35B0AF}" sibTransId="{7462A903-489D-4FE4-9DA6-C1BB9513CCFF}"/>
    <dgm:cxn modelId="{8A2142F6-429D-478F-8FBD-9CD4F5016FDB}" srcId="{4DB57F67-205E-44F7-8A54-FF24453D7DF0}" destId="{9DFBEF0A-D9B6-4F07-980E-AAE17319DC46}" srcOrd="1" destOrd="0" parTransId="{88D20EB8-7D5F-41E6-996B-1875A8C90ED0}" sibTransId="{762936AE-B39B-4772-A8B1-842B95597DE1}"/>
    <dgm:cxn modelId="{161E2D95-2B7A-4833-A746-EE9E9A91B76E}" type="presParOf" srcId="{631F031E-3134-45B7-A6BF-C765C386E76F}" destId="{FA8FA1A5-8D15-4ACB-84C9-A6E56410BD41}" srcOrd="0" destOrd="0" presId="urn:microsoft.com/office/officeart/2005/8/layout/hChevron3"/>
    <dgm:cxn modelId="{4A7E5A79-84F0-4830-92DA-7C890CC396BC}" type="presParOf" srcId="{631F031E-3134-45B7-A6BF-C765C386E76F}" destId="{30991B89-EDA7-4726-B908-A1D09C4C30F4}" srcOrd="1" destOrd="0" presId="urn:microsoft.com/office/officeart/2005/8/layout/hChevron3"/>
    <dgm:cxn modelId="{E020855A-8850-42B9-81D7-B9A6DD53BAB1}" type="presParOf" srcId="{631F031E-3134-45B7-A6BF-C765C386E76F}" destId="{52E7DC7B-93EA-4A56-AE97-7F42F9F87E13}" srcOrd="2" destOrd="0" presId="urn:microsoft.com/office/officeart/2005/8/layout/hChevron3"/>
    <dgm:cxn modelId="{92BFBD3B-9FE0-48BC-9D5F-DD597BC771ED}" type="presParOf" srcId="{631F031E-3134-45B7-A6BF-C765C386E76F}" destId="{0218F6F0-F693-4E23-82DA-0BE1DD13B34E}" srcOrd="3" destOrd="0" presId="urn:microsoft.com/office/officeart/2005/8/layout/hChevron3"/>
    <dgm:cxn modelId="{0375BB5B-B31A-4183-8AFB-5B9996762F6C}" type="presParOf" srcId="{631F031E-3134-45B7-A6BF-C765C386E76F}" destId="{9513DBAF-5C53-486E-91A4-F4567C0EBA36}" srcOrd="4" destOrd="0" presId="urn:microsoft.com/office/officeart/2005/8/layout/hChevron3"/>
    <dgm:cxn modelId="{09B38FF4-D8B2-41E6-8404-265954963BC5}" type="presParOf" srcId="{631F031E-3134-45B7-A6BF-C765C386E76F}" destId="{AE5A25A9-E2EE-4E81-90C7-3284A24E288F}" srcOrd="5" destOrd="0" presId="urn:microsoft.com/office/officeart/2005/8/layout/hChevron3"/>
    <dgm:cxn modelId="{77A59EA6-88E3-4B6A-B05B-9636B879F0C1}" type="presParOf" srcId="{631F031E-3134-45B7-A6BF-C765C386E76F}" destId="{DC70D503-B0A9-49A2-8610-6EB8D7BA4ADA}" srcOrd="6" destOrd="0" presId="urn:microsoft.com/office/officeart/2005/8/layout/hChevron3"/>
    <dgm:cxn modelId="{5C65FF25-5110-49B2-9102-2308647002E5}" type="presParOf" srcId="{631F031E-3134-45B7-A6BF-C765C386E76F}" destId="{5C5E37C5-653B-44B0-85B0-3771F6091B9E}" srcOrd="7" destOrd="0" presId="urn:microsoft.com/office/officeart/2005/8/layout/hChevron3"/>
    <dgm:cxn modelId="{BAC84981-EE4C-4DE6-BAAA-7F0992FD7066}" type="presParOf" srcId="{631F031E-3134-45B7-A6BF-C765C386E76F}" destId="{BBD0C14F-608E-4177-AE84-AF4C928EB386}" srcOrd="8" destOrd="0" presId="urn:microsoft.com/office/officeart/2005/8/layout/hChevron3"/>
    <dgm:cxn modelId="{CD4ADEC6-0A26-4FFA-ADDE-33747CB24107}" type="presParOf" srcId="{631F031E-3134-45B7-A6BF-C765C386E76F}" destId="{5DED4937-6E82-4010-9AD4-CAB0D1DB3D43}" srcOrd="9" destOrd="0" presId="urn:microsoft.com/office/officeart/2005/8/layout/hChevron3"/>
    <dgm:cxn modelId="{688D928A-2B38-45F9-B700-2DDF2FE662D1}" type="presParOf" srcId="{631F031E-3134-45B7-A6BF-C765C386E76F}" destId="{D33C0ED7-56A2-41FC-96F4-D4FA8BB75B3D}" srcOrd="10"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B4CBAA-0038-4F1C-BA53-4AFAFD55C2AB}" type="doc">
      <dgm:prSet loTypeId="urn:microsoft.com/office/officeart/2005/8/layout/hierarchy3" loCatId="relationship" qsTypeId="urn:microsoft.com/office/officeart/2005/8/quickstyle/simple1" qsCatId="simple" csTypeId="urn:microsoft.com/office/officeart/2005/8/colors/accent1_2" csCatId="accent1" phldr="1"/>
      <dgm:spPr/>
      <dgm:t>
        <a:bodyPr/>
        <a:lstStyle/>
        <a:p>
          <a:endParaRPr lang="en-ZA"/>
        </a:p>
      </dgm:t>
    </dgm:pt>
    <dgm:pt modelId="{EF5F6EFB-ADDC-432D-824A-4243CDDEE840}">
      <dgm:prSet phldrT="[Text]" custT="1"/>
      <dgm:spPr/>
      <dgm:t>
        <a:bodyPr/>
        <a:lstStyle/>
        <a:p>
          <a:r>
            <a:rPr lang="en-ZA" sz="900" dirty="0"/>
            <a:t>Did you record a risk for RMM at assertion level for the section?</a:t>
          </a:r>
        </a:p>
      </dgm:t>
    </dgm:pt>
    <dgm:pt modelId="{ABE3D162-2192-40E8-ACE9-D75236D26A1F}" type="parTrans" cxnId="{37829010-907B-4FD1-81CF-FB3819B45D08}">
      <dgm:prSet/>
      <dgm:spPr/>
      <dgm:t>
        <a:bodyPr/>
        <a:lstStyle/>
        <a:p>
          <a:endParaRPr lang="en-ZA" sz="1100"/>
        </a:p>
      </dgm:t>
    </dgm:pt>
    <dgm:pt modelId="{E61684E1-F737-448F-B124-0BCE777A743D}" type="sibTrans" cxnId="{37829010-907B-4FD1-81CF-FB3819B45D08}">
      <dgm:prSet/>
      <dgm:spPr/>
      <dgm:t>
        <a:bodyPr/>
        <a:lstStyle/>
        <a:p>
          <a:endParaRPr lang="en-ZA" sz="1100"/>
        </a:p>
      </dgm:t>
    </dgm:pt>
    <dgm:pt modelId="{862EEC39-3B2E-48DB-BA74-DC990D9E1279}">
      <dgm:prSet phldrT="[Text]" custT="1"/>
      <dgm:spPr/>
      <dgm:t>
        <a:bodyPr/>
        <a:lstStyle/>
        <a:p>
          <a:pPr>
            <a:buFont typeface="Arial" panose="020B0604020202020204" pitchFamily="34" charset="0"/>
            <a:buNone/>
          </a:pPr>
          <a:r>
            <a:rPr lang="en-ZA" sz="900" b="1" dirty="0"/>
            <a:t>WP of Section </a:t>
          </a:r>
          <a:r>
            <a:rPr lang="en-ZA" sz="900" dirty="0"/>
            <a:t>– </a:t>
          </a:r>
          <a:r>
            <a:rPr lang="en-ZA" sz="800" dirty="0"/>
            <a:t>Audit procedures for the following will be included</a:t>
          </a:r>
        </a:p>
      </dgm:t>
    </dgm:pt>
    <dgm:pt modelId="{639E3D1A-9926-4B32-BB57-52D1D967E892}" type="parTrans" cxnId="{77FC02A7-331E-4089-B452-51B23CE4A32B}">
      <dgm:prSet/>
      <dgm:spPr/>
      <dgm:t>
        <a:bodyPr/>
        <a:lstStyle/>
        <a:p>
          <a:endParaRPr lang="en-ZA" sz="1100"/>
        </a:p>
      </dgm:t>
    </dgm:pt>
    <dgm:pt modelId="{56D5B9A1-6EEB-424D-97F1-832A1A5B9A70}" type="sibTrans" cxnId="{77FC02A7-331E-4089-B452-51B23CE4A32B}">
      <dgm:prSet/>
      <dgm:spPr/>
      <dgm:t>
        <a:bodyPr/>
        <a:lstStyle/>
        <a:p>
          <a:endParaRPr lang="en-ZA" sz="1100"/>
        </a:p>
      </dgm:t>
    </dgm:pt>
    <dgm:pt modelId="{439D7D47-3CF8-44B8-BFF4-51DBEFD619D1}">
      <dgm:prSet phldrT="[Text]" custT="1"/>
      <dgm:spPr/>
      <dgm:t>
        <a:bodyPr/>
        <a:lstStyle/>
        <a:p>
          <a:r>
            <a:rPr lang="en-ZA" sz="900" dirty="0"/>
            <a:t>Did you record a risk for RMM at assertion level for a related COT?</a:t>
          </a:r>
        </a:p>
        <a:p>
          <a:r>
            <a:rPr lang="en-ZA" sz="900" dirty="0"/>
            <a:t>(E.g. TRAB Depreciation that affects measurement of PPE (AVA) is included in COS or Other expenses)</a:t>
          </a:r>
        </a:p>
      </dgm:t>
    </dgm:pt>
    <dgm:pt modelId="{C0E42BA1-C713-41F5-8961-2B78E45CBD2B}" type="parTrans" cxnId="{E4D60B83-E3F4-40EF-839F-0D9B9ED6DEF5}">
      <dgm:prSet/>
      <dgm:spPr/>
      <dgm:t>
        <a:bodyPr/>
        <a:lstStyle/>
        <a:p>
          <a:endParaRPr lang="en-ZA" sz="1100"/>
        </a:p>
      </dgm:t>
    </dgm:pt>
    <dgm:pt modelId="{036613C9-A0DF-4728-8616-D497AAE87408}" type="sibTrans" cxnId="{E4D60B83-E3F4-40EF-839F-0D9B9ED6DEF5}">
      <dgm:prSet/>
      <dgm:spPr/>
      <dgm:t>
        <a:bodyPr/>
        <a:lstStyle/>
        <a:p>
          <a:endParaRPr lang="en-ZA" sz="1100"/>
        </a:p>
      </dgm:t>
    </dgm:pt>
    <dgm:pt modelId="{BD440805-9C00-49D5-B5B1-D8D20CED45B6}">
      <dgm:prSet phldrT="[Text]" custT="1"/>
      <dgm:spPr/>
      <dgm:t>
        <a:bodyPr/>
        <a:lstStyle/>
        <a:p>
          <a:r>
            <a:rPr lang="en-ZA" sz="800" dirty="0"/>
            <a:t>No IR:  Reflects assertions for which no risks were raised.</a:t>
          </a:r>
        </a:p>
      </dgm:t>
    </dgm:pt>
    <dgm:pt modelId="{2F866653-5E9E-4505-A829-77E0B36EE251}" type="parTrans" cxnId="{515A2D0D-7CE8-4601-91D5-51BFBDED0C77}">
      <dgm:prSet/>
      <dgm:spPr/>
      <dgm:t>
        <a:bodyPr/>
        <a:lstStyle/>
        <a:p>
          <a:endParaRPr lang="en-ZA" sz="1100"/>
        </a:p>
      </dgm:t>
    </dgm:pt>
    <dgm:pt modelId="{46670DCA-7706-41E0-A372-564C9C148505}" type="sibTrans" cxnId="{515A2D0D-7CE8-4601-91D5-51BFBDED0C77}">
      <dgm:prSet/>
      <dgm:spPr/>
      <dgm:t>
        <a:bodyPr/>
        <a:lstStyle/>
        <a:p>
          <a:endParaRPr lang="en-ZA" sz="1100"/>
        </a:p>
      </dgm:t>
    </dgm:pt>
    <dgm:pt modelId="{CAC59B7D-A92D-4F0C-90DB-3CE43CCE179D}">
      <dgm:prSet phldrT="[Text]" custT="1"/>
      <dgm:spPr/>
      <dgm:t>
        <a:bodyPr/>
        <a:lstStyle/>
        <a:p>
          <a:r>
            <a:rPr lang="en-ZA" sz="800" dirty="0"/>
            <a:t>Low/Medium/High: Reflects assertions for which risks were raised and its assessment.</a:t>
          </a:r>
        </a:p>
      </dgm:t>
    </dgm:pt>
    <dgm:pt modelId="{B066F763-CAC8-4B4B-9898-1BBB01F79FC8}" type="parTrans" cxnId="{928EA7E3-648B-43DD-9DDC-DFEAD57A3CFD}">
      <dgm:prSet/>
      <dgm:spPr/>
      <dgm:t>
        <a:bodyPr/>
        <a:lstStyle/>
        <a:p>
          <a:endParaRPr lang="en-ZA" sz="1100"/>
        </a:p>
      </dgm:t>
    </dgm:pt>
    <dgm:pt modelId="{C0ED9849-C559-4A5A-B42A-712D430E87A2}" type="sibTrans" cxnId="{928EA7E3-648B-43DD-9DDC-DFEAD57A3CFD}">
      <dgm:prSet/>
      <dgm:spPr/>
      <dgm:t>
        <a:bodyPr/>
        <a:lstStyle/>
        <a:p>
          <a:endParaRPr lang="en-ZA" sz="1100"/>
        </a:p>
      </dgm:t>
    </dgm:pt>
    <dgm:pt modelId="{1E81937D-E4A1-4520-834E-8304020741DE}">
      <dgm:prSet phldrT="[Text]" custT="1"/>
      <dgm:spPr/>
      <dgm:t>
        <a:bodyPr/>
        <a:lstStyle/>
        <a:p>
          <a:r>
            <a:rPr lang="en-ZA" sz="800" dirty="0"/>
            <a:t>Required procedures will be ticked.</a:t>
          </a:r>
        </a:p>
      </dgm:t>
    </dgm:pt>
    <dgm:pt modelId="{8AE9E542-7D15-4749-9CDF-7B569CA1A018}" type="parTrans" cxnId="{6415B97C-BB6B-4229-9919-3E39C28C3D75}">
      <dgm:prSet/>
      <dgm:spPr/>
      <dgm:t>
        <a:bodyPr/>
        <a:lstStyle/>
        <a:p>
          <a:endParaRPr lang="en-ZA" sz="1100"/>
        </a:p>
      </dgm:t>
    </dgm:pt>
    <dgm:pt modelId="{3DE104D0-DF51-4773-BECA-0B47F976B9E9}" type="sibTrans" cxnId="{6415B97C-BB6B-4229-9919-3E39C28C3D75}">
      <dgm:prSet/>
      <dgm:spPr/>
      <dgm:t>
        <a:bodyPr/>
        <a:lstStyle/>
        <a:p>
          <a:endParaRPr lang="en-ZA" sz="1100"/>
        </a:p>
      </dgm:t>
    </dgm:pt>
    <dgm:pt modelId="{FB6DB2D5-D284-40CD-A0CF-2FF55D3B46DF}">
      <dgm:prSet phldrT="[Text]" custT="1"/>
      <dgm:spPr/>
      <dgm:t>
        <a:bodyPr/>
        <a:lstStyle/>
        <a:p>
          <a:r>
            <a:rPr lang="en-ZA" sz="800" dirty="0"/>
            <a:t>Auditor can elect:</a:t>
          </a:r>
        </a:p>
      </dgm:t>
    </dgm:pt>
    <dgm:pt modelId="{D22BFB8E-0D49-461B-B25E-7BA53AADC53A}" type="parTrans" cxnId="{D9AA3F83-DF5F-4A66-9B6E-BC4ABE572F0A}">
      <dgm:prSet/>
      <dgm:spPr/>
      <dgm:t>
        <a:bodyPr/>
        <a:lstStyle/>
        <a:p>
          <a:endParaRPr lang="en-ZA" sz="1100"/>
        </a:p>
      </dgm:t>
    </dgm:pt>
    <dgm:pt modelId="{19771028-3A23-4561-8545-BBE0037DB7D1}" type="sibTrans" cxnId="{D9AA3F83-DF5F-4A66-9B6E-BC4ABE572F0A}">
      <dgm:prSet/>
      <dgm:spPr/>
      <dgm:t>
        <a:bodyPr/>
        <a:lstStyle/>
        <a:p>
          <a:endParaRPr lang="en-ZA" sz="1100"/>
        </a:p>
      </dgm:t>
    </dgm:pt>
    <dgm:pt modelId="{14380AE7-6C1E-44EA-BA6C-099A00E29A52}">
      <dgm:prSet phldrT="[Text]" custT="1"/>
      <dgm:spPr/>
      <dgm:t>
        <a:bodyPr/>
        <a:lstStyle/>
        <a:p>
          <a:r>
            <a:rPr lang="en-ZA" sz="800" dirty="0"/>
            <a:t>Extended Analytical</a:t>
          </a:r>
        </a:p>
      </dgm:t>
    </dgm:pt>
    <dgm:pt modelId="{9FC9EE73-8A80-4B64-9FAE-4148F754C9A1}" type="parTrans" cxnId="{C38A2FC6-3FF6-4233-9D3F-A9F22E8A06E9}">
      <dgm:prSet/>
      <dgm:spPr/>
      <dgm:t>
        <a:bodyPr/>
        <a:lstStyle/>
        <a:p>
          <a:endParaRPr lang="en-ZA" sz="1100"/>
        </a:p>
      </dgm:t>
    </dgm:pt>
    <dgm:pt modelId="{9D91240D-56EF-4CA3-B16B-766243366185}" type="sibTrans" cxnId="{C38A2FC6-3FF6-4233-9D3F-A9F22E8A06E9}">
      <dgm:prSet/>
      <dgm:spPr/>
      <dgm:t>
        <a:bodyPr/>
        <a:lstStyle/>
        <a:p>
          <a:endParaRPr lang="en-ZA" sz="1100"/>
        </a:p>
      </dgm:t>
    </dgm:pt>
    <dgm:pt modelId="{0341593F-799A-493A-8C8F-5DE731F184D5}">
      <dgm:prSet phldrT="[Text]" custT="1"/>
      <dgm:spPr/>
      <dgm:t>
        <a:bodyPr/>
        <a:lstStyle/>
        <a:p>
          <a:r>
            <a:rPr lang="en-ZA" sz="800" dirty="0"/>
            <a:t>Extended ToD</a:t>
          </a:r>
        </a:p>
      </dgm:t>
    </dgm:pt>
    <dgm:pt modelId="{9156EC2C-EF28-4418-A968-E3946559450D}" type="parTrans" cxnId="{E0AE7B1E-9531-46C0-A70C-B8D4E2BC042B}">
      <dgm:prSet/>
      <dgm:spPr/>
      <dgm:t>
        <a:bodyPr/>
        <a:lstStyle/>
        <a:p>
          <a:endParaRPr lang="en-ZA" sz="1100"/>
        </a:p>
      </dgm:t>
    </dgm:pt>
    <dgm:pt modelId="{94E38040-6653-4864-8B1E-6154962E943D}" type="sibTrans" cxnId="{E0AE7B1E-9531-46C0-A70C-B8D4E2BC042B}">
      <dgm:prSet/>
      <dgm:spPr/>
      <dgm:t>
        <a:bodyPr/>
        <a:lstStyle/>
        <a:p>
          <a:endParaRPr lang="en-ZA" sz="1100"/>
        </a:p>
      </dgm:t>
    </dgm:pt>
    <dgm:pt modelId="{3DB7F737-7938-426C-9916-87F9D586EE2F}">
      <dgm:prSet phldrT="[Text]" custT="1"/>
      <dgm:spPr/>
      <dgm:t>
        <a:bodyPr/>
        <a:lstStyle/>
        <a:p>
          <a:r>
            <a:rPr lang="en-ZA" sz="800" dirty="0"/>
            <a:t>Substantive sampling</a:t>
          </a:r>
        </a:p>
      </dgm:t>
    </dgm:pt>
    <dgm:pt modelId="{E3CCAFC8-F051-463C-8DC1-92810157C656}" type="parTrans" cxnId="{B5162CD6-D36B-4331-98D8-9BCB87737ED8}">
      <dgm:prSet/>
      <dgm:spPr/>
      <dgm:t>
        <a:bodyPr/>
        <a:lstStyle/>
        <a:p>
          <a:endParaRPr lang="en-ZA" sz="1100"/>
        </a:p>
      </dgm:t>
    </dgm:pt>
    <dgm:pt modelId="{C98C3916-7AD0-4A11-A04B-3E745342F944}" type="sibTrans" cxnId="{B5162CD6-D36B-4331-98D8-9BCB87737ED8}">
      <dgm:prSet/>
      <dgm:spPr/>
      <dgm:t>
        <a:bodyPr/>
        <a:lstStyle/>
        <a:p>
          <a:endParaRPr lang="en-ZA" sz="1100"/>
        </a:p>
      </dgm:t>
    </dgm:pt>
    <dgm:pt modelId="{7D2CE5F7-B0D1-45A7-8F23-D6876432F5BF}">
      <dgm:prSet phldrT="[Text]" custT="1"/>
      <dgm:spPr/>
      <dgm:t>
        <a:bodyPr/>
        <a:lstStyle/>
        <a:p>
          <a:r>
            <a:rPr lang="en-ZA" sz="800" dirty="0"/>
            <a:t>Audit considerations</a:t>
          </a:r>
        </a:p>
      </dgm:t>
    </dgm:pt>
    <dgm:pt modelId="{3528944A-5BC1-4982-B54B-28348CA81360}" type="parTrans" cxnId="{9D84683A-D509-4BD8-A804-60D60F67D6DE}">
      <dgm:prSet/>
      <dgm:spPr/>
      <dgm:t>
        <a:bodyPr/>
        <a:lstStyle/>
        <a:p>
          <a:endParaRPr lang="en-ZA" sz="1100"/>
        </a:p>
      </dgm:t>
    </dgm:pt>
    <dgm:pt modelId="{4C054CDB-1D74-4152-90FD-85574F713F3E}" type="sibTrans" cxnId="{9D84683A-D509-4BD8-A804-60D60F67D6DE}">
      <dgm:prSet/>
      <dgm:spPr/>
      <dgm:t>
        <a:bodyPr/>
        <a:lstStyle/>
        <a:p>
          <a:endParaRPr lang="en-ZA" sz="1100"/>
        </a:p>
      </dgm:t>
    </dgm:pt>
    <dgm:pt modelId="{810CAC39-DFCA-4F21-882C-1974C69CFF9C}">
      <dgm:prSet custT="1"/>
      <dgm:spPr/>
      <dgm:t>
        <a:bodyPr/>
        <a:lstStyle/>
        <a:p>
          <a:r>
            <a:rPr lang="en-ZA" sz="900" b="1" dirty="0"/>
            <a:t>12.20 Audit Plan and strategy</a:t>
          </a:r>
        </a:p>
      </dgm:t>
    </dgm:pt>
    <dgm:pt modelId="{B7DF3848-1F7F-448E-85F1-769B496E4631}" type="parTrans" cxnId="{1D65315C-04A6-45A6-B947-5DE085964AB3}">
      <dgm:prSet/>
      <dgm:spPr/>
      <dgm:t>
        <a:bodyPr/>
        <a:lstStyle/>
        <a:p>
          <a:endParaRPr lang="en-ZA" sz="1100"/>
        </a:p>
      </dgm:t>
    </dgm:pt>
    <dgm:pt modelId="{7EA279AA-2C3F-4B72-A13E-EBED7990E4CF}" type="sibTrans" cxnId="{1D65315C-04A6-45A6-B947-5DE085964AB3}">
      <dgm:prSet/>
      <dgm:spPr/>
      <dgm:t>
        <a:bodyPr/>
        <a:lstStyle/>
        <a:p>
          <a:endParaRPr lang="en-ZA" sz="1100"/>
        </a:p>
      </dgm:t>
    </dgm:pt>
    <dgm:pt modelId="{FED76A68-6F56-4C00-B17A-D0AC0C19A5F9}">
      <dgm:prSet custT="1"/>
      <dgm:spPr/>
      <dgm:t>
        <a:bodyPr/>
        <a:lstStyle/>
        <a:p>
          <a:r>
            <a:rPr lang="en-ZA" sz="800" dirty="0"/>
            <a:t>Select at least one assertion (ISA330.18).</a:t>
          </a:r>
        </a:p>
      </dgm:t>
    </dgm:pt>
    <dgm:pt modelId="{1648C373-FCE9-4547-9A88-F2278AEA426B}" type="parTrans" cxnId="{CFC89BE7-4F87-4441-81A1-1AA7495FE4A7}">
      <dgm:prSet/>
      <dgm:spPr/>
      <dgm:t>
        <a:bodyPr/>
        <a:lstStyle/>
        <a:p>
          <a:endParaRPr lang="en-ZA" sz="1100"/>
        </a:p>
      </dgm:t>
    </dgm:pt>
    <dgm:pt modelId="{E8E158D8-52D0-4AFC-A38C-FAFB58C6A216}" type="sibTrans" cxnId="{CFC89BE7-4F87-4441-81A1-1AA7495FE4A7}">
      <dgm:prSet/>
      <dgm:spPr/>
      <dgm:t>
        <a:bodyPr/>
        <a:lstStyle/>
        <a:p>
          <a:endParaRPr lang="en-ZA" sz="1100"/>
        </a:p>
      </dgm:t>
    </dgm:pt>
    <dgm:pt modelId="{D774F73E-FB2E-4E33-B76F-8B057D555839}">
      <dgm:prSet custT="1"/>
      <dgm:spPr/>
      <dgm:t>
        <a:bodyPr/>
        <a:lstStyle/>
        <a:p>
          <a:r>
            <a:rPr lang="en-ZA" sz="800" dirty="0"/>
            <a:t>Required procedures will then be ticked.</a:t>
          </a:r>
        </a:p>
      </dgm:t>
    </dgm:pt>
    <dgm:pt modelId="{1CBB5CA9-64ED-4863-A433-86CFE6678123}" type="parTrans" cxnId="{1EA21219-30AC-4F83-A2D1-695741BBB129}">
      <dgm:prSet/>
      <dgm:spPr/>
      <dgm:t>
        <a:bodyPr/>
        <a:lstStyle/>
        <a:p>
          <a:endParaRPr lang="en-ZA" sz="1100"/>
        </a:p>
      </dgm:t>
    </dgm:pt>
    <dgm:pt modelId="{E17BDA73-6DAD-418E-8FE0-10A508D4912F}" type="sibTrans" cxnId="{1EA21219-30AC-4F83-A2D1-695741BBB129}">
      <dgm:prSet/>
      <dgm:spPr/>
      <dgm:t>
        <a:bodyPr/>
        <a:lstStyle/>
        <a:p>
          <a:endParaRPr lang="en-ZA" sz="1100"/>
        </a:p>
      </dgm:t>
    </dgm:pt>
    <dgm:pt modelId="{C3C68F04-411E-4566-A075-EB44BA71B09C}">
      <dgm:prSet custT="1"/>
      <dgm:spPr/>
      <dgm:t>
        <a:bodyPr/>
        <a:lstStyle/>
        <a:p>
          <a:r>
            <a:rPr lang="en-ZA" sz="800" dirty="0"/>
            <a:t>Auditor can elect:</a:t>
          </a:r>
        </a:p>
      </dgm:t>
    </dgm:pt>
    <dgm:pt modelId="{B067037B-14A3-42F0-8C61-BB7CBA51BA87}" type="parTrans" cxnId="{64FD1059-8465-42D1-B7BF-2B8F3EE9E621}">
      <dgm:prSet/>
      <dgm:spPr/>
      <dgm:t>
        <a:bodyPr/>
        <a:lstStyle/>
        <a:p>
          <a:endParaRPr lang="en-ZA" sz="1100"/>
        </a:p>
      </dgm:t>
    </dgm:pt>
    <dgm:pt modelId="{CA15CB26-0117-430D-8422-1DA52CD21D8F}" type="sibTrans" cxnId="{64FD1059-8465-42D1-B7BF-2B8F3EE9E621}">
      <dgm:prSet/>
      <dgm:spPr/>
      <dgm:t>
        <a:bodyPr/>
        <a:lstStyle/>
        <a:p>
          <a:endParaRPr lang="en-ZA" sz="1100"/>
        </a:p>
      </dgm:t>
    </dgm:pt>
    <dgm:pt modelId="{3A383CCC-C767-44CB-930B-19CE5D6F82C4}">
      <dgm:prSet custT="1"/>
      <dgm:spPr/>
      <dgm:t>
        <a:bodyPr/>
        <a:lstStyle/>
        <a:p>
          <a:r>
            <a:rPr lang="en-ZA" sz="800" dirty="0"/>
            <a:t>Extended Analytical</a:t>
          </a:r>
        </a:p>
      </dgm:t>
    </dgm:pt>
    <dgm:pt modelId="{73E881B4-5BD8-430D-9D52-9EB4F6DDED97}" type="parTrans" cxnId="{11A1AAD8-6FDC-4040-AFAA-D852E322FB01}">
      <dgm:prSet/>
      <dgm:spPr/>
      <dgm:t>
        <a:bodyPr/>
        <a:lstStyle/>
        <a:p>
          <a:endParaRPr lang="en-ZA" sz="1100"/>
        </a:p>
      </dgm:t>
    </dgm:pt>
    <dgm:pt modelId="{85E94D7F-A6D2-406A-B4E0-AE3046741191}" type="sibTrans" cxnId="{11A1AAD8-6FDC-4040-AFAA-D852E322FB01}">
      <dgm:prSet/>
      <dgm:spPr/>
      <dgm:t>
        <a:bodyPr/>
        <a:lstStyle/>
        <a:p>
          <a:endParaRPr lang="en-ZA" sz="1100"/>
        </a:p>
      </dgm:t>
    </dgm:pt>
    <dgm:pt modelId="{C923A0AD-C545-406C-8CDE-398A34715450}">
      <dgm:prSet custT="1"/>
      <dgm:spPr/>
      <dgm:t>
        <a:bodyPr/>
        <a:lstStyle/>
        <a:p>
          <a:r>
            <a:rPr lang="en-ZA" sz="800" dirty="0"/>
            <a:t>Extended ToD</a:t>
          </a:r>
        </a:p>
      </dgm:t>
    </dgm:pt>
    <dgm:pt modelId="{93826638-4828-4721-B05E-ADD560887510}" type="parTrans" cxnId="{A7D41DCC-21E1-4315-AB31-E71E2930C34D}">
      <dgm:prSet/>
      <dgm:spPr/>
      <dgm:t>
        <a:bodyPr/>
        <a:lstStyle/>
        <a:p>
          <a:endParaRPr lang="en-ZA" sz="1100"/>
        </a:p>
      </dgm:t>
    </dgm:pt>
    <dgm:pt modelId="{235889DE-199B-4842-9DB8-BAEDFD0B027E}" type="sibTrans" cxnId="{A7D41DCC-21E1-4315-AB31-E71E2930C34D}">
      <dgm:prSet/>
      <dgm:spPr/>
      <dgm:t>
        <a:bodyPr/>
        <a:lstStyle/>
        <a:p>
          <a:endParaRPr lang="en-ZA" sz="1100"/>
        </a:p>
      </dgm:t>
    </dgm:pt>
    <dgm:pt modelId="{467F6F2C-972E-4982-A24C-8DCC6D764D3A}">
      <dgm:prSet custT="1"/>
      <dgm:spPr/>
      <dgm:t>
        <a:bodyPr/>
        <a:lstStyle/>
        <a:p>
          <a:r>
            <a:rPr lang="en-ZA" sz="800" dirty="0"/>
            <a:t>Substantive sampling</a:t>
          </a:r>
        </a:p>
      </dgm:t>
    </dgm:pt>
    <dgm:pt modelId="{6F88B6B7-40AF-4DB1-AB1B-450B8C046611}" type="parTrans" cxnId="{27935AB4-174A-4009-8F3F-EEE82522C00F}">
      <dgm:prSet/>
      <dgm:spPr/>
      <dgm:t>
        <a:bodyPr/>
        <a:lstStyle/>
        <a:p>
          <a:endParaRPr lang="en-ZA" sz="1100"/>
        </a:p>
      </dgm:t>
    </dgm:pt>
    <dgm:pt modelId="{291D431E-CC7F-4540-937B-C2913990EDDF}" type="sibTrans" cxnId="{27935AB4-174A-4009-8F3F-EEE82522C00F}">
      <dgm:prSet/>
      <dgm:spPr/>
      <dgm:t>
        <a:bodyPr/>
        <a:lstStyle/>
        <a:p>
          <a:endParaRPr lang="en-ZA" sz="1100"/>
        </a:p>
      </dgm:t>
    </dgm:pt>
    <dgm:pt modelId="{16C21289-41F9-49A3-AA12-44025CFB937B}">
      <dgm:prSet custT="1"/>
      <dgm:spPr/>
      <dgm:t>
        <a:bodyPr/>
        <a:lstStyle/>
        <a:p>
          <a:r>
            <a:rPr lang="en-ZA" sz="800" dirty="0"/>
            <a:t>Audit considerations</a:t>
          </a:r>
        </a:p>
      </dgm:t>
    </dgm:pt>
    <dgm:pt modelId="{0C419622-8DAC-42AF-9DE9-B890FA0764A1}" type="parTrans" cxnId="{7DB06696-75C4-469B-BDA8-56B773EE5F84}">
      <dgm:prSet/>
      <dgm:spPr/>
      <dgm:t>
        <a:bodyPr/>
        <a:lstStyle/>
        <a:p>
          <a:endParaRPr lang="en-ZA" sz="1100"/>
        </a:p>
      </dgm:t>
    </dgm:pt>
    <dgm:pt modelId="{50323AA2-D9A8-4829-B78B-84450A129CBA}" type="sibTrans" cxnId="{7DB06696-75C4-469B-BDA8-56B773EE5F84}">
      <dgm:prSet/>
      <dgm:spPr/>
      <dgm:t>
        <a:bodyPr/>
        <a:lstStyle/>
        <a:p>
          <a:endParaRPr lang="en-ZA" sz="1100"/>
        </a:p>
      </dgm:t>
    </dgm:pt>
    <dgm:pt modelId="{680D85FF-7A28-4EA3-A8B2-10862ADDE96C}">
      <dgm:prSet phldrT="[Text]" custT="1"/>
      <dgm:spPr/>
      <dgm:t>
        <a:bodyPr/>
        <a:lstStyle/>
        <a:p>
          <a:r>
            <a:rPr lang="en-ZA" sz="900" dirty="0"/>
            <a:t>Is the COT related to a section material?</a:t>
          </a:r>
        </a:p>
      </dgm:t>
    </dgm:pt>
    <dgm:pt modelId="{D5D321CE-E0C1-4510-A939-93B3BE4E668E}" type="parTrans" cxnId="{44173A94-2BA1-43AD-A9EB-2A42BFF9F7F0}">
      <dgm:prSet/>
      <dgm:spPr/>
      <dgm:t>
        <a:bodyPr/>
        <a:lstStyle/>
        <a:p>
          <a:endParaRPr lang="en-ZA" sz="1100"/>
        </a:p>
      </dgm:t>
    </dgm:pt>
    <dgm:pt modelId="{AB08F594-D125-4FE3-A283-BAEEC3DB442F}" type="sibTrans" cxnId="{44173A94-2BA1-43AD-A9EB-2A42BFF9F7F0}">
      <dgm:prSet/>
      <dgm:spPr/>
      <dgm:t>
        <a:bodyPr/>
        <a:lstStyle/>
        <a:p>
          <a:endParaRPr lang="en-ZA" sz="1100"/>
        </a:p>
      </dgm:t>
    </dgm:pt>
    <dgm:pt modelId="{3869F007-28C7-42BC-8B26-65CF62C91919}">
      <dgm:prSet phldrT="[Text]" custT="1"/>
      <dgm:spPr/>
      <dgm:t>
        <a:bodyPr/>
        <a:lstStyle/>
        <a:p>
          <a:r>
            <a:rPr lang="en-ZA" sz="800" dirty="0"/>
            <a:t>Will assurance for the selected assertion(s) of the COT, be obtained through testing a TRAB selected on 10.51?</a:t>
          </a:r>
        </a:p>
      </dgm:t>
    </dgm:pt>
    <dgm:pt modelId="{D32F753A-DF96-4AEE-9D0A-E85445EC7DC0}" type="parTrans" cxnId="{EBA0FC49-0FE0-4B9F-BAC3-B9A915946CA9}">
      <dgm:prSet/>
      <dgm:spPr/>
      <dgm:t>
        <a:bodyPr/>
        <a:lstStyle/>
        <a:p>
          <a:endParaRPr lang="en-ZA" sz="1100"/>
        </a:p>
      </dgm:t>
    </dgm:pt>
    <dgm:pt modelId="{B358EAED-A55B-4FE4-BD33-540CCE334F4D}" type="sibTrans" cxnId="{EBA0FC49-0FE0-4B9F-BAC3-B9A915946CA9}">
      <dgm:prSet/>
      <dgm:spPr/>
      <dgm:t>
        <a:bodyPr/>
        <a:lstStyle/>
        <a:p>
          <a:endParaRPr lang="en-ZA" sz="1100"/>
        </a:p>
      </dgm:t>
    </dgm:pt>
    <dgm:pt modelId="{0D4B8086-7ADE-410A-B300-DE75426FFD85}">
      <dgm:prSet phldrT="[Text]" custT="1"/>
      <dgm:spPr/>
      <dgm:t>
        <a:bodyPr/>
        <a:lstStyle/>
        <a:p>
          <a:pPr>
            <a:buNone/>
          </a:pPr>
          <a:r>
            <a:rPr lang="en-ZA" sz="800" dirty="0"/>
            <a:t>Relevant assertions in 11.60</a:t>
          </a:r>
        </a:p>
      </dgm:t>
    </dgm:pt>
    <dgm:pt modelId="{390830B4-7934-464B-AA2B-2DD020B0E4E1}" type="parTrans" cxnId="{874DF001-C197-457D-8218-443A3A0F7810}">
      <dgm:prSet/>
      <dgm:spPr/>
      <dgm:t>
        <a:bodyPr/>
        <a:lstStyle/>
        <a:p>
          <a:endParaRPr lang="en-ZA" sz="1100"/>
        </a:p>
      </dgm:t>
    </dgm:pt>
    <dgm:pt modelId="{959BC94C-9396-475A-B1DD-5B9B7C57ED17}" type="sibTrans" cxnId="{874DF001-C197-457D-8218-443A3A0F7810}">
      <dgm:prSet/>
      <dgm:spPr/>
      <dgm:t>
        <a:bodyPr/>
        <a:lstStyle/>
        <a:p>
          <a:endParaRPr lang="en-ZA" sz="1100"/>
        </a:p>
      </dgm:t>
    </dgm:pt>
    <dgm:pt modelId="{DF91A0D1-3481-409B-9253-477EBFCB4C01}">
      <dgm:prSet custT="1"/>
      <dgm:spPr/>
      <dgm:t>
        <a:bodyPr/>
        <a:lstStyle/>
        <a:p>
          <a:r>
            <a:rPr lang="en-ZA" sz="900" b="1" dirty="0"/>
            <a:t>WP of Section </a:t>
          </a:r>
          <a:r>
            <a:rPr lang="en-ZA" sz="900" dirty="0"/>
            <a:t>– </a:t>
          </a:r>
          <a:r>
            <a:rPr lang="en-ZA" sz="800" dirty="0"/>
            <a:t>Audit procedures for the following will be included</a:t>
          </a:r>
        </a:p>
      </dgm:t>
    </dgm:pt>
    <dgm:pt modelId="{F7D016F4-4454-46A1-A2D5-7605EEED9C9D}" type="parTrans" cxnId="{07A75C4B-397F-4ADF-9F6F-7F70C16442DA}">
      <dgm:prSet/>
      <dgm:spPr/>
      <dgm:t>
        <a:bodyPr/>
        <a:lstStyle/>
        <a:p>
          <a:endParaRPr lang="en-ZA" sz="1100"/>
        </a:p>
      </dgm:t>
    </dgm:pt>
    <dgm:pt modelId="{4CE232FD-B545-4B94-8976-1F57DBB199C4}" type="sibTrans" cxnId="{07A75C4B-397F-4ADF-9F6F-7F70C16442DA}">
      <dgm:prSet/>
      <dgm:spPr/>
      <dgm:t>
        <a:bodyPr/>
        <a:lstStyle/>
        <a:p>
          <a:endParaRPr lang="en-ZA" sz="1100"/>
        </a:p>
      </dgm:t>
    </dgm:pt>
    <dgm:pt modelId="{E7B94DAA-D864-43F1-88C1-700C5FBF80A0}">
      <dgm:prSet custT="1"/>
      <dgm:spPr/>
      <dgm:t>
        <a:bodyPr/>
        <a:lstStyle/>
        <a:p>
          <a:r>
            <a:rPr lang="en-ZA" sz="800" dirty="0"/>
            <a:t>10.51 Items selected</a:t>
          </a:r>
        </a:p>
      </dgm:t>
    </dgm:pt>
    <dgm:pt modelId="{2D6A5D11-411D-4686-8AE6-0473EE7F51CF}" type="parTrans" cxnId="{D37F1D65-0339-436E-AB1B-D7EFF263AEC5}">
      <dgm:prSet/>
      <dgm:spPr/>
      <dgm:t>
        <a:bodyPr/>
        <a:lstStyle/>
        <a:p>
          <a:endParaRPr lang="en-ZA" sz="1100"/>
        </a:p>
      </dgm:t>
    </dgm:pt>
    <dgm:pt modelId="{F14C37CA-F33E-4165-9DF6-16E416F63A3B}" type="sibTrans" cxnId="{D37F1D65-0339-436E-AB1B-D7EFF263AEC5}">
      <dgm:prSet/>
      <dgm:spPr/>
      <dgm:t>
        <a:bodyPr/>
        <a:lstStyle/>
        <a:p>
          <a:endParaRPr lang="en-ZA" sz="1100"/>
        </a:p>
      </dgm:t>
    </dgm:pt>
    <dgm:pt modelId="{FAFF3918-9B8E-464B-86BB-2AA1B07417A5}">
      <dgm:prSet phldrT="[Text]" custT="1"/>
      <dgm:spPr/>
      <dgm:t>
        <a:bodyPr/>
        <a:lstStyle/>
        <a:p>
          <a:pPr>
            <a:buNone/>
          </a:pPr>
          <a:r>
            <a:rPr lang="en-ZA" sz="800" dirty="0"/>
            <a:t>10.51 Items selected</a:t>
          </a:r>
        </a:p>
      </dgm:t>
    </dgm:pt>
    <dgm:pt modelId="{3E3EA26B-D93F-42DF-AAD5-5CEF945AB5E7}" type="parTrans" cxnId="{4BB9BAB3-0F06-4872-828D-903A6D46F2A5}">
      <dgm:prSet/>
      <dgm:spPr/>
      <dgm:t>
        <a:bodyPr/>
        <a:lstStyle/>
        <a:p>
          <a:endParaRPr lang="en-ZA" sz="1100"/>
        </a:p>
      </dgm:t>
    </dgm:pt>
    <dgm:pt modelId="{E5080110-F1D5-4017-A69A-7DB7ACE5AB95}" type="sibTrans" cxnId="{4BB9BAB3-0F06-4872-828D-903A6D46F2A5}">
      <dgm:prSet/>
      <dgm:spPr/>
      <dgm:t>
        <a:bodyPr/>
        <a:lstStyle/>
        <a:p>
          <a:endParaRPr lang="en-ZA" sz="1100"/>
        </a:p>
      </dgm:t>
    </dgm:pt>
    <dgm:pt modelId="{8E519B2F-BF1D-4B8D-B6B7-9567A3BCAA60}">
      <dgm:prSet custT="1"/>
      <dgm:spPr/>
      <dgm:t>
        <a:bodyPr/>
        <a:lstStyle/>
        <a:p>
          <a:r>
            <a:rPr lang="en-ZA" sz="800" dirty="0"/>
            <a:t>Selected assertions in 12.20</a:t>
          </a:r>
        </a:p>
      </dgm:t>
    </dgm:pt>
    <dgm:pt modelId="{FA1F6A85-749B-480D-B2A9-D79F49F3EF43}" type="parTrans" cxnId="{D2323438-EFFC-42EE-AB16-4E65894E7402}">
      <dgm:prSet/>
      <dgm:spPr/>
      <dgm:t>
        <a:bodyPr/>
        <a:lstStyle/>
        <a:p>
          <a:endParaRPr lang="en-ZA" sz="1100"/>
        </a:p>
      </dgm:t>
    </dgm:pt>
    <dgm:pt modelId="{02CEFD56-C776-4B18-B4A8-C1A64775633D}" type="sibTrans" cxnId="{D2323438-EFFC-42EE-AB16-4E65894E7402}">
      <dgm:prSet/>
      <dgm:spPr/>
      <dgm:t>
        <a:bodyPr/>
        <a:lstStyle/>
        <a:p>
          <a:endParaRPr lang="en-ZA" sz="1100"/>
        </a:p>
      </dgm:t>
    </dgm:pt>
    <dgm:pt modelId="{E3CCB9E4-4815-4CC9-B5C0-A8EEC90DE517}">
      <dgm:prSet custT="1"/>
      <dgm:spPr/>
      <dgm:t>
        <a:bodyPr/>
        <a:lstStyle/>
        <a:p>
          <a:r>
            <a:rPr lang="en-ZA" sz="900" b="1" dirty="0"/>
            <a:t>WP of COT </a:t>
          </a:r>
          <a:r>
            <a:rPr lang="en-ZA" sz="800" dirty="0"/>
            <a:t>– With regards to the TRABs auditor will be prompted to:</a:t>
          </a:r>
        </a:p>
      </dgm:t>
    </dgm:pt>
    <dgm:pt modelId="{A97981C6-CA38-4881-BFA2-95E9A0763F7A}" type="parTrans" cxnId="{D30CDD6C-A424-41E3-88A1-A7AA03E45D96}">
      <dgm:prSet/>
      <dgm:spPr/>
      <dgm:t>
        <a:bodyPr/>
        <a:lstStyle/>
        <a:p>
          <a:endParaRPr lang="en-ZA" sz="1100"/>
        </a:p>
      </dgm:t>
    </dgm:pt>
    <dgm:pt modelId="{FD7FAED1-D887-4F4B-9E57-7BF750208795}" type="sibTrans" cxnId="{D30CDD6C-A424-41E3-88A1-A7AA03E45D96}">
      <dgm:prSet/>
      <dgm:spPr/>
      <dgm:t>
        <a:bodyPr/>
        <a:lstStyle/>
        <a:p>
          <a:endParaRPr lang="en-ZA" sz="1100"/>
        </a:p>
      </dgm:t>
    </dgm:pt>
    <dgm:pt modelId="{276D863C-E69E-4119-A2E6-67A949510A6A}">
      <dgm:prSet custT="1"/>
      <dgm:spPr/>
      <dgm:t>
        <a:bodyPr/>
        <a:lstStyle/>
        <a:p>
          <a:r>
            <a:rPr lang="en-ZA" sz="900" b="1" dirty="0"/>
            <a:t>WP of Section </a:t>
          </a:r>
          <a:r>
            <a:rPr lang="en-ZA" sz="800" dirty="0"/>
            <a:t>– Audit procedures will be included based on</a:t>
          </a:r>
        </a:p>
      </dgm:t>
    </dgm:pt>
    <dgm:pt modelId="{CA8B26D9-3F8B-48C1-9730-CCC38B0126E6}" type="parTrans" cxnId="{7D19B811-5E21-4508-86DB-50AA3C123D06}">
      <dgm:prSet/>
      <dgm:spPr/>
      <dgm:t>
        <a:bodyPr/>
        <a:lstStyle/>
        <a:p>
          <a:endParaRPr lang="en-ZA" sz="1100"/>
        </a:p>
      </dgm:t>
    </dgm:pt>
    <dgm:pt modelId="{26157249-2699-4ECB-A28B-377457108D5C}" type="sibTrans" cxnId="{7D19B811-5E21-4508-86DB-50AA3C123D06}">
      <dgm:prSet/>
      <dgm:spPr/>
      <dgm:t>
        <a:bodyPr/>
        <a:lstStyle/>
        <a:p>
          <a:endParaRPr lang="en-ZA" sz="1100"/>
        </a:p>
      </dgm:t>
    </dgm:pt>
    <dgm:pt modelId="{3DEEF7A5-7763-4861-963E-4B3B1CADD0E0}">
      <dgm:prSet custT="1"/>
      <dgm:spPr/>
      <dgm:t>
        <a:bodyPr/>
        <a:lstStyle/>
        <a:p>
          <a:r>
            <a:rPr lang="en-ZA" sz="800" dirty="0"/>
            <a:t>Select items for the TRAB, e.g. depreciation.</a:t>
          </a:r>
        </a:p>
      </dgm:t>
    </dgm:pt>
    <dgm:pt modelId="{24DF41F3-1DCC-4A81-BA6B-A664C3AC3AC5}" type="parTrans" cxnId="{8883EA74-9915-4391-9240-6BB1BDC80544}">
      <dgm:prSet/>
      <dgm:spPr/>
      <dgm:t>
        <a:bodyPr/>
        <a:lstStyle/>
        <a:p>
          <a:endParaRPr lang="en-ZA" sz="1100"/>
        </a:p>
      </dgm:t>
    </dgm:pt>
    <dgm:pt modelId="{5B2CD1E1-2A4E-43A9-AED4-06E2C5145A79}" type="sibTrans" cxnId="{8883EA74-9915-4391-9240-6BB1BDC80544}">
      <dgm:prSet/>
      <dgm:spPr/>
      <dgm:t>
        <a:bodyPr/>
        <a:lstStyle/>
        <a:p>
          <a:endParaRPr lang="en-ZA" sz="1100"/>
        </a:p>
      </dgm:t>
    </dgm:pt>
    <dgm:pt modelId="{ECC46B8F-7E44-440B-BD74-96F5DD47E7E9}">
      <dgm:prSet custT="1"/>
      <dgm:spPr/>
      <dgm:t>
        <a:bodyPr/>
        <a:lstStyle/>
        <a:p>
          <a:r>
            <a:rPr lang="en-ZA" sz="800" dirty="0"/>
            <a:t>Determine whether THOSE items were tested in the related section, e.g. PPE.</a:t>
          </a:r>
        </a:p>
      </dgm:t>
    </dgm:pt>
    <dgm:pt modelId="{AF9127E3-9263-41DD-9F47-A612E6D1CFE2}" type="parTrans" cxnId="{B8A1349D-8A0E-45F3-9E38-5303FE0097FC}">
      <dgm:prSet/>
      <dgm:spPr/>
      <dgm:t>
        <a:bodyPr/>
        <a:lstStyle/>
        <a:p>
          <a:endParaRPr lang="en-ZA" sz="1100"/>
        </a:p>
      </dgm:t>
    </dgm:pt>
    <dgm:pt modelId="{82783FE1-00E0-4A6E-BDDC-868F0B404988}" type="sibTrans" cxnId="{B8A1349D-8A0E-45F3-9E38-5303FE0097FC}">
      <dgm:prSet/>
      <dgm:spPr/>
      <dgm:t>
        <a:bodyPr/>
        <a:lstStyle/>
        <a:p>
          <a:endParaRPr lang="en-ZA" sz="1100"/>
        </a:p>
      </dgm:t>
    </dgm:pt>
    <dgm:pt modelId="{CE62B9E8-82EC-4027-A991-E2219852B372}">
      <dgm:prSet custT="1"/>
      <dgm:spPr/>
      <dgm:t>
        <a:bodyPr/>
        <a:lstStyle/>
        <a:p>
          <a:r>
            <a:rPr lang="en-ZA" sz="800" dirty="0"/>
            <a:t>IF not, perform the audit procedures included in the related section, e.g. PPE.</a:t>
          </a:r>
        </a:p>
      </dgm:t>
    </dgm:pt>
    <dgm:pt modelId="{ADCCA6FA-33E0-4E42-9A6B-8E119667FF56}" type="parTrans" cxnId="{60A425BF-9C00-42EB-ACAC-BB1C312F0C29}">
      <dgm:prSet/>
      <dgm:spPr/>
      <dgm:t>
        <a:bodyPr/>
        <a:lstStyle/>
        <a:p>
          <a:endParaRPr lang="en-ZA" sz="1100"/>
        </a:p>
      </dgm:t>
    </dgm:pt>
    <dgm:pt modelId="{8063AE9F-CC3A-4E1A-B1A2-792D144D51CF}" type="sibTrans" cxnId="{60A425BF-9C00-42EB-ACAC-BB1C312F0C29}">
      <dgm:prSet/>
      <dgm:spPr/>
      <dgm:t>
        <a:bodyPr/>
        <a:lstStyle/>
        <a:p>
          <a:endParaRPr lang="en-ZA" sz="1100"/>
        </a:p>
      </dgm:t>
    </dgm:pt>
    <dgm:pt modelId="{7B136A3A-53AC-4184-BFB9-55E3D9B5E2E9}">
      <dgm:prSet custT="1"/>
      <dgm:spPr/>
      <dgm:t>
        <a:bodyPr/>
        <a:lstStyle/>
        <a:p>
          <a:r>
            <a:rPr lang="en-ZA" sz="800" dirty="0"/>
            <a:t>Conclude on the assurance obtained for the relevant assertion of COT in the work program of the COT.</a:t>
          </a:r>
        </a:p>
      </dgm:t>
    </dgm:pt>
    <dgm:pt modelId="{32072000-5DB8-4FE5-A32C-7216C16EEB04}" type="parTrans" cxnId="{0549A37A-C7D3-4F8C-8C01-A9E6398380F5}">
      <dgm:prSet/>
      <dgm:spPr/>
      <dgm:t>
        <a:bodyPr/>
        <a:lstStyle/>
        <a:p>
          <a:endParaRPr lang="en-ZA" sz="1100"/>
        </a:p>
      </dgm:t>
    </dgm:pt>
    <dgm:pt modelId="{3A74E94D-005C-437B-B51A-7FAE25E8BED1}" type="sibTrans" cxnId="{0549A37A-C7D3-4F8C-8C01-A9E6398380F5}">
      <dgm:prSet/>
      <dgm:spPr/>
      <dgm:t>
        <a:bodyPr/>
        <a:lstStyle/>
        <a:p>
          <a:endParaRPr lang="en-ZA" sz="1100"/>
        </a:p>
      </dgm:t>
    </dgm:pt>
    <dgm:pt modelId="{965E8D8F-0DAF-4A20-80B3-2CFFEF614015}">
      <dgm:prSet custT="1"/>
      <dgm:spPr/>
      <dgm:t>
        <a:bodyPr/>
        <a:lstStyle/>
        <a:p>
          <a:r>
            <a:rPr lang="en-ZA" sz="800" dirty="0"/>
            <a:t>Selected assertions in 12.20</a:t>
          </a:r>
        </a:p>
      </dgm:t>
    </dgm:pt>
    <dgm:pt modelId="{81B8C365-B759-47A8-9142-15DDF3762CF1}" type="sibTrans" cxnId="{3124CD8B-3FF5-450A-A00C-822C89938E98}">
      <dgm:prSet/>
      <dgm:spPr/>
      <dgm:t>
        <a:bodyPr/>
        <a:lstStyle/>
        <a:p>
          <a:endParaRPr lang="en-ZA" sz="1100"/>
        </a:p>
      </dgm:t>
    </dgm:pt>
    <dgm:pt modelId="{6C9F4AA5-D327-4BE1-B767-C3D3076BB1D1}" type="parTrans" cxnId="{3124CD8B-3FF5-450A-A00C-822C89938E98}">
      <dgm:prSet/>
      <dgm:spPr/>
      <dgm:t>
        <a:bodyPr/>
        <a:lstStyle/>
        <a:p>
          <a:endParaRPr lang="en-ZA" sz="1100"/>
        </a:p>
      </dgm:t>
    </dgm:pt>
    <dgm:pt modelId="{1B641DEA-376C-49EB-A15C-F64A4D4740A1}">
      <dgm:prSet phldrT="[Text]" custT="1"/>
      <dgm:spPr/>
      <dgm:t>
        <a:bodyPr/>
        <a:lstStyle/>
        <a:p>
          <a:r>
            <a:rPr lang="en-ZA" sz="900" b="1" dirty="0"/>
            <a:t>12.20 Audit Plan and strategy</a:t>
          </a:r>
          <a:endParaRPr lang="en-ZA" sz="900" dirty="0"/>
        </a:p>
      </dgm:t>
    </dgm:pt>
    <dgm:pt modelId="{36845291-9F25-430F-8FD9-042F79D63EF4}" type="parTrans" cxnId="{0CAE742E-D03E-473F-8AB4-E140367099D1}">
      <dgm:prSet/>
      <dgm:spPr/>
      <dgm:t>
        <a:bodyPr/>
        <a:lstStyle/>
        <a:p>
          <a:endParaRPr lang="en-ZA" sz="1100"/>
        </a:p>
      </dgm:t>
    </dgm:pt>
    <dgm:pt modelId="{259AE89D-2CE1-4A61-B8BC-5B878448F4FC}" type="sibTrans" cxnId="{0CAE742E-D03E-473F-8AB4-E140367099D1}">
      <dgm:prSet/>
      <dgm:spPr/>
      <dgm:t>
        <a:bodyPr/>
        <a:lstStyle/>
        <a:p>
          <a:endParaRPr lang="en-ZA" sz="1100"/>
        </a:p>
      </dgm:t>
    </dgm:pt>
    <dgm:pt modelId="{655753B5-8F95-4831-9376-3C8F00A98A80}">
      <dgm:prSet custT="1"/>
      <dgm:spPr/>
      <dgm:t>
        <a:bodyPr/>
        <a:lstStyle/>
        <a:p>
          <a:r>
            <a:rPr lang="en-ZA" sz="600" dirty="0"/>
            <a:t>Select at least one assertion (ISA330.18).</a:t>
          </a:r>
        </a:p>
      </dgm:t>
    </dgm:pt>
    <dgm:pt modelId="{2AC9BFD0-9AE0-4430-9EB8-FAC8CA76DC12}" type="parTrans" cxnId="{FB7868F1-DA0E-4D34-97BE-7C0FAF164A1B}">
      <dgm:prSet/>
      <dgm:spPr/>
      <dgm:t>
        <a:bodyPr/>
        <a:lstStyle/>
        <a:p>
          <a:endParaRPr lang="en-ZA" sz="1100"/>
        </a:p>
      </dgm:t>
    </dgm:pt>
    <dgm:pt modelId="{86703BBC-B3F1-435C-9D50-314ECD16F519}" type="sibTrans" cxnId="{FB7868F1-DA0E-4D34-97BE-7C0FAF164A1B}">
      <dgm:prSet/>
      <dgm:spPr/>
      <dgm:t>
        <a:bodyPr/>
        <a:lstStyle/>
        <a:p>
          <a:endParaRPr lang="en-ZA" sz="1100"/>
        </a:p>
      </dgm:t>
    </dgm:pt>
    <dgm:pt modelId="{195BF274-B709-41C7-A4CE-A26133405667}">
      <dgm:prSet phldrT="[Text]" custT="1"/>
      <dgm:spPr/>
      <dgm:t>
        <a:bodyPr/>
        <a:lstStyle/>
        <a:p>
          <a:r>
            <a:rPr lang="en-ZA" sz="900" b="1" dirty="0"/>
            <a:t>12.20 Audit Plan and strategy</a:t>
          </a:r>
        </a:p>
      </dgm:t>
    </dgm:pt>
    <dgm:pt modelId="{034C0897-18AC-456D-A450-405A19BD3BF1}" type="sibTrans" cxnId="{571D91ED-E8B6-4D2D-8935-A2F95C564500}">
      <dgm:prSet/>
      <dgm:spPr/>
      <dgm:t>
        <a:bodyPr/>
        <a:lstStyle/>
        <a:p>
          <a:endParaRPr lang="en-ZA" sz="1100"/>
        </a:p>
      </dgm:t>
    </dgm:pt>
    <dgm:pt modelId="{8D267CC7-D4F2-4BA3-8B0F-E06E173D666D}" type="parTrans" cxnId="{571D91ED-E8B6-4D2D-8935-A2F95C564500}">
      <dgm:prSet/>
      <dgm:spPr/>
      <dgm:t>
        <a:bodyPr/>
        <a:lstStyle/>
        <a:p>
          <a:endParaRPr lang="en-ZA" sz="1100"/>
        </a:p>
      </dgm:t>
    </dgm:pt>
    <dgm:pt modelId="{9D851353-7E9C-494E-8278-DF2AE4428DAE}">
      <dgm:prSet phldrT="[Text]" custT="1"/>
      <dgm:spPr/>
      <dgm:t>
        <a:bodyPr/>
        <a:lstStyle/>
        <a:p>
          <a:r>
            <a:rPr lang="en-ZA" sz="900" dirty="0"/>
            <a:t>Is the section material?</a:t>
          </a:r>
        </a:p>
      </dgm:t>
    </dgm:pt>
    <dgm:pt modelId="{7A45BCD0-0F86-46E2-B6B3-A90DE5FCB9CE}" type="sibTrans" cxnId="{342E1570-6E3E-4EF1-B40D-ED0A942C0D37}">
      <dgm:prSet/>
      <dgm:spPr/>
      <dgm:t>
        <a:bodyPr/>
        <a:lstStyle/>
        <a:p>
          <a:endParaRPr lang="en-ZA" sz="1100"/>
        </a:p>
      </dgm:t>
    </dgm:pt>
    <dgm:pt modelId="{87C99188-3B6F-46C1-8430-731D3436B1D6}" type="parTrans" cxnId="{342E1570-6E3E-4EF1-B40D-ED0A942C0D37}">
      <dgm:prSet/>
      <dgm:spPr/>
      <dgm:t>
        <a:bodyPr/>
        <a:lstStyle/>
        <a:p>
          <a:endParaRPr lang="en-ZA" sz="1100"/>
        </a:p>
      </dgm:t>
    </dgm:pt>
    <dgm:pt modelId="{26778938-91DA-4143-BDDB-0C37136CE0A6}">
      <dgm:prSet custT="1"/>
      <dgm:spPr/>
      <dgm:t>
        <a:bodyPr/>
        <a:lstStyle/>
        <a:p>
          <a:r>
            <a:rPr lang="en-ZA" sz="800" dirty="0"/>
            <a:t>10.51 Items selected</a:t>
          </a:r>
        </a:p>
      </dgm:t>
    </dgm:pt>
    <dgm:pt modelId="{C85D250B-0484-4554-AAFD-C67AA5B2D3BC}" type="parTrans" cxnId="{71F1636A-D214-4CAB-93C8-ADA9427D8E98}">
      <dgm:prSet/>
      <dgm:spPr/>
      <dgm:t>
        <a:bodyPr/>
        <a:lstStyle/>
        <a:p>
          <a:endParaRPr lang="en-ZA"/>
        </a:p>
      </dgm:t>
    </dgm:pt>
    <dgm:pt modelId="{B32A66F3-847E-4110-A53A-E3D0CCFAC534}" type="sibTrans" cxnId="{71F1636A-D214-4CAB-93C8-ADA9427D8E98}">
      <dgm:prSet/>
      <dgm:spPr/>
      <dgm:t>
        <a:bodyPr/>
        <a:lstStyle/>
        <a:p>
          <a:endParaRPr lang="en-ZA"/>
        </a:p>
      </dgm:t>
    </dgm:pt>
    <dgm:pt modelId="{32ACF1CE-6B84-42CC-BA34-CAAAA1D4E394}">
      <dgm:prSet phldrT="[Text]" custScaleX="134521" custScaleY="220394" custT="1" custLinFactNeighborX="-1404" custLinFactNeighborY="27291"/>
      <dgm:spPr/>
      <dgm:t>
        <a:bodyPr/>
        <a:lstStyle/>
        <a:p>
          <a:pPr>
            <a:buNone/>
          </a:pPr>
          <a:r>
            <a:rPr lang="en-ZA" sz="800" dirty="0"/>
            <a:t>Relevant assertions in 11.60</a:t>
          </a:r>
        </a:p>
      </dgm:t>
    </dgm:pt>
    <dgm:pt modelId="{E3390FF0-2667-4047-B231-57A5C3243C86}" type="parTrans" cxnId="{88A12588-DEDB-45F5-B335-0E669AD271BB}">
      <dgm:prSet/>
      <dgm:spPr/>
      <dgm:t>
        <a:bodyPr/>
        <a:lstStyle/>
        <a:p>
          <a:endParaRPr lang="en-ZA"/>
        </a:p>
      </dgm:t>
    </dgm:pt>
    <dgm:pt modelId="{9F13CEE1-9EFB-44BC-8C9E-420E9EA22F6A}" type="sibTrans" cxnId="{88A12588-DEDB-45F5-B335-0E669AD271BB}">
      <dgm:prSet/>
      <dgm:spPr/>
      <dgm:t>
        <a:bodyPr/>
        <a:lstStyle/>
        <a:p>
          <a:endParaRPr lang="en-ZA"/>
        </a:p>
      </dgm:t>
    </dgm:pt>
    <dgm:pt modelId="{DF6B0DE9-CD16-4D5B-8362-6667CE2EB4E1}">
      <dgm:prSet phldrT="[Text]" custT="1"/>
      <dgm:spPr/>
      <dgm:t>
        <a:bodyPr/>
        <a:lstStyle/>
        <a:p>
          <a:r>
            <a:rPr lang="en-ZA" sz="800" dirty="0"/>
            <a:t>Will assurance for the relevant assertion of the COT be obtained through testing a TRAB selected on 10.51?</a:t>
          </a:r>
        </a:p>
      </dgm:t>
    </dgm:pt>
    <dgm:pt modelId="{419F0730-070B-4E69-AA4A-C7B1CBF222A9}" type="sibTrans" cxnId="{83C3FE68-6B5A-40C0-9C7D-50D30AD20E13}">
      <dgm:prSet/>
      <dgm:spPr/>
      <dgm:t>
        <a:bodyPr/>
        <a:lstStyle/>
        <a:p>
          <a:endParaRPr lang="en-ZA" sz="1100"/>
        </a:p>
      </dgm:t>
    </dgm:pt>
    <dgm:pt modelId="{4429DF94-BA5F-42ED-AA1C-F5B190F419D8}" type="parTrans" cxnId="{83C3FE68-6B5A-40C0-9C7D-50D30AD20E13}">
      <dgm:prSet/>
      <dgm:spPr/>
      <dgm:t>
        <a:bodyPr/>
        <a:lstStyle/>
        <a:p>
          <a:endParaRPr lang="en-ZA" sz="1100"/>
        </a:p>
      </dgm:t>
    </dgm:pt>
    <dgm:pt modelId="{3B0E14B2-1C49-40A2-B3C3-DF636DD44476}" type="pres">
      <dgm:prSet presAssocID="{34B4CBAA-0038-4F1C-BA53-4AFAFD55C2AB}" presName="diagram" presStyleCnt="0">
        <dgm:presLayoutVars>
          <dgm:chPref val="1"/>
          <dgm:dir/>
          <dgm:animOne val="branch"/>
          <dgm:animLvl val="lvl"/>
          <dgm:resizeHandles/>
        </dgm:presLayoutVars>
      </dgm:prSet>
      <dgm:spPr/>
    </dgm:pt>
    <dgm:pt modelId="{2F9DE32A-FECA-4BDA-9D74-2D07381DF752}" type="pres">
      <dgm:prSet presAssocID="{EF5F6EFB-ADDC-432D-824A-4243CDDEE840}" presName="root" presStyleCnt="0"/>
      <dgm:spPr/>
    </dgm:pt>
    <dgm:pt modelId="{E3E0BC04-46EE-4983-B299-A2A36842C0DA}" type="pres">
      <dgm:prSet presAssocID="{EF5F6EFB-ADDC-432D-824A-4243CDDEE840}" presName="rootComposite" presStyleCnt="0"/>
      <dgm:spPr/>
    </dgm:pt>
    <dgm:pt modelId="{E34032B7-112A-4B81-94C1-EB0E300221F0}" type="pres">
      <dgm:prSet presAssocID="{EF5F6EFB-ADDC-432D-824A-4243CDDEE840}" presName="rootText" presStyleLbl="node1" presStyleIdx="0" presStyleCnt="4"/>
      <dgm:spPr/>
    </dgm:pt>
    <dgm:pt modelId="{E4D0FC29-134A-415F-A493-9A3B7FAB3704}" type="pres">
      <dgm:prSet presAssocID="{EF5F6EFB-ADDC-432D-824A-4243CDDEE840}" presName="rootConnector" presStyleLbl="node1" presStyleIdx="0" presStyleCnt="4"/>
      <dgm:spPr/>
    </dgm:pt>
    <dgm:pt modelId="{9C3D676F-C286-4556-BF44-4B5B5C30E1BB}" type="pres">
      <dgm:prSet presAssocID="{EF5F6EFB-ADDC-432D-824A-4243CDDEE840}" presName="childShape" presStyleCnt="0"/>
      <dgm:spPr/>
    </dgm:pt>
    <dgm:pt modelId="{0490098F-8E7B-4DF0-80D8-4567CD4D1045}" type="pres">
      <dgm:prSet presAssocID="{8D267CC7-D4F2-4BA3-8B0F-E06E173D666D}" presName="Name13" presStyleLbl="parChTrans1D2" presStyleIdx="0" presStyleCnt="9"/>
      <dgm:spPr/>
    </dgm:pt>
    <dgm:pt modelId="{D29A6FFA-CDC7-45EC-82C2-4C6CF033A637}" type="pres">
      <dgm:prSet presAssocID="{195BF274-B709-41C7-A4CE-A26133405667}" presName="childText" presStyleLbl="bgAcc1" presStyleIdx="0" presStyleCnt="9" custScaleX="135589" custScaleY="212477" custLinFactNeighborX="-2582" custLinFactNeighborY="29319">
        <dgm:presLayoutVars>
          <dgm:bulletEnabled val="1"/>
        </dgm:presLayoutVars>
      </dgm:prSet>
      <dgm:spPr/>
    </dgm:pt>
    <dgm:pt modelId="{DCBECF1F-1A6B-4B64-A228-96FA4BA6499C}" type="pres">
      <dgm:prSet presAssocID="{639E3D1A-9926-4B32-BB57-52D1D967E892}" presName="Name13" presStyleLbl="parChTrans1D2" presStyleIdx="1" presStyleCnt="9"/>
      <dgm:spPr/>
    </dgm:pt>
    <dgm:pt modelId="{D23C29F9-D524-47F8-B929-288E3308497D}" type="pres">
      <dgm:prSet presAssocID="{862EEC39-3B2E-48DB-BA74-DC990D9E1279}" presName="childText" presStyleLbl="bgAcc1" presStyleIdx="1" presStyleCnt="9" custScaleX="134521" custScaleY="90963" custLinFactNeighborX="-1404" custLinFactNeighborY="27291">
        <dgm:presLayoutVars>
          <dgm:bulletEnabled val="1"/>
        </dgm:presLayoutVars>
      </dgm:prSet>
      <dgm:spPr/>
    </dgm:pt>
    <dgm:pt modelId="{6AAA9FDA-2B94-472E-9E26-20696F9B1834}" type="pres">
      <dgm:prSet presAssocID="{9D851353-7E9C-494E-8278-DF2AE4428DAE}" presName="root" presStyleCnt="0"/>
      <dgm:spPr/>
    </dgm:pt>
    <dgm:pt modelId="{40354E6D-A649-4663-BF86-9D8DADE9F10C}" type="pres">
      <dgm:prSet presAssocID="{9D851353-7E9C-494E-8278-DF2AE4428DAE}" presName="rootComposite" presStyleCnt="0"/>
      <dgm:spPr/>
    </dgm:pt>
    <dgm:pt modelId="{2D06FFB4-BE7D-4FF8-8F6E-35F4026D96E8}" type="pres">
      <dgm:prSet presAssocID="{9D851353-7E9C-494E-8278-DF2AE4428DAE}" presName="rootText" presStyleLbl="node1" presStyleIdx="1" presStyleCnt="4" custLinFactNeighborX="5028" custLinFactNeighborY="440"/>
      <dgm:spPr/>
    </dgm:pt>
    <dgm:pt modelId="{452EFC4D-3CB3-44F7-AD51-A245AAB08FF3}" type="pres">
      <dgm:prSet presAssocID="{9D851353-7E9C-494E-8278-DF2AE4428DAE}" presName="rootConnector" presStyleLbl="node1" presStyleIdx="1" presStyleCnt="4"/>
      <dgm:spPr/>
    </dgm:pt>
    <dgm:pt modelId="{3CCF42B6-B986-4FBE-A8BF-7C2F10320AA8}" type="pres">
      <dgm:prSet presAssocID="{9D851353-7E9C-494E-8278-DF2AE4428DAE}" presName="childShape" presStyleCnt="0"/>
      <dgm:spPr/>
    </dgm:pt>
    <dgm:pt modelId="{43980C63-8D40-4605-B1CE-3ABE1DAFA0A8}" type="pres">
      <dgm:prSet presAssocID="{B7DF3848-1F7F-448E-85F1-769B496E4631}" presName="Name13" presStyleLbl="parChTrans1D2" presStyleIdx="2" presStyleCnt="9"/>
      <dgm:spPr/>
    </dgm:pt>
    <dgm:pt modelId="{7007D0E5-CCB2-460D-AEC5-C5277D5C0CB0}" type="pres">
      <dgm:prSet presAssocID="{810CAC39-DFCA-4F21-882C-1974C69CFF9C}" presName="childText" presStyleLbl="bgAcc1" presStyleIdx="2" presStyleCnt="9" custScaleX="127694" custScaleY="177255" custLinFactNeighborX="-408" custLinFactNeighborY="25967">
        <dgm:presLayoutVars>
          <dgm:bulletEnabled val="1"/>
        </dgm:presLayoutVars>
      </dgm:prSet>
      <dgm:spPr/>
    </dgm:pt>
    <dgm:pt modelId="{7935F8A2-3BB9-49A3-89AD-FB78E4F93015}" type="pres">
      <dgm:prSet presAssocID="{F7D016F4-4454-46A1-A2D5-7605EEED9C9D}" presName="Name13" presStyleLbl="parChTrans1D2" presStyleIdx="3" presStyleCnt="9"/>
      <dgm:spPr/>
    </dgm:pt>
    <dgm:pt modelId="{DFE477C3-8BD5-4231-88F4-99892EC53B92}" type="pres">
      <dgm:prSet presAssocID="{DF91A0D1-3481-409B-9253-477EBFCB4C01}" presName="childText" presStyleLbl="bgAcc1" presStyleIdx="3" presStyleCnt="9" custScaleX="131238" custScaleY="89622" custLinFactNeighborX="-2313" custLinFactNeighborY="21312">
        <dgm:presLayoutVars>
          <dgm:bulletEnabled val="1"/>
        </dgm:presLayoutVars>
      </dgm:prSet>
      <dgm:spPr/>
    </dgm:pt>
    <dgm:pt modelId="{AAE5A0F8-13C2-4A57-99BF-7FCC76F083E0}" type="pres">
      <dgm:prSet presAssocID="{439D7D47-3CF8-44B8-BFF4-51DBEFD619D1}" presName="root" presStyleCnt="0"/>
      <dgm:spPr/>
    </dgm:pt>
    <dgm:pt modelId="{E8BD11B7-3A28-4A19-8BA8-7C62BCC4DE02}" type="pres">
      <dgm:prSet presAssocID="{439D7D47-3CF8-44B8-BFF4-51DBEFD619D1}" presName="rootComposite" presStyleCnt="0"/>
      <dgm:spPr/>
    </dgm:pt>
    <dgm:pt modelId="{55052F8F-3E1A-46EB-909A-E3A503D77B42}" type="pres">
      <dgm:prSet presAssocID="{439D7D47-3CF8-44B8-BFF4-51DBEFD619D1}" presName="rootText" presStyleLbl="node1" presStyleIdx="2" presStyleCnt="4" custScaleX="110776" custScaleY="110790"/>
      <dgm:spPr/>
    </dgm:pt>
    <dgm:pt modelId="{6FCD4F8A-EB52-4ADA-A693-76921342D835}" type="pres">
      <dgm:prSet presAssocID="{439D7D47-3CF8-44B8-BFF4-51DBEFD619D1}" presName="rootConnector" presStyleLbl="node1" presStyleIdx="2" presStyleCnt="4"/>
      <dgm:spPr/>
    </dgm:pt>
    <dgm:pt modelId="{B740B844-FE2E-44FF-9E81-82CA06E13651}" type="pres">
      <dgm:prSet presAssocID="{439D7D47-3CF8-44B8-BFF4-51DBEFD619D1}" presName="childShape" presStyleCnt="0"/>
      <dgm:spPr/>
    </dgm:pt>
    <dgm:pt modelId="{32FAAC35-AC65-430E-8DC8-FF15FB12989C}" type="pres">
      <dgm:prSet presAssocID="{4429DF94-BA5F-42ED-AA1C-F5B190F419D8}" presName="Name13" presStyleLbl="parChTrans1D2" presStyleIdx="4" presStyleCnt="9"/>
      <dgm:spPr/>
    </dgm:pt>
    <dgm:pt modelId="{E97DA168-02E7-4AF8-B301-0CE0EC9CDBCD}" type="pres">
      <dgm:prSet presAssocID="{DF6B0DE9-CD16-4D5B-8362-6667CE2EB4E1}" presName="childText" presStyleLbl="bgAcc1" presStyleIdx="4" presStyleCnt="9" custScaleX="147477" custLinFactNeighborX="6532" custLinFactNeighborY="24288">
        <dgm:presLayoutVars>
          <dgm:bulletEnabled val="1"/>
        </dgm:presLayoutVars>
      </dgm:prSet>
      <dgm:spPr/>
    </dgm:pt>
    <dgm:pt modelId="{8307E0D7-F831-4FEE-A645-9A1425A82173}" type="pres">
      <dgm:prSet presAssocID="{A97981C6-CA38-4881-BFA2-95E9A0763F7A}" presName="Name13" presStyleLbl="parChTrans1D2" presStyleIdx="5" presStyleCnt="9"/>
      <dgm:spPr/>
    </dgm:pt>
    <dgm:pt modelId="{3E2D8160-0BB4-4D2E-AF35-4E921D8214C5}" type="pres">
      <dgm:prSet presAssocID="{E3CCB9E4-4815-4CC9-B5C0-A8EEC90DE517}" presName="childText" presStyleLbl="bgAcc1" presStyleIdx="5" presStyleCnt="9" custScaleX="159525" custScaleY="165782" custLinFactNeighborX="3100" custLinFactNeighborY="15360">
        <dgm:presLayoutVars>
          <dgm:bulletEnabled val="1"/>
        </dgm:presLayoutVars>
      </dgm:prSet>
      <dgm:spPr/>
    </dgm:pt>
    <dgm:pt modelId="{A701AD16-7453-4441-98C9-A881CF1ECC8D}" type="pres">
      <dgm:prSet presAssocID="{CA8B26D9-3F8B-48C1-9730-CCC38B0126E6}" presName="Name13" presStyleLbl="parChTrans1D2" presStyleIdx="6" presStyleCnt="9"/>
      <dgm:spPr/>
    </dgm:pt>
    <dgm:pt modelId="{E88B4124-2942-46FB-91FD-35DFCA1CCD2F}" type="pres">
      <dgm:prSet presAssocID="{276D863C-E69E-4119-A2E6-67A949510A6A}" presName="childText" presStyleLbl="bgAcc1" presStyleIdx="6" presStyleCnt="9" custScaleX="165726" custScaleY="87259" custLinFactNeighborX="-1458" custLinFactNeighborY="6184">
        <dgm:presLayoutVars>
          <dgm:bulletEnabled val="1"/>
        </dgm:presLayoutVars>
      </dgm:prSet>
      <dgm:spPr/>
    </dgm:pt>
    <dgm:pt modelId="{921D8D1B-AC53-4BF3-B387-E6193F752211}" type="pres">
      <dgm:prSet presAssocID="{680D85FF-7A28-4EA3-A8B2-10862ADDE96C}" presName="root" presStyleCnt="0"/>
      <dgm:spPr/>
    </dgm:pt>
    <dgm:pt modelId="{1472EB2A-9C3B-4CB1-9826-32BF37061409}" type="pres">
      <dgm:prSet presAssocID="{680D85FF-7A28-4EA3-A8B2-10862ADDE96C}" presName="rootComposite" presStyleCnt="0"/>
      <dgm:spPr/>
    </dgm:pt>
    <dgm:pt modelId="{638E27F6-7FBF-4B45-8864-81411AFF322B}" type="pres">
      <dgm:prSet presAssocID="{680D85FF-7A28-4EA3-A8B2-10862ADDE96C}" presName="rootText" presStyleLbl="node1" presStyleIdx="3" presStyleCnt="4"/>
      <dgm:spPr/>
    </dgm:pt>
    <dgm:pt modelId="{59FECB8E-6233-4038-B639-1D043122ACAF}" type="pres">
      <dgm:prSet presAssocID="{680D85FF-7A28-4EA3-A8B2-10862ADDE96C}" presName="rootConnector" presStyleLbl="node1" presStyleIdx="3" presStyleCnt="4"/>
      <dgm:spPr/>
    </dgm:pt>
    <dgm:pt modelId="{1452ED42-393B-4A4B-91B0-08507EC4F622}" type="pres">
      <dgm:prSet presAssocID="{680D85FF-7A28-4EA3-A8B2-10862ADDE96C}" presName="childShape" presStyleCnt="0"/>
      <dgm:spPr/>
    </dgm:pt>
    <dgm:pt modelId="{8C3F5D61-51BF-4702-94C2-756057EA1177}" type="pres">
      <dgm:prSet presAssocID="{36845291-9F25-430F-8FD9-042F79D63EF4}" presName="Name13" presStyleLbl="parChTrans1D2" presStyleIdx="7" presStyleCnt="9"/>
      <dgm:spPr/>
    </dgm:pt>
    <dgm:pt modelId="{3A98EA02-0D9E-412B-BB64-528B09037F64}" type="pres">
      <dgm:prSet presAssocID="{1B641DEA-376C-49EB-A15C-F64A4D4740A1}" presName="childText" presStyleLbl="bgAcc1" presStyleIdx="7" presStyleCnt="9" custScaleY="75788" custLinFactNeighborY="30668">
        <dgm:presLayoutVars>
          <dgm:bulletEnabled val="1"/>
        </dgm:presLayoutVars>
      </dgm:prSet>
      <dgm:spPr/>
    </dgm:pt>
    <dgm:pt modelId="{3C546832-1B12-4B51-9AF3-37838C76EE73}" type="pres">
      <dgm:prSet presAssocID="{D32F753A-DF96-4AEE-9D0A-E85445EC7DC0}" presName="Name13" presStyleLbl="parChTrans1D2" presStyleIdx="8" presStyleCnt="9"/>
      <dgm:spPr/>
    </dgm:pt>
    <dgm:pt modelId="{05A5344C-17D3-4FB8-B7ED-99F3FB0F4C84}" type="pres">
      <dgm:prSet presAssocID="{3869F007-28C7-42BC-8B26-65CF62C91919}" presName="childText" presStyleLbl="bgAcc1" presStyleIdx="8" presStyleCnt="9" custScaleX="103609" custScaleY="128967" custLinFactNeighborX="2192" custLinFactNeighborY="24320">
        <dgm:presLayoutVars>
          <dgm:bulletEnabled val="1"/>
        </dgm:presLayoutVars>
      </dgm:prSet>
      <dgm:spPr/>
    </dgm:pt>
  </dgm:ptLst>
  <dgm:cxnLst>
    <dgm:cxn modelId="{874DF001-C197-457D-8218-443A3A0F7810}" srcId="{862EEC39-3B2E-48DB-BA74-DC990D9E1279}" destId="{0D4B8086-7ADE-410A-B300-DE75426FFD85}" srcOrd="0" destOrd="0" parTransId="{390830B4-7934-464B-AA2B-2DD020B0E4E1}" sibTransId="{959BC94C-9396-475A-B1DD-5B9B7C57ED17}"/>
    <dgm:cxn modelId="{3CC29407-7C2C-4F45-8DE7-B2CBD83319A9}" type="presOf" srcId="{467F6F2C-972E-4982-A24C-8DCC6D764D3A}" destId="{7007D0E5-CCB2-460D-AEC5-C5277D5C0CB0}" srcOrd="0" destOrd="6" presId="urn:microsoft.com/office/officeart/2005/8/layout/hierarchy3"/>
    <dgm:cxn modelId="{B13B5608-2AAD-491E-9208-023077BFC248}" type="presOf" srcId="{C3C68F04-411E-4566-A075-EB44BA71B09C}" destId="{7007D0E5-CCB2-460D-AEC5-C5277D5C0CB0}" srcOrd="0" destOrd="3" presId="urn:microsoft.com/office/officeart/2005/8/layout/hierarchy3"/>
    <dgm:cxn modelId="{B595020B-E65C-46BD-B573-E2BE7C0B380F}" type="presOf" srcId="{FED76A68-6F56-4C00-B17A-D0AC0C19A5F9}" destId="{7007D0E5-CCB2-460D-AEC5-C5277D5C0CB0}" srcOrd="0" destOrd="1" presId="urn:microsoft.com/office/officeart/2005/8/layout/hierarchy3"/>
    <dgm:cxn modelId="{7108840B-FEB9-408B-9224-6574A364BC3C}" type="presOf" srcId="{439D7D47-3CF8-44B8-BFF4-51DBEFD619D1}" destId="{6FCD4F8A-EB52-4ADA-A693-76921342D835}" srcOrd="1" destOrd="0" presId="urn:microsoft.com/office/officeart/2005/8/layout/hierarchy3"/>
    <dgm:cxn modelId="{9157850B-403A-42B2-986C-B8ECB8C56BE6}" type="presOf" srcId="{0341593F-799A-493A-8C8F-5DE731F184D5}" destId="{D29A6FFA-CDC7-45EC-82C2-4C6CF033A637}" srcOrd="0" destOrd="6" presId="urn:microsoft.com/office/officeart/2005/8/layout/hierarchy3"/>
    <dgm:cxn modelId="{0BEBF60B-2C0E-4125-9D60-B8FA6732F9D9}" type="presOf" srcId="{0D4B8086-7ADE-410A-B300-DE75426FFD85}" destId="{D23C29F9-D524-47F8-B929-288E3308497D}" srcOrd="0" destOrd="1" presId="urn:microsoft.com/office/officeart/2005/8/layout/hierarchy3"/>
    <dgm:cxn modelId="{515A2D0D-7CE8-4601-91D5-51BFBDED0C77}" srcId="{195BF274-B709-41C7-A4CE-A26133405667}" destId="{BD440805-9C00-49D5-B5B1-D8D20CED45B6}" srcOrd="0" destOrd="0" parTransId="{2F866653-5E9E-4505-A829-77E0B36EE251}" sibTransId="{46670DCA-7706-41E0-A372-564C9C148505}"/>
    <dgm:cxn modelId="{37829010-907B-4FD1-81CF-FB3819B45D08}" srcId="{34B4CBAA-0038-4F1C-BA53-4AFAFD55C2AB}" destId="{EF5F6EFB-ADDC-432D-824A-4243CDDEE840}" srcOrd="0" destOrd="0" parTransId="{ABE3D162-2192-40E8-ACE9-D75236D26A1F}" sibTransId="{E61684E1-F737-448F-B124-0BCE777A743D}"/>
    <dgm:cxn modelId="{7D19B811-5E21-4508-86DB-50AA3C123D06}" srcId="{439D7D47-3CF8-44B8-BFF4-51DBEFD619D1}" destId="{276D863C-E69E-4119-A2E6-67A949510A6A}" srcOrd="2" destOrd="0" parTransId="{CA8B26D9-3F8B-48C1-9730-CCC38B0126E6}" sibTransId="{26157249-2699-4ECB-A28B-377457108D5C}"/>
    <dgm:cxn modelId="{F31B8E12-765F-4D23-83BA-687F69C97F63}" type="presOf" srcId="{639E3D1A-9926-4B32-BB57-52D1D967E892}" destId="{DCBECF1F-1A6B-4B64-A228-96FA4BA6499C}" srcOrd="0" destOrd="0" presId="urn:microsoft.com/office/officeart/2005/8/layout/hierarchy3"/>
    <dgm:cxn modelId="{FD250019-0BC3-46A7-B321-0CF936F67753}" type="presOf" srcId="{DF91A0D1-3481-409B-9253-477EBFCB4C01}" destId="{DFE477C3-8BD5-4231-88F4-99892EC53B92}" srcOrd="0" destOrd="0" presId="urn:microsoft.com/office/officeart/2005/8/layout/hierarchy3"/>
    <dgm:cxn modelId="{1EA21219-30AC-4F83-A2D1-695741BBB129}" srcId="{810CAC39-DFCA-4F21-882C-1974C69CFF9C}" destId="{D774F73E-FB2E-4E33-B76F-8B057D555839}" srcOrd="1" destOrd="0" parTransId="{1CBB5CA9-64ED-4863-A433-86CFE6678123}" sibTransId="{E17BDA73-6DAD-418E-8FE0-10A508D4912F}"/>
    <dgm:cxn modelId="{A89C601C-65CB-439D-8744-76EAEB331500}" type="presOf" srcId="{EF5F6EFB-ADDC-432D-824A-4243CDDEE840}" destId="{E4D0FC29-134A-415F-A493-9A3B7FAB3704}" srcOrd="1" destOrd="0" presId="urn:microsoft.com/office/officeart/2005/8/layout/hierarchy3"/>
    <dgm:cxn modelId="{E0AE7B1E-9531-46C0-A70C-B8D4E2BC042B}" srcId="{FB6DB2D5-D284-40CD-A0CF-2FF55D3B46DF}" destId="{0341593F-799A-493A-8C8F-5DE731F184D5}" srcOrd="1" destOrd="0" parTransId="{9156EC2C-EF28-4418-A968-E3946559450D}" sibTransId="{94E38040-6653-4864-8B1E-6154962E943D}"/>
    <dgm:cxn modelId="{F0C21D23-45B4-4237-9CDD-1419C11CA155}" type="presOf" srcId="{3A383CCC-C767-44CB-930B-19CE5D6F82C4}" destId="{7007D0E5-CCB2-460D-AEC5-C5277D5C0CB0}" srcOrd="0" destOrd="4" presId="urn:microsoft.com/office/officeart/2005/8/layout/hierarchy3"/>
    <dgm:cxn modelId="{578A5A26-C40A-4858-87D7-FC2551E70870}" type="presOf" srcId="{8D267CC7-D4F2-4BA3-8B0F-E06E173D666D}" destId="{0490098F-8E7B-4DF0-80D8-4567CD4D1045}" srcOrd="0" destOrd="0" presId="urn:microsoft.com/office/officeart/2005/8/layout/hierarchy3"/>
    <dgm:cxn modelId="{0CAE742E-D03E-473F-8AB4-E140367099D1}" srcId="{680D85FF-7A28-4EA3-A8B2-10862ADDE96C}" destId="{1B641DEA-376C-49EB-A15C-F64A4D4740A1}" srcOrd="0" destOrd="0" parTransId="{36845291-9F25-430F-8FD9-042F79D63EF4}" sibTransId="{259AE89D-2CE1-4A61-B8BC-5B878448F4FC}"/>
    <dgm:cxn modelId="{38B44831-551E-4DED-93AC-D9C73AD7087F}" type="presOf" srcId="{26778938-91DA-4143-BDDB-0C37136CE0A6}" destId="{E88B4124-2942-46FB-91FD-35DFCA1CCD2F}" srcOrd="0" destOrd="3" presId="urn:microsoft.com/office/officeart/2005/8/layout/hierarchy3"/>
    <dgm:cxn modelId="{AF8F1C32-D1E6-413F-A03F-C1D9E654C20F}" type="presOf" srcId="{32ACF1CE-6B84-42CC-BA34-CAAAA1D4E394}" destId="{E88B4124-2942-46FB-91FD-35DFCA1CCD2F}" srcOrd="0" destOrd="1" presId="urn:microsoft.com/office/officeart/2005/8/layout/hierarchy3"/>
    <dgm:cxn modelId="{B9FB3C36-8FAB-4563-9102-A319ADE320A7}" type="presOf" srcId="{16C21289-41F9-49A3-AA12-44025CFB937B}" destId="{7007D0E5-CCB2-460D-AEC5-C5277D5C0CB0}" srcOrd="0" destOrd="7" presId="urn:microsoft.com/office/officeart/2005/8/layout/hierarchy3"/>
    <dgm:cxn modelId="{D2323438-EFFC-42EE-AB16-4E65894E7402}" srcId="{DF91A0D1-3481-409B-9253-477EBFCB4C01}" destId="{8E519B2F-BF1D-4B8D-B6B7-9567A3BCAA60}" srcOrd="0" destOrd="0" parTransId="{FA1F6A85-749B-480D-B2A9-D79F49F3EF43}" sibTransId="{02CEFD56-C776-4B18-B4A8-C1A64775633D}"/>
    <dgm:cxn modelId="{4EC4F539-196C-4935-983A-C46C63E61969}" type="presOf" srcId="{14380AE7-6C1E-44EA-BA6C-099A00E29A52}" destId="{D29A6FFA-CDC7-45EC-82C2-4C6CF033A637}" srcOrd="0" destOrd="5" presId="urn:microsoft.com/office/officeart/2005/8/layout/hierarchy3"/>
    <dgm:cxn modelId="{9D84683A-D509-4BD8-A804-60D60F67D6DE}" srcId="{FB6DB2D5-D284-40CD-A0CF-2FF55D3B46DF}" destId="{7D2CE5F7-B0D1-45A7-8F23-D6876432F5BF}" srcOrd="3" destOrd="0" parTransId="{3528944A-5BC1-4982-B54B-28348CA81360}" sibTransId="{4C054CDB-1D74-4152-90FD-85574F713F3E}"/>
    <dgm:cxn modelId="{1D65315C-04A6-45A6-B947-5DE085964AB3}" srcId="{9D851353-7E9C-494E-8278-DF2AE4428DAE}" destId="{810CAC39-DFCA-4F21-882C-1974C69CFF9C}" srcOrd="0" destOrd="0" parTransId="{B7DF3848-1F7F-448E-85F1-769B496E4631}" sibTransId="{7EA279AA-2C3F-4B72-A13E-EBED7990E4CF}"/>
    <dgm:cxn modelId="{B8A1805F-776E-4118-AE66-776620C9CC20}" type="presOf" srcId="{36845291-9F25-430F-8FD9-042F79D63EF4}" destId="{8C3F5D61-51BF-4702-94C2-756057EA1177}" srcOrd="0" destOrd="0" presId="urn:microsoft.com/office/officeart/2005/8/layout/hierarchy3"/>
    <dgm:cxn modelId="{02EEC960-BD97-4228-B094-0B103AE3C616}" type="presOf" srcId="{CAC59B7D-A92D-4F0C-90DB-3CE43CCE179D}" destId="{D29A6FFA-CDC7-45EC-82C2-4C6CF033A637}" srcOrd="0" destOrd="2" presId="urn:microsoft.com/office/officeart/2005/8/layout/hierarchy3"/>
    <dgm:cxn modelId="{D37F1D65-0339-436E-AB1B-D7EFF263AEC5}" srcId="{DF91A0D1-3481-409B-9253-477EBFCB4C01}" destId="{E7B94DAA-D864-43F1-88C1-700C5FBF80A0}" srcOrd="1" destOrd="0" parTransId="{2D6A5D11-411D-4686-8AE6-0473EE7F51CF}" sibTransId="{F14C37CA-F33E-4165-9DF6-16E416F63A3B}"/>
    <dgm:cxn modelId="{83C3FE68-6B5A-40C0-9C7D-50D30AD20E13}" srcId="{439D7D47-3CF8-44B8-BFF4-51DBEFD619D1}" destId="{DF6B0DE9-CD16-4D5B-8362-6667CE2EB4E1}" srcOrd="0" destOrd="0" parTransId="{4429DF94-BA5F-42ED-AA1C-F5B190F419D8}" sibTransId="{419F0730-070B-4E69-AA4A-C7B1CBF222A9}"/>
    <dgm:cxn modelId="{EBA0FC49-0FE0-4B9F-BAC3-B9A915946CA9}" srcId="{680D85FF-7A28-4EA3-A8B2-10862ADDE96C}" destId="{3869F007-28C7-42BC-8B26-65CF62C91919}" srcOrd="1" destOrd="0" parTransId="{D32F753A-DF96-4AEE-9D0A-E85445EC7DC0}" sibTransId="{B358EAED-A55B-4FE4-BD33-540CCE334F4D}"/>
    <dgm:cxn modelId="{71F1636A-D214-4CAB-93C8-ADA9427D8E98}" srcId="{276D863C-E69E-4119-A2E6-67A949510A6A}" destId="{26778938-91DA-4143-BDDB-0C37136CE0A6}" srcOrd="2" destOrd="0" parTransId="{C85D250B-0484-4554-AAFD-C67AA5B2D3BC}" sibTransId="{B32A66F3-847E-4110-A53A-E3D0CCFAC534}"/>
    <dgm:cxn modelId="{07A75C4B-397F-4ADF-9F6F-7F70C16442DA}" srcId="{9D851353-7E9C-494E-8278-DF2AE4428DAE}" destId="{DF91A0D1-3481-409B-9253-477EBFCB4C01}" srcOrd="1" destOrd="0" parTransId="{F7D016F4-4454-46A1-A2D5-7605EEED9C9D}" sibTransId="{4CE232FD-B545-4B94-8976-1F57DBB199C4}"/>
    <dgm:cxn modelId="{D30CDD6C-A424-41E3-88A1-A7AA03E45D96}" srcId="{439D7D47-3CF8-44B8-BFF4-51DBEFD619D1}" destId="{E3CCB9E4-4815-4CC9-B5C0-A8EEC90DE517}" srcOrd="1" destOrd="0" parTransId="{A97981C6-CA38-4881-BFA2-95E9A0763F7A}" sibTransId="{FD7FAED1-D887-4F4B-9E57-7BF750208795}"/>
    <dgm:cxn modelId="{342E1570-6E3E-4EF1-B40D-ED0A942C0D37}" srcId="{34B4CBAA-0038-4F1C-BA53-4AFAFD55C2AB}" destId="{9D851353-7E9C-494E-8278-DF2AE4428DAE}" srcOrd="1" destOrd="0" parTransId="{87C99188-3B6F-46C1-8430-731D3436B1D6}" sibTransId="{7A45BCD0-0F86-46E2-B6B3-A90DE5FCB9CE}"/>
    <dgm:cxn modelId="{D7A90471-F6A8-4DFD-AD6B-A34251491C08}" type="presOf" srcId="{E7B94DAA-D864-43F1-88C1-700C5FBF80A0}" destId="{DFE477C3-8BD5-4231-88F4-99892EC53B92}" srcOrd="0" destOrd="2" presId="urn:microsoft.com/office/officeart/2005/8/layout/hierarchy3"/>
    <dgm:cxn modelId="{D1391551-C066-48E6-BEA4-5062B7F252B1}" type="presOf" srcId="{CE62B9E8-82EC-4027-A991-E2219852B372}" destId="{3E2D8160-0BB4-4D2E-AF35-4E921D8214C5}" srcOrd="0" destOrd="3" presId="urn:microsoft.com/office/officeart/2005/8/layout/hierarchy3"/>
    <dgm:cxn modelId="{13D04973-9DA2-40B1-8148-2A4F9A4ADCC7}" type="presOf" srcId="{ECC46B8F-7E44-440B-BD74-96F5DD47E7E9}" destId="{3E2D8160-0BB4-4D2E-AF35-4E921D8214C5}" srcOrd="0" destOrd="2" presId="urn:microsoft.com/office/officeart/2005/8/layout/hierarchy3"/>
    <dgm:cxn modelId="{556E2974-5193-418A-8AEB-72BED3E88781}" type="presOf" srcId="{BD440805-9C00-49D5-B5B1-D8D20CED45B6}" destId="{D29A6FFA-CDC7-45EC-82C2-4C6CF033A637}" srcOrd="0" destOrd="1" presId="urn:microsoft.com/office/officeart/2005/8/layout/hierarchy3"/>
    <dgm:cxn modelId="{8883EA74-9915-4391-9240-6BB1BDC80544}" srcId="{E3CCB9E4-4815-4CC9-B5C0-A8EEC90DE517}" destId="{3DEEF7A5-7763-4861-963E-4B3B1CADD0E0}" srcOrd="0" destOrd="0" parTransId="{24DF41F3-1DCC-4A81-BA6B-A664C3AC3AC5}" sibTransId="{5B2CD1E1-2A4E-43A9-AED4-06E2C5145A79}"/>
    <dgm:cxn modelId="{D275D755-4599-4502-94A8-CF09C253D5E1}" type="presOf" srcId="{9D851353-7E9C-494E-8278-DF2AE4428DAE}" destId="{452EFC4D-3CB3-44F7-AD51-A245AAB08FF3}" srcOrd="1" destOrd="0" presId="urn:microsoft.com/office/officeart/2005/8/layout/hierarchy3"/>
    <dgm:cxn modelId="{64FD1059-8465-42D1-B7BF-2B8F3EE9E621}" srcId="{810CAC39-DFCA-4F21-882C-1974C69CFF9C}" destId="{C3C68F04-411E-4566-A075-EB44BA71B09C}" srcOrd="2" destOrd="0" parTransId="{B067037B-14A3-42F0-8C61-BB7CBA51BA87}" sibTransId="{CA15CB26-0117-430D-8422-1DA52CD21D8F}"/>
    <dgm:cxn modelId="{0549A37A-C7D3-4F8C-8C01-A9E6398380F5}" srcId="{E3CCB9E4-4815-4CC9-B5C0-A8EEC90DE517}" destId="{7B136A3A-53AC-4184-BFB9-55E3D9B5E2E9}" srcOrd="3" destOrd="0" parTransId="{32072000-5DB8-4FE5-A32C-7216C16EEB04}" sibTransId="{3A74E94D-005C-437B-B51A-7FAE25E8BED1}"/>
    <dgm:cxn modelId="{6415B97C-BB6B-4229-9919-3E39C28C3D75}" srcId="{195BF274-B709-41C7-A4CE-A26133405667}" destId="{1E81937D-E4A1-4520-834E-8304020741DE}" srcOrd="2" destOrd="0" parTransId="{8AE9E542-7D15-4749-9CDF-7B569CA1A018}" sibTransId="{3DE104D0-DF51-4773-BECA-0B47F976B9E9}"/>
    <dgm:cxn modelId="{E4D60B83-E3F4-40EF-839F-0D9B9ED6DEF5}" srcId="{34B4CBAA-0038-4F1C-BA53-4AFAFD55C2AB}" destId="{439D7D47-3CF8-44B8-BFF4-51DBEFD619D1}" srcOrd="2" destOrd="0" parTransId="{C0E42BA1-C713-41F5-8961-2B78E45CBD2B}" sibTransId="{036613C9-A0DF-4728-8616-D497AAE87408}"/>
    <dgm:cxn modelId="{D9AA3F83-DF5F-4A66-9B6E-BC4ABE572F0A}" srcId="{195BF274-B709-41C7-A4CE-A26133405667}" destId="{FB6DB2D5-D284-40CD-A0CF-2FF55D3B46DF}" srcOrd="3" destOrd="0" parTransId="{D22BFB8E-0D49-461B-B25E-7BA53AADC53A}" sibTransId="{19771028-3A23-4561-8545-BBE0037DB7D1}"/>
    <dgm:cxn modelId="{88A12588-DEDB-45F5-B335-0E669AD271BB}" srcId="{276D863C-E69E-4119-A2E6-67A949510A6A}" destId="{32ACF1CE-6B84-42CC-BA34-CAAAA1D4E394}" srcOrd="0" destOrd="0" parTransId="{E3390FF0-2667-4047-B231-57A5C3243C86}" sibTransId="{9F13CEE1-9EFB-44BC-8C9E-420E9EA22F6A}"/>
    <dgm:cxn modelId="{D68D9E88-E016-4A7A-BBED-BB85AB4941CC}" type="presOf" srcId="{195BF274-B709-41C7-A4CE-A26133405667}" destId="{D29A6FFA-CDC7-45EC-82C2-4C6CF033A637}" srcOrd="0" destOrd="0" presId="urn:microsoft.com/office/officeart/2005/8/layout/hierarchy3"/>
    <dgm:cxn modelId="{3124CD8B-3FF5-450A-A00C-822C89938E98}" srcId="{276D863C-E69E-4119-A2E6-67A949510A6A}" destId="{965E8D8F-0DAF-4A20-80B3-2CFFEF614015}" srcOrd="1" destOrd="0" parTransId="{6C9F4AA5-D327-4BE1-B767-C3D3076BB1D1}" sibTransId="{81B8C365-B759-47A8-9142-15DDF3762CF1}"/>
    <dgm:cxn modelId="{FDCAF48C-0629-46AC-9C2D-6D75B8B6EC3D}" type="presOf" srcId="{3DEEF7A5-7763-4861-963E-4B3B1CADD0E0}" destId="{3E2D8160-0BB4-4D2E-AF35-4E921D8214C5}" srcOrd="0" destOrd="1" presId="urn:microsoft.com/office/officeart/2005/8/layout/hierarchy3"/>
    <dgm:cxn modelId="{1AE2F98C-1DD8-43DE-82AA-2FACC91C89C0}" type="presOf" srcId="{965E8D8F-0DAF-4A20-80B3-2CFFEF614015}" destId="{E88B4124-2942-46FB-91FD-35DFCA1CCD2F}" srcOrd="0" destOrd="2" presId="urn:microsoft.com/office/officeart/2005/8/layout/hierarchy3"/>
    <dgm:cxn modelId="{44173A94-2BA1-43AD-A9EB-2A42BFF9F7F0}" srcId="{34B4CBAA-0038-4F1C-BA53-4AFAFD55C2AB}" destId="{680D85FF-7A28-4EA3-A8B2-10862ADDE96C}" srcOrd="3" destOrd="0" parTransId="{D5D321CE-E0C1-4510-A939-93B3BE4E668E}" sibTransId="{AB08F594-D125-4FE3-A283-BAEEC3DB442F}"/>
    <dgm:cxn modelId="{7DB06696-75C4-469B-BDA8-56B773EE5F84}" srcId="{C3C68F04-411E-4566-A075-EB44BA71B09C}" destId="{16C21289-41F9-49A3-AA12-44025CFB937B}" srcOrd="3" destOrd="0" parTransId="{0C419622-8DAC-42AF-9DE9-B890FA0764A1}" sibTransId="{50323AA2-D9A8-4829-B78B-84450A129CBA}"/>
    <dgm:cxn modelId="{4DD6D399-2963-4320-B6DA-F9A5A2972DB3}" type="presOf" srcId="{FAFF3918-9B8E-464B-86BB-2AA1B07417A5}" destId="{D23C29F9-D524-47F8-B929-288E3308497D}" srcOrd="0" destOrd="2" presId="urn:microsoft.com/office/officeart/2005/8/layout/hierarchy3"/>
    <dgm:cxn modelId="{C8433D9B-D1CB-4E42-AE7F-2B64161AF657}" type="presOf" srcId="{655753B5-8F95-4831-9376-3C8F00A98A80}" destId="{3A98EA02-0D9E-412B-BB64-528B09037F64}" srcOrd="0" destOrd="1" presId="urn:microsoft.com/office/officeart/2005/8/layout/hierarchy3"/>
    <dgm:cxn modelId="{B8A1349D-8A0E-45F3-9E38-5303FE0097FC}" srcId="{E3CCB9E4-4815-4CC9-B5C0-A8EEC90DE517}" destId="{ECC46B8F-7E44-440B-BD74-96F5DD47E7E9}" srcOrd="1" destOrd="0" parTransId="{AF9127E3-9263-41DD-9F47-A612E6D1CFE2}" sibTransId="{82783FE1-00E0-4A6E-BDDC-868F0B404988}"/>
    <dgm:cxn modelId="{0D23889F-0625-48CB-9776-FFB0B462CE27}" type="presOf" srcId="{EF5F6EFB-ADDC-432D-824A-4243CDDEE840}" destId="{E34032B7-112A-4B81-94C1-EB0E300221F0}" srcOrd="0" destOrd="0" presId="urn:microsoft.com/office/officeart/2005/8/layout/hierarchy3"/>
    <dgm:cxn modelId="{E222B5A0-463A-4ABE-9264-3EE7895FACDA}" type="presOf" srcId="{D32F753A-DF96-4AEE-9D0A-E85445EC7DC0}" destId="{3C546832-1B12-4B51-9AF3-37838C76EE73}" srcOrd="0" destOrd="0" presId="urn:microsoft.com/office/officeart/2005/8/layout/hierarchy3"/>
    <dgm:cxn modelId="{77FC02A7-331E-4089-B452-51B23CE4A32B}" srcId="{EF5F6EFB-ADDC-432D-824A-4243CDDEE840}" destId="{862EEC39-3B2E-48DB-BA74-DC990D9E1279}" srcOrd="1" destOrd="0" parTransId="{639E3D1A-9926-4B32-BB57-52D1D967E892}" sibTransId="{56D5B9A1-6EEB-424D-97F1-832A1A5B9A70}"/>
    <dgm:cxn modelId="{FA299FAE-18AC-47A4-A716-F92E8B87F1BC}" type="presOf" srcId="{34B4CBAA-0038-4F1C-BA53-4AFAFD55C2AB}" destId="{3B0E14B2-1C49-40A2-B3C3-DF636DD44476}" srcOrd="0" destOrd="0" presId="urn:microsoft.com/office/officeart/2005/8/layout/hierarchy3"/>
    <dgm:cxn modelId="{4BB9BAB3-0F06-4872-828D-903A6D46F2A5}" srcId="{862EEC39-3B2E-48DB-BA74-DC990D9E1279}" destId="{FAFF3918-9B8E-464B-86BB-2AA1B07417A5}" srcOrd="1" destOrd="0" parTransId="{3E3EA26B-D93F-42DF-AAD5-5CEF945AB5E7}" sibTransId="{E5080110-F1D5-4017-A69A-7DB7ACE5AB95}"/>
    <dgm:cxn modelId="{27935AB4-174A-4009-8F3F-EEE82522C00F}" srcId="{C3C68F04-411E-4566-A075-EB44BA71B09C}" destId="{467F6F2C-972E-4982-A24C-8DCC6D764D3A}" srcOrd="2" destOrd="0" parTransId="{6F88B6B7-40AF-4DB1-AB1B-450B8C046611}" sibTransId="{291D431E-CC7F-4540-937B-C2913990EDDF}"/>
    <dgm:cxn modelId="{7DE162B6-A573-4A08-9D96-DAABDE42BC00}" type="presOf" srcId="{3869F007-28C7-42BC-8B26-65CF62C91919}" destId="{05A5344C-17D3-4FB8-B7ED-99F3FB0F4C84}" srcOrd="0" destOrd="0" presId="urn:microsoft.com/office/officeart/2005/8/layout/hierarchy3"/>
    <dgm:cxn modelId="{C66D67B7-C6C3-4A1B-9E6A-6F3FB65624AD}" type="presOf" srcId="{680D85FF-7A28-4EA3-A8B2-10862ADDE96C}" destId="{638E27F6-7FBF-4B45-8864-81411AFF322B}" srcOrd="0" destOrd="0" presId="urn:microsoft.com/office/officeart/2005/8/layout/hierarchy3"/>
    <dgm:cxn modelId="{6ADCF5B7-3CA0-429C-B2DB-0E1E4660B8F2}" type="presOf" srcId="{B7DF3848-1F7F-448E-85F1-769B496E4631}" destId="{43980C63-8D40-4605-B1CE-3ABE1DAFA0A8}" srcOrd="0" destOrd="0" presId="urn:microsoft.com/office/officeart/2005/8/layout/hierarchy3"/>
    <dgm:cxn modelId="{260A17BB-9476-465F-A542-3FD6D9C11959}" type="presOf" srcId="{CA8B26D9-3F8B-48C1-9730-CCC38B0126E6}" destId="{A701AD16-7453-4441-98C9-A881CF1ECC8D}" srcOrd="0" destOrd="0" presId="urn:microsoft.com/office/officeart/2005/8/layout/hierarchy3"/>
    <dgm:cxn modelId="{049EEEBE-4B9F-44DA-9101-19752B3B7A18}" type="presOf" srcId="{1B641DEA-376C-49EB-A15C-F64A4D4740A1}" destId="{3A98EA02-0D9E-412B-BB64-528B09037F64}" srcOrd="0" destOrd="0" presId="urn:microsoft.com/office/officeart/2005/8/layout/hierarchy3"/>
    <dgm:cxn modelId="{60A425BF-9C00-42EB-ACAC-BB1C312F0C29}" srcId="{E3CCB9E4-4815-4CC9-B5C0-A8EEC90DE517}" destId="{CE62B9E8-82EC-4027-A991-E2219852B372}" srcOrd="2" destOrd="0" parTransId="{ADCCA6FA-33E0-4E42-9A6B-8E119667FF56}" sibTransId="{8063AE9F-CC3A-4E1A-B1A2-792D144D51CF}"/>
    <dgm:cxn modelId="{C38A2FC6-3FF6-4233-9D3F-A9F22E8A06E9}" srcId="{FB6DB2D5-D284-40CD-A0CF-2FF55D3B46DF}" destId="{14380AE7-6C1E-44EA-BA6C-099A00E29A52}" srcOrd="0" destOrd="0" parTransId="{9FC9EE73-8A80-4B64-9FAE-4148F754C9A1}" sibTransId="{9D91240D-56EF-4CA3-B16B-766243366185}"/>
    <dgm:cxn modelId="{27D7E2CB-C034-4181-ADD5-1D6BA6CDC5C8}" type="presOf" srcId="{F7D016F4-4454-46A1-A2D5-7605EEED9C9D}" destId="{7935F8A2-3BB9-49A3-89AD-FB78E4F93015}" srcOrd="0" destOrd="0" presId="urn:microsoft.com/office/officeart/2005/8/layout/hierarchy3"/>
    <dgm:cxn modelId="{A7D41DCC-21E1-4315-AB31-E71E2930C34D}" srcId="{C3C68F04-411E-4566-A075-EB44BA71B09C}" destId="{C923A0AD-C545-406C-8CDE-398A34715450}" srcOrd="1" destOrd="0" parTransId="{93826638-4828-4721-B05E-ADD560887510}" sibTransId="{235889DE-199B-4842-9DB8-BAEDFD0B027E}"/>
    <dgm:cxn modelId="{5A4ED2D0-B6A0-4D40-B7E7-1E0CD4F70846}" type="presOf" srcId="{C923A0AD-C545-406C-8CDE-398A34715450}" destId="{7007D0E5-CCB2-460D-AEC5-C5277D5C0CB0}" srcOrd="0" destOrd="5" presId="urn:microsoft.com/office/officeart/2005/8/layout/hierarchy3"/>
    <dgm:cxn modelId="{3F4BF8D3-42BD-40CA-8426-8E14AD406AFD}" type="presOf" srcId="{1E81937D-E4A1-4520-834E-8304020741DE}" destId="{D29A6FFA-CDC7-45EC-82C2-4C6CF033A637}" srcOrd="0" destOrd="3" presId="urn:microsoft.com/office/officeart/2005/8/layout/hierarchy3"/>
    <dgm:cxn modelId="{B5162CD6-D36B-4331-98D8-9BCB87737ED8}" srcId="{FB6DB2D5-D284-40CD-A0CF-2FF55D3B46DF}" destId="{3DB7F737-7938-426C-9916-87F9D586EE2F}" srcOrd="2" destOrd="0" parTransId="{E3CCAFC8-F051-463C-8DC1-92810157C656}" sibTransId="{C98C3916-7AD0-4A11-A04B-3E745342F944}"/>
    <dgm:cxn modelId="{C158D0D6-B8D3-4E68-B8F1-E65ABF4C28B2}" type="presOf" srcId="{810CAC39-DFCA-4F21-882C-1974C69CFF9C}" destId="{7007D0E5-CCB2-460D-AEC5-C5277D5C0CB0}" srcOrd="0" destOrd="0" presId="urn:microsoft.com/office/officeart/2005/8/layout/hierarchy3"/>
    <dgm:cxn modelId="{11A1AAD8-6FDC-4040-AFAA-D852E322FB01}" srcId="{C3C68F04-411E-4566-A075-EB44BA71B09C}" destId="{3A383CCC-C767-44CB-930B-19CE5D6F82C4}" srcOrd="0" destOrd="0" parTransId="{73E881B4-5BD8-430D-9D52-9EB4F6DDED97}" sibTransId="{85E94D7F-A6D2-406A-B4E0-AE3046741191}"/>
    <dgm:cxn modelId="{51E5F7DB-A9D4-42B4-B883-C65006B3A135}" type="presOf" srcId="{E3CCB9E4-4815-4CC9-B5C0-A8EEC90DE517}" destId="{3E2D8160-0BB4-4D2E-AF35-4E921D8214C5}" srcOrd="0" destOrd="0" presId="urn:microsoft.com/office/officeart/2005/8/layout/hierarchy3"/>
    <dgm:cxn modelId="{F35BDDDD-7EA2-4E7E-BFE8-B69876A24D20}" type="presOf" srcId="{FB6DB2D5-D284-40CD-A0CF-2FF55D3B46DF}" destId="{D29A6FFA-CDC7-45EC-82C2-4C6CF033A637}" srcOrd="0" destOrd="4" presId="urn:microsoft.com/office/officeart/2005/8/layout/hierarchy3"/>
    <dgm:cxn modelId="{3AC327DE-423E-4442-89F5-86687773057C}" type="presOf" srcId="{9D851353-7E9C-494E-8278-DF2AE4428DAE}" destId="{2D06FFB4-BE7D-4FF8-8F6E-35F4026D96E8}" srcOrd="0" destOrd="0" presId="urn:microsoft.com/office/officeart/2005/8/layout/hierarchy3"/>
    <dgm:cxn modelId="{B7E6B3DE-3B8A-487D-B5B1-68D209E7B82A}" type="presOf" srcId="{8E519B2F-BF1D-4B8D-B6B7-9567A3BCAA60}" destId="{DFE477C3-8BD5-4231-88F4-99892EC53B92}" srcOrd="0" destOrd="1" presId="urn:microsoft.com/office/officeart/2005/8/layout/hierarchy3"/>
    <dgm:cxn modelId="{AB3802E0-4EE8-4041-B9FA-E2240336CED2}" type="presOf" srcId="{7B136A3A-53AC-4184-BFB9-55E3D9B5E2E9}" destId="{3E2D8160-0BB4-4D2E-AF35-4E921D8214C5}" srcOrd="0" destOrd="4" presId="urn:microsoft.com/office/officeart/2005/8/layout/hierarchy3"/>
    <dgm:cxn modelId="{B6A4DDE0-42C7-4C9C-96B6-F55770BE8899}" type="presOf" srcId="{862EEC39-3B2E-48DB-BA74-DC990D9E1279}" destId="{D23C29F9-D524-47F8-B929-288E3308497D}" srcOrd="0" destOrd="0" presId="urn:microsoft.com/office/officeart/2005/8/layout/hierarchy3"/>
    <dgm:cxn modelId="{928EA7E3-648B-43DD-9DDC-DFEAD57A3CFD}" srcId="{195BF274-B709-41C7-A4CE-A26133405667}" destId="{CAC59B7D-A92D-4F0C-90DB-3CE43CCE179D}" srcOrd="1" destOrd="0" parTransId="{B066F763-CAC8-4B4B-9898-1BBB01F79FC8}" sibTransId="{C0ED9849-C559-4A5A-B42A-712D430E87A2}"/>
    <dgm:cxn modelId="{2AD422E6-8823-4302-AABF-C682ACFBEA97}" type="presOf" srcId="{276D863C-E69E-4119-A2E6-67A949510A6A}" destId="{E88B4124-2942-46FB-91FD-35DFCA1CCD2F}" srcOrd="0" destOrd="0" presId="urn:microsoft.com/office/officeart/2005/8/layout/hierarchy3"/>
    <dgm:cxn modelId="{BE0732E6-B5A2-4B71-AE87-76EE56EB33AD}" type="presOf" srcId="{439D7D47-3CF8-44B8-BFF4-51DBEFD619D1}" destId="{55052F8F-3E1A-46EB-909A-E3A503D77B42}" srcOrd="0" destOrd="0" presId="urn:microsoft.com/office/officeart/2005/8/layout/hierarchy3"/>
    <dgm:cxn modelId="{CFC89BE7-4F87-4441-81A1-1AA7495FE4A7}" srcId="{810CAC39-DFCA-4F21-882C-1974C69CFF9C}" destId="{FED76A68-6F56-4C00-B17A-D0AC0C19A5F9}" srcOrd="0" destOrd="0" parTransId="{1648C373-FCE9-4547-9A88-F2278AEA426B}" sibTransId="{E8E158D8-52D0-4AFC-A38C-FAFB58C6A216}"/>
    <dgm:cxn modelId="{8E2EE8E9-5021-4F12-9C2E-057792798E60}" type="presOf" srcId="{680D85FF-7A28-4EA3-A8B2-10862ADDE96C}" destId="{59FECB8E-6233-4038-B639-1D043122ACAF}" srcOrd="1" destOrd="0" presId="urn:microsoft.com/office/officeart/2005/8/layout/hierarchy3"/>
    <dgm:cxn modelId="{571D91ED-E8B6-4D2D-8935-A2F95C564500}" srcId="{EF5F6EFB-ADDC-432D-824A-4243CDDEE840}" destId="{195BF274-B709-41C7-A4CE-A26133405667}" srcOrd="0" destOrd="0" parTransId="{8D267CC7-D4F2-4BA3-8B0F-E06E173D666D}" sibTransId="{034C0897-18AC-456D-A450-405A19BD3BF1}"/>
    <dgm:cxn modelId="{D07240EE-4885-4E3D-8B7F-A7C71C1E7E3A}" type="presOf" srcId="{7D2CE5F7-B0D1-45A7-8F23-D6876432F5BF}" destId="{D29A6FFA-CDC7-45EC-82C2-4C6CF033A637}" srcOrd="0" destOrd="8" presId="urn:microsoft.com/office/officeart/2005/8/layout/hierarchy3"/>
    <dgm:cxn modelId="{FB7868F1-DA0E-4D34-97BE-7C0FAF164A1B}" srcId="{1B641DEA-376C-49EB-A15C-F64A4D4740A1}" destId="{655753B5-8F95-4831-9376-3C8F00A98A80}" srcOrd="0" destOrd="0" parTransId="{2AC9BFD0-9AE0-4430-9EB8-FAC8CA76DC12}" sibTransId="{86703BBC-B3F1-435C-9D50-314ECD16F519}"/>
    <dgm:cxn modelId="{8C626FF3-177F-4D2D-8FBA-EE573DDD016E}" type="presOf" srcId="{DF6B0DE9-CD16-4D5B-8362-6667CE2EB4E1}" destId="{E97DA168-02E7-4AF8-B301-0CE0EC9CDBCD}" srcOrd="0" destOrd="0" presId="urn:microsoft.com/office/officeart/2005/8/layout/hierarchy3"/>
    <dgm:cxn modelId="{D6E1DEF8-0D7C-451C-8EF0-49C80637BBC6}" type="presOf" srcId="{4429DF94-BA5F-42ED-AA1C-F5B190F419D8}" destId="{32FAAC35-AC65-430E-8DC8-FF15FB12989C}" srcOrd="0" destOrd="0" presId="urn:microsoft.com/office/officeart/2005/8/layout/hierarchy3"/>
    <dgm:cxn modelId="{7485DFFA-A762-4446-917A-564160531B08}" type="presOf" srcId="{A97981C6-CA38-4881-BFA2-95E9A0763F7A}" destId="{8307E0D7-F831-4FEE-A645-9A1425A82173}" srcOrd="0" destOrd="0" presId="urn:microsoft.com/office/officeart/2005/8/layout/hierarchy3"/>
    <dgm:cxn modelId="{5669C2FC-4D1F-4D58-B5BE-F700B263DDD8}" type="presOf" srcId="{D774F73E-FB2E-4E33-B76F-8B057D555839}" destId="{7007D0E5-CCB2-460D-AEC5-C5277D5C0CB0}" srcOrd="0" destOrd="2" presId="urn:microsoft.com/office/officeart/2005/8/layout/hierarchy3"/>
    <dgm:cxn modelId="{2EB135FF-2A0C-40C7-950D-E5864ED0C9AE}" type="presOf" srcId="{3DB7F737-7938-426C-9916-87F9D586EE2F}" destId="{D29A6FFA-CDC7-45EC-82C2-4C6CF033A637}" srcOrd="0" destOrd="7" presId="urn:microsoft.com/office/officeart/2005/8/layout/hierarchy3"/>
    <dgm:cxn modelId="{C2D479F9-3011-4783-A63E-023010315D05}" type="presParOf" srcId="{3B0E14B2-1C49-40A2-B3C3-DF636DD44476}" destId="{2F9DE32A-FECA-4BDA-9D74-2D07381DF752}" srcOrd="0" destOrd="0" presId="urn:microsoft.com/office/officeart/2005/8/layout/hierarchy3"/>
    <dgm:cxn modelId="{2EDFAD0F-3E7F-42A9-96AF-ACDB7E73C897}" type="presParOf" srcId="{2F9DE32A-FECA-4BDA-9D74-2D07381DF752}" destId="{E3E0BC04-46EE-4983-B299-A2A36842C0DA}" srcOrd="0" destOrd="0" presId="urn:microsoft.com/office/officeart/2005/8/layout/hierarchy3"/>
    <dgm:cxn modelId="{363F7DAF-38EA-4779-BD54-0E186E4D3D8C}" type="presParOf" srcId="{E3E0BC04-46EE-4983-B299-A2A36842C0DA}" destId="{E34032B7-112A-4B81-94C1-EB0E300221F0}" srcOrd="0" destOrd="0" presId="urn:microsoft.com/office/officeart/2005/8/layout/hierarchy3"/>
    <dgm:cxn modelId="{F0EC9AA5-81DF-4D6C-BE07-5884D0506CA9}" type="presParOf" srcId="{E3E0BC04-46EE-4983-B299-A2A36842C0DA}" destId="{E4D0FC29-134A-415F-A493-9A3B7FAB3704}" srcOrd="1" destOrd="0" presId="urn:microsoft.com/office/officeart/2005/8/layout/hierarchy3"/>
    <dgm:cxn modelId="{3E619B22-DCF8-4D84-8CAF-D5DD4074D56A}" type="presParOf" srcId="{2F9DE32A-FECA-4BDA-9D74-2D07381DF752}" destId="{9C3D676F-C286-4556-BF44-4B5B5C30E1BB}" srcOrd="1" destOrd="0" presId="urn:microsoft.com/office/officeart/2005/8/layout/hierarchy3"/>
    <dgm:cxn modelId="{EA953005-BD8B-47C9-A09F-D33ED8B79710}" type="presParOf" srcId="{9C3D676F-C286-4556-BF44-4B5B5C30E1BB}" destId="{0490098F-8E7B-4DF0-80D8-4567CD4D1045}" srcOrd="0" destOrd="0" presId="urn:microsoft.com/office/officeart/2005/8/layout/hierarchy3"/>
    <dgm:cxn modelId="{C30FF466-35B0-4980-AF51-FDFC8238247F}" type="presParOf" srcId="{9C3D676F-C286-4556-BF44-4B5B5C30E1BB}" destId="{D29A6FFA-CDC7-45EC-82C2-4C6CF033A637}" srcOrd="1" destOrd="0" presId="urn:microsoft.com/office/officeart/2005/8/layout/hierarchy3"/>
    <dgm:cxn modelId="{08017D1A-6E77-4BD2-AF8D-6D281F5FB27B}" type="presParOf" srcId="{9C3D676F-C286-4556-BF44-4B5B5C30E1BB}" destId="{DCBECF1F-1A6B-4B64-A228-96FA4BA6499C}" srcOrd="2" destOrd="0" presId="urn:microsoft.com/office/officeart/2005/8/layout/hierarchy3"/>
    <dgm:cxn modelId="{12BFD760-940F-42FC-A8C5-EF633DFAD471}" type="presParOf" srcId="{9C3D676F-C286-4556-BF44-4B5B5C30E1BB}" destId="{D23C29F9-D524-47F8-B929-288E3308497D}" srcOrd="3" destOrd="0" presId="urn:microsoft.com/office/officeart/2005/8/layout/hierarchy3"/>
    <dgm:cxn modelId="{3DD33139-44E6-4302-B506-F3211B8A485D}" type="presParOf" srcId="{3B0E14B2-1C49-40A2-B3C3-DF636DD44476}" destId="{6AAA9FDA-2B94-472E-9E26-20696F9B1834}" srcOrd="1" destOrd="0" presId="urn:microsoft.com/office/officeart/2005/8/layout/hierarchy3"/>
    <dgm:cxn modelId="{585C14DE-2299-4AC0-BD97-3C2100835108}" type="presParOf" srcId="{6AAA9FDA-2B94-472E-9E26-20696F9B1834}" destId="{40354E6D-A649-4663-BF86-9D8DADE9F10C}" srcOrd="0" destOrd="0" presId="urn:microsoft.com/office/officeart/2005/8/layout/hierarchy3"/>
    <dgm:cxn modelId="{948DDB20-B7FF-491E-BC5F-49B5F35B625B}" type="presParOf" srcId="{40354E6D-A649-4663-BF86-9D8DADE9F10C}" destId="{2D06FFB4-BE7D-4FF8-8F6E-35F4026D96E8}" srcOrd="0" destOrd="0" presId="urn:microsoft.com/office/officeart/2005/8/layout/hierarchy3"/>
    <dgm:cxn modelId="{81219E3D-2739-4600-BDD7-16A291750006}" type="presParOf" srcId="{40354E6D-A649-4663-BF86-9D8DADE9F10C}" destId="{452EFC4D-3CB3-44F7-AD51-A245AAB08FF3}" srcOrd="1" destOrd="0" presId="urn:microsoft.com/office/officeart/2005/8/layout/hierarchy3"/>
    <dgm:cxn modelId="{89DBABEE-C219-4858-B863-D3C5895C34BD}" type="presParOf" srcId="{6AAA9FDA-2B94-472E-9E26-20696F9B1834}" destId="{3CCF42B6-B986-4FBE-A8BF-7C2F10320AA8}" srcOrd="1" destOrd="0" presId="urn:microsoft.com/office/officeart/2005/8/layout/hierarchy3"/>
    <dgm:cxn modelId="{4F05C55F-537F-4977-AC9A-C1014858A5B6}" type="presParOf" srcId="{3CCF42B6-B986-4FBE-A8BF-7C2F10320AA8}" destId="{43980C63-8D40-4605-B1CE-3ABE1DAFA0A8}" srcOrd="0" destOrd="0" presId="urn:microsoft.com/office/officeart/2005/8/layout/hierarchy3"/>
    <dgm:cxn modelId="{E335087D-479E-462F-BCD6-DC41D954F22A}" type="presParOf" srcId="{3CCF42B6-B986-4FBE-A8BF-7C2F10320AA8}" destId="{7007D0E5-CCB2-460D-AEC5-C5277D5C0CB0}" srcOrd="1" destOrd="0" presId="urn:microsoft.com/office/officeart/2005/8/layout/hierarchy3"/>
    <dgm:cxn modelId="{93F93796-4F8B-4985-95AF-7E57414886F8}" type="presParOf" srcId="{3CCF42B6-B986-4FBE-A8BF-7C2F10320AA8}" destId="{7935F8A2-3BB9-49A3-89AD-FB78E4F93015}" srcOrd="2" destOrd="0" presId="urn:microsoft.com/office/officeart/2005/8/layout/hierarchy3"/>
    <dgm:cxn modelId="{E047C2DA-3E82-436A-BF8C-6BF4C3F0DD6B}" type="presParOf" srcId="{3CCF42B6-B986-4FBE-A8BF-7C2F10320AA8}" destId="{DFE477C3-8BD5-4231-88F4-99892EC53B92}" srcOrd="3" destOrd="0" presId="urn:microsoft.com/office/officeart/2005/8/layout/hierarchy3"/>
    <dgm:cxn modelId="{FE85AE5A-36AD-4F97-89FE-D095A8BFFBAA}" type="presParOf" srcId="{3B0E14B2-1C49-40A2-B3C3-DF636DD44476}" destId="{AAE5A0F8-13C2-4A57-99BF-7FCC76F083E0}" srcOrd="2" destOrd="0" presId="urn:microsoft.com/office/officeart/2005/8/layout/hierarchy3"/>
    <dgm:cxn modelId="{1B869C90-57AE-45DB-B5D1-652C2B169A93}" type="presParOf" srcId="{AAE5A0F8-13C2-4A57-99BF-7FCC76F083E0}" destId="{E8BD11B7-3A28-4A19-8BA8-7C62BCC4DE02}" srcOrd="0" destOrd="0" presId="urn:microsoft.com/office/officeart/2005/8/layout/hierarchy3"/>
    <dgm:cxn modelId="{75E5A9BE-C742-4A34-86CB-D928AC8A545A}" type="presParOf" srcId="{E8BD11B7-3A28-4A19-8BA8-7C62BCC4DE02}" destId="{55052F8F-3E1A-46EB-909A-E3A503D77B42}" srcOrd="0" destOrd="0" presId="urn:microsoft.com/office/officeart/2005/8/layout/hierarchy3"/>
    <dgm:cxn modelId="{18054426-30B7-458D-A936-949BCFF7937B}" type="presParOf" srcId="{E8BD11B7-3A28-4A19-8BA8-7C62BCC4DE02}" destId="{6FCD4F8A-EB52-4ADA-A693-76921342D835}" srcOrd="1" destOrd="0" presId="urn:microsoft.com/office/officeart/2005/8/layout/hierarchy3"/>
    <dgm:cxn modelId="{E228A269-7F58-424D-BEAD-9A56C373B18C}" type="presParOf" srcId="{AAE5A0F8-13C2-4A57-99BF-7FCC76F083E0}" destId="{B740B844-FE2E-44FF-9E81-82CA06E13651}" srcOrd="1" destOrd="0" presId="urn:microsoft.com/office/officeart/2005/8/layout/hierarchy3"/>
    <dgm:cxn modelId="{A75AB431-877B-46E5-B348-8EA25283EBDA}" type="presParOf" srcId="{B740B844-FE2E-44FF-9E81-82CA06E13651}" destId="{32FAAC35-AC65-430E-8DC8-FF15FB12989C}" srcOrd="0" destOrd="0" presId="urn:microsoft.com/office/officeart/2005/8/layout/hierarchy3"/>
    <dgm:cxn modelId="{746F4CFF-9798-4E4D-8DC9-5AC1F7309388}" type="presParOf" srcId="{B740B844-FE2E-44FF-9E81-82CA06E13651}" destId="{E97DA168-02E7-4AF8-B301-0CE0EC9CDBCD}" srcOrd="1" destOrd="0" presId="urn:microsoft.com/office/officeart/2005/8/layout/hierarchy3"/>
    <dgm:cxn modelId="{5A6B0D56-9FF0-4FF1-91C4-6AA5B089A184}" type="presParOf" srcId="{B740B844-FE2E-44FF-9E81-82CA06E13651}" destId="{8307E0D7-F831-4FEE-A645-9A1425A82173}" srcOrd="2" destOrd="0" presId="urn:microsoft.com/office/officeart/2005/8/layout/hierarchy3"/>
    <dgm:cxn modelId="{ECAFD1FE-852C-46D1-AEF4-FD38A2D4D480}" type="presParOf" srcId="{B740B844-FE2E-44FF-9E81-82CA06E13651}" destId="{3E2D8160-0BB4-4D2E-AF35-4E921D8214C5}" srcOrd="3" destOrd="0" presId="urn:microsoft.com/office/officeart/2005/8/layout/hierarchy3"/>
    <dgm:cxn modelId="{134FF65A-966A-400F-A069-8EE868EA8C66}" type="presParOf" srcId="{B740B844-FE2E-44FF-9E81-82CA06E13651}" destId="{A701AD16-7453-4441-98C9-A881CF1ECC8D}" srcOrd="4" destOrd="0" presId="urn:microsoft.com/office/officeart/2005/8/layout/hierarchy3"/>
    <dgm:cxn modelId="{E751FA62-2607-4BD2-BFE1-8A394E6B14EF}" type="presParOf" srcId="{B740B844-FE2E-44FF-9E81-82CA06E13651}" destId="{E88B4124-2942-46FB-91FD-35DFCA1CCD2F}" srcOrd="5" destOrd="0" presId="urn:microsoft.com/office/officeart/2005/8/layout/hierarchy3"/>
    <dgm:cxn modelId="{E8ED2D00-5A64-48C9-8692-51A3D27560BB}" type="presParOf" srcId="{3B0E14B2-1C49-40A2-B3C3-DF636DD44476}" destId="{921D8D1B-AC53-4BF3-B387-E6193F752211}" srcOrd="3" destOrd="0" presId="urn:microsoft.com/office/officeart/2005/8/layout/hierarchy3"/>
    <dgm:cxn modelId="{A9CA0C78-0797-4D63-A668-1A42E6507AEE}" type="presParOf" srcId="{921D8D1B-AC53-4BF3-B387-E6193F752211}" destId="{1472EB2A-9C3B-4CB1-9826-32BF37061409}" srcOrd="0" destOrd="0" presId="urn:microsoft.com/office/officeart/2005/8/layout/hierarchy3"/>
    <dgm:cxn modelId="{CA9098CC-0B0A-444D-9894-B7D8549023DF}" type="presParOf" srcId="{1472EB2A-9C3B-4CB1-9826-32BF37061409}" destId="{638E27F6-7FBF-4B45-8864-81411AFF322B}" srcOrd="0" destOrd="0" presId="urn:microsoft.com/office/officeart/2005/8/layout/hierarchy3"/>
    <dgm:cxn modelId="{1F6B54F6-F75A-48A7-AF69-E5332D9E5C7A}" type="presParOf" srcId="{1472EB2A-9C3B-4CB1-9826-32BF37061409}" destId="{59FECB8E-6233-4038-B639-1D043122ACAF}" srcOrd="1" destOrd="0" presId="urn:microsoft.com/office/officeart/2005/8/layout/hierarchy3"/>
    <dgm:cxn modelId="{8CE7CB70-8EA1-4449-B513-4ECFE3E235A3}" type="presParOf" srcId="{921D8D1B-AC53-4BF3-B387-E6193F752211}" destId="{1452ED42-393B-4A4B-91B0-08507EC4F622}" srcOrd="1" destOrd="0" presId="urn:microsoft.com/office/officeart/2005/8/layout/hierarchy3"/>
    <dgm:cxn modelId="{C6E60D7E-E430-4235-82B0-673982422539}" type="presParOf" srcId="{1452ED42-393B-4A4B-91B0-08507EC4F622}" destId="{8C3F5D61-51BF-4702-94C2-756057EA1177}" srcOrd="0" destOrd="0" presId="urn:microsoft.com/office/officeart/2005/8/layout/hierarchy3"/>
    <dgm:cxn modelId="{B05B9459-544F-4671-B595-292A8B15F4B7}" type="presParOf" srcId="{1452ED42-393B-4A4B-91B0-08507EC4F622}" destId="{3A98EA02-0D9E-412B-BB64-528B09037F64}" srcOrd="1" destOrd="0" presId="urn:microsoft.com/office/officeart/2005/8/layout/hierarchy3"/>
    <dgm:cxn modelId="{446A8AFA-B49A-4C11-A48F-304D3A57BDF3}" type="presParOf" srcId="{1452ED42-393B-4A4B-91B0-08507EC4F622}" destId="{3C546832-1B12-4B51-9AF3-37838C76EE73}" srcOrd="2" destOrd="0" presId="urn:microsoft.com/office/officeart/2005/8/layout/hierarchy3"/>
    <dgm:cxn modelId="{80A7DEA0-77CD-40E8-8A22-41CD845F42DA}" type="presParOf" srcId="{1452ED42-393B-4A4B-91B0-08507EC4F622}" destId="{05A5344C-17D3-4FB8-B7ED-99F3FB0F4C84}" srcOrd="3" destOrd="0" presId="urn:microsoft.com/office/officeart/2005/8/layout/hierarchy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8FA1A5-8D15-4ACB-84C9-A6E56410BD41}">
      <dsp:nvSpPr>
        <dsp:cNvPr id="0" name=""/>
        <dsp:cNvSpPr/>
      </dsp:nvSpPr>
      <dsp:spPr>
        <a:xfrm>
          <a:off x="1037" y="0"/>
          <a:ext cx="1698845" cy="884926"/>
        </a:xfrm>
        <a:prstGeom prst="homePlate">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239726" bIns="25400" numCol="1" spcCol="1270" anchor="t" anchorCtr="0">
          <a:noAutofit/>
        </a:bodyPr>
        <a:lstStyle/>
        <a:p>
          <a:pPr marL="0" lvl="0" indent="0" algn="l" defTabSz="444500">
            <a:lnSpc>
              <a:spcPct val="90000"/>
            </a:lnSpc>
            <a:spcBef>
              <a:spcPct val="0"/>
            </a:spcBef>
            <a:spcAft>
              <a:spcPct val="35000"/>
            </a:spcAft>
            <a:buNone/>
          </a:pPr>
          <a:r>
            <a:rPr lang="en-ZA" sz="1000" kern="1200"/>
            <a:t>10.50</a:t>
          </a:r>
        </a:p>
        <a:p>
          <a:pPr marL="57150" lvl="1" indent="-57150" algn="l" defTabSz="355600">
            <a:lnSpc>
              <a:spcPct val="90000"/>
            </a:lnSpc>
            <a:spcBef>
              <a:spcPct val="0"/>
            </a:spcBef>
            <a:spcAft>
              <a:spcPct val="15000"/>
            </a:spcAft>
            <a:buChar char="•"/>
          </a:pPr>
          <a:r>
            <a:rPr lang="en-ZA" sz="800" kern="1200"/>
            <a:t>Overall selection</a:t>
          </a:r>
        </a:p>
      </dsp:txBody>
      <dsp:txXfrm>
        <a:off x="1037" y="0"/>
        <a:ext cx="1588229" cy="884926"/>
      </dsp:txXfrm>
    </dsp:sp>
    <dsp:sp modelId="{52E7DC7B-93EA-4A56-AE97-7F42F9F87E13}">
      <dsp:nvSpPr>
        <dsp:cNvPr id="0" name=""/>
        <dsp:cNvSpPr/>
      </dsp:nvSpPr>
      <dsp:spPr>
        <a:xfrm>
          <a:off x="1360113" y="0"/>
          <a:ext cx="1698845" cy="884926"/>
        </a:xfrm>
        <a:prstGeom prst="chevron">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59931" bIns="25400" numCol="1" spcCol="1270" anchor="t" anchorCtr="0">
          <a:noAutofit/>
        </a:bodyPr>
        <a:lstStyle/>
        <a:p>
          <a:pPr marL="0" lvl="0" indent="0" algn="l" defTabSz="444500">
            <a:lnSpc>
              <a:spcPct val="90000"/>
            </a:lnSpc>
            <a:spcBef>
              <a:spcPct val="0"/>
            </a:spcBef>
            <a:spcAft>
              <a:spcPct val="35000"/>
            </a:spcAft>
            <a:buNone/>
          </a:pPr>
          <a:r>
            <a:rPr lang="en-ZA" sz="1000" kern="1200"/>
            <a:t>10.51</a:t>
          </a:r>
        </a:p>
        <a:p>
          <a:pPr marL="57150" lvl="1" indent="-57150" algn="l" defTabSz="355600">
            <a:lnSpc>
              <a:spcPct val="90000"/>
            </a:lnSpc>
            <a:spcBef>
              <a:spcPct val="0"/>
            </a:spcBef>
            <a:spcAft>
              <a:spcPct val="15000"/>
            </a:spcAft>
            <a:buChar char="•"/>
          </a:pPr>
          <a:r>
            <a:rPr lang="en-ZA" sz="800" kern="1200" dirty="0"/>
            <a:t>Transaction types selected AB</a:t>
          </a:r>
          <a:endParaRPr lang="en-ZA" sz="800" kern="1200"/>
        </a:p>
        <a:p>
          <a:pPr marL="57150" lvl="1" indent="-57150" algn="l" defTabSz="355600">
            <a:lnSpc>
              <a:spcPct val="90000"/>
            </a:lnSpc>
            <a:spcBef>
              <a:spcPct val="0"/>
            </a:spcBef>
            <a:spcAft>
              <a:spcPct val="15000"/>
            </a:spcAft>
            <a:buChar char="•"/>
          </a:pPr>
          <a:r>
            <a:rPr lang="en-ZA" sz="800" kern="1200" dirty="0"/>
            <a:t>Transaction types selected for TRAB</a:t>
          </a:r>
          <a:endParaRPr lang="en-ZA" sz="800" kern="1200"/>
        </a:p>
      </dsp:txBody>
      <dsp:txXfrm>
        <a:off x="1581345" y="0"/>
        <a:ext cx="1256382" cy="884926"/>
      </dsp:txXfrm>
    </dsp:sp>
    <dsp:sp modelId="{9513DBAF-5C53-486E-91A4-F4567C0EBA36}">
      <dsp:nvSpPr>
        <dsp:cNvPr id="0" name=""/>
        <dsp:cNvSpPr/>
      </dsp:nvSpPr>
      <dsp:spPr>
        <a:xfrm>
          <a:off x="2719189" y="0"/>
          <a:ext cx="1698845" cy="884926"/>
        </a:xfrm>
        <a:prstGeom prst="chevron">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59931" bIns="25400" numCol="1" spcCol="1270" anchor="t" anchorCtr="0">
          <a:noAutofit/>
        </a:bodyPr>
        <a:lstStyle/>
        <a:p>
          <a:pPr marL="0" lvl="0" indent="0" algn="l" defTabSz="444500">
            <a:lnSpc>
              <a:spcPct val="90000"/>
            </a:lnSpc>
            <a:spcBef>
              <a:spcPct val="0"/>
            </a:spcBef>
            <a:spcAft>
              <a:spcPct val="35000"/>
            </a:spcAft>
            <a:buNone/>
          </a:pPr>
          <a:r>
            <a:rPr lang="en-ZA" sz="1000" kern="1200"/>
            <a:t>11.50</a:t>
          </a:r>
        </a:p>
        <a:p>
          <a:pPr marL="57150" lvl="1" indent="-57150" algn="l" defTabSz="355600">
            <a:lnSpc>
              <a:spcPct val="90000"/>
            </a:lnSpc>
            <a:spcBef>
              <a:spcPct val="0"/>
            </a:spcBef>
            <a:spcAft>
              <a:spcPct val="15000"/>
            </a:spcAft>
            <a:buChar char="•"/>
          </a:pPr>
          <a:r>
            <a:rPr lang="en-ZA" sz="800" kern="1200"/>
            <a:t>Reliance on control</a:t>
          </a:r>
        </a:p>
      </dsp:txBody>
      <dsp:txXfrm>
        <a:off x="2940421" y="0"/>
        <a:ext cx="1256382" cy="884926"/>
      </dsp:txXfrm>
    </dsp:sp>
    <dsp:sp modelId="{DC70D503-B0A9-49A2-8610-6EB8D7BA4ADA}">
      <dsp:nvSpPr>
        <dsp:cNvPr id="0" name=""/>
        <dsp:cNvSpPr/>
      </dsp:nvSpPr>
      <dsp:spPr>
        <a:xfrm>
          <a:off x="4078265" y="0"/>
          <a:ext cx="1698845" cy="884926"/>
        </a:xfrm>
        <a:prstGeom prst="chevron">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59931" bIns="25400" numCol="1" spcCol="1270" anchor="t" anchorCtr="0">
          <a:noAutofit/>
        </a:bodyPr>
        <a:lstStyle/>
        <a:p>
          <a:pPr marL="0" lvl="0" indent="0" algn="l" defTabSz="444500">
            <a:lnSpc>
              <a:spcPct val="90000"/>
            </a:lnSpc>
            <a:spcBef>
              <a:spcPct val="0"/>
            </a:spcBef>
            <a:spcAft>
              <a:spcPct val="35000"/>
            </a:spcAft>
            <a:buNone/>
          </a:pPr>
          <a:r>
            <a:rPr lang="en-ZA" sz="1000" kern="1200"/>
            <a:t>11.60</a:t>
          </a:r>
        </a:p>
        <a:p>
          <a:pPr marL="57150" lvl="1" indent="-57150" algn="l" defTabSz="355600">
            <a:lnSpc>
              <a:spcPct val="90000"/>
            </a:lnSpc>
            <a:spcBef>
              <a:spcPct val="0"/>
            </a:spcBef>
            <a:spcAft>
              <a:spcPct val="15000"/>
            </a:spcAft>
            <a:buChar char="•"/>
          </a:pPr>
          <a:r>
            <a:rPr lang="en-ZA" sz="800" kern="1200"/>
            <a:t>IR Recorded for assertion</a:t>
          </a:r>
        </a:p>
      </dsp:txBody>
      <dsp:txXfrm>
        <a:off x="4299497" y="0"/>
        <a:ext cx="1256382" cy="884926"/>
      </dsp:txXfrm>
    </dsp:sp>
    <dsp:sp modelId="{BBD0C14F-608E-4177-AE84-AF4C928EB386}">
      <dsp:nvSpPr>
        <dsp:cNvPr id="0" name=""/>
        <dsp:cNvSpPr/>
      </dsp:nvSpPr>
      <dsp:spPr>
        <a:xfrm>
          <a:off x="5437341" y="0"/>
          <a:ext cx="1698845" cy="884926"/>
        </a:xfrm>
        <a:prstGeom prst="chevron">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59931" bIns="25400" numCol="1" spcCol="1270" anchor="t" anchorCtr="0">
          <a:noAutofit/>
        </a:bodyPr>
        <a:lstStyle/>
        <a:p>
          <a:pPr marL="0" lvl="0" indent="0" algn="l" defTabSz="444500">
            <a:lnSpc>
              <a:spcPct val="90000"/>
            </a:lnSpc>
            <a:spcBef>
              <a:spcPct val="0"/>
            </a:spcBef>
            <a:spcAft>
              <a:spcPct val="35000"/>
            </a:spcAft>
            <a:buNone/>
          </a:pPr>
          <a:r>
            <a:rPr lang="en-ZA" sz="1000" kern="1200"/>
            <a:t>12.20</a:t>
          </a:r>
        </a:p>
        <a:p>
          <a:pPr marL="57150" lvl="1" indent="-57150" algn="l" defTabSz="355600">
            <a:lnSpc>
              <a:spcPct val="90000"/>
            </a:lnSpc>
            <a:spcBef>
              <a:spcPct val="0"/>
            </a:spcBef>
            <a:spcAft>
              <a:spcPct val="15000"/>
            </a:spcAft>
            <a:buChar char="•"/>
          </a:pPr>
          <a:r>
            <a:rPr lang="en-ZA" sz="800" kern="1200"/>
            <a:t>Assertion manually selected</a:t>
          </a:r>
        </a:p>
        <a:p>
          <a:pPr marL="57150" lvl="1" indent="-57150" algn="l" defTabSz="355600">
            <a:lnSpc>
              <a:spcPct val="90000"/>
            </a:lnSpc>
            <a:spcBef>
              <a:spcPct val="0"/>
            </a:spcBef>
            <a:spcAft>
              <a:spcPct val="15000"/>
            </a:spcAft>
            <a:buChar char="•"/>
          </a:pPr>
          <a:r>
            <a:rPr lang="en-ZA" sz="800" kern="1200"/>
            <a:t>Audit considerations</a:t>
          </a:r>
        </a:p>
        <a:p>
          <a:pPr marL="57150" lvl="1" indent="-57150" algn="l" defTabSz="355600">
            <a:lnSpc>
              <a:spcPct val="90000"/>
            </a:lnSpc>
            <a:spcBef>
              <a:spcPct val="0"/>
            </a:spcBef>
            <a:spcAft>
              <a:spcPct val="15000"/>
            </a:spcAft>
            <a:buChar char="•"/>
          </a:pPr>
          <a:r>
            <a:rPr lang="en-ZA" sz="800" kern="1200"/>
            <a:t>Types of audit procedures selected</a:t>
          </a:r>
        </a:p>
      </dsp:txBody>
      <dsp:txXfrm>
        <a:off x="5658573" y="0"/>
        <a:ext cx="1256382" cy="884926"/>
      </dsp:txXfrm>
    </dsp:sp>
    <dsp:sp modelId="{D33C0ED7-56A2-41FC-96F4-D4FA8BB75B3D}">
      <dsp:nvSpPr>
        <dsp:cNvPr id="0" name=""/>
        <dsp:cNvSpPr/>
      </dsp:nvSpPr>
      <dsp:spPr>
        <a:xfrm>
          <a:off x="6796417" y="0"/>
          <a:ext cx="1698845" cy="884926"/>
        </a:xfrm>
        <a:prstGeom prst="chevron">
          <a:avLst>
            <a:gd name="adj" fmla="val 25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9931" tIns="25400" rIns="59931" bIns="25400" numCol="1" spcCol="1270" anchor="ctr" anchorCtr="0">
          <a:noAutofit/>
        </a:bodyPr>
        <a:lstStyle/>
        <a:p>
          <a:pPr marL="0" lvl="0" indent="0" algn="ctr" defTabSz="444500">
            <a:lnSpc>
              <a:spcPct val="90000"/>
            </a:lnSpc>
            <a:spcBef>
              <a:spcPct val="0"/>
            </a:spcBef>
            <a:spcAft>
              <a:spcPct val="35000"/>
            </a:spcAft>
            <a:buNone/>
          </a:pPr>
          <a:r>
            <a:rPr lang="en-ZA" sz="1000" kern="1200"/>
            <a:t>WP</a:t>
          </a:r>
        </a:p>
      </dsp:txBody>
      <dsp:txXfrm>
        <a:off x="7017649" y="0"/>
        <a:ext cx="1256382" cy="8849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4032B7-112A-4B81-94C1-EB0E300221F0}">
      <dsp:nvSpPr>
        <dsp:cNvPr id="0" name=""/>
        <dsp:cNvSpPr/>
      </dsp:nvSpPr>
      <dsp:spPr>
        <a:xfrm>
          <a:off x="1445" y="16305"/>
          <a:ext cx="1707316" cy="8536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ZA" sz="900" kern="1200" dirty="0"/>
            <a:t>Did you record a risk for RMM at assertion level for the section?</a:t>
          </a:r>
        </a:p>
      </dsp:txBody>
      <dsp:txXfrm>
        <a:off x="26448" y="41308"/>
        <a:ext cx="1657310" cy="803652"/>
      </dsp:txXfrm>
    </dsp:sp>
    <dsp:sp modelId="{0490098F-8E7B-4DF0-80D8-4567CD4D1045}">
      <dsp:nvSpPr>
        <dsp:cNvPr id="0" name=""/>
        <dsp:cNvSpPr/>
      </dsp:nvSpPr>
      <dsp:spPr>
        <a:xfrm>
          <a:off x="172177" y="869963"/>
          <a:ext cx="135465" cy="1370612"/>
        </a:xfrm>
        <a:custGeom>
          <a:avLst/>
          <a:gdLst/>
          <a:ahLst/>
          <a:cxnLst/>
          <a:rect l="0" t="0" r="0" b="0"/>
          <a:pathLst>
            <a:path>
              <a:moveTo>
                <a:pt x="0" y="0"/>
              </a:moveTo>
              <a:lnTo>
                <a:pt x="0" y="1370612"/>
              </a:lnTo>
              <a:lnTo>
                <a:pt x="135465" y="1370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9A6FFA-CDC7-45EC-82C2-4C6CF033A637}">
      <dsp:nvSpPr>
        <dsp:cNvPr id="0" name=""/>
        <dsp:cNvSpPr/>
      </dsp:nvSpPr>
      <dsp:spPr>
        <a:xfrm>
          <a:off x="307642" y="1333661"/>
          <a:ext cx="1851946" cy="181382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12.20 Audit Plan and strategy</a:t>
          </a:r>
        </a:p>
        <a:p>
          <a:pPr marL="57150" lvl="1" indent="-57150" algn="l" defTabSz="355600">
            <a:lnSpc>
              <a:spcPct val="90000"/>
            </a:lnSpc>
            <a:spcBef>
              <a:spcPct val="0"/>
            </a:spcBef>
            <a:spcAft>
              <a:spcPct val="15000"/>
            </a:spcAft>
            <a:buChar char="•"/>
          </a:pPr>
          <a:r>
            <a:rPr lang="en-ZA" sz="800" kern="1200" dirty="0"/>
            <a:t>No IR:  Reflects assertions for which no risks were raised.</a:t>
          </a:r>
        </a:p>
        <a:p>
          <a:pPr marL="57150" lvl="1" indent="-57150" algn="l" defTabSz="355600">
            <a:lnSpc>
              <a:spcPct val="90000"/>
            </a:lnSpc>
            <a:spcBef>
              <a:spcPct val="0"/>
            </a:spcBef>
            <a:spcAft>
              <a:spcPct val="15000"/>
            </a:spcAft>
            <a:buChar char="•"/>
          </a:pPr>
          <a:r>
            <a:rPr lang="en-ZA" sz="800" kern="1200" dirty="0"/>
            <a:t>Low/Medium/High: Reflects assertions for which risks were raised and its assessment.</a:t>
          </a:r>
        </a:p>
        <a:p>
          <a:pPr marL="57150" lvl="1" indent="-57150" algn="l" defTabSz="355600">
            <a:lnSpc>
              <a:spcPct val="90000"/>
            </a:lnSpc>
            <a:spcBef>
              <a:spcPct val="0"/>
            </a:spcBef>
            <a:spcAft>
              <a:spcPct val="15000"/>
            </a:spcAft>
            <a:buChar char="•"/>
          </a:pPr>
          <a:r>
            <a:rPr lang="en-ZA" sz="800" kern="1200" dirty="0"/>
            <a:t>Required procedures will be ticked.</a:t>
          </a:r>
        </a:p>
        <a:p>
          <a:pPr marL="57150" lvl="1" indent="-57150" algn="l" defTabSz="355600">
            <a:lnSpc>
              <a:spcPct val="90000"/>
            </a:lnSpc>
            <a:spcBef>
              <a:spcPct val="0"/>
            </a:spcBef>
            <a:spcAft>
              <a:spcPct val="15000"/>
            </a:spcAft>
            <a:buChar char="•"/>
          </a:pPr>
          <a:r>
            <a:rPr lang="en-ZA" sz="800" kern="1200" dirty="0"/>
            <a:t>Auditor can elect:</a:t>
          </a:r>
        </a:p>
        <a:p>
          <a:pPr marL="114300" lvl="2" indent="-57150" algn="l" defTabSz="355600">
            <a:lnSpc>
              <a:spcPct val="90000"/>
            </a:lnSpc>
            <a:spcBef>
              <a:spcPct val="0"/>
            </a:spcBef>
            <a:spcAft>
              <a:spcPct val="15000"/>
            </a:spcAft>
            <a:buChar char="•"/>
          </a:pPr>
          <a:r>
            <a:rPr lang="en-ZA" sz="800" kern="1200" dirty="0"/>
            <a:t>Extended Analytical</a:t>
          </a:r>
        </a:p>
        <a:p>
          <a:pPr marL="114300" lvl="2" indent="-57150" algn="l" defTabSz="355600">
            <a:lnSpc>
              <a:spcPct val="90000"/>
            </a:lnSpc>
            <a:spcBef>
              <a:spcPct val="0"/>
            </a:spcBef>
            <a:spcAft>
              <a:spcPct val="15000"/>
            </a:spcAft>
            <a:buChar char="•"/>
          </a:pPr>
          <a:r>
            <a:rPr lang="en-ZA" sz="800" kern="1200" dirty="0"/>
            <a:t>Extended ToD</a:t>
          </a:r>
        </a:p>
        <a:p>
          <a:pPr marL="114300" lvl="2" indent="-57150" algn="l" defTabSz="355600">
            <a:lnSpc>
              <a:spcPct val="90000"/>
            </a:lnSpc>
            <a:spcBef>
              <a:spcPct val="0"/>
            </a:spcBef>
            <a:spcAft>
              <a:spcPct val="15000"/>
            </a:spcAft>
            <a:buChar char="•"/>
          </a:pPr>
          <a:r>
            <a:rPr lang="en-ZA" sz="800" kern="1200" dirty="0"/>
            <a:t>Substantive sampling</a:t>
          </a:r>
        </a:p>
        <a:p>
          <a:pPr marL="114300" lvl="2" indent="-57150" algn="l" defTabSz="355600">
            <a:lnSpc>
              <a:spcPct val="90000"/>
            </a:lnSpc>
            <a:spcBef>
              <a:spcPct val="0"/>
            </a:spcBef>
            <a:spcAft>
              <a:spcPct val="15000"/>
            </a:spcAft>
            <a:buChar char="•"/>
          </a:pPr>
          <a:r>
            <a:rPr lang="en-ZA" sz="800" kern="1200" dirty="0"/>
            <a:t>Audit considerations</a:t>
          </a:r>
        </a:p>
      </dsp:txBody>
      <dsp:txXfrm>
        <a:off x="360767" y="1386786"/>
        <a:ext cx="1745696" cy="1707577"/>
      </dsp:txXfrm>
    </dsp:sp>
    <dsp:sp modelId="{DCBECF1F-1A6B-4B64-A228-96FA4BA6499C}">
      <dsp:nvSpPr>
        <dsp:cNvPr id="0" name=""/>
        <dsp:cNvSpPr/>
      </dsp:nvSpPr>
      <dsp:spPr>
        <a:xfrm>
          <a:off x="172177" y="869963"/>
          <a:ext cx="151555" cy="2861884"/>
        </a:xfrm>
        <a:custGeom>
          <a:avLst/>
          <a:gdLst/>
          <a:ahLst/>
          <a:cxnLst/>
          <a:rect l="0" t="0" r="0" b="0"/>
          <a:pathLst>
            <a:path>
              <a:moveTo>
                <a:pt x="0" y="0"/>
              </a:moveTo>
              <a:lnTo>
                <a:pt x="0" y="2861884"/>
              </a:lnTo>
              <a:lnTo>
                <a:pt x="151555" y="28618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C29F9-D524-47F8-B929-288E3308497D}">
      <dsp:nvSpPr>
        <dsp:cNvPr id="0" name=""/>
        <dsp:cNvSpPr/>
      </dsp:nvSpPr>
      <dsp:spPr>
        <a:xfrm>
          <a:off x="323732" y="3343591"/>
          <a:ext cx="1837359" cy="77651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Font typeface="Arial" panose="020B0604020202020204" pitchFamily="34" charset="0"/>
            <a:buNone/>
          </a:pPr>
          <a:r>
            <a:rPr lang="en-ZA" sz="900" b="1" kern="1200" dirty="0"/>
            <a:t>WP of Section </a:t>
          </a:r>
          <a:r>
            <a:rPr lang="en-ZA" sz="900" kern="1200" dirty="0"/>
            <a:t>– </a:t>
          </a:r>
          <a:r>
            <a:rPr lang="en-ZA" sz="800" kern="1200" dirty="0"/>
            <a:t>Audit procedures for the following will be included</a:t>
          </a:r>
        </a:p>
        <a:p>
          <a:pPr marL="57150" lvl="1" indent="-57150" algn="l" defTabSz="355600">
            <a:lnSpc>
              <a:spcPct val="90000"/>
            </a:lnSpc>
            <a:spcBef>
              <a:spcPct val="0"/>
            </a:spcBef>
            <a:spcAft>
              <a:spcPct val="15000"/>
            </a:spcAft>
            <a:buNone/>
          </a:pPr>
          <a:r>
            <a:rPr lang="en-ZA" sz="800" kern="1200" dirty="0"/>
            <a:t>Relevant assertions in 11.60</a:t>
          </a:r>
        </a:p>
        <a:p>
          <a:pPr marL="57150" lvl="1" indent="-57150" algn="l" defTabSz="355600">
            <a:lnSpc>
              <a:spcPct val="90000"/>
            </a:lnSpc>
            <a:spcBef>
              <a:spcPct val="0"/>
            </a:spcBef>
            <a:spcAft>
              <a:spcPct val="15000"/>
            </a:spcAft>
            <a:buNone/>
          </a:pPr>
          <a:r>
            <a:rPr lang="en-ZA" sz="800" kern="1200" dirty="0"/>
            <a:t>10.51 Items selected</a:t>
          </a:r>
        </a:p>
      </dsp:txBody>
      <dsp:txXfrm>
        <a:off x="346475" y="3366334"/>
        <a:ext cx="1791873" cy="731027"/>
      </dsp:txXfrm>
    </dsp:sp>
    <dsp:sp modelId="{2D06FFB4-BE7D-4FF8-8F6E-35F4026D96E8}">
      <dsp:nvSpPr>
        <dsp:cNvPr id="0" name=""/>
        <dsp:cNvSpPr/>
      </dsp:nvSpPr>
      <dsp:spPr>
        <a:xfrm>
          <a:off x="2366065" y="20061"/>
          <a:ext cx="1707316" cy="8536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ZA" sz="900" kern="1200" dirty="0"/>
            <a:t>Is the section material?</a:t>
          </a:r>
        </a:p>
      </dsp:txBody>
      <dsp:txXfrm>
        <a:off x="2391068" y="45064"/>
        <a:ext cx="1657310" cy="803652"/>
      </dsp:txXfrm>
    </dsp:sp>
    <dsp:sp modelId="{43980C63-8D40-4605-B1CE-3ABE1DAFA0A8}">
      <dsp:nvSpPr>
        <dsp:cNvPr id="0" name=""/>
        <dsp:cNvSpPr/>
      </dsp:nvSpPr>
      <dsp:spPr>
        <a:xfrm>
          <a:off x="2491076" y="873719"/>
          <a:ext cx="91440" cy="1187903"/>
        </a:xfrm>
        <a:custGeom>
          <a:avLst/>
          <a:gdLst/>
          <a:ahLst/>
          <a:cxnLst/>
          <a:rect l="0" t="0" r="0" b="0"/>
          <a:pathLst>
            <a:path>
              <a:moveTo>
                <a:pt x="45720" y="0"/>
              </a:moveTo>
              <a:lnTo>
                <a:pt x="45720" y="1187903"/>
              </a:lnTo>
              <a:lnTo>
                <a:pt x="125035" y="118790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7D0E5-CCB2-460D-AEC5-C5277D5C0CB0}">
      <dsp:nvSpPr>
        <dsp:cNvPr id="0" name=""/>
        <dsp:cNvSpPr/>
      </dsp:nvSpPr>
      <dsp:spPr>
        <a:xfrm>
          <a:off x="2616111" y="1305047"/>
          <a:ext cx="1744112" cy="151315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12.20 Audit Plan and strategy</a:t>
          </a:r>
        </a:p>
        <a:p>
          <a:pPr marL="57150" lvl="1" indent="-57150" algn="l" defTabSz="355600">
            <a:lnSpc>
              <a:spcPct val="90000"/>
            </a:lnSpc>
            <a:spcBef>
              <a:spcPct val="0"/>
            </a:spcBef>
            <a:spcAft>
              <a:spcPct val="15000"/>
            </a:spcAft>
            <a:buChar char="•"/>
          </a:pPr>
          <a:r>
            <a:rPr lang="en-ZA" sz="800" kern="1200" dirty="0"/>
            <a:t>Select at least one assertion (ISA330.18).</a:t>
          </a:r>
        </a:p>
        <a:p>
          <a:pPr marL="57150" lvl="1" indent="-57150" algn="l" defTabSz="355600">
            <a:lnSpc>
              <a:spcPct val="90000"/>
            </a:lnSpc>
            <a:spcBef>
              <a:spcPct val="0"/>
            </a:spcBef>
            <a:spcAft>
              <a:spcPct val="15000"/>
            </a:spcAft>
            <a:buChar char="•"/>
          </a:pPr>
          <a:r>
            <a:rPr lang="en-ZA" sz="800" kern="1200" dirty="0"/>
            <a:t>Required procedures will then be ticked.</a:t>
          </a:r>
        </a:p>
        <a:p>
          <a:pPr marL="57150" lvl="1" indent="-57150" algn="l" defTabSz="355600">
            <a:lnSpc>
              <a:spcPct val="90000"/>
            </a:lnSpc>
            <a:spcBef>
              <a:spcPct val="0"/>
            </a:spcBef>
            <a:spcAft>
              <a:spcPct val="15000"/>
            </a:spcAft>
            <a:buChar char="•"/>
          </a:pPr>
          <a:r>
            <a:rPr lang="en-ZA" sz="800" kern="1200" dirty="0"/>
            <a:t>Auditor can elect:</a:t>
          </a:r>
        </a:p>
        <a:p>
          <a:pPr marL="114300" lvl="2" indent="-57150" algn="l" defTabSz="355600">
            <a:lnSpc>
              <a:spcPct val="90000"/>
            </a:lnSpc>
            <a:spcBef>
              <a:spcPct val="0"/>
            </a:spcBef>
            <a:spcAft>
              <a:spcPct val="15000"/>
            </a:spcAft>
            <a:buChar char="•"/>
          </a:pPr>
          <a:r>
            <a:rPr lang="en-ZA" sz="800" kern="1200" dirty="0"/>
            <a:t>Extended Analytical</a:t>
          </a:r>
        </a:p>
        <a:p>
          <a:pPr marL="114300" lvl="2" indent="-57150" algn="l" defTabSz="355600">
            <a:lnSpc>
              <a:spcPct val="90000"/>
            </a:lnSpc>
            <a:spcBef>
              <a:spcPct val="0"/>
            </a:spcBef>
            <a:spcAft>
              <a:spcPct val="15000"/>
            </a:spcAft>
            <a:buChar char="•"/>
          </a:pPr>
          <a:r>
            <a:rPr lang="en-ZA" sz="800" kern="1200" dirty="0"/>
            <a:t>Extended ToD</a:t>
          </a:r>
        </a:p>
        <a:p>
          <a:pPr marL="114300" lvl="2" indent="-57150" algn="l" defTabSz="355600">
            <a:lnSpc>
              <a:spcPct val="90000"/>
            </a:lnSpc>
            <a:spcBef>
              <a:spcPct val="0"/>
            </a:spcBef>
            <a:spcAft>
              <a:spcPct val="15000"/>
            </a:spcAft>
            <a:buChar char="•"/>
          </a:pPr>
          <a:r>
            <a:rPr lang="en-ZA" sz="800" kern="1200" dirty="0"/>
            <a:t>Substantive sampling</a:t>
          </a:r>
        </a:p>
        <a:p>
          <a:pPr marL="114300" lvl="2" indent="-57150" algn="l" defTabSz="355600">
            <a:lnSpc>
              <a:spcPct val="90000"/>
            </a:lnSpc>
            <a:spcBef>
              <a:spcPct val="0"/>
            </a:spcBef>
            <a:spcAft>
              <a:spcPct val="15000"/>
            </a:spcAft>
            <a:buChar char="•"/>
          </a:pPr>
          <a:r>
            <a:rPr lang="en-ZA" sz="800" kern="1200" dirty="0"/>
            <a:t>Audit considerations</a:t>
          </a:r>
        </a:p>
      </dsp:txBody>
      <dsp:txXfrm>
        <a:off x="2660430" y="1349366"/>
        <a:ext cx="1655474" cy="1424513"/>
      </dsp:txXfrm>
    </dsp:sp>
    <dsp:sp modelId="{7935F8A2-3BB9-49A3-89AD-FB78E4F93015}">
      <dsp:nvSpPr>
        <dsp:cNvPr id="0" name=""/>
        <dsp:cNvSpPr/>
      </dsp:nvSpPr>
      <dsp:spPr>
        <a:xfrm>
          <a:off x="2491076" y="873719"/>
          <a:ext cx="91440" cy="2500689"/>
        </a:xfrm>
        <a:custGeom>
          <a:avLst/>
          <a:gdLst/>
          <a:ahLst/>
          <a:cxnLst/>
          <a:rect l="0" t="0" r="0" b="0"/>
          <a:pathLst>
            <a:path>
              <a:moveTo>
                <a:pt x="45720" y="0"/>
              </a:moveTo>
              <a:lnTo>
                <a:pt x="45720" y="2500689"/>
              </a:lnTo>
              <a:lnTo>
                <a:pt x="99015" y="25006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E477C3-8BD5-4231-88F4-99892EC53B92}">
      <dsp:nvSpPr>
        <dsp:cNvPr id="0" name=""/>
        <dsp:cNvSpPr/>
      </dsp:nvSpPr>
      <dsp:spPr>
        <a:xfrm>
          <a:off x="2590092" y="2991875"/>
          <a:ext cx="1792518" cy="76506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WP of Section </a:t>
          </a:r>
          <a:r>
            <a:rPr lang="en-ZA" sz="900" kern="1200" dirty="0"/>
            <a:t>– </a:t>
          </a:r>
          <a:r>
            <a:rPr lang="en-ZA" sz="800" kern="1200" dirty="0"/>
            <a:t>Audit procedures for the following will be included</a:t>
          </a:r>
        </a:p>
        <a:p>
          <a:pPr marL="57150" lvl="1" indent="-57150" algn="l" defTabSz="355600">
            <a:lnSpc>
              <a:spcPct val="90000"/>
            </a:lnSpc>
            <a:spcBef>
              <a:spcPct val="0"/>
            </a:spcBef>
            <a:spcAft>
              <a:spcPct val="15000"/>
            </a:spcAft>
            <a:buChar char="•"/>
          </a:pPr>
          <a:r>
            <a:rPr lang="en-ZA" sz="800" kern="1200" dirty="0"/>
            <a:t>Selected assertions in 12.20</a:t>
          </a:r>
        </a:p>
        <a:p>
          <a:pPr marL="57150" lvl="1" indent="-57150" algn="l" defTabSz="355600">
            <a:lnSpc>
              <a:spcPct val="90000"/>
            </a:lnSpc>
            <a:spcBef>
              <a:spcPct val="0"/>
            </a:spcBef>
            <a:spcAft>
              <a:spcPct val="15000"/>
            </a:spcAft>
            <a:buChar char="•"/>
          </a:pPr>
          <a:r>
            <a:rPr lang="en-ZA" sz="800" kern="1200" dirty="0"/>
            <a:t>10.51 Items selected</a:t>
          </a:r>
        </a:p>
      </dsp:txBody>
      <dsp:txXfrm>
        <a:off x="2612500" y="3014283"/>
        <a:ext cx="1747702" cy="720249"/>
      </dsp:txXfrm>
    </dsp:sp>
    <dsp:sp modelId="{55052F8F-3E1A-46EB-909A-E3A503D77B42}">
      <dsp:nvSpPr>
        <dsp:cNvPr id="0" name=""/>
        <dsp:cNvSpPr/>
      </dsp:nvSpPr>
      <dsp:spPr>
        <a:xfrm>
          <a:off x="4462772" y="16305"/>
          <a:ext cx="1891296" cy="9457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ZA" sz="900" kern="1200" dirty="0"/>
            <a:t>Did you record a risk for RMM at assertion level for a related COT?</a:t>
          </a:r>
        </a:p>
        <a:p>
          <a:pPr marL="0" lvl="0" indent="0" algn="ctr" defTabSz="400050">
            <a:lnSpc>
              <a:spcPct val="90000"/>
            </a:lnSpc>
            <a:spcBef>
              <a:spcPct val="0"/>
            </a:spcBef>
            <a:spcAft>
              <a:spcPct val="35000"/>
            </a:spcAft>
            <a:buNone/>
          </a:pPr>
          <a:r>
            <a:rPr lang="en-ZA" sz="900" kern="1200" dirty="0"/>
            <a:t>(E.g. TRAB Depreciation that affects measurement of PPE (AVA) is included in COS or Other expenses)</a:t>
          </a:r>
        </a:p>
      </dsp:txBody>
      <dsp:txXfrm>
        <a:off x="4490473" y="44006"/>
        <a:ext cx="1835894" cy="890365"/>
      </dsp:txXfrm>
    </dsp:sp>
    <dsp:sp modelId="{32FAAC35-AC65-430E-8DC8-FF15FB12989C}">
      <dsp:nvSpPr>
        <dsp:cNvPr id="0" name=""/>
        <dsp:cNvSpPr/>
      </dsp:nvSpPr>
      <dsp:spPr>
        <a:xfrm>
          <a:off x="4651901" y="962073"/>
          <a:ext cx="278347" cy="847580"/>
        </a:xfrm>
        <a:custGeom>
          <a:avLst/>
          <a:gdLst/>
          <a:ahLst/>
          <a:cxnLst/>
          <a:rect l="0" t="0" r="0" b="0"/>
          <a:pathLst>
            <a:path>
              <a:moveTo>
                <a:pt x="0" y="0"/>
              </a:moveTo>
              <a:lnTo>
                <a:pt x="0" y="847580"/>
              </a:lnTo>
              <a:lnTo>
                <a:pt x="278347" y="8475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7DA168-02E7-4AF8-B301-0CE0EC9CDBCD}">
      <dsp:nvSpPr>
        <dsp:cNvPr id="0" name=""/>
        <dsp:cNvSpPr/>
      </dsp:nvSpPr>
      <dsp:spPr>
        <a:xfrm>
          <a:off x="4930249" y="1382824"/>
          <a:ext cx="2014319" cy="8536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n-ZA" sz="800" kern="1200" dirty="0"/>
            <a:t>Will assurance for the relevant assertion of the COT be obtained through testing a TRAB selected on 10.51?</a:t>
          </a:r>
        </a:p>
      </dsp:txBody>
      <dsp:txXfrm>
        <a:off x="4955252" y="1407827"/>
        <a:ext cx="1964313" cy="803652"/>
      </dsp:txXfrm>
    </dsp:sp>
    <dsp:sp modelId="{8307E0D7-F831-4FEE-A645-9A1425A82173}">
      <dsp:nvSpPr>
        <dsp:cNvPr id="0" name=""/>
        <dsp:cNvSpPr/>
      </dsp:nvSpPr>
      <dsp:spPr>
        <a:xfrm>
          <a:off x="4651901" y="962073"/>
          <a:ext cx="231471" cy="2119214"/>
        </a:xfrm>
        <a:custGeom>
          <a:avLst/>
          <a:gdLst/>
          <a:ahLst/>
          <a:cxnLst/>
          <a:rect l="0" t="0" r="0" b="0"/>
          <a:pathLst>
            <a:path>
              <a:moveTo>
                <a:pt x="0" y="0"/>
              </a:moveTo>
              <a:lnTo>
                <a:pt x="0" y="2119214"/>
              </a:lnTo>
              <a:lnTo>
                <a:pt x="231471" y="2119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2D8160-0BB4-4D2E-AF35-4E921D8214C5}">
      <dsp:nvSpPr>
        <dsp:cNvPr id="0" name=""/>
        <dsp:cNvSpPr/>
      </dsp:nvSpPr>
      <dsp:spPr>
        <a:xfrm>
          <a:off x="4883373" y="2373682"/>
          <a:ext cx="2178877" cy="141521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WP of COT </a:t>
          </a:r>
          <a:r>
            <a:rPr lang="en-ZA" sz="800" kern="1200" dirty="0"/>
            <a:t>– With regards to the TRABs auditor will be prompted to:</a:t>
          </a:r>
        </a:p>
        <a:p>
          <a:pPr marL="57150" lvl="1" indent="-57150" algn="l" defTabSz="355600">
            <a:lnSpc>
              <a:spcPct val="90000"/>
            </a:lnSpc>
            <a:spcBef>
              <a:spcPct val="0"/>
            </a:spcBef>
            <a:spcAft>
              <a:spcPct val="15000"/>
            </a:spcAft>
            <a:buChar char="•"/>
          </a:pPr>
          <a:r>
            <a:rPr lang="en-ZA" sz="800" kern="1200" dirty="0"/>
            <a:t>Select items for the TRAB, e.g. depreciation.</a:t>
          </a:r>
        </a:p>
        <a:p>
          <a:pPr marL="57150" lvl="1" indent="-57150" algn="l" defTabSz="355600">
            <a:lnSpc>
              <a:spcPct val="90000"/>
            </a:lnSpc>
            <a:spcBef>
              <a:spcPct val="0"/>
            </a:spcBef>
            <a:spcAft>
              <a:spcPct val="15000"/>
            </a:spcAft>
            <a:buChar char="•"/>
          </a:pPr>
          <a:r>
            <a:rPr lang="en-ZA" sz="800" kern="1200" dirty="0"/>
            <a:t>Determine whether THOSE items were tested in the related section, e.g. PPE.</a:t>
          </a:r>
        </a:p>
        <a:p>
          <a:pPr marL="57150" lvl="1" indent="-57150" algn="l" defTabSz="355600">
            <a:lnSpc>
              <a:spcPct val="90000"/>
            </a:lnSpc>
            <a:spcBef>
              <a:spcPct val="0"/>
            </a:spcBef>
            <a:spcAft>
              <a:spcPct val="15000"/>
            </a:spcAft>
            <a:buChar char="•"/>
          </a:pPr>
          <a:r>
            <a:rPr lang="en-ZA" sz="800" kern="1200" dirty="0"/>
            <a:t>IF not, perform the audit procedures included in the related section, e.g. PPE.</a:t>
          </a:r>
        </a:p>
        <a:p>
          <a:pPr marL="57150" lvl="1" indent="-57150" algn="l" defTabSz="355600">
            <a:lnSpc>
              <a:spcPct val="90000"/>
            </a:lnSpc>
            <a:spcBef>
              <a:spcPct val="0"/>
            </a:spcBef>
            <a:spcAft>
              <a:spcPct val="15000"/>
            </a:spcAft>
            <a:buChar char="•"/>
          </a:pPr>
          <a:r>
            <a:rPr lang="en-ZA" sz="800" kern="1200" dirty="0"/>
            <a:t>Conclude on the assurance obtained for the relevant assertion of COT in the work program of the COT.</a:t>
          </a:r>
        </a:p>
      </dsp:txBody>
      <dsp:txXfrm>
        <a:off x="4924823" y="2415132"/>
        <a:ext cx="2095977" cy="1332311"/>
      </dsp:txXfrm>
    </dsp:sp>
    <dsp:sp modelId="{A701AD16-7453-4441-98C9-A881CF1ECC8D}">
      <dsp:nvSpPr>
        <dsp:cNvPr id="0" name=""/>
        <dsp:cNvSpPr/>
      </dsp:nvSpPr>
      <dsp:spPr>
        <a:xfrm>
          <a:off x="4651901" y="962073"/>
          <a:ext cx="169215" cy="3297865"/>
        </a:xfrm>
        <a:custGeom>
          <a:avLst/>
          <a:gdLst/>
          <a:ahLst/>
          <a:cxnLst/>
          <a:rect l="0" t="0" r="0" b="0"/>
          <a:pathLst>
            <a:path>
              <a:moveTo>
                <a:pt x="0" y="0"/>
              </a:moveTo>
              <a:lnTo>
                <a:pt x="0" y="3297865"/>
              </a:lnTo>
              <a:lnTo>
                <a:pt x="169215" y="32978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8B4124-2942-46FB-91FD-35DFCA1CCD2F}">
      <dsp:nvSpPr>
        <dsp:cNvPr id="0" name=""/>
        <dsp:cNvSpPr/>
      </dsp:nvSpPr>
      <dsp:spPr>
        <a:xfrm>
          <a:off x="4821117" y="3887491"/>
          <a:ext cx="2263573" cy="74489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WP of Section </a:t>
          </a:r>
          <a:r>
            <a:rPr lang="en-ZA" sz="800" kern="1200" dirty="0"/>
            <a:t>– Audit procedures will be included based on</a:t>
          </a:r>
        </a:p>
        <a:p>
          <a:pPr marL="57150" lvl="1" indent="-57150" algn="l" defTabSz="355600">
            <a:lnSpc>
              <a:spcPct val="90000"/>
            </a:lnSpc>
            <a:spcBef>
              <a:spcPct val="0"/>
            </a:spcBef>
            <a:spcAft>
              <a:spcPct val="15000"/>
            </a:spcAft>
            <a:buNone/>
          </a:pPr>
          <a:r>
            <a:rPr lang="en-ZA" sz="800" kern="1200" dirty="0"/>
            <a:t>Relevant assertions in 11.60</a:t>
          </a:r>
        </a:p>
        <a:p>
          <a:pPr marL="57150" lvl="1" indent="-57150" algn="l" defTabSz="355600">
            <a:lnSpc>
              <a:spcPct val="90000"/>
            </a:lnSpc>
            <a:spcBef>
              <a:spcPct val="0"/>
            </a:spcBef>
            <a:spcAft>
              <a:spcPct val="15000"/>
            </a:spcAft>
            <a:buChar char="•"/>
          </a:pPr>
          <a:r>
            <a:rPr lang="en-ZA" sz="800" kern="1200" dirty="0"/>
            <a:t>Selected assertions in 12.20</a:t>
          </a:r>
        </a:p>
        <a:p>
          <a:pPr marL="57150" lvl="1" indent="-57150" algn="l" defTabSz="355600">
            <a:lnSpc>
              <a:spcPct val="90000"/>
            </a:lnSpc>
            <a:spcBef>
              <a:spcPct val="0"/>
            </a:spcBef>
            <a:spcAft>
              <a:spcPct val="15000"/>
            </a:spcAft>
            <a:buChar char="•"/>
          </a:pPr>
          <a:r>
            <a:rPr lang="en-ZA" sz="800" kern="1200" dirty="0"/>
            <a:t>10.51 Items selected</a:t>
          </a:r>
        </a:p>
      </dsp:txBody>
      <dsp:txXfrm>
        <a:off x="4842934" y="3909308"/>
        <a:ext cx="2219939" cy="701259"/>
      </dsp:txXfrm>
    </dsp:sp>
    <dsp:sp modelId="{638E27F6-7FBF-4B45-8864-81411AFF322B}">
      <dsp:nvSpPr>
        <dsp:cNvPr id="0" name=""/>
        <dsp:cNvSpPr/>
      </dsp:nvSpPr>
      <dsp:spPr>
        <a:xfrm>
          <a:off x="7105274" y="16305"/>
          <a:ext cx="1707316" cy="8536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ZA" sz="900" kern="1200" dirty="0"/>
            <a:t>Is the COT related to a section material?</a:t>
          </a:r>
        </a:p>
      </dsp:txBody>
      <dsp:txXfrm>
        <a:off x="7130277" y="41308"/>
        <a:ext cx="1657310" cy="803652"/>
      </dsp:txXfrm>
    </dsp:sp>
    <dsp:sp modelId="{8C3F5D61-51BF-4702-94C2-756057EA1177}">
      <dsp:nvSpPr>
        <dsp:cNvPr id="0" name=""/>
        <dsp:cNvSpPr/>
      </dsp:nvSpPr>
      <dsp:spPr>
        <a:xfrm>
          <a:off x="7276006" y="869963"/>
          <a:ext cx="170731" cy="798699"/>
        </a:xfrm>
        <a:custGeom>
          <a:avLst/>
          <a:gdLst/>
          <a:ahLst/>
          <a:cxnLst/>
          <a:rect l="0" t="0" r="0" b="0"/>
          <a:pathLst>
            <a:path>
              <a:moveTo>
                <a:pt x="0" y="0"/>
              </a:moveTo>
              <a:lnTo>
                <a:pt x="0" y="798699"/>
              </a:lnTo>
              <a:lnTo>
                <a:pt x="170731" y="7986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98EA02-0D9E-412B-BB64-528B09037F64}">
      <dsp:nvSpPr>
        <dsp:cNvPr id="0" name=""/>
        <dsp:cNvSpPr/>
      </dsp:nvSpPr>
      <dsp:spPr>
        <a:xfrm>
          <a:off x="7446737" y="1345177"/>
          <a:ext cx="1365853" cy="64697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t" anchorCtr="0">
          <a:noAutofit/>
        </a:bodyPr>
        <a:lstStyle/>
        <a:p>
          <a:pPr marL="0" lvl="0" indent="0" algn="l" defTabSz="400050">
            <a:lnSpc>
              <a:spcPct val="90000"/>
            </a:lnSpc>
            <a:spcBef>
              <a:spcPct val="0"/>
            </a:spcBef>
            <a:spcAft>
              <a:spcPct val="35000"/>
            </a:spcAft>
            <a:buNone/>
          </a:pPr>
          <a:r>
            <a:rPr lang="en-ZA" sz="900" b="1" kern="1200" dirty="0"/>
            <a:t>12.20 Audit Plan and strategy</a:t>
          </a:r>
          <a:endParaRPr lang="en-ZA" sz="900" kern="1200" dirty="0"/>
        </a:p>
        <a:p>
          <a:pPr marL="57150" lvl="1" indent="-57150" algn="l" defTabSz="266700">
            <a:lnSpc>
              <a:spcPct val="90000"/>
            </a:lnSpc>
            <a:spcBef>
              <a:spcPct val="0"/>
            </a:spcBef>
            <a:spcAft>
              <a:spcPct val="15000"/>
            </a:spcAft>
            <a:buChar char="•"/>
          </a:pPr>
          <a:r>
            <a:rPr lang="en-ZA" sz="600" kern="1200" dirty="0"/>
            <a:t>Select at least one assertion (ISA330.18).</a:t>
          </a:r>
        </a:p>
      </dsp:txBody>
      <dsp:txXfrm>
        <a:off x="7465686" y="1364126"/>
        <a:ext cx="1327955" cy="609072"/>
      </dsp:txXfrm>
    </dsp:sp>
    <dsp:sp modelId="{3C546832-1B12-4B51-9AF3-37838C76EE73}">
      <dsp:nvSpPr>
        <dsp:cNvPr id="0" name=""/>
        <dsp:cNvSpPr/>
      </dsp:nvSpPr>
      <dsp:spPr>
        <a:xfrm>
          <a:off x="7276006" y="869963"/>
          <a:ext cx="172177" cy="1831877"/>
        </a:xfrm>
        <a:custGeom>
          <a:avLst/>
          <a:gdLst/>
          <a:ahLst/>
          <a:cxnLst/>
          <a:rect l="0" t="0" r="0" b="0"/>
          <a:pathLst>
            <a:path>
              <a:moveTo>
                <a:pt x="0" y="0"/>
              </a:moveTo>
              <a:lnTo>
                <a:pt x="0" y="1831877"/>
              </a:lnTo>
              <a:lnTo>
                <a:pt x="172177" y="183187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A5344C-17D3-4FB8-B7ED-99F3FB0F4C84}">
      <dsp:nvSpPr>
        <dsp:cNvPr id="0" name=""/>
        <dsp:cNvSpPr/>
      </dsp:nvSpPr>
      <dsp:spPr>
        <a:xfrm>
          <a:off x="7448183" y="2151372"/>
          <a:ext cx="1415146" cy="11009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n-ZA" sz="800" kern="1200" dirty="0"/>
            <a:t>Will assurance for the selected assertion(s) of the COT, be obtained through testing a TRAB selected on 10.51?</a:t>
          </a:r>
        </a:p>
      </dsp:txBody>
      <dsp:txXfrm>
        <a:off x="7480428" y="2183617"/>
        <a:ext cx="1350656" cy="1036447"/>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WA 2022">
      <a:dk1>
        <a:srgbClr val="303333"/>
      </a:dk1>
      <a:lt1>
        <a:srgbClr val="FFFFFF"/>
      </a:lt1>
      <a:dk2>
        <a:srgbClr val="7D7D7D"/>
      </a:dk2>
      <a:lt2>
        <a:srgbClr val="D4D1D4"/>
      </a:lt2>
      <a:accent1>
        <a:srgbClr val="F56354"/>
      </a:accent1>
      <a:accent2>
        <a:srgbClr val="F2D612"/>
      </a:accent2>
      <a:accent3>
        <a:srgbClr val="036300"/>
      </a:accent3>
      <a:accent4>
        <a:srgbClr val="1C5EED"/>
      </a:accent4>
      <a:accent5>
        <a:srgbClr val="E8EDFF"/>
      </a:accent5>
      <a:accent6>
        <a:srgbClr val="FFB0C7"/>
      </a:accent6>
      <a:hlink>
        <a:srgbClr val="F56354"/>
      </a:hlink>
      <a:folHlink>
        <a:srgbClr val="F2D612"/>
      </a:folHlink>
    </a:clrScheme>
    <a:fontScheme name="CWA 2022">
      <a:majorFont>
        <a:latin typeface="Pastiche Grotesque"/>
        <a:ea typeface=""/>
        <a:cs typeface=""/>
      </a:majorFont>
      <a:minorFont>
        <a:latin typeface="Switz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4F087-6755-4BB6-9E03-960AB2C35DD9}"/>
</file>

<file path=customXml/itemProps2.xml><?xml version="1.0" encoding="utf-8"?>
<ds:datastoreItem xmlns:ds="http://schemas.openxmlformats.org/officeDocument/2006/customXml" ds:itemID="{56EE0911-F336-453D-85C8-E2ED51836BA8}">
  <ds:schemaRefs>
    <ds:schemaRef ds:uri="http://schemas.openxmlformats.org/officeDocument/2006/bibliography"/>
  </ds:schemaRefs>
</ds:datastoreItem>
</file>

<file path=customXml/itemProps3.xml><?xml version="1.0" encoding="utf-8"?>
<ds:datastoreItem xmlns:ds="http://schemas.openxmlformats.org/officeDocument/2006/customXml" ds:itemID="{6A83FE62-88B1-4770-8FF9-B47E3A3150D0}">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880D84F8-9290-4FCA-B8E4-2F5E720821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7869</Words>
  <Characters>44854</Characters>
  <Application>Microsoft Office Word</Application>
  <DocSecurity>4</DocSecurity>
  <Lines>373</Lines>
  <Paragraphs>105</Paragraphs>
  <ScaleCrop>false</ScaleCrop>
  <Company/>
  <LinksUpToDate>false</LinksUpToDate>
  <CharactersWithSpaces>52618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Schoombee</dc:creator>
  <cp:keywords/>
  <dc:description/>
  <cp:lastModifiedBy>Helen Fletcher</cp:lastModifiedBy>
  <cp:revision>592</cp:revision>
  <cp:lastPrinted>2022-09-29T15:40:00Z</cp:lastPrinted>
  <dcterms:created xsi:type="dcterms:W3CDTF">2022-06-02T07:47:00Z</dcterms:created>
  <dcterms:modified xsi:type="dcterms:W3CDTF">2024-11-12T09:52:00Z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0x010100CB00995C300AA7489CD867B29DD51C26</vt:lpwstr>
  </property>
  <property fmtid="{D5CDD505-2E9C-101B-9397-08002B2CF9AE}" pid="3" name="MediaServiceImageTags">
    <vt:lpwstr/>
  </property>
</Properties>
</file>