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92207" w14:textId="77777777" w:rsidR="003652F6" w:rsidRPr="00771235" w:rsidRDefault="003652F6" w:rsidP="003652F6">
      <w:pPr>
        <w:pStyle w:val="Heading1"/>
        <w:keepNext w:val="0"/>
        <w:keepLines w:val="0"/>
        <w:spacing w:before="480"/>
        <w:rPr>
          <w:rFonts w:ascii="Times New Roman" w:hAnsi="Times New Roman" w:cs="Times New Roman"/>
          <w:b/>
          <w:bCs/>
          <w:sz w:val="24"/>
          <w:szCs w:val="24"/>
        </w:rPr>
      </w:pPr>
      <w:bookmarkStart w:id="0" w:name="_Toc240233922"/>
      <w:r w:rsidRPr="00771235">
        <w:rPr>
          <w:rFonts w:ascii="Times New Roman" w:hAnsi="Times New Roman" w:cs="Times New Roman"/>
          <w:b/>
          <w:bCs/>
          <w:sz w:val="24"/>
          <w:szCs w:val="24"/>
        </w:rPr>
        <w:t>4. Solution Design</w:t>
      </w:r>
      <w:bookmarkEnd w:id="0"/>
    </w:p>
    <w:p w14:paraId="6AEB2914" w14:textId="77777777" w:rsidR="003652F6" w:rsidRPr="00771235" w:rsidRDefault="003652F6" w:rsidP="003652F6">
      <w:pPr>
        <w:rPr>
          <w:rFonts w:ascii="Times New Roman" w:hAnsi="Times New Roman" w:cs="Times New Roman"/>
          <w:sz w:val="24"/>
          <w:szCs w:val="24"/>
        </w:rPr>
      </w:pPr>
      <w:r w:rsidRPr="00771235">
        <w:rPr>
          <w:rFonts w:ascii="Times New Roman" w:hAnsi="Times New Roman" w:cs="Times New Roman"/>
          <w:sz w:val="24"/>
          <w:szCs w:val="24"/>
        </w:rPr>
        <w:t>This section describes the design of the proposed solution that aims at providing a practical and controlled training platform for common AI-based cyber threats to Axiom, an AI-based cybersecurity training platform designed for InspireCyber. The proposed solution addresses the proposed architecture, technology stack, security measures, and cost of implementing the project. The proposed architecture has been intentionally designed in such a way that it can accommodate future growth requirements if needed.</w:t>
      </w:r>
    </w:p>
    <w:p w14:paraId="5A93C97E" w14:textId="77777777" w:rsidR="003652F6" w:rsidRPr="00771235" w:rsidRDefault="003652F6" w:rsidP="003652F6">
      <w:pPr>
        <w:rPr>
          <w:rFonts w:ascii="Times New Roman" w:hAnsi="Times New Roman" w:cs="Times New Roman"/>
          <w:sz w:val="24"/>
          <w:szCs w:val="24"/>
        </w:rPr>
      </w:pPr>
    </w:p>
    <w:p w14:paraId="72A5CFE5" w14:textId="77777777" w:rsidR="003652F6" w:rsidRPr="00771235" w:rsidRDefault="003652F6" w:rsidP="003652F6">
      <w:pPr>
        <w:rPr>
          <w:rFonts w:ascii="Times New Roman" w:hAnsi="Times New Roman" w:cs="Times New Roman"/>
          <w:sz w:val="24"/>
          <w:szCs w:val="24"/>
        </w:rPr>
      </w:pPr>
    </w:p>
    <w:p w14:paraId="5E257E53" w14:textId="77777777" w:rsidR="003652F6" w:rsidRPr="00771235" w:rsidRDefault="003652F6" w:rsidP="003652F6">
      <w:pPr>
        <w:pStyle w:val="Heading2"/>
        <w:keepNext w:val="0"/>
        <w:keepLines w:val="0"/>
        <w:rPr>
          <w:rFonts w:ascii="Times New Roman" w:hAnsi="Times New Roman" w:cs="Times New Roman"/>
          <w:b/>
          <w:bCs/>
          <w:sz w:val="24"/>
          <w:szCs w:val="24"/>
        </w:rPr>
      </w:pPr>
      <w:bookmarkStart w:id="1" w:name="_hzygqx5l8pb" w:colFirst="0" w:colLast="0"/>
      <w:bookmarkStart w:id="2" w:name="_Toc240233923"/>
      <w:bookmarkEnd w:id="1"/>
      <w:r w:rsidRPr="00771235">
        <w:rPr>
          <w:rFonts w:ascii="Times New Roman" w:hAnsi="Times New Roman" w:cs="Times New Roman"/>
          <w:b/>
          <w:bCs/>
          <w:sz w:val="24"/>
          <w:szCs w:val="24"/>
        </w:rPr>
        <w:t>4.1 Proposed Solution Architecture</w:t>
      </w:r>
      <w:bookmarkEnd w:id="2"/>
    </w:p>
    <w:p w14:paraId="5F6C12FD" w14:textId="77777777" w:rsidR="003652F6" w:rsidRPr="00771235" w:rsidRDefault="003652F6" w:rsidP="003652F6">
      <w:pPr>
        <w:rPr>
          <w:rFonts w:ascii="Times New Roman" w:hAnsi="Times New Roman" w:cs="Times New Roman"/>
          <w:sz w:val="24"/>
          <w:szCs w:val="24"/>
        </w:rPr>
      </w:pPr>
      <w:r w:rsidRPr="00771235">
        <w:rPr>
          <w:rFonts w:ascii="Times New Roman" w:hAnsi="Times New Roman" w:cs="Times New Roman"/>
          <w:sz w:val="24"/>
          <w:szCs w:val="24"/>
        </w:rPr>
        <w:t>The four key layers suggested for Axiom are the user interface, application backend, scenario engine, and database. Two roles are supported by the MVP – Learner and Administrator. The learners have an option to take part in cybersecurity scenarios from the perspective of the Red Team and/or the Blue Team. Administrators deal with scenario management and tracking learner progress.</w:t>
      </w:r>
    </w:p>
    <w:p w14:paraId="50214FC6" w14:textId="77777777" w:rsidR="003652F6" w:rsidRPr="00771235" w:rsidRDefault="003652F6" w:rsidP="003652F6">
      <w:pPr>
        <w:rPr>
          <w:rFonts w:ascii="Times New Roman" w:hAnsi="Times New Roman" w:cs="Times New Roman"/>
          <w:sz w:val="24"/>
          <w:szCs w:val="24"/>
        </w:rPr>
      </w:pPr>
      <w:r w:rsidRPr="00771235">
        <w:rPr>
          <w:rFonts w:ascii="Times New Roman" w:hAnsi="Times New Roman" w:cs="Times New Roman"/>
          <w:sz w:val="24"/>
          <w:szCs w:val="24"/>
        </w:rPr>
        <w:t>A unique feature of the Axiom system is that it combines gamified cyber security training alongside simulated AI-based threats. Rather than just using awareness content, learners get to engage with simulations of phishing and prompt injection attacks and get points, track their progress, and get feedback. The use of fake emails, files, and chatbot conversations enables the training to be conducted without putting the actual organizational infrastructure at risk.</w:t>
      </w:r>
    </w:p>
    <w:p w14:paraId="28FE2CEF" w14:textId="77777777" w:rsidR="003652F6" w:rsidRPr="00771235" w:rsidRDefault="003652F6" w:rsidP="003652F6">
      <w:pPr>
        <w:rPr>
          <w:rFonts w:ascii="Times New Roman" w:hAnsi="Times New Roman" w:cs="Times New Roman"/>
          <w:sz w:val="24"/>
          <w:szCs w:val="24"/>
        </w:rPr>
      </w:pPr>
    </w:p>
    <w:p w14:paraId="3A0E83AC" w14:textId="77777777" w:rsidR="003652F6" w:rsidRPr="00771235" w:rsidRDefault="003652F6" w:rsidP="003652F6">
      <w:pPr>
        <w:rPr>
          <w:rFonts w:ascii="Times New Roman" w:hAnsi="Times New Roman" w:cs="Times New Roman"/>
          <w:sz w:val="24"/>
          <w:szCs w:val="24"/>
        </w:rPr>
      </w:pPr>
      <w:r w:rsidRPr="00771235">
        <w:rPr>
          <w:rFonts w:ascii="Times New Roman" w:hAnsi="Times New Roman" w:cs="Times New Roman"/>
          <w:sz w:val="24"/>
          <w:szCs w:val="24"/>
        </w:rPr>
        <w:t xml:space="preserve">Figure </w:t>
      </w:r>
      <w:r>
        <w:rPr>
          <w:rFonts w:ascii="Times New Roman" w:hAnsi="Times New Roman" w:cs="Times New Roman"/>
          <w:sz w:val="24"/>
          <w:szCs w:val="24"/>
        </w:rPr>
        <w:t>4.1</w:t>
      </w:r>
      <w:r w:rsidRPr="00771235">
        <w:rPr>
          <w:rFonts w:ascii="Times New Roman" w:hAnsi="Times New Roman" w:cs="Times New Roman"/>
          <w:sz w:val="24"/>
          <w:szCs w:val="24"/>
        </w:rPr>
        <w:t>: Proposed Axiom Solution Architecture</w:t>
      </w:r>
    </w:p>
    <w:p w14:paraId="59DE35D3" w14:textId="77777777" w:rsidR="003652F6" w:rsidRPr="00771235" w:rsidRDefault="003652F6" w:rsidP="003652F6">
      <w:pPr>
        <w:spacing w:before="240" w:after="240"/>
        <w:rPr>
          <w:rFonts w:ascii="Times New Roman" w:hAnsi="Times New Roman" w:cs="Times New Roman"/>
          <w:sz w:val="24"/>
          <w:szCs w:val="24"/>
        </w:rPr>
      </w:pPr>
      <w:r w:rsidRPr="00771235">
        <w:rPr>
          <w:rFonts w:ascii="Times New Roman" w:hAnsi="Times New Roman" w:cs="Times New Roman"/>
          <w:noProof/>
          <w:sz w:val="24"/>
          <w:szCs w:val="24"/>
        </w:rPr>
        <w:lastRenderedPageBreak/>
        <w:drawing>
          <wp:inline distT="114300" distB="114300" distL="114300" distR="114300" wp14:anchorId="4BE1C0F1" wp14:editId="2EB3B5D1">
            <wp:extent cx="5638800" cy="790575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638800" cy="7905750"/>
                    </a:xfrm>
                    <a:prstGeom prst="rect">
                      <a:avLst/>
                    </a:prstGeom>
                    <a:ln/>
                  </pic:spPr>
                </pic:pic>
              </a:graphicData>
            </a:graphic>
          </wp:inline>
        </w:drawing>
      </w:r>
    </w:p>
    <w:p w14:paraId="3CC3BF69" w14:textId="77777777" w:rsidR="003652F6" w:rsidRPr="00B3510E" w:rsidRDefault="003652F6" w:rsidP="003652F6">
      <w:pPr>
        <w:spacing w:before="240" w:after="240"/>
        <w:jc w:val="center"/>
        <w:rPr>
          <w:rFonts w:ascii="Times New Roman" w:hAnsi="Times New Roman" w:cs="Times New Roman"/>
          <w:i/>
          <w:iCs/>
          <w:sz w:val="24"/>
          <w:szCs w:val="24"/>
          <w:u w:val="single"/>
        </w:rPr>
      </w:pPr>
      <w:r w:rsidRPr="00B3510E">
        <w:rPr>
          <w:rFonts w:ascii="Times New Roman" w:hAnsi="Times New Roman" w:cs="Times New Roman"/>
          <w:i/>
          <w:iCs/>
          <w:sz w:val="24"/>
          <w:szCs w:val="24"/>
          <w:u w:val="single"/>
        </w:rPr>
        <w:t>Fig 4.1: Axiom Architecture</w:t>
      </w:r>
    </w:p>
    <w:p w14:paraId="3C92FE3B" w14:textId="77777777" w:rsidR="003652F6" w:rsidRPr="00771235" w:rsidRDefault="003652F6" w:rsidP="003652F6">
      <w:pPr>
        <w:spacing w:before="240" w:after="240"/>
        <w:rPr>
          <w:rFonts w:ascii="Times New Roman" w:hAnsi="Times New Roman" w:cs="Times New Roman"/>
          <w:sz w:val="24"/>
          <w:szCs w:val="24"/>
        </w:rPr>
      </w:pPr>
    </w:p>
    <w:p w14:paraId="6E2FE42A" w14:textId="77777777" w:rsidR="003652F6" w:rsidRPr="00771235" w:rsidRDefault="003652F6" w:rsidP="003652F6">
      <w:pPr>
        <w:rPr>
          <w:rFonts w:ascii="Times New Roman" w:hAnsi="Times New Roman" w:cs="Times New Roman"/>
          <w:sz w:val="24"/>
          <w:szCs w:val="24"/>
        </w:rPr>
      </w:pPr>
      <w:bookmarkStart w:id="3" w:name="_1r6oyma33gdj" w:colFirst="0" w:colLast="0"/>
      <w:bookmarkEnd w:id="3"/>
      <w:r w:rsidRPr="00771235">
        <w:rPr>
          <w:rFonts w:ascii="Times New Roman" w:hAnsi="Times New Roman" w:cs="Times New Roman"/>
          <w:sz w:val="24"/>
          <w:szCs w:val="24"/>
        </w:rPr>
        <w:lastRenderedPageBreak/>
        <w:t xml:space="preserve">Figure </w:t>
      </w:r>
      <w:r>
        <w:rPr>
          <w:rFonts w:ascii="Times New Roman" w:hAnsi="Times New Roman" w:cs="Times New Roman"/>
          <w:sz w:val="24"/>
          <w:szCs w:val="24"/>
        </w:rPr>
        <w:t>4.1</w:t>
      </w:r>
      <w:r w:rsidRPr="00771235">
        <w:rPr>
          <w:rFonts w:ascii="Times New Roman" w:hAnsi="Times New Roman" w:cs="Times New Roman"/>
          <w:sz w:val="24"/>
          <w:szCs w:val="24"/>
        </w:rPr>
        <w:t xml:space="preserve"> describes the architectural design of Axiom. It comprises the React and Vite frontend, FastAPI backend, Scenario Engine, and PostgreSQL Database. Two types of users exist in the MVP namely the Learner and the Administrator. The backend takes care of authentication, access, validation, and communications between the interface, scenario engine, and the database.</w:t>
      </w:r>
    </w:p>
    <w:p w14:paraId="3E510B14" w14:textId="77777777" w:rsidR="003652F6" w:rsidRPr="00771235" w:rsidRDefault="003652F6" w:rsidP="003652F6">
      <w:pPr>
        <w:rPr>
          <w:rFonts w:ascii="Times New Roman" w:hAnsi="Times New Roman" w:cs="Times New Roman"/>
          <w:sz w:val="24"/>
          <w:szCs w:val="24"/>
        </w:rPr>
      </w:pPr>
    </w:p>
    <w:p w14:paraId="4622E6CA" w14:textId="77777777" w:rsidR="003652F6" w:rsidRPr="00771235" w:rsidRDefault="003652F6" w:rsidP="003652F6">
      <w:pPr>
        <w:rPr>
          <w:rFonts w:ascii="Times New Roman" w:hAnsi="Times New Roman" w:cs="Times New Roman"/>
          <w:sz w:val="24"/>
          <w:szCs w:val="24"/>
        </w:rPr>
      </w:pPr>
      <w:r w:rsidRPr="00771235">
        <w:rPr>
          <w:rFonts w:ascii="Times New Roman" w:hAnsi="Times New Roman" w:cs="Times New Roman"/>
          <w:sz w:val="24"/>
          <w:szCs w:val="24"/>
        </w:rPr>
        <w:t>The Scenario Engine takes care of prompt injection and the AI-phishing activities such as rules, questions, scoring, timer, and progress. Gamification features include the use of points, completion time, and progress tracking.</w:t>
      </w:r>
    </w:p>
    <w:p w14:paraId="43FCBC22" w14:textId="77777777" w:rsidR="003652F6" w:rsidRPr="00771235" w:rsidRDefault="003652F6" w:rsidP="003652F6">
      <w:pPr>
        <w:rPr>
          <w:rFonts w:ascii="Times New Roman" w:hAnsi="Times New Roman" w:cs="Times New Roman"/>
          <w:sz w:val="24"/>
          <w:szCs w:val="24"/>
        </w:rPr>
      </w:pPr>
    </w:p>
    <w:p w14:paraId="51CA3BA4" w14:textId="77777777" w:rsidR="003652F6" w:rsidRPr="00771235" w:rsidRDefault="003652F6" w:rsidP="003652F6">
      <w:pPr>
        <w:rPr>
          <w:rFonts w:ascii="Times New Roman" w:hAnsi="Times New Roman" w:cs="Times New Roman"/>
          <w:sz w:val="24"/>
          <w:szCs w:val="24"/>
        </w:rPr>
      </w:pPr>
      <w:r w:rsidRPr="00771235">
        <w:rPr>
          <w:rFonts w:ascii="Times New Roman" w:hAnsi="Times New Roman" w:cs="Times New Roman"/>
          <w:sz w:val="24"/>
          <w:szCs w:val="24"/>
        </w:rPr>
        <w:t>Axiom utilizes an environment that is simulated using fake emails, files, chatbot, and other evidences. As such, the learners can practice their cybersecurity skills in a safe environment without accessing any real organizational network. Scenario content is considered untrusted data to ensure no malicious data is interpreted as application commands.</w:t>
      </w:r>
    </w:p>
    <w:p w14:paraId="565EF3DE" w14:textId="77777777" w:rsidR="003652F6" w:rsidRPr="00771235" w:rsidRDefault="003652F6" w:rsidP="003652F6">
      <w:pPr>
        <w:rPr>
          <w:rFonts w:ascii="Times New Roman" w:hAnsi="Times New Roman" w:cs="Times New Roman"/>
          <w:sz w:val="24"/>
          <w:szCs w:val="24"/>
        </w:rPr>
      </w:pPr>
    </w:p>
    <w:p w14:paraId="13BE7E11" w14:textId="77777777" w:rsidR="003652F6" w:rsidRPr="00771235" w:rsidRDefault="003652F6" w:rsidP="003652F6">
      <w:pPr>
        <w:rPr>
          <w:rFonts w:ascii="Times New Roman" w:hAnsi="Times New Roman" w:cs="Times New Roman"/>
          <w:sz w:val="24"/>
          <w:szCs w:val="24"/>
        </w:rPr>
      </w:pPr>
    </w:p>
    <w:p w14:paraId="0DF713AB" w14:textId="77777777" w:rsidR="003652F6" w:rsidRPr="00B3510E" w:rsidRDefault="003652F6" w:rsidP="003652F6">
      <w:pPr>
        <w:rPr>
          <w:rFonts w:ascii="Times New Roman" w:hAnsi="Times New Roman" w:cs="Times New Roman"/>
          <w:b/>
          <w:bCs/>
          <w:sz w:val="24"/>
          <w:szCs w:val="24"/>
        </w:rPr>
      </w:pPr>
    </w:p>
    <w:p w14:paraId="5ABA3128" w14:textId="77777777" w:rsidR="003652F6" w:rsidRPr="00B3510E" w:rsidRDefault="003652F6" w:rsidP="003652F6">
      <w:pPr>
        <w:rPr>
          <w:rFonts w:ascii="Times New Roman" w:hAnsi="Times New Roman" w:cs="Times New Roman"/>
          <w:b/>
          <w:bCs/>
          <w:sz w:val="24"/>
          <w:szCs w:val="24"/>
        </w:rPr>
      </w:pPr>
      <w:r w:rsidRPr="00B3510E">
        <w:rPr>
          <w:rFonts w:ascii="Times New Roman" w:hAnsi="Times New Roman" w:cs="Times New Roman"/>
          <w:b/>
          <w:bCs/>
          <w:sz w:val="24"/>
          <w:szCs w:val="24"/>
        </w:rPr>
        <w:t>Learner Scenario Workflow</w:t>
      </w:r>
    </w:p>
    <w:p w14:paraId="33FCA18D" w14:textId="77777777" w:rsidR="003652F6" w:rsidRPr="00771235" w:rsidRDefault="003652F6" w:rsidP="003652F6">
      <w:pPr>
        <w:rPr>
          <w:rFonts w:ascii="Times New Roman" w:hAnsi="Times New Roman" w:cs="Times New Roman"/>
          <w:sz w:val="24"/>
          <w:szCs w:val="24"/>
        </w:rPr>
      </w:pPr>
    </w:p>
    <w:p w14:paraId="7DCE65C7" w14:textId="77777777" w:rsidR="003652F6" w:rsidRPr="00771235" w:rsidRDefault="003652F6" w:rsidP="003652F6">
      <w:pPr>
        <w:rPr>
          <w:rFonts w:ascii="Times New Roman" w:hAnsi="Times New Roman" w:cs="Times New Roman"/>
          <w:sz w:val="24"/>
          <w:szCs w:val="24"/>
        </w:rPr>
      </w:pPr>
      <w:r w:rsidRPr="00771235">
        <w:rPr>
          <w:rFonts w:ascii="Times New Roman" w:hAnsi="Times New Roman" w:cs="Times New Roman"/>
          <w:sz w:val="24"/>
          <w:szCs w:val="24"/>
        </w:rPr>
        <w:t>The system architecture describes the technical design of Axiom, but the workflow below will demonstrate how a learner performs a gamified training task.</w:t>
      </w:r>
    </w:p>
    <w:p w14:paraId="72236F0A" w14:textId="77777777" w:rsidR="003652F6" w:rsidRPr="00771235" w:rsidRDefault="003652F6" w:rsidP="003652F6">
      <w:pPr>
        <w:rPr>
          <w:rFonts w:ascii="Times New Roman" w:hAnsi="Times New Roman" w:cs="Times New Roman"/>
          <w:sz w:val="24"/>
          <w:szCs w:val="24"/>
        </w:rPr>
      </w:pPr>
    </w:p>
    <w:p w14:paraId="5467B443" w14:textId="77777777" w:rsidR="003652F6" w:rsidRPr="00771235" w:rsidRDefault="003652F6" w:rsidP="003652F6">
      <w:pPr>
        <w:rPr>
          <w:rFonts w:ascii="Times New Roman" w:hAnsi="Times New Roman" w:cs="Times New Roman"/>
          <w:sz w:val="24"/>
          <w:szCs w:val="24"/>
        </w:rPr>
      </w:pPr>
      <w:r w:rsidRPr="00771235">
        <w:rPr>
          <w:rFonts w:ascii="Times New Roman" w:hAnsi="Times New Roman" w:cs="Times New Roman"/>
          <w:b/>
          <w:bCs/>
          <w:sz w:val="24"/>
          <w:szCs w:val="24"/>
        </w:rPr>
        <w:lastRenderedPageBreak/>
        <w:t xml:space="preserve">Figure </w:t>
      </w:r>
      <w:r>
        <w:rPr>
          <w:rFonts w:ascii="Times New Roman" w:hAnsi="Times New Roman" w:cs="Times New Roman"/>
          <w:b/>
          <w:bCs/>
          <w:sz w:val="24"/>
          <w:szCs w:val="24"/>
        </w:rPr>
        <w:t>4.1.1</w:t>
      </w:r>
      <w:r w:rsidRPr="00771235">
        <w:rPr>
          <w:rFonts w:ascii="Times New Roman" w:hAnsi="Times New Roman" w:cs="Times New Roman"/>
          <w:b/>
          <w:bCs/>
          <w:sz w:val="24"/>
          <w:szCs w:val="24"/>
        </w:rPr>
        <w:t>: Axiom Learner Scenario Workflow</w:t>
      </w:r>
      <w:r w:rsidRPr="00771235">
        <w:rPr>
          <w:rFonts w:ascii="Times New Roman" w:hAnsi="Times New Roman" w:cs="Times New Roman"/>
          <w:b/>
          <w:bCs/>
          <w:color w:val="000000"/>
          <w:sz w:val="24"/>
          <w:szCs w:val="24"/>
        </w:rPr>
        <w:t xml:space="preserve">                           </w:t>
      </w:r>
      <w:r w:rsidRPr="00771235">
        <w:rPr>
          <w:rFonts w:ascii="Times New Roman" w:hAnsi="Times New Roman" w:cs="Times New Roman"/>
          <w:b/>
          <w:bCs/>
          <w:noProof/>
          <w:color w:val="000000"/>
          <w:sz w:val="24"/>
          <w:szCs w:val="24"/>
        </w:rPr>
        <w:drawing>
          <wp:inline distT="0" distB="0" distL="0" distR="0" wp14:anchorId="3F52EBB7" wp14:editId="6B29AEAF">
            <wp:extent cx="3635055" cy="6538527"/>
            <wp:effectExtent l="0" t="0" r="3810" b="0"/>
            <wp:docPr id="35018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84848" name=""/>
                    <pic:cNvPicPr/>
                  </pic:nvPicPr>
                  <pic:blipFill>
                    <a:blip r:embed="rId6"/>
                    <a:stretch>
                      <a:fillRect/>
                    </a:stretch>
                  </pic:blipFill>
                  <pic:spPr>
                    <a:xfrm>
                      <a:off x="0" y="0"/>
                      <a:ext cx="3635055" cy="6538527"/>
                    </a:xfrm>
                    <a:prstGeom prst="rect">
                      <a:avLst/>
                    </a:prstGeom>
                  </pic:spPr>
                </pic:pic>
              </a:graphicData>
            </a:graphic>
          </wp:inline>
        </w:drawing>
      </w:r>
    </w:p>
    <w:p w14:paraId="297B6241" w14:textId="77777777" w:rsidR="003652F6" w:rsidRPr="00B3510E" w:rsidRDefault="003652F6" w:rsidP="003652F6">
      <w:pPr>
        <w:jc w:val="center"/>
        <w:rPr>
          <w:rFonts w:ascii="Times New Roman" w:hAnsi="Times New Roman" w:cs="Times New Roman"/>
          <w:i/>
          <w:iCs/>
          <w:sz w:val="24"/>
          <w:szCs w:val="24"/>
          <w:u w:val="single"/>
        </w:rPr>
      </w:pPr>
      <w:r w:rsidRPr="00B3510E">
        <w:rPr>
          <w:rFonts w:ascii="Times New Roman" w:hAnsi="Times New Roman" w:cs="Times New Roman"/>
          <w:i/>
          <w:iCs/>
          <w:sz w:val="24"/>
          <w:szCs w:val="24"/>
          <w:u w:val="single"/>
        </w:rPr>
        <w:t>Fig 4.1.1: Axiom Learner Scenario Workflow</w:t>
      </w:r>
    </w:p>
    <w:p w14:paraId="7D753160" w14:textId="77777777" w:rsidR="003652F6" w:rsidRPr="00771235" w:rsidRDefault="003652F6" w:rsidP="003652F6">
      <w:pPr>
        <w:rPr>
          <w:rFonts w:ascii="Times New Roman" w:hAnsi="Times New Roman" w:cs="Times New Roman"/>
          <w:sz w:val="24"/>
          <w:szCs w:val="24"/>
        </w:rPr>
      </w:pPr>
    </w:p>
    <w:p w14:paraId="13F420F2" w14:textId="77777777" w:rsidR="003652F6" w:rsidRPr="00771235" w:rsidRDefault="003652F6" w:rsidP="003652F6">
      <w:pPr>
        <w:spacing w:before="240" w:after="240"/>
        <w:rPr>
          <w:rFonts w:ascii="Times New Roman" w:hAnsi="Times New Roman" w:cs="Times New Roman"/>
          <w:sz w:val="24"/>
          <w:szCs w:val="24"/>
        </w:rPr>
      </w:pPr>
      <w:r w:rsidRPr="00771235">
        <w:rPr>
          <w:rFonts w:ascii="Times New Roman" w:hAnsi="Times New Roman" w:cs="Times New Roman"/>
          <w:sz w:val="24"/>
          <w:szCs w:val="24"/>
        </w:rPr>
        <w:t xml:space="preserve">Figure </w:t>
      </w:r>
      <w:r>
        <w:rPr>
          <w:rFonts w:ascii="Times New Roman" w:hAnsi="Times New Roman" w:cs="Times New Roman"/>
          <w:sz w:val="24"/>
          <w:szCs w:val="24"/>
        </w:rPr>
        <w:t>4.1.1</w:t>
      </w:r>
      <w:r w:rsidRPr="00771235">
        <w:rPr>
          <w:rFonts w:ascii="Times New Roman" w:hAnsi="Times New Roman" w:cs="Times New Roman"/>
          <w:sz w:val="24"/>
          <w:szCs w:val="24"/>
        </w:rPr>
        <w:t xml:space="preserve"> demonstrates the progression of the learner through the scenario. The learner will log in, select the team point of view as well as scenario, go through the briefing, examine the virtual environment, and respond to the questions or choose actions.</w:t>
      </w:r>
    </w:p>
    <w:p w14:paraId="17A09B24" w14:textId="77777777" w:rsidR="003652F6" w:rsidRPr="00771235" w:rsidRDefault="003652F6" w:rsidP="003652F6">
      <w:pPr>
        <w:spacing w:before="240" w:after="240"/>
        <w:rPr>
          <w:rFonts w:ascii="Times New Roman" w:hAnsi="Times New Roman" w:cs="Times New Roman"/>
          <w:sz w:val="24"/>
          <w:szCs w:val="24"/>
        </w:rPr>
      </w:pPr>
    </w:p>
    <w:p w14:paraId="076C628A" w14:textId="77777777" w:rsidR="003652F6" w:rsidRPr="00771235" w:rsidRDefault="003652F6" w:rsidP="003652F6">
      <w:pPr>
        <w:spacing w:before="240" w:after="240"/>
        <w:rPr>
          <w:rFonts w:ascii="Times New Roman" w:hAnsi="Times New Roman" w:cs="Times New Roman"/>
          <w:sz w:val="24"/>
          <w:szCs w:val="24"/>
        </w:rPr>
      </w:pPr>
      <w:r w:rsidRPr="00771235">
        <w:rPr>
          <w:rFonts w:ascii="Times New Roman" w:hAnsi="Times New Roman" w:cs="Times New Roman"/>
          <w:sz w:val="24"/>
          <w:szCs w:val="24"/>
        </w:rPr>
        <w:lastRenderedPageBreak/>
        <w:t>The back end will confirm the actions of the learner, while the Scenario Engine will compute the score, points, and progress. Finally, the attempt is saved, and the learner is provided with the result and feedback.</w:t>
      </w:r>
    </w:p>
    <w:p w14:paraId="640CECEC" w14:textId="77777777" w:rsidR="003652F6" w:rsidRPr="00771235" w:rsidRDefault="003652F6" w:rsidP="003652F6">
      <w:pPr>
        <w:spacing w:before="240" w:after="240"/>
        <w:rPr>
          <w:rFonts w:ascii="Times New Roman" w:hAnsi="Times New Roman" w:cs="Times New Roman"/>
          <w:sz w:val="24"/>
          <w:szCs w:val="24"/>
        </w:rPr>
      </w:pPr>
    </w:p>
    <w:p w14:paraId="5EE9FAB1" w14:textId="77777777" w:rsidR="003652F6" w:rsidRPr="00771235" w:rsidRDefault="003652F6" w:rsidP="003652F6">
      <w:pPr>
        <w:spacing w:before="240" w:after="240"/>
        <w:rPr>
          <w:rFonts w:ascii="Times New Roman" w:hAnsi="Times New Roman" w:cs="Times New Roman"/>
          <w:b/>
          <w:bCs/>
          <w:sz w:val="24"/>
          <w:szCs w:val="24"/>
          <w:lang w:val="en-AU"/>
        </w:rPr>
      </w:pPr>
      <w:r w:rsidRPr="00771235">
        <w:rPr>
          <w:rFonts w:ascii="Times New Roman" w:hAnsi="Times New Roman" w:cs="Times New Roman"/>
          <w:b/>
          <w:bCs/>
          <w:sz w:val="24"/>
          <w:szCs w:val="24"/>
          <w:lang w:val="en-AU"/>
        </w:rPr>
        <w:t>4.2 Technology Stack and Justification</w:t>
      </w:r>
    </w:p>
    <w:p w14:paraId="514333CA" w14:textId="77777777" w:rsidR="003652F6" w:rsidRPr="00771235" w:rsidRDefault="003652F6" w:rsidP="003652F6">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t>The proposed technology stack was selected to meet Axiom's functional, security and scalability requirements while keeping the MVP simple to develop and maintain.</w:t>
      </w:r>
    </w:p>
    <w:tbl>
      <w:tblPr>
        <w:tblStyle w:val="GridTable4-Accent1"/>
        <w:tblW w:w="0" w:type="auto"/>
        <w:tblLook w:val="04A0" w:firstRow="1" w:lastRow="0" w:firstColumn="1" w:lastColumn="0" w:noHBand="0" w:noVBand="1"/>
      </w:tblPr>
      <w:tblGrid>
        <w:gridCol w:w="2124"/>
        <w:gridCol w:w="2804"/>
        <w:gridCol w:w="4088"/>
      </w:tblGrid>
      <w:tr w:rsidR="003652F6" w:rsidRPr="00771235" w14:paraId="49AF3C35" w14:textId="77777777" w:rsidTr="006250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269DE8" w14:textId="77777777" w:rsidR="003652F6" w:rsidRPr="00771235" w:rsidRDefault="003652F6" w:rsidP="006250BE">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t>Component</w:t>
            </w:r>
          </w:p>
        </w:tc>
        <w:tc>
          <w:tcPr>
            <w:tcW w:w="0" w:type="auto"/>
            <w:hideMark/>
          </w:tcPr>
          <w:p w14:paraId="568498BC" w14:textId="77777777" w:rsidR="003652F6" w:rsidRPr="00771235" w:rsidRDefault="003652F6" w:rsidP="006250BE">
            <w:pPr>
              <w:spacing w:before="240" w:after="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Technology</w:t>
            </w:r>
          </w:p>
        </w:tc>
        <w:tc>
          <w:tcPr>
            <w:tcW w:w="0" w:type="auto"/>
            <w:hideMark/>
          </w:tcPr>
          <w:p w14:paraId="37E43AC4" w14:textId="77777777" w:rsidR="003652F6" w:rsidRPr="00771235" w:rsidRDefault="003652F6" w:rsidP="006250BE">
            <w:pPr>
              <w:spacing w:before="240" w:after="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Justification</w:t>
            </w:r>
          </w:p>
        </w:tc>
      </w:tr>
      <w:tr w:rsidR="003652F6" w:rsidRPr="00771235" w14:paraId="1E1B6C9F" w14:textId="77777777" w:rsidTr="00625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A59046" w14:textId="77777777" w:rsidR="003652F6" w:rsidRPr="00771235" w:rsidRDefault="003652F6" w:rsidP="006250BE">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t>Frontend</w:t>
            </w:r>
          </w:p>
        </w:tc>
        <w:tc>
          <w:tcPr>
            <w:tcW w:w="0" w:type="auto"/>
            <w:hideMark/>
          </w:tcPr>
          <w:p w14:paraId="049CB12A" w14:textId="77777777" w:rsidR="003652F6" w:rsidRPr="00771235" w:rsidRDefault="003652F6" w:rsidP="006250BE">
            <w:pPr>
              <w:spacing w:before="240"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React + Vite</w:t>
            </w:r>
          </w:p>
        </w:tc>
        <w:tc>
          <w:tcPr>
            <w:tcW w:w="0" w:type="auto"/>
            <w:hideMark/>
          </w:tcPr>
          <w:p w14:paraId="0A4542AC" w14:textId="77777777" w:rsidR="003652F6" w:rsidRPr="00771235" w:rsidRDefault="003652F6" w:rsidP="006250BE">
            <w:pPr>
              <w:spacing w:before="240"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Supports interactive and reusable UI components</w:t>
            </w:r>
          </w:p>
        </w:tc>
      </w:tr>
      <w:tr w:rsidR="003652F6" w:rsidRPr="00771235" w14:paraId="4093825F" w14:textId="77777777" w:rsidTr="006250BE">
        <w:tc>
          <w:tcPr>
            <w:cnfStyle w:val="001000000000" w:firstRow="0" w:lastRow="0" w:firstColumn="1" w:lastColumn="0" w:oddVBand="0" w:evenVBand="0" w:oddHBand="0" w:evenHBand="0" w:firstRowFirstColumn="0" w:firstRowLastColumn="0" w:lastRowFirstColumn="0" w:lastRowLastColumn="0"/>
            <w:tcW w:w="0" w:type="auto"/>
            <w:hideMark/>
          </w:tcPr>
          <w:p w14:paraId="1D22C2B7" w14:textId="77777777" w:rsidR="003652F6" w:rsidRPr="00771235" w:rsidRDefault="003652F6" w:rsidP="006250BE">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t>Styling</w:t>
            </w:r>
          </w:p>
        </w:tc>
        <w:tc>
          <w:tcPr>
            <w:tcW w:w="0" w:type="auto"/>
            <w:hideMark/>
          </w:tcPr>
          <w:p w14:paraId="5994ADBC" w14:textId="77777777" w:rsidR="003652F6" w:rsidRPr="00771235" w:rsidRDefault="003652F6" w:rsidP="006250BE">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Tailwind CSS</w:t>
            </w:r>
          </w:p>
        </w:tc>
        <w:tc>
          <w:tcPr>
            <w:tcW w:w="0" w:type="auto"/>
            <w:hideMark/>
          </w:tcPr>
          <w:p w14:paraId="37D9FB89" w14:textId="77777777" w:rsidR="003652F6" w:rsidRPr="00771235" w:rsidRDefault="003652F6" w:rsidP="006250BE">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Enables consistent and responsive design</w:t>
            </w:r>
          </w:p>
        </w:tc>
      </w:tr>
      <w:tr w:rsidR="003652F6" w:rsidRPr="00771235" w14:paraId="4E1F29D1" w14:textId="77777777" w:rsidTr="00625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FD5AEA" w14:textId="77777777" w:rsidR="003652F6" w:rsidRPr="00771235" w:rsidRDefault="003652F6" w:rsidP="006250BE">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t>Backend</w:t>
            </w:r>
          </w:p>
        </w:tc>
        <w:tc>
          <w:tcPr>
            <w:tcW w:w="0" w:type="auto"/>
            <w:hideMark/>
          </w:tcPr>
          <w:p w14:paraId="1395AC23" w14:textId="77777777" w:rsidR="003652F6" w:rsidRPr="00771235" w:rsidRDefault="003652F6" w:rsidP="006250BE">
            <w:pPr>
              <w:spacing w:before="240"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Python + FastAPI</w:t>
            </w:r>
          </w:p>
        </w:tc>
        <w:tc>
          <w:tcPr>
            <w:tcW w:w="0" w:type="auto"/>
            <w:hideMark/>
          </w:tcPr>
          <w:p w14:paraId="6FF96832" w14:textId="77777777" w:rsidR="003652F6" w:rsidRPr="00771235" w:rsidRDefault="003652F6" w:rsidP="006250BE">
            <w:pPr>
              <w:spacing w:before="240"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Lightweight API framework with validation support</w:t>
            </w:r>
          </w:p>
        </w:tc>
      </w:tr>
      <w:tr w:rsidR="003652F6" w:rsidRPr="00771235" w14:paraId="7124AC55" w14:textId="77777777" w:rsidTr="006250BE">
        <w:tc>
          <w:tcPr>
            <w:cnfStyle w:val="001000000000" w:firstRow="0" w:lastRow="0" w:firstColumn="1" w:lastColumn="0" w:oddVBand="0" w:evenVBand="0" w:oddHBand="0" w:evenHBand="0" w:firstRowFirstColumn="0" w:firstRowLastColumn="0" w:lastRowFirstColumn="0" w:lastRowLastColumn="0"/>
            <w:tcW w:w="0" w:type="auto"/>
            <w:hideMark/>
          </w:tcPr>
          <w:p w14:paraId="1C94273F" w14:textId="77777777" w:rsidR="003652F6" w:rsidRPr="00771235" w:rsidRDefault="003652F6" w:rsidP="006250BE">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t>Database</w:t>
            </w:r>
          </w:p>
        </w:tc>
        <w:tc>
          <w:tcPr>
            <w:tcW w:w="0" w:type="auto"/>
            <w:hideMark/>
          </w:tcPr>
          <w:p w14:paraId="7AB25A13" w14:textId="77777777" w:rsidR="003652F6" w:rsidRPr="00771235" w:rsidRDefault="003652F6" w:rsidP="006250BE">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PostgreSQL</w:t>
            </w:r>
          </w:p>
        </w:tc>
        <w:tc>
          <w:tcPr>
            <w:tcW w:w="0" w:type="auto"/>
            <w:hideMark/>
          </w:tcPr>
          <w:p w14:paraId="273681F7" w14:textId="77777777" w:rsidR="003652F6" w:rsidRPr="00771235" w:rsidRDefault="003652F6" w:rsidP="006250BE">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Suitable for structured user, scenario and result data</w:t>
            </w:r>
          </w:p>
        </w:tc>
      </w:tr>
      <w:tr w:rsidR="003652F6" w:rsidRPr="00771235" w14:paraId="264185F0" w14:textId="77777777" w:rsidTr="00625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F41D49" w14:textId="77777777" w:rsidR="003652F6" w:rsidRPr="00771235" w:rsidRDefault="003652F6" w:rsidP="006250BE">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t>Authentication</w:t>
            </w:r>
          </w:p>
        </w:tc>
        <w:tc>
          <w:tcPr>
            <w:tcW w:w="0" w:type="auto"/>
            <w:hideMark/>
          </w:tcPr>
          <w:p w14:paraId="7E143C47" w14:textId="77777777" w:rsidR="003652F6" w:rsidRPr="00771235" w:rsidRDefault="003652F6" w:rsidP="006250BE">
            <w:pPr>
              <w:spacing w:before="240"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JWT + RBAC</w:t>
            </w:r>
          </w:p>
        </w:tc>
        <w:tc>
          <w:tcPr>
            <w:tcW w:w="0" w:type="auto"/>
            <w:hideMark/>
          </w:tcPr>
          <w:p w14:paraId="695969ED" w14:textId="77777777" w:rsidR="003652F6" w:rsidRPr="00771235" w:rsidRDefault="003652F6" w:rsidP="006250BE">
            <w:pPr>
              <w:spacing w:before="240"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Provides authentication and role-based access</w:t>
            </w:r>
          </w:p>
        </w:tc>
      </w:tr>
      <w:tr w:rsidR="003652F6" w:rsidRPr="00771235" w14:paraId="16A06B66" w14:textId="77777777" w:rsidTr="006250BE">
        <w:tc>
          <w:tcPr>
            <w:cnfStyle w:val="001000000000" w:firstRow="0" w:lastRow="0" w:firstColumn="1" w:lastColumn="0" w:oddVBand="0" w:evenVBand="0" w:oddHBand="0" w:evenHBand="0" w:firstRowFirstColumn="0" w:firstRowLastColumn="0" w:lastRowFirstColumn="0" w:lastRowLastColumn="0"/>
            <w:tcW w:w="0" w:type="auto"/>
            <w:hideMark/>
          </w:tcPr>
          <w:p w14:paraId="3ABBFDB0" w14:textId="77777777" w:rsidR="003652F6" w:rsidRPr="00771235" w:rsidRDefault="003652F6" w:rsidP="006250BE">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t>Scenario Engine</w:t>
            </w:r>
          </w:p>
        </w:tc>
        <w:tc>
          <w:tcPr>
            <w:tcW w:w="0" w:type="auto"/>
            <w:hideMark/>
          </w:tcPr>
          <w:p w14:paraId="590016F0" w14:textId="77777777" w:rsidR="003652F6" w:rsidRPr="00771235" w:rsidRDefault="003652F6" w:rsidP="006250BE">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Python</w:t>
            </w:r>
          </w:p>
        </w:tc>
        <w:tc>
          <w:tcPr>
            <w:tcW w:w="0" w:type="auto"/>
            <w:hideMark/>
          </w:tcPr>
          <w:p w14:paraId="737CD265" w14:textId="77777777" w:rsidR="003652F6" w:rsidRPr="00771235" w:rsidRDefault="003652F6" w:rsidP="006250BE">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Handles scenario rules and server-side scoring</w:t>
            </w:r>
          </w:p>
        </w:tc>
      </w:tr>
      <w:tr w:rsidR="003652F6" w:rsidRPr="00771235" w14:paraId="2AF8D57B" w14:textId="77777777" w:rsidTr="00625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44E187" w14:textId="77777777" w:rsidR="003652F6" w:rsidRPr="00771235" w:rsidRDefault="003652F6" w:rsidP="006250BE">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t>AI</w:t>
            </w:r>
          </w:p>
        </w:tc>
        <w:tc>
          <w:tcPr>
            <w:tcW w:w="0" w:type="auto"/>
            <w:hideMark/>
          </w:tcPr>
          <w:p w14:paraId="248CB7BC" w14:textId="77777777" w:rsidR="003652F6" w:rsidRPr="00771235" w:rsidRDefault="003652F6" w:rsidP="006250BE">
            <w:pPr>
              <w:spacing w:before="240"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External LLM API, optional</w:t>
            </w:r>
          </w:p>
        </w:tc>
        <w:tc>
          <w:tcPr>
            <w:tcW w:w="0" w:type="auto"/>
            <w:hideMark/>
          </w:tcPr>
          <w:p w14:paraId="457169E8" w14:textId="77777777" w:rsidR="003652F6" w:rsidRPr="00771235" w:rsidRDefault="003652F6" w:rsidP="006250BE">
            <w:pPr>
              <w:spacing w:before="240"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Can provide learning feedback without controlling scores</w:t>
            </w:r>
          </w:p>
        </w:tc>
      </w:tr>
      <w:tr w:rsidR="003652F6" w:rsidRPr="00771235" w14:paraId="7F3B317B" w14:textId="77777777" w:rsidTr="006250BE">
        <w:tc>
          <w:tcPr>
            <w:cnfStyle w:val="001000000000" w:firstRow="0" w:lastRow="0" w:firstColumn="1" w:lastColumn="0" w:oddVBand="0" w:evenVBand="0" w:oddHBand="0" w:evenHBand="0" w:firstRowFirstColumn="0" w:firstRowLastColumn="0" w:lastRowFirstColumn="0" w:lastRowLastColumn="0"/>
            <w:tcW w:w="0" w:type="auto"/>
            <w:hideMark/>
          </w:tcPr>
          <w:p w14:paraId="27228E40" w14:textId="77777777" w:rsidR="003652F6" w:rsidRPr="00771235" w:rsidRDefault="003652F6" w:rsidP="006250BE">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t>Testing</w:t>
            </w:r>
          </w:p>
        </w:tc>
        <w:tc>
          <w:tcPr>
            <w:tcW w:w="0" w:type="auto"/>
            <w:hideMark/>
          </w:tcPr>
          <w:p w14:paraId="73B7FA6C" w14:textId="77777777" w:rsidR="003652F6" w:rsidRPr="00771235" w:rsidRDefault="003652F6" w:rsidP="006250BE">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Vitest, React Testing Library, Pytest</w:t>
            </w:r>
          </w:p>
        </w:tc>
        <w:tc>
          <w:tcPr>
            <w:tcW w:w="0" w:type="auto"/>
            <w:hideMark/>
          </w:tcPr>
          <w:p w14:paraId="740F04E1" w14:textId="77777777" w:rsidR="003652F6" w:rsidRPr="00771235" w:rsidRDefault="003652F6" w:rsidP="006250BE">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Supports frontend and backend testing</w:t>
            </w:r>
          </w:p>
        </w:tc>
      </w:tr>
      <w:tr w:rsidR="003652F6" w:rsidRPr="00771235" w14:paraId="390220DA" w14:textId="77777777" w:rsidTr="00625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E644BB" w14:textId="77777777" w:rsidR="003652F6" w:rsidRPr="00771235" w:rsidRDefault="003652F6" w:rsidP="006250BE">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lastRenderedPageBreak/>
              <w:t>Version Control</w:t>
            </w:r>
          </w:p>
        </w:tc>
        <w:tc>
          <w:tcPr>
            <w:tcW w:w="0" w:type="auto"/>
            <w:hideMark/>
          </w:tcPr>
          <w:p w14:paraId="48E775F3" w14:textId="77777777" w:rsidR="003652F6" w:rsidRPr="00771235" w:rsidRDefault="003652F6" w:rsidP="006250BE">
            <w:pPr>
              <w:spacing w:before="240"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Git + GitHub</w:t>
            </w:r>
          </w:p>
        </w:tc>
        <w:tc>
          <w:tcPr>
            <w:tcW w:w="0" w:type="auto"/>
            <w:hideMark/>
          </w:tcPr>
          <w:p w14:paraId="72A4D812" w14:textId="77777777" w:rsidR="003652F6" w:rsidRPr="00771235" w:rsidRDefault="003652F6" w:rsidP="006250BE">
            <w:pPr>
              <w:spacing w:before="240"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Supports collaboration, branching and pull requests</w:t>
            </w:r>
          </w:p>
        </w:tc>
      </w:tr>
      <w:tr w:rsidR="003652F6" w:rsidRPr="00771235" w14:paraId="2968E963" w14:textId="77777777" w:rsidTr="006250BE">
        <w:tc>
          <w:tcPr>
            <w:cnfStyle w:val="001000000000" w:firstRow="0" w:lastRow="0" w:firstColumn="1" w:lastColumn="0" w:oddVBand="0" w:evenVBand="0" w:oddHBand="0" w:evenHBand="0" w:firstRowFirstColumn="0" w:firstRowLastColumn="0" w:lastRowFirstColumn="0" w:lastRowLastColumn="0"/>
            <w:tcW w:w="0" w:type="auto"/>
            <w:hideMark/>
          </w:tcPr>
          <w:p w14:paraId="21B31DD8" w14:textId="77777777" w:rsidR="003652F6" w:rsidRPr="00771235" w:rsidRDefault="003652F6" w:rsidP="006250BE">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t>Project Management</w:t>
            </w:r>
          </w:p>
        </w:tc>
        <w:tc>
          <w:tcPr>
            <w:tcW w:w="0" w:type="auto"/>
            <w:hideMark/>
          </w:tcPr>
          <w:p w14:paraId="6F8CA85B" w14:textId="77777777" w:rsidR="003652F6" w:rsidRPr="00771235" w:rsidRDefault="003652F6" w:rsidP="006250BE">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Jira</w:t>
            </w:r>
          </w:p>
        </w:tc>
        <w:tc>
          <w:tcPr>
            <w:tcW w:w="0" w:type="auto"/>
            <w:hideMark/>
          </w:tcPr>
          <w:p w14:paraId="02239071" w14:textId="77777777" w:rsidR="003652F6" w:rsidRPr="00771235" w:rsidRDefault="003652F6" w:rsidP="006250BE">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Supports task and sprint management</w:t>
            </w:r>
          </w:p>
        </w:tc>
      </w:tr>
    </w:tbl>
    <w:p w14:paraId="38CE467F" w14:textId="77777777" w:rsidR="003652F6" w:rsidRPr="00771235" w:rsidRDefault="003652F6" w:rsidP="003652F6">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t>React and Vite are appropriate for the interactive nature of Axiom's user interface, such as scenarios, evidence panels, questions, and progress markers. FastAPI would act as a light backend for the application's APIs, data validation, and scenario evaluation, whereas PostgreSQL will handle the relational data structure of users, scenarios, attempts, and outcomes.</w:t>
      </w:r>
    </w:p>
    <w:p w14:paraId="5C734436" w14:textId="77777777" w:rsidR="003652F6" w:rsidRPr="00771235" w:rsidRDefault="003652F6" w:rsidP="003652F6">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t>Users' access control shall be implemented using JWT and RBAC based on the assigned roles. User passwords must be hashed using an appropriate algorithm like Argon2id.</w:t>
      </w:r>
    </w:p>
    <w:p w14:paraId="4D0CAFCC" w14:textId="77777777" w:rsidR="003652F6" w:rsidRPr="00771235" w:rsidRDefault="003652F6" w:rsidP="003652F6">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t>At this stage, cloud hosting of the three components (frontend, backend, and database) is enough for the MVP. More complicated infrastructures like Kubernetes or extensive microservices architectures are not required right now.</w:t>
      </w:r>
    </w:p>
    <w:p w14:paraId="7AC0F953" w14:textId="77777777" w:rsidR="003652F6" w:rsidRPr="00771235" w:rsidRDefault="003652F6" w:rsidP="003652F6">
      <w:pPr>
        <w:spacing w:before="240" w:after="240"/>
        <w:rPr>
          <w:rFonts w:ascii="Times New Roman" w:hAnsi="Times New Roman" w:cs="Times New Roman"/>
          <w:b/>
          <w:bCs/>
          <w:sz w:val="24"/>
          <w:szCs w:val="24"/>
          <w:lang w:val="en-AU"/>
        </w:rPr>
      </w:pPr>
      <w:r w:rsidRPr="00771235">
        <w:rPr>
          <w:rFonts w:ascii="Times New Roman" w:hAnsi="Times New Roman" w:cs="Times New Roman"/>
          <w:b/>
          <w:bCs/>
          <w:sz w:val="24"/>
          <w:szCs w:val="24"/>
          <w:lang w:val="en-AU"/>
        </w:rPr>
        <w:t>4.3 Security Design and Control Mapping</w:t>
      </w:r>
    </w:p>
    <w:p w14:paraId="5829EBA6" w14:textId="77777777" w:rsidR="003652F6" w:rsidRPr="00771235" w:rsidRDefault="003652F6" w:rsidP="003652F6">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t>Security is important due to the presence of simulated phishing and prompt-injection in Axiom. The system should isolate any training activities from real organisational systems.</w:t>
      </w:r>
    </w:p>
    <w:p w14:paraId="5B421AF1" w14:textId="77777777" w:rsidR="003652F6" w:rsidRPr="00FC2226" w:rsidRDefault="003652F6" w:rsidP="003652F6">
      <w:pPr>
        <w:spacing w:before="240" w:after="240"/>
        <w:rPr>
          <w:rFonts w:ascii="Times New Roman" w:hAnsi="Times New Roman" w:cs="Times New Roman"/>
          <w:b/>
          <w:bCs/>
          <w:sz w:val="24"/>
          <w:szCs w:val="24"/>
          <w:lang w:val="en-AU"/>
        </w:rPr>
      </w:pPr>
      <w:r w:rsidRPr="00FC2226">
        <w:rPr>
          <w:rFonts w:ascii="Times New Roman" w:hAnsi="Times New Roman" w:cs="Times New Roman"/>
          <w:b/>
          <w:bCs/>
          <w:sz w:val="24"/>
          <w:szCs w:val="24"/>
          <w:lang w:val="en-AU"/>
        </w:rPr>
        <w:t>Security Controls</w:t>
      </w:r>
    </w:p>
    <w:p w14:paraId="12106F03" w14:textId="77777777" w:rsidR="003652F6" w:rsidRPr="00FC2226" w:rsidRDefault="003652F6" w:rsidP="003652F6">
      <w:pPr>
        <w:pStyle w:val="ListParagraph"/>
        <w:numPr>
          <w:ilvl w:val="0"/>
          <w:numId w:val="1"/>
        </w:numPr>
        <w:spacing w:before="240" w:after="240"/>
        <w:rPr>
          <w:rFonts w:ascii="Times New Roman" w:hAnsi="Times New Roman" w:cs="Times New Roman"/>
          <w:sz w:val="24"/>
          <w:szCs w:val="24"/>
          <w:lang w:val="en-AU"/>
        </w:rPr>
      </w:pPr>
      <w:r w:rsidRPr="00FC2226">
        <w:rPr>
          <w:rFonts w:ascii="Times New Roman" w:hAnsi="Times New Roman" w:cs="Times New Roman"/>
          <w:sz w:val="24"/>
          <w:szCs w:val="24"/>
          <w:lang w:val="en-AU"/>
        </w:rPr>
        <w:t>Authentication and RBAC: The backend authorisation will limit what the learner, trainer and admin can do.</w:t>
      </w:r>
    </w:p>
    <w:p w14:paraId="1B7F894E" w14:textId="77777777" w:rsidR="003652F6" w:rsidRPr="00FC2226" w:rsidRDefault="003652F6" w:rsidP="003652F6">
      <w:pPr>
        <w:pStyle w:val="ListParagraph"/>
        <w:numPr>
          <w:ilvl w:val="0"/>
          <w:numId w:val="1"/>
        </w:numPr>
        <w:spacing w:before="240" w:after="240"/>
        <w:rPr>
          <w:rFonts w:ascii="Times New Roman" w:hAnsi="Times New Roman" w:cs="Times New Roman"/>
          <w:sz w:val="24"/>
          <w:szCs w:val="24"/>
          <w:lang w:val="en-AU"/>
        </w:rPr>
      </w:pPr>
      <w:r w:rsidRPr="00FC2226">
        <w:rPr>
          <w:rFonts w:ascii="Times New Roman" w:hAnsi="Times New Roman" w:cs="Times New Roman"/>
          <w:sz w:val="24"/>
          <w:szCs w:val="24"/>
          <w:lang w:val="en-AU"/>
        </w:rPr>
        <w:t>Input Validation: The API requests and scenario input will be validated prior to processing.</w:t>
      </w:r>
    </w:p>
    <w:p w14:paraId="06C32631" w14:textId="77777777" w:rsidR="003652F6" w:rsidRPr="00FC2226" w:rsidRDefault="003652F6" w:rsidP="003652F6">
      <w:pPr>
        <w:pStyle w:val="ListParagraph"/>
        <w:numPr>
          <w:ilvl w:val="0"/>
          <w:numId w:val="1"/>
        </w:numPr>
        <w:spacing w:before="240" w:after="240"/>
        <w:rPr>
          <w:rFonts w:ascii="Times New Roman" w:hAnsi="Times New Roman" w:cs="Times New Roman"/>
          <w:sz w:val="24"/>
          <w:szCs w:val="24"/>
          <w:lang w:val="en-AU"/>
        </w:rPr>
      </w:pPr>
      <w:r w:rsidRPr="00FC2226">
        <w:rPr>
          <w:rFonts w:ascii="Times New Roman" w:hAnsi="Times New Roman" w:cs="Times New Roman"/>
          <w:sz w:val="24"/>
          <w:szCs w:val="24"/>
          <w:lang w:val="en-AU"/>
        </w:rPr>
        <w:t>Scenario Isolation: Synthetic emails, users, files and interactions with the AI will be used instead of real data from the organisation.</w:t>
      </w:r>
    </w:p>
    <w:p w14:paraId="079CE9C4" w14:textId="77777777" w:rsidR="003652F6" w:rsidRPr="00FC2226" w:rsidRDefault="003652F6" w:rsidP="003652F6">
      <w:pPr>
        <w:pStyle w:val="ListParagraph"/>
        <w:numPr>
          <w:ilvl w:val="0"/>
          <w:numId w:val="1"/>
        </w:numPr>
        <w:spacing w:before="240" w:after="240"/>
        <w:rPr>
          <w:rFonts w:ascii="Times New Roman" w:hAnsi="Times New Roman" w:cs="Times New Roman"/>
          <w:sz w:val="24"/>
          <w:szCs w:val="24"/>
          <w:lang w:val="en-AU"/>
        </w:rPr>
      </w:pPr>
      <w:r w:rsidRPr="00FC2226">
        <w:rPr>
          <w:rFonts w:ascii="Times New Roman" w:hAnsi="Times New Roman" w:cs="Times New Roman"/>
          <w:sz w:val="24"/>
          <w:szCs w:val="24"/>
          <w:lang w:val="en-AU"/>
        </w:rPr>
        <w:t>Server-Side Scoring: The backend scenario engine will handle scoring to avoid client-side tampering.</w:t>
      </w:r>
    </w:p>
    <w:p w14:paraId="29C0AE04" w14:textId="77777777" w:rsidR="003652F6" w:rsidRPr="00FC2226" w:rsidRDefault="003652F6" w:rsidP="003652F6">
      <w:pPr>
        <w:pStyle w:val="ListParagraph"/>
        <w:numPr>
          <w:ilvl w:val="0"/>
          <w:numId w:val="1"/>
        </w:numPr>
        <w:spacing w:before="240" w:after="240"/>
        <w:rPr>
          <w:rFonts w:ascii="Times New Roman" w:hAnsi="Times New Roman" w:cs="Times New Roman"/>
          <w:sz w:val="24"/>
          <w:szCs w:val="24"/>
          <w:lang w:val="en-AU"/>
        </w:rPr>
      </w:pPr>
      <w:r w:rsidRPr="00FC2226">
        <w:rPr>
          <w:rFonts w:ascii="Times New Roman" w:hAnsi="Times New Roman" w:cs="Times New Roman"/>
          <w:sz w:val="24"/>
          <w:szCs w:val="24"/>
          <w:lang w:val="en-AU"/>
        </w:rPr>
        <w:t>Logging</w:t>
      </w:r>
      <w:r w:rsidRPr="00FC2226">
        <w:rPr>
          <w:rFonts w:ascii="Times New Roman" w:hAnsi="Times New Roman" w:cs="Times New Roman"/>
          <w:sz w:val="24"/>
          <w:szCs w:val="24"/>
        </w:rPr>
        <w:t>: Backend authorisation will limit what learners and administrators can access and perform.</w:t>
      </w:r>
    </w:p>
    <w:p w14:paraId="5FE09090" w14:textId="77777777" w:rsidR="003652F6" w:rsidRPr="00FC2226" w:rsidRDefault="003652F6" w:rsidP="003652F6">
      <w:pPr>
        <w:pStyle w:val="ListParagraph"/>
        <w:numPr>
          <w:ilvl w:val="0"/>
          <w:numId w:val="1"/>
        </w:numPr>
        <w:spacing w:before="240" w:after="240"/>
        <w:rPr>
          <w:rFonts w:ascii="Times New Roman" w:hAnsi="Times New Roman" w:cs="Times New Roman"/>
          <w:sz w:val="24"/>
          <w:szCs w:val="24"/>
          <w:lang w:val="en-AU"/>
        </w:rPr>
      </w:pPr>
      <w:r w:rsidRPr="00FC2226">
        <w:rPr>
          <w:rFonts w:ascii="Times New Roman" w:hAnsi="Times New Roman" w:cs="Times New Roman"/>
          <w:sz w:val="24"/>
          <w:szCs w:val="24"/>
          <w:lang w:val="en-AU"/>
        </w:rPr>
        <w:t>AI Security: In case the API for the AI is used, its output is considered untrusted. The AI will provide optional explanations, but it will not control permissions, state of the scenario or scoring.</w:t>
      </w:r>
    </w:p>
    <w:p w14:paraId="4516DE98" w14:textId="77777777" w:rsidR="003652F6" w:rsidRPr="00771235" w:rsidRDefault="003652F6" w:rsidP="003652F6">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t>The preferred flow would be:</w:t>
      </w:r>
    </w:p>
    <w:p w14:paraId="196657D8" w14:textId="77777777" w:rsidR="003652F6" w:rsidRPr="00771235" w:rsidRDefault="003652F6" w:rsidP="003652F6">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t>Learner action -&gt; Scenario engine -&gt; Score -&gt; AI explanation</w:t>
      </w:r>
    </w:p>
    <w:p w14:paraId="0644BF28" w14:textId="77777777" w:rsidR="003652F6" w:rsidRPr="00771235" w:rsidRDefault="003652F6" w:rsidP="003652F6">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lastRenderedPageBreak/>
        <w:t>This minimizes the risk of prompt injection, erroneous AI responses and model unpredictability.</w:t>
      </w:r>
    </w:p>
    <w:p w14:paraId="1666122A" w14:textId="77777777" w:rsidR="003652F6" w:rsidRDefault="003652F6" w:rsidP="003652F6">
      <w:pPr>
        <w:spacing w:before="240" w:after="240"/>
        <w:rPr>
          <w:rFonts w:ascii="Times New Roman" w:hAnsi="Times New Roman" w:cs="Times New Roman"/>
          <w:b/>
          <w:bCs/>
          <w:sz w:val="24"/>
          <w:szCs w:val="24"/>
          <w:lang w:val="en-AU"/>
        </w:rPr>
      </w:pPr>
      <w:r w:rsidRPr="00771235">
        <w:rPr>
          <w:rFonts w:ascii="Times New Roman" w:hAnsi="Times New Roman" w:cs="Times New Roman"/>
          <w:b/>
          <w:bCs/>
          <w:sz w:val="24"/>
          <w:szCs w:val="24"/>
          <w:lang w:val="en-AU"/>
        </w:rPr>
        <w:t>Security Framework Mapping</w:t>
      </w:r>
    </w:p>
    <w:p w14:paraId="64D38450" w14:textId="77777777" w:rsidR="003652F6" w:rsidRPr="008938D8" w:rsidRDefault="003652F6" w:rsidP="003652F6">
      <w:pPr>
        <w:spacing w:before="240" w:after="240"/>
        <w:rPr>
          <w:rFonts w:ascii="Times New Roman" w:hAnsi="Times New Roman" w:cs="Times New Roman"/>
          <w:sz w:val="24"/>
          <w:szCs w:val="24"/>
          <w:lang w:val="en-AU"/>
        </w:rPr>
      </w:pPr>
      <w:r w:rsidRPr="008938D8">
        <w:rPr>
          <w:rFonts w:ascii="Times New Roman" w:hAnsi="Times New Roman" w:cs="Times New Roman"/>
          <w:sz w:val="24"/>
          <w:szCs w:val="24"/>
          <w:lang w:val="en-AU"/>
        </w:rPr>
        <w:t>This table shows the different security framework mapping:</w:t>
      </w:r>
    </w:p>
    <w:tbl>
      <w:tblPr>
        <w:tblStyle w:val="GridTable4-Accent1"/>
        <w:tblW w:w="0" w:type="auto"/>
        <w:tblLook w:val="04A0" w:firstRow="1" w:lastRow="0" w:firstColumn="1" w:lastColumn="0" w:noHBand="0" w:noVBand="1"/>
      </w:tblPr>
      <w:tblGrid>
        <w:gridCol w:w="2164"/>
        <w:gridCol w:w="3161"/>
        <w:gridCol w:w="3691"/>
      </w:tblGrid>
      <w:tr w:rsidR="003652F6" w:rsidRPr="00771235" w14:paraId="1B78F17D" w14:textId="77777777" w:rsidTr="006250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87CD9A" w14:textId="77777777" w:rsidR="003652F6" w:rsidRPr="00771235" w:rsidRDefault="003652F6" w:rsidP="006250BE">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t>Security Area</w:t>
            </w:r>
          </w:p>
        </w:tc>
        <w:tc>
          <w:tcPr>
            <w:tcW w:w="0" w:type="auto"/>
            <w:hideMark/>
          </w:tcPr>
          <w:p w14:paraId="71E74CEE" w14:textId="77777777" w:rsidR="003652F6" w:rsidRPr="00771235" w:rsidRDefault="003652F6" w:rsidP="006250BE">
            <w:pPr>
              <w:spacing w:before="240" w:after="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Axiom Control</w:t>
            </w:r>
          </w:p>
        </w:tc>
        <w:tc>
          <w:tcPr>
            <w:tcW w:w="0" w:type="auto"/>
            <w:hideMark/>
          </w:tcPr>
          <w:p w14:paraId="517F4B4F" w14:textId="77777777" w:rsidR="003652F6" w:rsidRPr="00771235" w:rsidRDefault="003652F6" w:rsidP="006250BE">
            <w:pPr>
              <w:spacing w:before="240" w:after="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Relevant Framework</w:t>
            </w:r>
          </w:p>
        </w:tc>
      </w:tr>
      <w:tr w:rsidR="003652F6" w:rsidRPr="00771235" w14:paraId="090643F6" w14:textId="77777777" w:rsidTr="00625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D50F72" w14:textId="77777777" w:rsidR="003652F6" w:rsidRPr="00771235" w:rsidRDefault="003652F6" w:rsidP="006250BE">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t>Identity and access</w:t>
            </w:r>
          </w:p>
        </w:tc>
        <w:tc>
          <w:tcPr>
            <w:tcW w:w="0" w:type="auto"/>
            <w:hideMark/>
          </w:tcPr>
          <w:p w14:paraId="4DBE4362" w14:textId="77777777" w:rsidR="003652F6" w:rsidRPr="00771235" w:rsidRDefault="003652F6" w:rsidP="006250BE">
            <w:pPr>
              <w:spacing w:before="240"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Authentication and RBAC</w:t>
            </w:r>
          </w:p>
        </w:tc>
        <w:tc>
          <w:tcPr>
            <w:tcW w:w="0" w:type="auto"/>
            <w:hideMark/>
          </w:tcPr>
          <w:p w14:paraId="172BDE92" w14:textId="77777777" w:rsidR="003652F6" w:rsidRPr="00771235" w:rsidRDefault="003652F6" w:rsidP="006250BE">
            <w:pPr>
              <w:spacing w:before="240"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NIST CSF 2.0, ISO/IEC 27001</w:t>
            </w:r>
          </w:p>
        </w:tc>
      </w:tr>
      <w:tr w:rsidR="003652F6" w:rsidRPr="00771235" w14:paraId="359F30F5" w14:textId="77777777" w:rsidTr="006250BE">
        <w:tc>
          <w:tcPr>
            <w:cnfStyle w:val="001000000000" w:firstRow="0" w:lastRow="0" w:firstColumn="1" w:lastColumn="0" w:oddVBand="0" w:evenVBand="0" w:oddHBand="0" w:evenHBand="0" w:firstRowFirstColumn="0" w:firstRowLastColumn="0" w:lastRowFirstColumn="0" w:lastRowLastColumn="0"/>
            <w:tcW w:w="0" w:type="auto"/>
            <w:hideMark/>
          </w:tcPr>
          <w:p w14:paraId="5069DB54" w14:textId="77777777" w:rsidR="003652F6" w:rsidRPr="00771235" w:rsidRDefault="003652F6" w:rsidP="006250BE">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t>Input security</w:t>
            </w:r>
          </w:p>
        </w:tc>
        <w:tc>
          <w:tcPr>
            <w:tcW w:w="0" w:type="auto"/>
            <w:hideMark/>
          </w:tcPr>
          <w:p w14:paraId="081010BE" w14:textId="77777777" w:rsidR="003652F6" w:rsidRPr="00771235" w:rsidRDefault="003652F6" w:rsidP="006250BE">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API validation and sanitisation</w:t>
            </w:r>
          </w:p>
        </w:tc>
        <w:tc>
          <w:tcPr>
            <w:tcW w:w="0" w:type="auto"/>
            <w:hideMark/>
          </w:tcPr>
          <w:p w14:paraId="6B5EF9B9" w14:textId="77777777" w:rsidR="003652F6" w:rsidRPr="00771235" w:rsidRDefault="003652F6" w:rsidP="006250BE">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OWASP Top 10, OWASP API Security</w:t>
            </w:r>
          </w:p>
        </w:tc>
      </w:tr>
      <w:tr w:rsidR="003652F6" w:rsidRPr="00771235" w14:paraId="313E5C2C" w14:textId="77777777" w:rsidTr="00625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25FF7F" w14:textId="77777777" w:rsidR="003652F6" w:rsidRPr="00771235" w:rsidRDefault="003652F6" w:rsidP="006250BE">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t>Application security</w:t>
            </w:r>
          </w:p>
        </w:tc>
        <w:tc>
          <w:tcPr>
            <w:tcW w:w="0" w:type="auto"/>
            <w:hideMark/>
          </w:tcPr>
          <w:p w14:paraId="47C77278" w14:textId="77777777" w:rsidR="003652F6" w:rsidRPr="00771235" w:rsidRDefault="003652F6" w:rsidP="006250BE">
            <w:pPr>
              <w:spacing w:before="240"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Secure coding and error handling</w:t>
            </w:r>
          </w:p>
        </w:tc>
        <w:tc>
          <w:tcPr>
            <w:tcW w:w="0" w:type="auto"/>
            <w:hideMark/>
          </w:tcPr>
          <w:p w14:paraId="497F3C6F" w14:textId="77777777" w:rsidR="003652F6" w:rsidRPr="00771235" w:rsidRDefault="003652F6" w:rsidP="006250BE">
            <w:pPr>
              <w:spacing w:before="240"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OWASP Top 10, OWASP ASVS</w:t>
            </w:r>
          </w:p>
        </w:tc>
      </w:tr>
      <w:tr w:rsidR="003652F6" w:rsidRPr="00771235" w14:paraId="5736BE82" w14:textId="77777777" w:rsidTr="006250BE">
        <w:tc>
          <w:tcPr>
            <w:cnfStyle w:val="001000000000" w:firstRow="0" w:lastRow="0" w:firstColumn="1" w:lastColumn="0" w:oddVBand="0" w:evenVBand="0" w:oddHBand="0" w:evenHBand="0" w:firstRowFirstColumn="0" w:firstRowLastColumn="0" w:lastRowFirstColumn="0" w:lastRowLastColumn="0"/>
            <w:tcW w:w="0" w:type="auto"/>
            <w:hideMark/>
          </w:tcPr>
          <w:p w14:paraId="4062C266" w14:textId="77777777" w:rsidR="003652F6" w:rsidRPr="00771235" w:rsidRDefault="003652F6" w:rsidP="006250BE">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t>AI security</w:t>
            </w:r>
          </w:p>
        </w:tc>
        <w:tc>
          <w:tcPr>
            <w:tcW w:w="0" w:type="auto"/>
            <w:hideMark/>
          </w:tcPr>
          <w:p w14:paraId="27C8A8A9" w14:textId="77777777" w:rsidR="003652F6" w:rsidRPr="00771235" w:rsidRDefault="003652F6" w:rsidP="006250BE">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Untrusted AI output</w:t>
            </w:r>
          </w:p>
        </w:tc>
        <w:tc>
          <w:tcPr>
            <w:tcW w:w="0" w:type="auto"/>
            <w:hideMark/>
          </w:tcPr>
          <w:p w14:paraId="57FB1A8F" w14:textId="77777777" w:rsidR="003652F6" w:rsidRPr="00771235" w:rsidRDefault="003652F6" w:rsidP="006250BE">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OWASP LLM guidance</w:t>
            </w:r>
          </w:p>
        </w:tc>
      </w:tr>
      <w:tr w:rsidR="003652F6" w:rsidRPr="00771235" w14:paraId="089742DD" w14:textId="77777777" w:rsidTr="00625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3763E8" w14:textId="77777777" w:rsidR="003652F6" w:rsidRPr="00771235" w:rsidRDefault="003652F6" w:rsidP="006250BE">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t>Logging</w:t>
            </w:r>
          </w:p>
        </w:tc>
        <w:tc>
          <w:tcPr>
            <w:tcW w:w="0" w:type="auto"/>
            <w:hideMark/>
          </w:tcPr>
          <w:p w14:paraId="6A009D96" w14:textId="77777777" w:rsidR="003652F6" w:rsidRPr="00771235" w:rsidRDefault="003652F6" w:rsidP="006250BE">
            <w:pPr>
              <w:spacing w:before="240"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Activity and security logging</w:t>
            </w:r>
          </w:p>
        </w:tc>
        <w:tc>
          <w:tcPr>
            <w:tcW w:w="0" w:type="auto"/>
            <w:hideMark/>
          </w:tcPr>
          <w:p w14:paraId="34AA6952" w14:textId="77777777" w:rsidR="003652F6" w:rsidRPr="00771235" w:rsidRDefault="003652F6" w:rsidP="006250BE">
            <w:pPr>
              <w:spacing w:before="240"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NIST CSF 2.0, CIS Controls</w:t>
            </w:r>
          </w:p>
        </w:tc>
      </w:tr>
      <w:tr w:rsidR="003652F6" w:rsidRPr="00771235" w14:paraId="004E99CE" w14:textId="77777777" w:rsidTr="006250BE">
        <w:tc>
          <w:tcPr>
            <w:cnfStyle w:val="001000000000" w:firstRow="0" w:lastRow="0" w:firstColumn="1" w:lastColumn="0" w:oddVBand="0" w:evenVBand="0" w:oddHBand="0" w:evenHBand="0" w:firstRowFirstColumn="0" w:firstRowLastColumn="0" w:lastRowFirstColumn="0" w:lastRowLastColumn="0"/>
            <w:tcW w:w="0" w:type="auto"/>
            <w:hideMark/>
          </w:tcPr>
          <w:p w14:paraId="2DECC41F" w14:textId="77777777" w:rsidR="003652F6" w:rsidRPr="00771235" w:rsidRDefault="003652F6" w:rsidP="006250BE">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t>Security awareness</w:t>
            </w:r>
          </w:p>
        </w:tc>
        <w:tc>
          <w:tcPr>
            <w:tcW w:w="0" w:type="auto"/>
            <w:hideMark/>
          </w:tcPr>
          <w:p w14:paraId="6F2C96B3" w14:textId="77777777" w:rsidR="003652F6" w:rsidRPr="00771235" w:rsidRDefault="003652F6" w:rsidP="006250BE">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Simulated phishing</w:t>
            </w:r>
          </w:p>
        </w:tc>
        <w:tc>
          <w:tcPr>
            <w:tcW w:w="0" w:type="auto"/>
            <w:hideMark/>
          </w:tcPr>
          <w:p w14:paraId="1C9E4F22" w14:textId="77777777" w:rsidR="003652F6" w:rsidRPr="00771235" w:rsidRDefault="003652F6" w:rsidP="006250BE">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ACSC Essential Eight context</w:t>
            </w:r>
          </w:p>
        </w:tc>
      </w:tr>
      <w:tr w:rsidR="003652F6" w:rsidRPr="00771235" w14:paraId="6E47E9C8" w14:textId="77777777" w:rsidTr="00625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6F2E21" w14:textId="77777777" w:rsidR="003652F6" w:rsidRPr="00771235" w:rsidRDefault="003652F6" w:rsidP="006250BE">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t>Threat scenarios</w:t>
            </w:r>
          </w:p>
        </w:tc>
        <w:tc>
          <w:tcPr>
            <w:tcW w:w="0" w:type="auto"/>
            <w:hideMark/>
          </w:tcPr>
          <w:p w14:paraId="5E498DF7" w14:textId="77777777" w:rsidR="003652F6" w:rsidRPr="00771235" w:rsidRDefault="003652F6" w:rsidP="006250BE">
            <w:pPr>
              <w:spacing w:before="240"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Phishing and prompt injection</w:t>
            </w:r>
          </w:p>
        </w:tc>
        <w:tc>
          <w:tcPr>
            <w:tcW w:w="0" w:type="auto"/>
            <w:hideMark/>
          </w:tcPr>
          <w:p w14:paraId="46D82D1F" w14:textId="77777777" w:rsidR="003652F6" w:rsidRPr="00771235" w:rsidRDefault="003652F6" w:rsidP="006250BE">
            <w:pPr>
              <w:spacing w:before="240"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MITRE ATT&amp;CK</w:t>
            </w:r>
          </w:p>
        </w:tc>
      </w:tr>
    </w:tbl>
    <w:p w14:paraId="57E09098" w14:textId="77777777" w:rsidR="003652F6" w:rsidRPr="00771235" w:rsidRDefault="003652F6" w:rsidP="003652F6">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t>These mappings identify relevant security practices and learning concepts; they do not claim formal compliance or certification.</w:t>
      </w:r>
    </w:p>
    <w:p w14:paraId="5D1809A2" w14:textId="77777777" w:rsidR="003652F6" w:rsidRPr="00771235" w:rsidRDefault="003652F6" w:rsidP="003652F6">
      <w:pPr>
        <w:spacing w:before="240" w:after="240"/>
        <w:rPr>
          <w:rFonts w:ascii="Times New Roman" w:hAnsi="Times New Roman" w:cs="Times New Roman"/>
          <w:b/>
          <w:bCs/>
          <w:sz w:val="24"/>
          <w:szCs w:val="24"/>
          <w:lang w:val="en-AU"/>
        </w:rPr>
      </w:pPr>
      <w:r w:rsidRPr="00771235">
        <w:rPr>
          <w:rFonts w:ascii="Times New Roman" w:hAnsi="Times New Roman" w:cs="Times New Roman"/>
          <w:b/>
          <w:bCs/>
          <w:sz w:val="24"/>
          <w:szCs w:val="24"/>
          <w:lang w:val="en-AU"/>
        </w:rPr>
        <w:t>4.4 Capital and Non-Capital Cost Estimation</w:t>
      </w:r>
    </w:p>
    <w:p w14:paraId="7E3673B3" w14:textId="77777777" w:rsidR="003652F6" w:rsidRPr="00771235" w:rsidRDefault="003652F6" w:rsidP="003652F6">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t>As an academic MVP, Axiom can rely mainly on existing hardware and free or open-source development tools.</w:t>
      </w:r>
    </w:p>
    <w:p w14:paraId="0A0190CB" w14:textId="77777777" w:rsidR="003652F6" w:rsidRDefault="003652F6" w:rsidP="003652F6">
      <w:pPr>
        <w:spacing w:before="240" w:after="240"/>
        <w:rPr>
          <w:rFonts w:ascii="Times New Roman" w:hAnsi="Times New Roman" w:cs="Times New Roman"/>
          <w:b/>
          <w:bCs/>
          <w:sz w:val="24"/>
          <w:szCs w:val="24"/>
          <w:lang w:val="en-AU"/>
        </w:rPr>
      </w:pPr>
      <w:r w:rsidRPr="00771235">
        <w:rPr>
          <w:rFonts w:ascii="Times New Roman" w:hAnsi="Times New Roman" w:cs="Times New Roman"/>
          <w:b/>
          <w:bCs/>
          <w:sz w:val="24"/>
          <w:szCs w:val="24"/>
          <w:lang w:val="en-AU"/>
        </w:rPr>
        <w:t>Capital Costs</w:t>
      </w:r>
    </w:p>
    <w:p w14:paraId="791C6B79" w14:textId="77777777" w:rsidR="003652F6" w:rsidRPr="00FC2226" w:rsidRDefault="003652F6" w:rsidP="003652F6">
      <w:pPr>
        <w:spacing w:before="240" w:after="240"/>
        <w:rPr>
          <w:rFonts w:ascii="Times New Roman" w:hAnsi="Times New Roman" w:cs="Times New Roman"/>
          <w:sz w:val="24"/>
          <w:szCs w:val="24"/>
          <w:lang w:val="en-AU"/>
        </w:rPr>
      </w:pPr>
      <w:r w:rsidRPr="00FC2226">
        <w:rPr>
          <w:rFonts w:ascii="Times New Roman" w:hAnsi="Times New Roman" w:cs="Times New Roman"/>
          <w:sz w:val="24"/>
          <w:szCs w:val="24"/>
          <w:lang w:val="en-AU"/>
        </w:rPr>
        <w:t>The following table shows what will cost in making the platform:</w:t>
      </w:r>
    </w:p>
    <w:tbl>
      <w:tblPr>
        <w:tblStyle w:val="GridTable4-Accent1"/>
        <w:tblW w:w="5000" w:type="pct"/>
        <w:tblLook w:val="04A0" w:firstRow="1" w:lastRow="0" w:firstColumn="1" w:lastColumn="0" w:noHBand="0" w:noVBand="1"/>
      </w:tblPr>
      <w:tblGrid>
        <w:gridCol w:w="5276"/>
        <w:gridCol w:w="3740"/>
      </w:tblGrid>
      <w:tr w:rsidR="003652F6" w:rsidRPr="00771235" w14:paraId="1DB34594" w14:textId="77777777" w:rsidTr="006250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pct"/>
            <w:hideMark/>
          </w:tcPr>
          <w:p w14:paraId="5253F5D8" w14:textId="77777777" w:rsidR="003652F6" w:rsidRPr="00771235" w:rsidRDefault="003652F6" w:rsidP="006250BE">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t>Item</w:t>
            </w:r>
          </w:p>
        </w:tc>
        <w:tc>
          <w:tcPr>
            <w:tcW w:w="2074" w:type="pct"/>
            <w:hideMark/>
          </w:tcPr>
          <w:p w14:paraId="7A0B4717" w14:textId="77777777" w:rsidR="003652F6" w:rsidRPr="00771235" w:rsidRDefault="003652F6" w:rsidP="006250BE">
            <w:pPr>
              <w:spacing w:before="240" w:after="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Estimated Cost (AUD)</w:t>
            </w:r>
          </w:p>
        </w:tc>
      </w:tr>
      <w:tr w:rsidR="003652F6" w:rsidRPr="00771235" w14:paraId="211480E0" w14:textId="77777777" w:rsidTr="00625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pct"/>
            <w:hideMark/>
          </w:tcPr>
          <w:p w14:paraId="0180FAF0" w14:textId="77777777" w:rsidR="003652F6" w:rsidRPr="00771235" w:rsidRDefault="003652F6" w:rsidP="006250BE">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lastRenderedPageBreak/>
              <w:t>Existing development hardware</w:t>
            </w:r>
          </w:p>
        </w:tc>
        <w:tc>
          <w:tcPr>
            <w:tcW w:w="2074" w:type="pct"/>
            <w:hideMark/>
          </w:tcPr>
          <w:p w14:paraId="4C277731" w14:textId="77777777" w:rsidR="003652F6" w:rsidRPr="00771235" w:rsidRDefault="003652F6" w:rsidP="006250BE">
            <w:pPr>
              <w:spacing w:before="240"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$0</w:t>
            </w:r>
          </w:p>
        </w:tc>
      </w:tr>
      <w:tr w:rsidR="003652F6" w:rsidRPr="00771235" w14:paraId="0E315AD3" w14:textId="77777777" w:rsidTr="006250BE">
        <w:tc>
          <w:tcPr>
            <w:cnfStyle w:val="001000000000" w:firstRow="0" w:lastRow="0" w:firstColumn="1" w:lastColumn="0" w:oddVBand="0" w:evenVBand="0" w:oddHBand="0" w:evenHBand="0" w:firstRowFirstColumn="0" w:firstRowLastColumn="0" w:lastRowFirstColumn="0" w:lastRowLastColumn="0"/>
            <w:tcW w:w="2926" w:type="pct"/>
            <w:hideMark/>
          </w:tcPr>
          <w:p w14:paraId="2AA0C9CC" w14:textId="77777777" w:rsidR="003652F6" w:rsidRPr="00771235" w:rsidRDefault="003652F6" w:rsidP="006250BE">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t>Development software</w:t>
            </w:r>
          </w:p>
        </w:tc>
        <w:tc>
          <w:tcPr>
            <w:tcW w:w="2074" w:type="pct"/>
            <w:hideMark/>
          </w:tcPr>
          <w:p w14:paraId="756A6854" w14:textId="77777777" w:rsidR="003652F6" w:rsidRPr="00771235" w:rsidRDefault="003652F6" w:rsidP="006250BE">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$0</w:t>
            </w:r>
          </w:p>
        </w:tc>
      </w:tr>
      <w:tr w:rsidR="003652F6" w:rsidRPr="00771235" w14:paraId="2391F48B" w14:textId="77777777" w:rsidTr="00625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pct"/>
            <w:hideMark/>
          </w:tcPr>
          <w:p w14:paraId="16761151" w14:textId="77777777" w:rsidR="003652F6" w:rsidRPr="00771235" w:rsidRDefault="003652F6" w:rsidP="006250BE">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t>Initial infrastructure setup</w:t>
            </w:r>
          </w:p>
        </w:tc>
        <w:tc>
          <w:tcPr>
            <w:tcW w:w="2074" w:type="pct"/>
            <w:hideMark/>
          </w:tcPr>
          <w:p w14:paraId="4A8320E6" w14:textId="77777777" w:rsidR="003652F6" w:rsidRPr="00771235" w:rsidRDefault="003652F6" w:rsidP="006250BE">
            <w:pPr>
              <w:spacing w:before="240"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$0–$100</w:t>
            </w:r>
          </w:p>
        </w:tc>
      </w:tr>
      <w:tr w:rsidR="003652F6" w:rsidRPr="00771235" w14:paraId="49620317" w14:textId="77777777" w:rsidTr="006250BE">
        <w:tc>
          <w:tcPr>
            <w:cnfStyle w:val="001000000000" w:firstRow="0" w:lastRow="0" w:firstColumn="1" w:lastColumn="0" w:oddVBand="0" w:evenVBand="0" w:oddHBand="0" w:evenHBand="0" w:firstRowFirstColumn="0" w:firstRowLastColumn="0" w:lastRowFirstColumn="0" w:lastRowLastColumn="0"/>
            <w:tcW w:w="2926" w:type="pct"/>
            <w:hideMark/>
          </w:tcPr>
          <w:p w14:paraId="315F3BEF" w14:textId="77777777" w:rsidR="003652F6" w:rsidRPr="00771235" w:rsidRDefault="003652F6" w:rsidP="006250BE">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t>Estimated total</w:t>
            </w:r>
          </w:p>
        </w:tc>
        <w:tc>
          <w:tcPr>
            <w:tcW w:w="2074" w:type="pct"/>
            <w:hideMark/>
          </w:tcPr>
          <w:p w14:paraId="2D8B0595" w14:textId="77777777" w:rsidR="003652F6" w:rsidRPr="00771235" w:rsidRDefault="003652F6" w:rsidP="006250BE">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b/>
                <w:bCs/>
                <w:sz w:val="24"/>
                <w:szCs w:val="24"/>
                <w:lang w:val="en-AU"/>
              </w:rPr>
              <w:t>$0–$100</w:t>
            </w:r>
          </w:p>
        </w:tc>
      </w:tr>
    </w:tbl>
    <w:p w14:paraId="501D5AA7" w14:textId="77777777" w:rsidR="003652F6" w:rsidRDefault="003652F6" w:rsidP="003652F6">
      <w:pPr>
        <w:spacing w:before="240" w:after="240"/>
        <w:rPr>
          <w:rFonts w:ascii="Times New Roman" w:hAnsi="Times New Roman" w:cs="Times New Roman"/>
          <w:b/>
          <w:bCs/>
          <w:sz w:val="24"/>
          <w:szCs w:val="24"/>
          <w:lang w:val="en-AU"/>
        </w:rPr>
      </w:pPr>
      <w:r w:rsidRPr="00771235">
        <w:rPr>
          <w:rFonts w:ascii="Times New Roman" w:hAnsi="Times New Roman" w:cs="Times New Roman"/>
          <w:b/>
          <w:bCs/>
          <w:sz w:val="24"/>
          <w:szCs w:val="24"/>
          <w:lang w:val="en-AU"/>
        </w:rPr>
        <w:t>Non-Capital Costs</w:t>
      </w:r>
    </w:p>
    <w:p w14:paraId="112B9595" w14:textId="77777777" w:rsidR="003652F6" w:rsidRPr="00FC2226" w:rsidRDefault="003652F6" w:rsidP="003652F6">
      <w:pPr>
        <w:spacing w:before="240" w:after="240"/>
        <w:rPr>
          <w:rFonts w:ascii="Times New Roman" w:hAnsi="Times New Roman" w:cs="Times New Roman"/>
          <w:sz w:val="24"/>
          <w:szCs w:val="24"/>
          <w:lang w:val="en-AU"/>
        </w:rPr>
      </w:pPr>
      <w:r w:rsidRPr="00FC2226">
        <w:rPr>
          <w:rFonts w:ascii="Times New Roman" w:hAnsi="Times New Roman" w:cs="Times New Roman"/>
          <w:sz w:val="24"/>
          <w:szCs w:val="24"/>
          <w:lang w:val="en-AU"/>
        </w:rPr>
        <w:t>The following table shows what will cost low in making the platform:</w:t>
      </w:r>
    </w:p>
    <w:tbl>
      <w:tblPr>
        <w:tblStyle w:val="GridTable4-Accent1"/>
        <w:tblW w:w="5000" w:type="pct"/>
        <w:tblLook w:val="04A0" w:firstRow="1" w:lastRow="0" w:firstColumn="1" w:lastColumn="0" w:noHBand="0" w:noVBand="1"/>
      </w:tblPr>
      <w:tblGrid>
        <w:gridCol w:w="4609"/>
        <w:gridCol w:w="4407"/>
      </w:tblGrid>
      <w:tr w:rsidR="003652F6" w:rsidRPr="00771235" w14:paraId="16DB8075" w14:textId="77777777" w:rsidTr="006250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6" w:type="pct"/>
            <w:hideMark/>
          </w:tcPr>
          <w:p w14:paraId="50163198" w14:textId="77777777" w:rsidR="003652F6" w:rsidRPr="00771235" w:rsidRDefault="003652F6" w:rsidP="006250BE">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t>Item</w:t>
            </w:r>
          </w:p>
        </w:tc>
        <w:tc>
          <w:tcPr>
            <w:tcW w:w="2444" w:type="pct"/>
            <w:hideMark/>
          </w:tcPr>
          <w:p w14:paraId="7E798475" w14:textId="77777777" w:rsidR="003652F6" w:rsidRPr="00771235" w:rsidRDefault="003652F6" w:rsidP="006250BE">
            <w:pPr>
              <w:spacing w:before="240" w:after="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Estimated Cost</w:t>
            </w:r>
          </w:p>
        </w:tc>
      </w:tr>
      <w:tr w:rsidR="003652F6" w:rsidRPr="00771235" w14:paraId="1A41272B" w14:textId="77777777" w:rsidTr="00625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6" w:type="pct"/>
            <w:hideMark/>
          </w:tcPr>
          <w:p w14:paraId="7DDBB708" w14:textId="77777777" w:rsidR="003652F6" w:rsidRPr="00771235" w:rsidRDefault="003652F6" w:rsidP="006250BE">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t>Web/application hosting</w:t>
            </w:r>
          </w:p>
        </w:tc>
        <w:tc>
          <w:tcPr>
            <w:tcW w:w="2444" w:type="pct"/>
            <w:hideMark/>
          </w:tcPr>
          <w:p w14:paraId="7109A663" w14:textId="77777777" w:rsidR="003652F6" w:rsidRPr="00771235" w:rsidRDefault="003652F6" w:rsidP="006250BE">
            <w:pPr>
              <w:spacing w:before="240"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Free or low-cost tier</w:t>
            </w:r>
          </w:p>
        </w:tc>
      </w:tr>
      <w:tr w:rsidR="003652F6" w:rsidRPr="00771235" w14:paraId="03587A72" w14:textId="77777777" w:rsidTr="006250BE">
        <w:tc>
          <w:tcPr>
            <w:cnfStyle w:val="001000000000" w:firstRow="0" w:lastRow="0" w:firstColumn="1" w:lastColumn="0" w:oddVBand="0" w:evenVBand="0" w:oddHBand="0" w:evenHBand="0" w:firstRowFirstColumn="0" w:firstRowLastColumn="0" w:lastRowFirstColumn="0" w:lastRowLastColumn="0"/>
            <w:tcW w:w="2556" w:type="pct"/>
            <w:hideMark/>
          </w:tcPr>
          <w:p w14:paraId="50885232" w14:textId="77777777" w:rsidR="003652F6" w:rsidRPr="00771235" w:rsidRDefault="003652F6" w:rsidP="006250BE">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t>Database hosting</w:t>
            </w:r>
          </w:p>
        </w:tc>
        <w:tc>
          <w:tcPr>
            <w:tcW w:w="2444" w:type="pct"/>
            <w:hideMark/>
          </w:tcPr>
          <w:p w14:paraId="18C61D23" w14:textId="77777777" w:rsidR="003652F6" w:rsidRPr="00771235" w:rsidRDefault="003652F6" w:rsidP="006250BE">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Free or low-cost tier</w:t>
            </w:r>
          </w:p>
        </w:tc>
      </w:tr>
      <w:tr w:rsidR="003652F6" w:rsidRPr="00771235" w14:paraId="3B8DC99B" w14:textId="77777777" w:rsidTr="00625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6" w:type="pct"/>
            <w:hideMark/>
          </w:tcPr>
          <w:p w14:paraId="745E19C3" w14:textId="77777777" w:rsidR="003652F6" w:rsidRPr="00771235" w:rsidRDefault="003652F6" w:rsidP="006250BE">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t>AI API</w:t>
            </w:r>
          </w:p>
        </w:tc>
        <w:tc>
          <w:tcPr>
            <w:tcW w:w="2444" w:type="pct"/>
            <w:hideMark/>
          </w:tcPr>
          <w:p w14:paraId="590F5070" w14:textId="77777777" w:rsidR="003652F6" w:rsidRPr="00771235" w:rsidRDefault="003652F6" w:rsidP="006250BE">
            <w:pPr>
              <w:spacing w:before="240"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Based on actual usage</w:t>
            </w:r>
          </w:p>
        </w:tc>
      </w:tr>
      <w:tr w:rsidR="003652F6" w:rsidRPr="00771235" w14:paraId="2480AEB1" w14:textId="77777777" w:rsidTr="006250BE">
        <w:tc>
          <w:tcPr>
            <w:cnfStyle w:val="001000000000" w:firstRow="0" w:lastRow="0" w:firstColumn="1" w:lastColumn="0" w:oddVBand="0" w:evenVBand="0" w:oddHBand="0" w:evenHBand="0" w:firstRowFirstColumn="0" w:firstRowLastColumn="0" w:lastRowFirstColumn="0" w:lastRowLastColumn="0"/>
            <w:tcW w:w="2556" w:type="pct"/>
            <w:hideMark/>
          </w:tcPr>
          <w:p w14:paraId="497C0EE2" w14:textId="77777777" w:rsidR="003652F6" w:rsidRPr="00771235" w:rsidRDefault="003652F6" w:rsidP="006250BE">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t>Domain</w:t>
            </w:r>
          </w:p>
        </w:tc>
        <w:tc>
          <w:tcPr>
            <w:tcW w:w="2444" w:type="pct"/>
            <w:hideMark/>
          </w:tcPr>
          <w:p w14:paraId="3753CA32" w14:textId="77777777" w:rsidR="003652F6" w:rsidRPr="00771235" w:rsidRDefault="003652F6" w:rsidP="006250BE">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Optional</w:t>
            </w:r>
          </w:p>
        </w:tc>
      </w:tr>
      <w:tr w:rsidR="003652F6" w:rsidRPr="00771235" w14:paraId="06D15728" w14:textId="77777777" w:rsidTr="00625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6" w:type="pct"/>
            <w:hideMark/>
          </w:tcPr>
          <w:p w14:paraId="77BA7D8F" w14:textId="77777777" w:rsidR="003652F6" w:rsidRPr="00771235" w:rsidRDefault="003652F6" w:rsidP="006250BE">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t>Monitoring</w:t>
            </w:r>
          </w:p>
        </w:tc>
        <w:tc>
          <w:tcPr>
            <w:tcW w:w="2444" w:type="pct"/>
            <w:hideMark/>
          </w:tcPr>
          <w:p w14:paraId="486FDF2B" w14:textId="77777777" w:rsidR="003652F6" w:rsidRPr="00771235" w:rsidRDefault="003652F6" w:rsidP="006250BE">
            <w:pPr>
              <w:spacing w:before="240"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Optional</w:t>
            </w:r>
          </w:p>
        </w:tc>
      </w:tr>
      <w:tr w:rsidR="003652F6" w:rsidRPr="00771235" w14:paraId="2F664B6D" w14:textId="77777777" w:rsidTr="006250BE">
        <w:tc>
          <w:tcPr>
            <w:cnfStyle w:val="001000000000" w:firstRow="0" w:lastRow="0" w:firstColumn="1" w:lastColumn="0" w:oddVBand="0" w:evenVBand="0" w:oddHBand="0" w:evenHBand="0" w:firstRowFirstColumn="0" w:firstRowLastColumn="0" w:lastRowFirstColumn="0" w:lastRowLastColumn="0"/>
            <w:tcW w:w="2556" w:type="pct"/>
            <w:hideMark/>
          </w:tcPr>
          <w:p w14:paraId="2809478A" w14:textId="77777777" w:rsidR="003652F6" w:rsidRPr="00771235" w:rsidRDefault="003652F6" w:rsidP="006250BE">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t>Maintenance</w:t>
            </w:r>
          </w:p>
        </w:tc>
        <w:tc>
          <w:tcPr>
            <w:tcW w:w="2444" w:type="pct"/>
            <w:hideMark/>
          </w:tcPr>
          <w:p w14:paraId="070A40D8" w14:textId="77777777" w:rsidR="003652F6" w:rsidRPr="00771235" w:rsidRDefault="003652F6" w:rsidP="006250BE">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AU"/>
              </w:rPr>
            </w:pPr>
            <w:r w:rsidRPr="00771235">
              <w:rPr>
                <w:rFonts w:ascii="Times New Roman" w:hAnsi="Times New Roman" w:cs="Times New Roman"/>
                <w:sz w:val="24"/>
                <w:szCs w:val="24"/>
                <w:lang w:val="en-AU"/>
              </w:rPr>
              <w:t>Development-team effort</w:t>
            </w:r>
          </w:p>
        </w:tc>
      </w:tr>
    </w:tbl>
    <w:p w14:paraId="02686DD7" w14:textId="77777777" w:rsidR="003652F6" w:rsidRPr="00771235" w:rsidRDefault="003652F6" w:rsidP="003652F6">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t>Actual costs will depend on the selected cloud provider and system usage.</w:t>
      </w:r>
    </w:p>
    <w:p w14:paraId="7B4A9164" w14:textId="77777777" w:rsidR="003652F6" w:rsidRPr="00771235" w:rsidRDefault="003652F6" w:rsidP="003652F6">
      <w:pPr>
        <w:spacing w:before="240" w:after="240"/>
        <w:rPr>
          <w:rFonts w:ascii="Times New Roman" w:hAnsi="Times New Roman" w:cs="Times New Roman"/>
          <w:b/>
          <w:bCs/>
          <w:sz w:val="24"/>
          <w:szCs w:val="24"/>
          <w:lang w:val="en-AU"/>
        </w:rPr>
      </w:pPr>
      <w:r w:rsidRPr="00771235">
        <w:rPr>
          <w:rFonts w:ascii="Times New Roman" w:hAnsi="Times New Roman" w:cs="Times New Roman"/>
          <w:b/>
          <w:bCs/>
          <w:sz w:val="24"/>
          <w:szCs w:val="24"/>
          <w:lang w:val="en-AU"/>
        </w:rPr>
        <w:t>Cost-Benefit Consideration</w:t>
      </w:r>
    </w:p>
    <w:p w14:paraId="76B8A3AF" w14:textId="77777777" w:rsidR="003652F6" w:rsidRPr="00771235" w:rsidRDefault="003652F6" w:rsidP="003652F6">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t>Axiom offers a safe and repeatable platform for cybersecurity training without linking to any organizational systems. The key advantages of Axiom include:</w:t>
      </w:r>
    </w:p>
    <w:p w14:paraId="246C792C" w14:textId="77777777" w:rsidR="003652F6" w:rsidRPr="00771235" w:rsidRDefault="003652F6" w:rsidP="003652F6">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t>•</w:t>
      </w:r>
      <w:r w:rsidRPr="00771235">
        <w:rPr>
          <w:rFonts w:ascii="Times New Roman" w:hAnsi="Times New Roman" w:cs="Times New Roman"/>
          <w:sz w:val="24"/>
          <w:szCs w:val="24"/>
          <w:lang w:val="en-AU"/>
        </w:rPr>
        <w:tab/>
        <w:t>safe simulation of phishing and AI attacks;</w:t>
      </w:r>
    </w:p>
    <w:p w14:paraId="7071458D" w14:textId="77777777" w:rsidR="003652F6" w:rsidRPr="00771235" w:rsidRDefault="003652F6" w:rsidP="003652F6">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t>•</w:t>
      </w:r>
      <w:r w:rsidRPr="00771235">
        <w:rPr>
          <w:rFonts w:ascii="Times New Roman" w:hAnsi="Times New Roman" w:cs="Times New Roman"/>
          <w:sz w:val="24"/>
          <w:szCs w:val="24"/>
          <w:lang w:val="en-AU"/>
        </w:rPr>
        <w:tab/>
        <w:t>repeatable training exercises;</w:t>
      </w:r>
    </w:p>
    <w:p w14:paraId="448637BF" w14:textId="77777777" w:rsidR="003652F6" w:rsidRPr="00771235" w:rsidRDefault="003652F6" w:rsidP="003652F6">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t>•</w:t>
      </w:r>
      <w:r w:rsidRPr="00771235">
        <w:rPr>
          <w:rFonts w:ascii="Times New Roman" w:hAnsi="Times New Roman" w:cs="Times New Roman"/>
          <w:sz w:val="24"/>
          <w:szCs w:val="24"/>
          <w:lang w:val="en-AU"/>
        </w:rPr>
        <w:tab/>
        <w:t>performance measurement of learners;</w:t>
      </w:r>
    </w:p>
    <w:p w14:paraId="6C15683C" w14:textId="77777777" w:rsidR="003652F6" w:rsidRPr="00771235" w:rsidRDefault="003652F6" w:rsidP="003652F6">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lastRenderedPageBreak/>
        <w:t>•</w:t>
      </w:r>
      <w:r w:rsidRPr="00771235">
        <w:rPr>
          <w:rFonts w:ascii="Times New Roman" w:hAnsi="Times New Roman" w:cs="Times New Roman"/>
          <w:sz w:val="24"/>
          <w:szCs w:val="24"/>
          <w:lang w:val="en-AU"/>
        </w:rPr>
        <w:tab/>
        <w:t>less dependency on real systems for practical learning; and</w:t>
      </w:r>
    </w:p>
    <w:p w14:paraId="0C4CBB70" w14:textId="77777777" w:rsidR="003652F6" w:rsidRPr="00771235" w:rsidRDefault="003652F6" w:rsidP="003652F6">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t>•</w:t>
      </w:r>
      <w:r w:rsidRPr="00771235">
        <w:rPr>
          <w:rFonts w:ascii="Times New Roman" w:hAnsi="Times New Roman" w:cs="Times New Roman"/>
          <w:sz w:val="24"/>
          <w:szCs w:val="24"/>
          <w:lang w:val="en-AU"/>
        </w:rPr>
        <w:tab/>
        <w:t>visibility of trainer on the progress of learners.</w:t>
      </w:r>
    </w:p>
    <w:p w14:paraId="76BF720E" w14:textId="77777777" w:rsidR="003652F6" w:rsidRPr="00771235" w:rsidRDefault="003652F6" w:rsidP="003652F6">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t>Future scaling will bring additional cost by use of cloud infrastructure, AI, monitoring, enterprise authentication, and security testing. They are beyond MVP scope at this stage.</w:t>
      </w:r>
    </w:p>
    <w:p w14:paraId="29877009" w14:textId="77777777" w:rsidR="003652F6" w:rsidRDefault="003652F6" w:rsidP="003652F6">
      <w:pPr>
        <w:spacing w:before="240" w:after="240"/>
        <w:rPr>
          <w:rFonts w:ascii="Times New Roman" w:hAnsi="Times New Roman" w:cs="Times New Roman"/>
          <w:sz w:val="24"/>
          <w:szCs w:val="24"/>
          <w:lang w:val="en-AU"/>
        </w:rPr>
      </w:pPr>
      <w:r w:rsidRPr="00771235">
        <w:rPr>
          <w:rFonts w:ascii="Times New Roman" w:hAnsi="Times New Roman" w:cs="Times New Roman"/>
          <w:sz w:val="24"/>
          <w:szCs w:val="24"/>
          <w:lang w:val="en-AU"/>
        </w:rPr>
        <w:t>In general, the proposed architecture offers all the necessary functionality and security at the lowest level of complexity and cost of implementation.</w:t>
      </w:r>
    </w:p>
    <w:p w14:paraId="70F57C64" w14:textId="0C30745B" w:rsidR="003652F6" w:rsidRDefault="00654534">
      <w:r>
        <w:t>Evidence:</w:t>
      </w:r>
    </w:p>
    <w:p w14:paraId="1E2B7DA3" w14:textId="057F9EC0" w:rsidR="00654534" w:rsidRDefault="00654534">
      <w:r w:rsidRPr="008D6595">
        <w:rPr>
          <w:b/>
          <w:bCs/>
          <w:noProof/>
        </w:rPr>
        <w:drawing>
          <wp:inline distT="0" distB="0" distL="0" distR="0" wp14:anchorId="0BF9D8A3" wp14:editId="1163417C">
            <wp:extent cx="5731510" cy="3582114"/>
            <wp:effectExtent l="0" t="0" r="2540" b="0"/>
            <wp:docPr id="108777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72926" name=""/>
                    <pic:cNvPicPr/>
                  </pic:nvPicPr>
                  <pic:blipFill>
                    <a:blip r:embed="rId7"/>
                    <a:stretch>
                      <a:fillRect/>
                    </a:stretch>
                  </pic:blipFill>
                  <pic:spPr>
                    <a:xfrm>
                      <a:off x="0" y="0"/>
                      <a:ext cx="5731510" cy="3582114"/>
                    </a:xfrm>
                    <a:prstGeom prst="rect">
                      <a:avLst/>
                    </a:prstGeom>
                  </pic:spPr>
                </pic:pic>
              </a:graphicData>
            </a:graphic>
          </wp:inline>
        </w:drawing>
      </w:r>
    </w:p>
    <w:p w14:paraId="09CDD830" w14:textId="77777777" w:rsidR="00654534" w:rsidRDefault="00654534"/>
    <w:p w14:paraId="38EAE816" w14:textId="77777777" w:rsidR="00654534" w:rsidRDefault="00654534"/>
    <w:p w14:paraId="086ED684" w14:textId="77777777" w:rsidR="00654534" w:rsidRDefault="00654534"/>
    <w:p w14:paraId="64E825DD" w14:textId="1BA381F6" w:rsidR="00654534" w:rsidRDefault="00654534">
      <w:r w:rsidRPr="008D6595">
        <w:rPr>
          <w:noProof/>
        </w:rPr>
        <w:lastRenderedPageBreak/>
        <w:drawing>
          <wp:inline distT="0" distB="0" distL="0" distR="0" wp14:anchorId="6ABD8AEA" wp14:editId="048716F7">
            <wp:extent cx="5721350" cy="8860790"/>
            <wp:effectExtent l="0" t="0" r="0" b="0"/>
            <wp:docPr id="140743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37628" name=""/>
                    <pic:cNvPicPr/>
                  </pic:nvPicPr>
                  <pic:blipFill>
                    <a:blip r:embed="rId8"/>
                    <a:stretch>
                      <a:fillRect/>
                    </a:stretch>
                  </pic:blipFill>
                  <pic:spPr>
                    <a:xfrm>
                      <a:off x="0" y="0"/>
                      <a:ext cx="5721350" cy="8860790"/>
                    </a:xfrm>
                    <a:prstGeom prst="rect">
                      <a:avLst/>
                    </a:prstGeom>
                  </pic:spPr>
                </pic:pic>
              </a:graphicData>
            </a:graphic>
          </wp:inline>
        </w:drawing>
      </w:r>
    </w:p>
    <w:p w14:paraId="03B61DDF" w14:textId="77777777" w:rsidR="00654534" w:rsidRDefault="00654534"/>
    <w:p w14:paraId="565DB9B0" w14:textId="77777777" w:rsidR="00654534" w:rsidRDefault="00654534"/>
    <w:sectPr w:rsidR="006545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90435"/>
    <w:multiLevelType w:val="hybridMultilevel"/>
    <w:tmpl w:val="1EDAF2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3137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2F6"/>
    <w:rsid w:val="003652F6"/>
    <w:rsid w:val="00654534"/>
    <w:rsid w:val="00EA036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04F6E"/>
  <w15:chartTrackingRefBased/>
  <w15:docId w15:val="{9CB7C47C-C5AD-4074-BD13-2F62EE94D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2F6"/>
    <w:pPr>
      <w:spacing w:after="0" w:line="276" w:lineRule="auto"/>
    </w:pPr>
    <w:rPr>
      <w:rFonts w:ascii="Arial" w:eastAsia="Arial" w:hAnsi="Arial" w:cs="Arial"/>
      <w:kern w:val="0"/>
      <w:sz w:val="22"/>
      <w:szCs w:val="22"/>
      <w:lang w:val="en-GB" w:eastAsia="en-AU"/>
      <w14:ligatures w14:val="none"/>
    </w:rPr>
  </w:style>
  <w:style w:type="paragraph" w:styleId="Heading1">
    <w:name w:val="heading 1"/>
    <w:basedOn w:val="Normal"/>
    <w:next w:val="Normal"/>
    <w:link w:val="Heading1Char"/>
    <w:uiPriority w:val="9"/>
    <w:qFormat/>
    <w:rsid w:val="003652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52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52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52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52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52F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2F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2F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2F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2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52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52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52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52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52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2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2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2F6"/>
    <w:rPr>
      <w:rFonts w:eastAsiaTheme="majorEastAsia" w:cstheme="majorBidi"/>
      <w:color w:val="272727" w:themeColor="text1" w:themeTint="D8"/>
    </w:rPr>
  </w:style>
  <w:style w:type="paragraph" w:styleId="Title">
    <w:name w:val="Title"/>
    <w:basedOn w:val="Normal"/>
    <w:next w:val="Normal"/>
    <w:link w:val="TitleChar"/>
    <w:uiPriority w:val="10"/>
    <w:qFormat/>
    <w:rsid w:val="003652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2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2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2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2F6"/>
    <w:pPr>
      <w:spacing w:before="160"/>
      <w:jc w:val="center"/>
    </w:pPr>
    <w:rPr>
      <w:i/>
      <w:iCs/>
      <w:color w:val="404040" w:themeColor="text1" w:themeTint="BF"/>
    </w:rPr>
  </w:style>
  <w:style w:type="character" w:customStyle="1" w:styleId="QuoteChar">
    <w:name w:val="Quote Char"/>
    <w:basedOn w:val="DefaultParagraphFont"/>
    <w:link w:val="Quote"/>
    <w:uiPriority w:val="29"/>
    <w:rsid w:val="003652F6"/>
    <w:rPr>
      <w:i/>
      <w:iCs/>
      <w:color w:val="404040" w:themeColor="text1" w:themeTint="BF"/>
    </w:rPr>
  </w:style>
  <w:style w:type="paragraph" w:styleId="ListParagraph">
    <w:name w:val="List Paragraph"/>
    <w:basedOn w:val="Normal"/>
    <w:uiPriority w:val="34"/>
    <w:qFormat/>
    <w:rsid w:val="003652F6"/>
    <w:pPr>
      <w:ind w:left="720"/>
      <w:contextualSpacing/>
    </w:pPr>
  </w:style>
  <w:style w:type="character" w:styleId="IntenseEmphasis">
    <w:name w:val="Intense Emphasis"/>
    <w:basedOn w:val="DefaultParagraphFont"/>
    <w:uiPriority w:val="21"/>
    <w:qFormat/>
    <w:rsid w:val="003652F6"/>
    <w:rPr>
      <w:i/>
      <w:iCs/>
      <w:color w:val="0F4761" w:themeColor="accent1" w:themeShade="BF"/>
    </w:rPr>
  </w:style>
  <w:style w:type="paragraph" w:styleId="IntenseQuote">
    <w:name w:val="Intense Quote"/>
    <w:basedOn w:val="Normal"/>
    <w:next w:val="Normal"/>
    <w:link w:val="IntenseQuoteChar"/>
    <w:uiPriority w:val="30"/>
    <w:qFormat/>
    <w:rsid w:val="003652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52F6"/>
    <w:rPr>
      <w:i/>
      <w:iCs/>
      <w:color w:val="0F4761" w:themeColor="accent1" w:themeShade="BF"/>
    </w:rPr>
  </w:style>
  <w:style w:type="character" w:styleId="IntenseReference">
    <w:name w:val="Intense Reference"/>
    <w:basedOn w:val="DefaultParagraphFont"/>
    <w:uiPriority w:val="32"/>
    <w:qFormat/>
    <w:rsid w:val="003652F6"/>
    <w:rPr>
      <w:b/>
      <w:bCs/>
      <w:smallCaps/>
      <w:color w:val="0F4761" w:themeColor="accent1" w:themeShade="BF"/>
      <w:spacing w:val="5"/>
    </w:rPr>
  </w:style>
  <w:style w:type="table" w:styleId="GridTable4-Accent1">
    <w:name w:val="Grid Table 4 Accent 1"/>
    <w:basedOn w:val="TableNormal"/>
    <w:uiPriority w:val="49"/>
    <w:rsid w:val="003652F6"/>
    <w:pPr>
      <w:spacing w:after="0" w:line="240" w:lineRule="auto"/>
    </w:pPr>
    <w:rPr>
      <w:rFonts w:ascii="Arial" w:eastAsia="Arial" w:hAnsi="Arial" w:cs="Arial"/>
      <w:kern w:val="0"/>
      <w:sz w:val="22"/>
      <w:szCs w:val="22"/>
      <w:lang w:val="en-GB" w:eastAsia="en-AU"/>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1253</Words>
  <Characters>7147</Characters>
  <Application>Microsoft Office Word</Application>
  <DocSecurity>0</DocSecurity>
  <Lines>59</Lines>
  <Paragraphs>16</Paragraphs>
  <ScaleCrop>false</ScaleCrop>
  <Company/>
  <LinksUpToDate>false</LinksUpToDate>
  <CharactersWithSpaces>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Sebika SHRESTHA</dc:creator>
  <cp:keywords/>
  <dc:description/>
  <cp:lastModifiedBy>Sebika SHRESTHA</cp:lastModifiedBy>
  <cp:revision>2</cp:revision>
  <dcterms:created xsi:type="dcterms:W3CDTF">2026-09-14T00:43:00Z</dcterms:created>
  <dcterms:modified xsi:type="dcterms:W3CDTF">2026-09-14T00:48:00Z</dcterms:modified>
</cp:coreProperties>
</file>