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0FDCE" w14:textId="77C9C025" w:rsidR="0056357B" w:rsidRDefault="0056357B" w:rsidP="0056357B">
      <w:pPr>
        <w:pStyle w:val="Akapitzlist"/>
        <w:jc w:val="center"/>
        <w:rPr>
          <w:b/>
          <w:bCs/>
          <w:sz w:val="36"/>
          <w:szCs w:val="36"/>
        </w:rPr>
      </w:pPr>
      <w:r w:rsidRPr="0056357B">
        <w:rPr>
          <w:b/>
          <w:bCs/>
          <w:sz w:val="36"/>
          <w:szCs w:val="36"/>
        </w:rPr>
        <w:t xml:space="preserve">Raport Walidacyjny zespołu nr </w:t>
      </w:r>
      <w:r>
        <w:rPr>
          <w:b/>
          <w:bCs/>
          <w:sz w:val="36"/>
          <w:szCs w:val="36"/>
        </w:rPr>
        <w:t>4</w:t>
      </w:r>
    </w:p>
    <w:p w14:paraId="6D9E1973" w14:textId="1ADD3087" w:rsidR="0056357B" w:rsidRDefault="0056357B" w:rsidP="0056357B">
      <w:pPr>
        <w:pStyle w:val="Akapitzlist"/>
        <w:jc w:val="center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Dermanet</w:t>
      </w:r>
      <w:proofErr w:type="spellEnd"/>
    </w:p>
    <w:p w14:paraId="155FF61B" w14:textId="77777777" w:rsidR="0056357B" w:rsidRPr="0056357B" w:rsidRDefault="0056357B" w:rsidP="0056357B">
      <w:pPr>
        <w:pStyle w:val="Akapitzlist"/>
        <w:jc w:val="center"/>
        <w:rPr>
          <w:sz w:val="36"/>
          <w:szCs w:val="36"/>
        </w:rPr>
      </w:pPr>
    </w:p>
    <w:p w14:paraId="7C07E458" w14:textId="2617F5E4" w:rsidR="00A66307" w:rsidRDefault="00A66307" w:rsidP="00F70A52">
      <w:pPr>
        <w:pStyle w:val="Akapitzlist"/>
        <w:numPr>
          <w:ilvl w:val="0"/>
          <w:numId w:val="1"/>
        </w:numPr>
      </w:pPr>
      <w:r>
        <w:t xml:space="preserve">W </w:t>
      </w:r>
      <w:proofErr w:type="spellStart"/>
      <w:r>
        <w:t>Feature</w:t>
      </w:r>
      <w:proofErr w:type="spellEnd"/>
      <w:r>
        <w:t xml:space="preserve"> Engineering została użyta funkcja PCA wykonana dla 100 komponentów dla której wartość </w:t>
      </w:r>
      <w:proofErr w:type="spellStart"/>
      <w:r w:rsidRPr="00A66307">
        <w:t>Cumulative</w:t>
      </w:r>
      <w:proofErr w:type="spellEnd"/>
      <w:r w:rsidRPr="00A66307">
        <w:t xml:space="preserve"> </w:t>
      </w:r>
      <w:proofErr w:type="spellStart"/>
      <w:r w:rsidRPr="00A66307">
        <w:t>Explained</w:t>
      </w:r>
      <w:proofErr w:type="spellEnd"/>
      <w:r w:rsidRPr="00A66307">
        <w:t xml:space="preserve"> </w:t>
      </w:r>
      <w:proofErr w:type="spellStart"/>
      <w:r w:rsidRPr="00A66307">
        <w:t>Variance</w:t>
      </w:r>
      <w:proofErr w:type="spellEnd"/>
      <w:r>
        <w:t xml:space="preserve"> wynosi 0.40-0.45. Czy nie jest to za mała wartość, aby redukować wymiary do 100 komponentów? Czy nie utraciły w ten sposób za dużo informacji o zbiorze?</w:t>
      </w:r>
    </w:p>
    <w:p w14:paraId="232452B4" w14:textId="05285B3D" w:rsidR="006E308B" w:rsidRDefault="006E308B" w:rsidP="00A66307">
      <w:pPr>
        <w:pStyle w:val="Akapitzlist"/>
        <w:numPr>
          <w:ilvl w:val="0"/>
          <w:numId w:val="1"/>
        </w:numPr>
      </w:pPr>
      <w:r>
        <w:t xml:space="preserve">Ręczne usuwanie </w:t>
      </w:r>
      <w:proofErr w:type="spellStart"/>
      <w:r>
        <w:t>outlierów</w:t>
      </w:r>
      <w:proofErr w:type="spellEnd"/>
      <w:r>
        <w:t>, nie jest to optymalna metoda postępowania.</w:t>
      </w:r>
      <w:r w:rsidR="00F70A52">
        <w:t xml:space="preserve"> Co gdyby zdjęć było kilka milionów?</w:t>
      </w:r>
    </w:p>
    <w:p w14:paraId="3CE73F5C" w14:textId="1543FC97" w:rsidR="006E308B" w:rsidRDefault="006E308B" w:rsidP="00A66307">
      <w:pPr>
        <w:pStyle w:val="Akapitzlist"/>
        <w:numPr>
          <w:ilvl w:val="0"/>
          <w:numId w:val="1"/>
        </w:numPr>
      </w:pPr>
      <w:r>
        <w:t xml:space="preserve">Nie jesteśmy pewni odnośni użycia </w:t>
      </w:r>
      <w:proofErr w:type="spellStart"/>
      <w:r>
        <w:t>minmax</w:t>
      </w:r>
      <w:proofErr w:type="spellEnd"/>
      <w:r>
        <w:t xml:space="preserve"> </w:t>
      </w:r>
      <w:proofErr w:type="spellStart"/>
      <w:r>
        <w:t>scalera</w:t>
      </w:r>
      <w:proofErr w:type="spellEnd"/>
      <w:r>
        <w:t xml:space="preserve"> do standaryzacji danych. Czy nie wpłynie on negatywnie na tworzenie się klastrów? Warto by było sprawdzić jak poradzi sobie np.: Standard </w:t>
      </w:r>
      <w:proofErr w:type="spellStart"/>
      <w:r>
        <w:t>Scaler</w:t>
      </w:r>
      <w:proofErr w:type="spellEnd"/>
      <w:r>
        <w:t xml:space="preserve"> i porównać wyniki.</w:t>
      </w:r>
    </w:p>
    <w:p w14:paraId="5562D121" w14:textId="77777777" w:rsidR="006E308B" w:rsidRDefault="006E308B" w:rsidP="00A66307">
      <w:pPr>
        <w:pStyle w:val="Akapitzlist"/>
        <w:numPr>
          <w:ilvl w:val="0"/>
          <w:numId w:val="1"/>
        </w:numPr>
      </w:pPr>
      <w:r>
        <w:t xml:space="preserve">Brak </w:t>
      </w:r>
      <w:proofErr w:type="spellStart"/>
      <w:r>
        <w:t>pipeline</w:t>
      </w:r>
      <w:proofErr w:type="spellEnd"/>
      <w:r>
        <w:t xml:space="preserve"> w </w:t>
      </w:r>
      <w:proofErr w:type="spellStart"/>
      <w:r>
        <w:t>Feature</w:t>
      </w:r>
      <w:proofErr w:type="spellEnd"/>
      <w:r>
        <w:t xml:space="preserve"> Engineering. Znacznie utrudnia to sprawdzenie obserwacji zespołowi walidacyjnemu oraz powoduje pojawienie się błędów w kodzie.</w:t>
      </w:r>
    </w:p>
    <w:p w14:paraId="04323CF9" w14:textId="667EC131" w:rsidR="006E308B" w:rsidRDefault="006E308B" w:rsidP="006E308B">
      <w:pPr>
        <w:pStyle w:val="Akapitzlist"/>
      </w:pPr>
      <w:r w:rsidRPr="006E308B">
        <w:rPr>
          <w:noProof/>
        </w:rPr>
        <w:drawing>
          <wp:inline distT="0" distB="0" distL="0" distR="0" wp14:anchorId="27C66186" wp14:editId="2F8CDB78">
            <wp:extent cx="5760720" cy="3585845"/>
            <wp:effectExtent l="0" t="0" r="0" b="0"/>
            <wp:docPr id="1131502955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02955" name="Obraz 1" descr="Obraz zawierający tekst, zrzut ekranu, oprogramowani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9B2B8" w14:textId="071451BC" w:rsidR="00A66307" w:rsidRDefault="006E308B" w:rsidP="00A66307">
      <w:pPr>
        <w:pStyle w:val="Akapitzlist"/>
        <w:numPr>
          <w:ilvl w:val="0"/>
          <w:numId w:val="1"/>
        </w:numPr>
      </w:pPr>
      <w:r>
        <w:t xml:space="preserve"> </w:t>
      </w:r>
      <w:r w:rsidR="00F70A52" w:rsidRPr="00F70A52">
        <w:t xml:space="preserve">Można spróbować dodać </w:t>
      </w:r>
      <w:proofErr w:type="spellStart"/>
      <w:r w:rsidR="00F70A52" w:rsidRPr="00F70A52">
        <w:t>strides</w:t>
      </w:r>
      <w:proofErr w:type="spellEnd"/>
      <w:r w:rsidR="00F70A52" w:rsidRPr="00F70A52">
        <w:t xml:space="preserve"> przy </w:t>
      </w:r>
      <w:proofErr w:type="spellStart"/>
      <w:r w:rsidR="00F70A52" w:rsidRPr="00F70A52">
        <w:t>features</w:t>
      </w:r>
      <w:proofErr w:type="spellEnd"/>
      <w:r w:rsidR="00F70A52" w:rsidRPr="00F70A52">
        <w:t xml:space="preserve"> </w:t>
      </w:r>
      <w:proofErr w:type="spellStart"/>
      <w:r w:rsidR="00F70A52" w:rsidRPr="00F70A52">
        <w:t>enginnering</w:t>
      </w:r>
      <w:proofErr w:type="spellEnd"/>
      <w:r w:rsidR="00F70A52" w:rsidRPr="00F70A52">
        <w:t>, skoro tez eksperymentuj</w:t>
      </w:r>
      <w:r w:rsidR="00F70A52">
        <w:t>ecie</w:t>
      </w:r>
      <w:r w:rsidR="00F70A52" w:rsidRPr="00F70A52">
        <w:t xml:space="preserve"> z </w:t>
      </w:r>
      <w:proofErr w:type="spellStart"/>
      <w:r w:rsidR="00F70A52" w:rsidRPr="00F70A52">
        <w:t>padding</w:t>
      </w:r>
      <w:proofErr w:type="spellEnd"/>
      <w:r w:rsidR="00F70A52" w:rsidRPr="00F70A52">
        <w:t xml:space="preserve">. </w:t>
      </w:r>
      <w:proofErr w:type="spellStart"/>
      <w:r w:rsidR="00F70A52" w:rsidRPr="00F70A52">
        <w:t>Strides</w:t>
      </w:r>
      <w:proofErr w:type="spellEnd"/>
      <w:r w:rsidR="00F70A52" w:rsidRPr="00F70A52">
        <w:t xml:space="preserve"> i </w:t>
      </w:r>
      <w:proofErr w:type="spellStart"/>
      <w:r w:rsidR="00F70A52" w:rsidRPr="00F70A52">
        <w:t>padding</w:t>
      </w:r>
      <w:proofErr w:type="spellEnd"/>
      <w:r w:rsidR="00F70A52" w:rsidRPr="00F70A52">
        <w:t xml:space="preserve"> razem umożliwiają dostosowanie wyjściowych wymiarów oraz poziomu szczegółowości ekstrakcji cech.</w:t>
      </w:r>
    </w:p>
    <w:p w14:paraId="0648CBD7" w14:textId="504F5EE5" w:rsidR="00F70A52" w:rsidRDefault="00F70A52" w:rsidP="00A66307">
      <w:pPr>
        <w:pStyle w:val="Akapitzlist"/>
        <w:numPr>
          <w:ilvl w:val="0"/>
          <w:numId w:val="1"/>
        </w:numPr>
      </w:pPr>
      <w:r>
        <w:t>Sam dobór modeli wygląda bardzo dobrze i wyniki na zbiorze testowym prezentują się podobnie.</w:t>
      </w:r>
    </w:p>
    <w:p w14:paraId="4415B3E8" w14:textId="09DB5AC4" w:rsidR="00F70A52" w:rsidRDefault="0093734C" w:rsidP="0093734C">
      <w:pPr>
        <w:pStyle w:val="Akapitzlist"/>
        <w:numPr>
          <w:ilvl w:val="0"/>
          <w:numId w:val="1"/>
        </w:numPr>
      </w:pPr>
      <w:r>
        <w:t>Finalny wskaźnik S</w:t>
      </w:r>
      <w:r w:rsidRPr="0093734C">
        <w:t>ilhouette</w:t>
      </w:r>
      <w:r>
        <w:t xml:space="preserve"> wygląda dosyć kiepsko, bo tylko</w:t>
      </w:r>
      <w:r w:rsidRPr="0093734C">
        <w:t xml:space="preserve"> 0.141528</w:t>
      </w:r>
      <w:r>
        <w:t>. Oznacza to, że klastry nie są wyraźnie oddzielone. Sugeruje to, że klastery mogą się na siebie nakładać, a punkty w obrębie klastrów nie są wyraźnie rozdzielone. Może warto rozważyć lepszą n</w:t>
      </w:r>
      <w:r w:rsidRPr="0093734C">
        <w:t>ormalizacj</w:t>
      </w:r>
      <w:r>
        <w:t>ę</w:t>
      </w:r>
      <w:r w:rsidRPr="0093734C">
        <w:t xml:space="preserve"> danych</w:t>
      </w:r>
      <w:r>
        <w:t>,</w:t>
      </w:r>
      <w:r w:rsidRPr="0093734C">
        <w:t xml:space="preserve"> </w:t>
      </w:r>
      <w:r>
        <w:t>u</w:t>
      </w:r>
      <w:r w:rsidRPr="0093734C">
        <w:t xml:space="preserve">pewnienie się, że dane są odpowiednio przeskalowane </w:t>
      </w:r>
      <w:r>
        <w:t>oraz</w:t>
      </w:r>
      <w:r w:rsidRPr="0093734C">
        <w:t xml:space="preserve"> znormalizowane.</w:t>
      </w:r>
    </w:p>
    <w:p w14:paraId="0AEFAE19" w14:textId="6A74A500" w:rsidR="0093734C" w:rsidRDefault="0093734C" w:rsidP="0093734C">
      <w:pPr>
        <w:pStyle w:val="Akapitzlist"/>
        <w:numPr>
          <w:ilvl w:val="0"/>
          <w:numId w:val="1"/>
        </w:numPr>
      </w:pPr>
      <w:r>
        <w:t xml:space="preserve">Liczba różnych chorób skórnych do przewidywania wynosi 23, natomiast ostateczna liczba klastrów wynosi 12. Czy nie mija się to z celem biznesowym rozpoznawania </w:t>
      </w:r>
      <w:r>
        <w:lastRenderedPageBreak/>
        <w:t>każdego rodzaju choroby? Oznacza to że wrzucamy średnio 2 różne choroby do tych samym klastrów, co nie jest chyba najlepszą wiadomością dla potencjalnego pacjenta.</w:t>
      </w:r>
    </w:p>
    <w:p w14:paraId="29797D7B" w14:textId="25239959" w:rsidR="0093734C" w:rsidRDefault="0093734C" w:rsidP="0093734C">
      <w:pPr>
        <w:pStyle w:val="Akapitzlist"/>
        <w:numPr>
          <w:ilvl w:val="0"/>
          <w:numId w:val="1"/>
        </w:numPr>
      </w:pPr>
      <w:r>
        <w:t xml:space="preserve">Sam model, przynajmniej na zbiorze testowym, lepiej </w:t>
      </w:r>
      <w:proofErr w:type="spellStart"/>
      <w:r>
        <w:t>klasteryzuje</w:t>
      </w:r>
      <w:proofErr w:type="spellEnd"/>
      <w:r>
        <w:t xml:space="preserve"> części ciała niż same choroby. Oczywiście są choroby związane tylko z daną częścią ciała, wtedy klastry wyglądają dosyć dobrze, jednak w przypadku chorób, które mogą występować na różnych częściach ciała wynik klasteryzacji jest słaby. Czy nie warto byłoby stworzyć modelu który rozpoznaje części ciała, a następnie na danej części ciała </w:t>
      </w:r>
      <w:proofErr w:type="spellStart"/>
      <w:r>
        <w:t>klasteryzuje</w:t>
      </w:r>
      <w:proofErr w:type="spellEnd"/>
      <w:r>
        <w:t xml:space="preserve"> choroby? </w:t>
      </w:r>
    </w:p>
    <w:p w14:paraId="26F416FD" w14:textId="77777777" w:rsidR="00EC6987" w:rsidRDefault="00EC6987" w:rsidP="00EC6987">
      <w:pPr>
        <w:pStyle w:val="Akapitzlist"/>
      </w:pPr>
    </w:p>
    <w:p w14:paraId="34A44BA5" w14:textId="021D2EBA" w:rsidR="00EC6987" w:rsidRDefault="00EC6987" w:rsidP="00EC6987">
      <w:pPr>
        <w:pStyle w:val="Akapitzlist"/>
      </w:pPr>
      <w:r>
        <w:t>Wykresy na zbiorze testowym:</w:t>
      </w:r>
    </w:p>
    <w:p w14:paraId="3DB6C52C" w14:textId="5B324566" w:rsidR="0056357B" w:rsidRDefault="00EC6987" w:rsidP="0056357B">
      <w:pPr>
        <w:pStyle w:val="Akapitzlist"/>
      </w:pPr>
      <w:r w:rsidRPr="00EC6987">
        <w:drawing>
          <wp:inline distT="0" distB="0" distL="0" distR="0" wp14:anchorId="329D473A" wp14:editId="4061CBF4">
            <wp:extent cx="5760720" cy="6743700"/>
            <wp:effectExtent l="0" t="0" r="0" b="0"/>
            <wp:docPr id="249433193" name="Obraz 1" descr="Obraz zawierający tekst, zrzut ekranu, linia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433193" name="Obraz 1" descr="Obraz zawierający tekst, zrzut ekranu, linia, diagram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03D1" w14:textId="5847ACB5" w:rsidR="00EC6987" w:rsidRDefault="00EC6987" w:rsidP="0056357B">
      <w:pPr>
        <w:pStyle w:val="Akapitzlist"/>
      </w:pPr>
      <w:r w:rsidRPr="00EC6987">
        <w:lastRenderedPageBreak/>
        <w:drawing>
          <wp:inline distT="0" distB="0" distL="0" distR="0" wp14:anchorId="50B96F4C" wp14:editId="7D71E878">
            <wp:extent cx="5760720" cy="2527205"/>
            <wp:effectExtent l="0" t="0" r="0" b="6985"/>
            <wp:docPr id="129727473" name="Obraz 1" descr="Obraz zawierający tekst, linia, Wykres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7473" name="Obraz 1" descr="Obraz zawierający tekst, linia, Wykres, diagram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6987">
        <w:drawing>
          <wp:inline distT="0" distB="0" distL="0" distR="0" wp14:anchorId="6E3055BC" wp14:editId="3D6633DD">
            <wp:extent cx="5760720" cy="5375275"/>
            <wp:effectExtent l="0" t="0" r="0" b="0"/>
            <wp:docPr id="119274440" name="Obraz 1" descr="Obraz zawierający tekst, diagram, Wykres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4440" name="Obraz 1" descr="Obraz zawierający tekst, diagram, Wykres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E75F1"/>
    <w:multiLevelType w:val="hybridMultilevel"/>
    <w:tmpl w:val="39500AA2"/>
    <w:lvl w:ilvl="0" w:tplc="52144B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239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07"/>
    <w:rsid w:val="00010219"/>
    <w:rsid w:val="000B46D4"/>
    <w:rsid w:val="000D03B5"/>
    <w:rsid w:val="0056357B"/>
    <w:rsid w:val="005D6620"/>
    <w:rsid w:val="006E308B"/>
    <w:rsid w:val="007E20AD"/>
    <w:rsid w:val="0093734C"/>
    <w:rsid w:val="00A66307"/>
    <w:rsid w:val="00AA39C9"/>
    <w:rsid w:val="00AB0681"/>
    <w:rsid w:val="00EC6987"/>
    <w:rsid w:val="00F7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B41DA"/>
  <w15:chartTrackingRefBased/>
  <w15:docId w15:val="{0D80FAC3-3946-42D8-A660-93AA371F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66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66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66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66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66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66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66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66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66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66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66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66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6630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6630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6630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6630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6630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6630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66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6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66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66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66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6630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6630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6630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66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6630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663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8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319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Hubert Sobociński</dc:creator>
  <cp:keywords/>
  <dc:description/>
  <cp:lastModifiedBy>Hubert Sobociński</cp:lastModifiedBy>
  <cp:revision>2</cp:revision>
  <dcterms:created xsi:type="dcterms:W3CDTF">2024-06-03T17:53:00Z</dcterms:created>
  <dcterms:modified xsi:type="dcterms:W3CDTF">2024-06-03T22:09:00Z</dcterms:modified>
</cp:coreProperties>
</file>