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E2D" w:rsidRDefault="00D03E2D" w:rsidP="00D03E2D">
      <w:pPr>
        <w:numPr>
          <w:ilvl w:val="0"/>
          <w:numId w:val="1"/>
        </w:numPr>
        <w:jc w:val="both"/>
        <w:rPr>
          <w:rFonts w:ascii="Calibri" w:hAnsi="Calibri"/>
          <w:sz w:val="20"/>
          <w:szCs w:val="20"/>
        </w:rPr>
      </w:pPr>
      <w:r w:rsidRPr="00B05B52">
        <w:rPr>
          <w:rFonts w:ascii="Calibri" w:hAnsi="Calibri"/>
          <w:sz w:val="20"/>
          <w:szCs w:val="20"/>
        </w:rPr>
        <w:t>Bir anakütlenin aritmetik ortalaması bilinmiyor (</w:t>
      </w:r>
      <m:oMath>
        <m:acc>
          <m:accPr>
            <m:chr m:val="̅"/>
            <m:ctrlPr>
              <w:rPr>
                <w:rFonts w:ascii="Cambria Math" w:hAnsi="Cambria Math"/>
                <w:i/>
                <w:sz w:val="21"/>
                <w:szCs w:val="21"/>
              </w:rPr>
            </m:ctrlPr>
          </m:accPr>
          <m:e>
            <m:r>
              <w:rPr>
                <w:rFonts w:ascii="Cambria Math" w:hAnsi="Cambria Math"/>
                <w:sz w:val="21"/>
                <w:szCs w:val="21"/>
              </w:rPr>
              <m:t>X</m:t>
            </m:r>
          </m:e>
        </m:acc>
      </m:oMath>
      <w:r w:rsidRPr="00B05B52">
        <w:rPr>
          <w:rFonts w:ascii="Calibri" w:hAnsi="Calibri"/>
          <w:sz w:val="20"/>
          <w:szCs w:val="20"/>
        </w:rPr>
        <w:t xml:space="preserve">) ancak varyansının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Pr="00B05B52">
        <w:rPr>
          <w:rFonts w:ascii="Calibri" w:hAnsi="Calibri"/>
          <w:sz w:val="20"/>
          <w:szCs w:val="20"/>
        </w:rPr>
        <w:t>=2,500,000, x=280,000 olduğu bilinmektedir.  Dağılım hakkında başka bir bilgi yoktur.</w:t>
      </w:r>
    </w:p>
    <w:p w:rsidR="00931A19" w:rsidRPr="00B05B52" w:rsidRDefault="00931A19" w:rsidP="00931A19">
      <w:pPr>
        <w:numPr>
          <w:ilvl w:val="1"/>
          <w:numId w:val="1"/>
        </w:numPr>
        <w:jc w:val="both"/>
        <w:rPr>
          <w:rFonts w:ascii="Calibri" w:hAnsi="Calibri"/>
          <w:sz w:val="20"/>
          <w:szCs w:val="20"/>
        </w:rPr>
      </w:pPr>
      <w:r w:rsidRPr="00B05B52">
        <w:rPr>
          <w:rFonts w:ascii="Calibri" w:hAnsi="Calibri"/>
          <w:sz w:val="20"/>
          <w:szCs w:val="20"/>
        </w:rPr>
        <w:t>Bu anakütlede bulunan bir bireyin gelirlin aritmetik ortalamadan mutlak farkının 10,000’den az olma olasılığını bulunuz.</w:t>
      </w:r>
    </w:p>
    <w:p w:rsidR="00931A19" w:rsidRPr="00931A19" w:rsidRDefault="00931A19" w:rsidP="00931A19">
      <w:pPr>
        <w:numPr>
          <w:ilvl w:val="1"/>
          <w:numId w:val="1"/>
        </w:numPr>
        <w:jc w:val="both"/>
        <w:rPr>
          <w:rFonts w:ascii="Calibri" w:hAnsi="Calibri"/>
          <w:sz w:val="20"/>
          <w:szCs w:val="20"/>
        </w:rPr>
      </w:pPr>
      <w:r w:rsidRPr="00B05B52">
        <w:rPr>
          <w:rFonts w:ascii="Calibri" w:hAnsi="Calibri"/>
          <w:sz w:val="20"/>
          <w:szCs w:val="20"/>
        </w:rPr>
        <w:t>Söz konusu bireyin geliri  ile bunun aritmetik ortalamadan mutlak farkının 30,000’den fazla olma olasılığını bulunuz.</w:t>
      </w:r>
    </w:p>
    <w:p w:rsidR="00931A19" w:rsidRDefault="00931A19" w:rsidP="00D03E2D">
      <w:pPr>
        <w:numPr>
          <w:ilvl w:val="0"/>
          <w:numId w:val="1"/>
        </w:numPr>
        <w:jc w:val="both"/>
        <w:rPr>
          <w:rFonts w:ascii="Calibri" w:hAnsi="Calibri"/>
          <w:sz w:val="20"/>
          <w:szCs w:val="20"/>
        </w:rPr>
      </w:pPr>
      <w:r>
        <w:rPr>
          <w:rFonts w:ascii="Calibri" w:hAnsi="Calibri"/>
          <w:sz w:val="20"/>
          <w:szCs w:val="20"/>
        </w:rPr>
        <w:t>Elektrik sigortalarının dayanma sürelerinin varyansı</w:t>
      </w:r>
      <w:r w:rsidR="00C83EB8">
        <w:rPr>
          <w:rFonts w:ascii="Calibri" w:hAnsi="Calibri"/>
          <w:sz w:val="20"/>
          <w:szCs w:val="20"/>
        </w:rPr>
        <w:t>nın 9</w:t>
      </w:r>
      <w:r>
        <w:rPr>
          <w:rFonts w:ascii="Calibri" w:hAnsi="Calibri"/>
          <w:sz w:val="20"/>
          <w:szCs w:val="20"/>
        </w:rPr>
        <w:t xml:space="preserve"> ohm olduğu biliniyor. Tesadüfi seçilen 49 birimlik bir örneğin ortalaması ise 63 bulunuyor.</w:t>
      </w:r>
    </w:p>
    <w:p w:rsidR="00931A19" w:rsidRPr="00CF64A4" w:rsidRDefault="00931A19" w:rsidP="00931A19">
      <w:pPr>
        <w:numPr>
          <w:ilvl w:val="1"/>
          <w:numId w:val="1"/>
        </w:numPr>
        <w:jc w:val="both"/>
        <w:rPr>
          <w:rFonts w:ascii="Calibri" w:hAnsi="Calibri"/>
          <w:sz w:val="20"/>
          <w:szCs w:val="20"/>
        </w:rPr>
      </w:pPr>
      <w:r>
        <w:rPr>
          <w:rFonts w:ascii="Calibri" w:hAnsi="Calibri"/>
          <w:sz w:val="20"/>
          <w:szCs w:val="20"/>
        </w:rPr>
        <w:t xml:space="preserve">Örnek ortalamasının </w:t>
      </w:r>
      <m:oMath>
        <m:acc>
          <m:accPr>
            <m:chr m:val="̅"/>
            <m:ctrlPr>
              <w:rPr>
                <w:rFonts w:ascii="Cambria Math" w:hAnsi="Cambria Math"/>
                <w:i/>
                <w:sz w:val="21"/>
                <w:szCs w:val="21"/>
              </w:rPr>
            </m:ctrlPr>
          </m:accPr>
          <m:e>
            <m:r>
              <w:rPr>
                <w:rFonts w:ascii="Cambria Math" w:hAnsi="Cambria Math"/>
                <w:sz w:val="21"/>
                <w:szCs w:val="21"/>
              </w:rPr>
              <m:t>X</m:t>
            </m:r>
          </m:e>
        </m:acc>
      </m:oMath>
      <w:r w:rsidR="00CF64A4">
        <w:rPr>
          <w:rFonts w:ascii="Calibri" w:hAnsi="Calibri"/>
          <w:sz w:val="21"/>
          <w:szCs w:val="21"/>
        </w:rPr>
        <w:t>’dan farkının 1’den az olacağı şekilde örnek değerleriyle karşılaşma olasılığı nedir?</w:t>
      </w:r>
    </w:p>
    <w:p w:rsidR="00CF64A4" w:rsidRPr="00CF64A4" w:rsidRDefault="00CF64A4" w:rsidP="00931A19">
      <w:pPr>
        <w:numPr>
          <w:ilvl w:val="1"/>
          <w:numId w:val="1"/>
        </w:numPr>
        <w:jc w:val="both"/>
        <w:rPr>
          <w:rFonts w:ascii="Calibri" w:hAnsi="Calibri"/>
          <w:sz w:val="20"/>
          <w:szCs w:val="20"/>
        </w:rPr>
      </w:pPr>
      <w:r>
        <w:rPr>
          <w:rFonts w:ascii="Calibri" w:hAnsi="Calibri"/>
          <w:sz w:val="21"/>
          <w:szCs w:val="21"/>
        </w:rPr>
        <w:t>Hatanın ne kadardan az olması ihtimali %95’tir.</w:t>
      </w:r>
    </w:p>
    <w:p w:rsidR="00766244" w:rsidRPr="00CF64A4" w:rsidRDefault="00CF64A4" w:rsidP="00766244">
      <w:pPr>
        <w:numPr>
          <w:ilvl w:val="1"/>
          <w:numId w:val="1"/>
        </w:numPr>
        <w:jc w:val="both"/>
        <w:rPr>
          <w:rFonts w:ascii="Calibri" w:hAnsi="Calibri"/>
          <w:sz w:val="20"/>
          <w:szCs w:val="20"/>
        </w:rPr>
      </w:pPr>
      <w:r>
        <w:rPr>
          <w:rFonts w:ascii="Calibri" w:hAnsi="Calibri"/>
          <w:sz w:val="21"/>
          <w:szCs w:val="21"/>
        </w:rPr>
        <w:t xml:space="preserve">Örnek ortalamasının </w:t>
      </w:r>
      <m:oMath>
        <m:acc>
          <m:accPr>
            <m:chr m:val="̅"/>
            <m:ctrlPr>
              <w:rPr>
                <w:rFonts w:ascii="Cambria Math" w:hAnsi="Cambria Math"/>
                <w:i/>
                <w:sz w:val="21"/>
                <w:szCs w:val="21"/>
              </w:rPr>
            </m:ctrlPr>
          </m:accPr>
          <m:e>
            <m:r>
              <w:rPr>
                <w:rFonts w:ascii="Cambria Math" w:hAnsi="Cambria Math"/>
                <w:sz w:val="21"/>
                <w:szCs w:val="21"/>
              </w:rPr>
              <m:t>X</m:t>
            </m:r>
          </m:e>
        </m:acc>
      </m:oMath>
      <w:r>
        <w:rPr>
          <w:rFonts w:ascii="Calibri" w:hAnsi="Calibri"/>
          <w:sz w:val="21"/>
          <w:szCs w:val="21"/>
        </w:rPr>
        <w:t>’dan farkının 1’den fazla olması ihtimalini 0.05 yapmak için örnek büyüklüğü ne olmalıdır?</w:t>
      </w:r>
    </w:p>
    <w:p w:rsidR="00CF64A4" w:rsidRDefault="00CF64A4" w:rsidP="00CC5536">
      <w:pPr>
        <w:ind w:left="720"/>
        <w:jc w:val="both"/>
        <w:rPr>
          <w:rFonts w:ascii="Calibri" w:hAnsi="Calibri"/>
          <w:sz w:val="20"/>
          <w:szCs w:val="20"/>
        </w:rPr>
      </w:pPr>
    </w:p>
    <w:p w:rsidR="00766244" w:rsidRPr="00B05B52" w:rsidRDefault="00766244" w:rsidP="00D03E2D">
      <w:pPr>
        <w:numPr>
          <w:ilvl w:val="0"/>
          <w:numId w:val="1"/>
        </w:numPr>
        <w:jc w:val="both"/>
        <w:rPr>
          <w:rFonts w:ascii="Calibri" w:hAnsi="Calibri"/>
          <w:sz w:val="20"/>
          <w:szCs w:val="20"/>
        </w:rPr>
      </w:pPr>
      <w:r w:rsidRPr="00B05B52">
        <w:rPr>
          <w:rFonts w:ascii="Calibri" w:hAnsi="Calibri"/>
          <w:sz w:val="20"/>
          <w:szCs w:val="20"/>
        </w:rPr>
        <w:t>Bir işçi sendikası belirli bir sektörde çalışan işçiler arasından tesadüfi olarak seçilen 20sinin aylık ücretlerinin (milyon TL) aşağıdaki gibi olduğunu tespit etmiştir.</w:t>
      </w:r>
    </w:p>
    <w:p w:rsidR="00766244" w:rsidRPr="00B05B52" w:rsidRDefault="00766244" w:rsidP="00766244">
      <w:pPr>
        <w:ind w:left="720"/>
        <w:jc w:val="both"/>
        <w:rPr>
          <w:rFonts w:ascii="Calibri" w:hAnsi="Calibri"/>
          <w:sz w:val="20"/>
          <w:szCs w:val="20"/>
        </w:rPr>
      </w:pPr>
    </w:p>
    <w:tbl>
      <w:tblPr>
        <w:tblW w:w="10280" w:type="dxa"/>
        <w:tblInd w:w="59" w:type="dxa"/>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tblPr>
      <w:tblGrid>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tblGrid>
      <w:tr w:rsidR="00766244" w:rsidRPr="00766244" w:rsidTr="00766244">
        <w:trPr>
          <w:trHeight w:val="259"/>
        </w:trPr>
        <w:tc>
          <w:tcPr>
            <w:tcW w:w="514" w:type="dxa"/>
            <w:shd w:val="clear" w:color="auto" w:fill="auto"/>
            <w:vAlign w:val="bottom"/>
            <w:hideMark/>
          </w:tcPr>
          <w:p w:rsidR="00766244" w:rsidRPr="00766244" w:rsidRDefault="00DA55A1" w:rsidP="00766244">
            <w:pPr>
              <w:jc w:val="right"/>
              <w:rPr>
                <w:rFonts w:ascii="Calibri" w:hAnsi="Calibri"/>
                <w:sz w:val="20"/>
                <w:szCs w:val="20"/>
              </w:rPr>
            </w:pPr>
            <w:r w:rsidRPr="00B05B52">
              <w:rPr>
                <w:rFonts w:ascii="Calibri" w:hAnsi="Calibri"/>
                <w:sz w:val="20"/>
                <w:szCs w:val="20"/>
              </w:rPr>
              <w:t>6</w:t>
            </w:r>
            <w:r w:rsidR="00766244" w:rsidRPr="00766244">
              <w:rPr>
                <w:rFonts w:ascii="Calibri" w:hAnsi="Calibri"/>
                <w:sz w:val="20"/>
                <w:szCs w:val="20"/>
              </w:rPr>
              <w:t>68</w:t>
            </w:r>
          </w:p>
        </w:tc>
        <w:tc>
          <w:tcPr>
            <w:tcW w:w="514" w:type="dxa"/>
            <w:shd w:val="clear" w:color="auto" w:fill="auto"/>
            <w:vAlign w:val="bottom"/>
            <w:hideMark/>
          </w:tcPr>
          <w:p w:rsidR="00766244" w:rsidRPr="00766244" w:rsidRDefault="00DA55A1" w:rsidP="00766244">
            <w:pPr>
              <w:jc w:val="right"/>
              <w:rPr>
                <w:rFonts w:ascii="Calibri" w:hAnsi="Calibri"/>
                <w:sz w:val="20"/>
                <w:szCs w:val="20"/>
              </w:rPr>
            </w:pPr>
            <w:r w:rsidRPr="00B05B52">
              <w:rPr>
                <w:rFonts w:ascii="Calibri" w:hAnsi="Calibri"/>
                <w:sz w:val="20"/>
                <w:szCs w:val="20"/>
              </w:rPr>
              <w:t>7</w:t>
            </w:r>
            <w:r w:rsidR="00766244" w:rsidRPr="00766244">
              <w:rPr>
                <w:rFonts w:ascii="Calibri" w:hAnsi="Calibri"/>
                <w:sz w:val="20"/>
                <w:szCs w:val="20"/>
              </w:rPr>
              <w:t>05</w:t>
            </w:r>
          </w:p>
        </w:tc>
        <w:tc>
          <w:tcPr>
            <w:tcW w:w="514" w:type="dxa"/>
            <w:shd w:val="clear" w:color="auto" w:fill="auto"/>
            <w:vAlign w:val="bottom"/>
            <w:hideMark/>
          </w:tcPr>
          <w:p w:rsidR="00766244" w:rsidRPr="00766244" w:rsidRDefault="00DA55A1" w:rsidP="00766244">
            <w:pPr>
              <w:jc w:val="right"/>
              <w:rPr>
                <w:rFonts w:ascii="Calibri" w:hAnsi="Calibri"/>
                <w:sz w:val="20"/>
                <w:szCs w:val="20"/>
              </w:rPr>
            </w:pPr>
            <w:r w:rsidRPr="00B05B52">
              <w:rPr>
                <w:rFonts w:ascii="Calibri" w:hAnsi="Calibri"/>
                <w:sz w:val="20"/>
                <w:szCs w:val="20"/>
              </w:rPr>
              <w:t>7</w:t>
            </w:r>
            <w:r w:rsidR="00766244" w:rsidRPr="00766244">
              <w:rPr>
                <w:rFonts w:ascii="Calibri" w:hAnsi="Calibri"/>
                <w:sz w:val="20"/>
                <w:szCs w:val="20"/>
              </w:rPr>
              <w:t>26</w:t>
            </w:r>
          </w:p>
        </w:tc>
        <w:tc>
          <w:tcPr>
            <w:tcW w:w="514" w:type="dxa"/>
            <w:shd w:val="clear" w:color="auto" w:fill="auto"/>
            <w:vAlign w:val="bottom"/>
            <w:hideMark/>
          </w:tcPr>
          <w:p w:rsidR="00766244" w:rsidRPr="00766244" w:rsidRDefault="00DA55A1" w:rsidP="00766244">
            <w:pPr>
              <w:jc w:val="right"/>
              <w:rPr>
                <w:rFonts w:ascii="Calibri" w:hAnsi="Calibri"/>
                <w:sz w:val="20"/>
                <w:szCs w:val="20"/>
              </w:rPr>
            </w:pPr>
            <w:r w:rsidRPr="00B05B52">
              <w:rPr>
                <w:rFonts w:ascii="Calibri" w:hAnsi="Calibri"/>
                <w:sz w:val="20"/>
                <w:szCs w:val="20"/>
              </w:rPr>
              <w:t>6</w:t>
            </w:r>
            <w:r w:rsidR="00766244" w:rsidRPr="00766244">
              <w:rPr>
                <w:rFonts w:ascii="Calibri" w:hAnsi="Calibri"/>
                <w:sz w:val="20"/>
                <w:szCs w:val="20"/>
              </w:rPr>
              <w:t>74</w:t>
            </w:r>
          </w:p>
        </w:tc>
        <w:tc>
          <w:tcPr>
            <w:tcW w:w="514" w:type="dxa"/>
            <w:shd w:val="clear" w:color="auto" w:fill="auto"/>
            <w:vAlign w:val="bottom"/>
            <w:hideMark/>
          </w:tcPr>
          <w:p w:rsidR="00766244" w:rsidRPr="00766244" w:rsidRDefault="00DA55A1" w:rsidP="00766244">
            <w:pPr>
              <w:jc w:val="right"/>
              <w:rPr>
                <w:rFonts w:ascii="Calibri" w:hAnsi="Calibri"/>
                <w:sz w:val="20"/>
                <w:szCs w:val="20"/>
              </w:rPr>
            </w:pPr>
            <w:r w:rsidRPr="00B05B52">
              <w:rPr>
                <w:rFonts w:ascii="Calibri" w:hAnsi="Calibri"/>
                <w:sz w:val="20"/>
                <w:szCs w:val="20"/>
              </w:rPr>
              <w:t>8</w:t>
            </w:r>
            <w:r w:rsidR="00766244" w:rsidRPr="00766244">
              <w:rPr>
                <w:rFonts w:ascii="Calibri" w:hAnsi="Calibri"/>
                <w:sz w:val="20"/>
                <w:szCs w:val="20"/>
              </w:rPr>
              <w:t>12</w:t>
            </w:r>
          </w:p>
        </w:tc>
        <w:tc>
          <w:tcPr>
            <w:tcW w:w="514" w:type="dxa"/>
            <w:shd w:val="clear" w:color="auto" w:fill="auto"/>
            <w:vAlign w:val="bottom"/>
            <w:hideMark/>
          </w:tcPr>
          <w:p w:rsidR="00766244" w:rsidRPr="00766244" w:rsidRDefault="00DA55A1" w:rsidP="00766244">
            <w:pPr>
              <w:jc w:val="right"/>
              <w:rPr>
                <w:rFonts w:ascii="Calibri" w:hAnsi="Calibri"/>
                <w:sz w:val="20"/>
                <w:szCs w:val="20"/>
              </w:rPr>
            </w:pPr>
            <w:r w:rsidRPr="00B05B52">
              <w:rPr>
                <w:rFonts w:ascii="Calibri" w:hAnsi="Calibri"/>
                <w:sz w:val="20"/>
                <w:szCs w:val="20"/>
              </w:rPr>
              <w:t>7</w:t>
            </w:r>
            <w:r w:rsidR="00766244" w:rsidRPr="00766244">
              <w:rPr>
                <w:rFonts w:ascii="Calibri" w:hAnsi="Calibri"/>
                <w:sz w:val="20"/>
                <w:szCs w:val="20"/>
              </w:rPr>
              <w:t>14</w:t>
            </w:r>
          </w:p>
        </w:tc>
        <w:tc>
          <w:tcPr>
            <w:tcW w:w="514" w:type="dxa"/>
            <w:shd w:val="clear" w:color="auto" w:fill="auto"/>
            <w:vAlign w:val="bottom"/>
            <w:hideMark/>
          </w:tcPr>
          <w:p w:rsidR="00766244" w:rsidRPr="00766244" w:rsidRDefault="00DA55A1" w:rsidP="00766244">
            <w:pPr>
              <w:jc w:val="right"/>
              <w:rPr>
                <w:rFonts w:ascii="Calibri" w:hAnsi="Calibri"/>
                <w:sz w:val="20"/>
                <w:szCs w:val="20"/>
              </w:rPr>
            </w:pPr>
            <w:r w:rsidRPr="00B05B52">
              <w:rPr>
                <w:rFonts w:ascii="Calibri" w:hAnsi="Calibri"/>
                <w:sz w:val="20"/>
                <w:szCs w:val="20"/>
              </w:rPr>
              <w:t>7</w:t>
            </w:r>
            <w:r w:rsidR="00766244" w:rsidRPr="00766244">
              <w:rPr>
                <w:rFonts w:ascii="Calibri" w:hAnsi="Calibri"/>
                <w:sz w:val="20"/>
                <w:szCs w:val="20"/>
              </w:rPr>
              <w:t>43</w:t>
            </w:r>
          </w:p>
        </w:tc>
        <w:tc>
          <w:tcPr>
            <w:tcW w:w="514" w:type="dxa"/>
            <w:shd w:val="clear" w:color="auto" w:fill="auto"/>
            <w:vAlign w:val="bottom"/>
            <w:hideMark/>
          </w:tcPr>
          <w:p w:rsidR="00766244" w:rsidRPr="00766244" w:rsidRDefault="00DA55A1" w:rsidP="00766244">
            <w:pPr>
              <w:jc w:val="right"/>
              <w:rPr>
                <w:rFonts w:ascii="Calibri" w:hAnsi="Calibri"/>
                <w:sz w:val="20"/>
                <w:szCs w:val="20"/>
              </w:rPr>
            </w:pPr>
            <w:r w:rsidRPr="00B05B52">
              <w:rPr>
                <w:rFonts w:ascii="Calibri" w:hAnsi="Calibri"/>
                <w:sz w:val="20"/>
                <w:szCs w:val="20"/>
              </w:rPr>
              <w:t>8</w:t>
            </w:r>
            <w:r w:rsidR="00766244" w:rsidRPr="00766244">
              <w:rPr>
                <w:rFonts w:ascii="Calibri" w:hAnsi="Calibri"/>
                <w:sz w:val="20"/>
                <w:szCs w:val="20"/>
              </w:rPr>
              <w:t>21</w:t>
            </w:r>
          </w:p>
        </w:tc>
        <w:tc>
          <w:tcPr>
            <w:tcW w:w="514" w:type="dxa"/>
            <w:shd w:val="clear" w:color="auto" w:fill="auto"/>
            <w:vAlign w:val="bottom"/>
            <w:hideMark/>
          </w:tcPr>
          <w:p w:rsidR="00766244" w:rsidRPr="00766244" w:rsidRDefault="00DA55A1" w:rsidP="00766244">
            <w:pPr>
              <w:jc w:val="right"/>
              <w:rPr>
                <w:rFonts w:ascii="Calibri" w:hAnsi="Calibri"/>
                <w:sz w:val="20"/>
                <w:szCs w:val="20"/>
              </w:rPr>
            </w:pPr>
            <w:r w:rsidRPr="00B05B52">
              <w:rPr>
                <w:rFonts w:ascii="Calibri" w:hAnsi="Calibri"/>
                <w:sz w:val="20"/>
                <w:szCs w:val="20"/>
              </w:rPr>
              <w:t>6</w:t>
            </w:r>
            <w:r w:rsidR="00766244" w:rsidRPr="00766244">
              <w:rPr>
                <w:rFonts w:ascii="Calibri" w:hAnsi="Calibri"/>
                <w:sz w:val="20"/>
                <w:szCs w:val="20"/>
              </w:rPr>
              <w:t>94</w:t>
            </w:r>
          </w:p>
        </w:tc>
        <w:tc>
          <w:tcPr>
            <w:tcW w:w="514" w:type="dxa"/>
            <w:shd w:val="clear" w:color="auto" w:fill="auto"/>
            <w:vAlign w:val="bottom"/>
            <w:hideMark/>
          </w:tcPr>
          <w:p w:rsidR="00766244" w:rsidRPr="00766244" w:rsidRDefault="00DA55A1" w:rsidP="00766244">
            <w:pPr>
              <w:jc w:val="right"/>
              <w:rPr>
                <w:rFonts w:ascii="Calibri" w:hAnsi="Calibri"/>
                <w:sz w:val="20"/>
                <w:szCs w:val="20"/>
              </w:rPr>
            </w:pPr>
            <w:r w:rsidRPr="00B05B52">
              <w:rPr>
                <w:rFonts w:ascii="Calibri" w:hAnsi="Calibri"/>
                <w:sz w:val="20"/>
                <w:szCs w:val="20"/>
              </w:rPr>
              <w:t>7</w:t>
            </w:r>
            <w:r w:rsidR="00766244" w:rsidRPr="00766244">
              <w:rPr>
                <w:rFonts w:ascii="Calibri" w:hAnsi="Calibri"/>
                <w:sz w:val="20"/>
                <w:szCs w:val="20"/>
              </w:rPr>
              <w:t>39</w:t>
            </w:r>
          </w:p>
        </w:tc>
        <w:tc>
          <w:tcPr>
            <w:tcW w:w="514" w:type="dxa"/>
            <w:shd w:val="clear" w:color="auto" w:fill="auto"/>
            <w:vAlign w:val="bottom"/>
            <w:hideMark/>
          </w:tcPr>
          <w:p w:rsidR="00766244" w:rsidRPr="00766244" w:rsidRDefault="00DA55A1" w:rsidP="00766244">
            <w:pPr>
              <w:jc w:val="right"/>
              <w:rPr>
                <w:rFonts w:ascii="Calibri" w:hAnsi="Calibri"/>
                <w:sz w:val="20"/>
                <w:szCs w:val="20"/>
              </w:rPr>
            </w:pPr>
            <w:r w:rsidRPr="00B05B52">
              <w:rPr>
                <w:rFonts w:ascii="Calibri" w:hAnsi="Calibri"/>
                <w:sz w:val="20"/>
                <w:szCs w:val="20"/>
              </w:rPr>
              <w:t>7</w:t>
            </w:r>
            <w:r w:rsidR="00766244" w:rsidRPr="00766244">
              <w:rPr>
                <w:rFonts w:ascii="Calibri" w:hAnsi="Calibri"/>
                <w:sz w:val="20"/>
                <w:szCs w:val="20"/>
              </w:rPr>
              <w:t>75</w:t>
            </w:r>
          </w:p>
        </w:tc>
        <w:tc>
          <w:tcPr>
            <w:tcW w:w="514" w:type="dxa"/>
            <w:shd w:val="clear" w:color="auto" w:fill="auto"/>
            <w:vAlign w:val="bottom"/>
            <w:hideMark/>
          </w:tcPr>
          <w:p w:rsidR="00766244" w:rsidRPr="00766244" w:rsidRDefault="00DA55A1" w:rsidP="00766244">
            <w:pPr>
              <w:jc w:val="right"/>
              <w:rPr>
                <w:rFonts w:ascii="Calibri" w:hAnsi="Calibri"/>
                <w:sz w:val="20"/>
                <w:szCs w:val="20"/>
              </w:rPr>
            </w:pPr>
            <w:r w:rsidRPr="00B05B52">
              <w:rPr>
                <w:rFonts w:ascii="Calibri" w:hAnsi="Calibri"/>
                <w:sz w:val="20"/>
                <w:szCs w:val="20"/>
              </w:rPr>
              <w:t>8</w:t>
            </w:r>
            <w:r w:rsidR="00766244" w:rsidRPr="00766244">
              <w:rPr>
                <w:rFonts w:ascii="Calibri" w:hAnsi="Calibri"/>
                <w:sz w:val="20"/>
                <w:szCs w:val="20"/>
              </w:rPr>
              <w:t>82</w:t>
            </w:r>
          </w:p>
        </w:tc>
        <w:tc>
          <w:tcPr>
            <w:tcW w:w="514" w:type="dxa"/>
            <w:shd w:val="clear" w:color="auto" w:fill="auto"/>
            <w:vAlign w:val="bottom"/>
            <w:hideMark/>
          </w:tcPr>
          <w:p w:rsidR="00766244" w:rsidRPr="00766244" w:rsidRDefault="00DA55A1" w:rsidP="00766244">
            <w:pPr>
              <w:jc w:val="right"/>
              <w:rPr>
                <w:rFonts w:ascii="Calibri" w:hAnsi="Calibri"/>
                <w:sz w:val="20"/>
                <w:szCs w:val="20"/>
              </w:rPr>
            </w:pPr>
            <w:r w:rsidRPr="00B05B52">
              <w:rPr>
                <w:rFonts w:ascii="Calibri" w:hAnsi="Calibri"/>
                <w:sz w:val="20"/>
                <w:szCs w:val="20"/>
              </w:rPr>
              <w:t>9</w:t>
            </w:r>
            <w:r w:rsidR="00766244" w:rsidRPr="00766244">
              <w:rPr>
                <w:rFonts w:ascii="Calibri" w:hAnsi="Calibri"/>
                <w:sz w:val="20"/>
                <w:szCs w:val="20"/>
              </w:rPr>
              <w:t>05</w:t>
            </w:r>
          </w:p>
        </w:tc>
        <w:tc>
          <w:tcPr>
            <w:tcW w:w="514" w:type="dxa"/>
            <w:shd w:val="clear" w:color="auto" w:fill="auto"/>
            <w:vAlign w:val="bottom"/>
            <w:hideMark/>
          </w:tcPr>
          <w:p w:rsidR="00766244" w:rsidRPr="00766244" w:rsidRDefault="00DA55A1" w:rsidP="00766244">
            <w:pPr>
              <w:jc w:val="right"/>
              <w:rPr>
                <w:rFonts w:ascii="Calibri" w:hAnsi="Calibri"/>
                <w:sz w:val="20"/>
                <w:szCs w:val="20"/>
              </w:rPr>
            </w:pPr>
            <w:r w:rsidRPr="00B05B52">
              <w:rPr>
                <w:rFonts w:ascii="Calibri" w:hAnsi="Calibri"/>
                <w:sz w:val="20"/>
                <w:szCs w:val="20"/>
              </w:rPr>
              <w:t>8</w:t>
            </w:r>
            <w:r w:rsidR="00766244" w:rsidRPr="00766244">
              <w:rPr>
                <w:rFonts w:ascii="Calibri" w:hAnsi="Calibri"/>
                <w:sz w:val="20"/>
                <w:szCs w:val="20"/>
              </w:rPr>
              <w:t>92</w:t>
            </w:r>
          </w:p>
        </w:tc>
        <w:tc>
          <w:tcPr>
            <w:tcW w:w="514" w:type="dxa"/>
            <w:shd w:val="clear" w:color="auto" w:fill="auto"/>
            <w:vAlign w:val="bottom"/>
            <w:hideMark/>
          </w:tcPr>
          <w:p w:rsidR="00766244" w:rsidRPr="00766244" w:rsidRDefault="00DA55A1" w:rsidP="00766244">
            <w:pPr>
              <w:jc w:val="right"/>
              <w:rPr>
                <w:rFonts w:ascii="Calibri" w:hAnsi="Calibri"/>
                <w:sz w:val="20"/>
                <w:szCs w:val="20"/>
              </w:rPr>
            </w:pPr>
            <w:r w:rsidRPr="00B05B52">
              <w:rPr>
                <w:rFonts w:ascii="Calibri" w:hAnsi="Calibri"/>
                <w:sz w:val="20"/>
                <w:szCs w:val="20"/>
              </w:rPr>
              <w:t>6</w:t>
            </w:r>
            <w:r w:rsidR="00766244" w:rsidRPr="00766244">
              <w:rPr>
                <w:rFonts w:ascii="Calibri" w:hAnsi="Calibri"/>
                <w:sz w:val="20"/>
                <w:szCs w:val="20"/>
              </w:rPr>
              <w:t>87</w:t>
            </w:r>
          </w:p>
        </w:tc>
        <w:tc>
          <w:tcPr>
            <w:tcW w:w="514" w:type="dxa"/>
            <w:shd w:val="clear" w:color="auto" w:fill="auto"/>
            <w:vAlign w:val="bottom"/>
            <w:hideMark/>
          </w:tcPr>
          <w:p w:rsidR="00766244" w:rsidRPr="00766244" w:rsidRDefault="00DA55A1" w:rsidP="00766244">
            <w:pPr>
              <w:jc w:val="right"/>
              <w:rPr>
                <w:rFonts w:ascii="Calibri" w:hAnsi="Calibri"/>
                <w:sz w:val="20"/>
                <w:szCs w:val="20"/>
              </w:rPr>
            </w:pPr>
            <w:r w:rsidRPr="00B05B52">
              <w:rPr>
                <w:rFonts w:ascii="Calibri" w:hAnsi="Calibri"/>
                <w:sz w:val="20"/>
                <w:szCs w:val="20"/>
              </w:rPr>
              <w:t>7</w:t>
            </w:r>
            <w:r w:rsidR="00766244" w:rsidRPr="00766244">
              <w:rPr>
                <w:rFonts w:ascii="Calibri" w:hAnsi="Calibri"/>
                <w:sz w:val="20"/>
                <w:szCs w:val="20"/>
              </w:rPr>
              <w:t>94</w:t>
            </w:r>
          </w:p>
        </w:tc>
        <w:tc>
          <w:tcPr>
            <w:tcW w:w="514" w:type="dxa"/>
            <w:shd w:val="clear" w:color="auto" w:fill="auto"/>
            <w:vAlign w:val="bottom"/>
            <w:hideMark/>
          </w:tcPr>
          <w:p w:rsidR="00766244" w:rsidRPr="00766244" w:rsidRDefault="00DA55A1" w:rsidP="00766244">
            <w:pPr>
              <w:jc w:val="right"/>
              <w:rPr>
                <w:rFonts w:ascii="Calibri" w:hAnsi="Calibri"/>
                <w:sz w:val="20"/>
                <w:szCs w:val="20"/>
              </w:rPr>
            </w:pPr>
            <w:r w:rsidRPr="00B05B52">
              <w:rPr>
                <w:rFonts w:ascii="Calibri" w:hAnsi="Calibri"/>
                <w:sz w:val="20"/>
                <w:szCs w:val="20"/>
              </w:rPr>
              <w:t>8</w:t>
            </w:r>
            <w:r w:rsidR="00766244" w:rsidRPr="00766244">
              <w:rPr>
                <w:rFonts w:ascii="Calibri" w:hAnsi="Calibri"/>
                <w:sz w:val="20"/>
                <w:szCs w:val="20"/>
              </w:rPr>
              <w:t>36</w:t>
            </w:r>
          </w:p>
        </w:tc>
        <w:tc>
          <w:tcPr>
            <w:tcW w:w="514" w:type="dxa"/>
            <w:shd w:val="clear" w:color="auto" w:fill="auto"/>
            <w:vAlign w:val="bottom"/>
            <w:hideMark/>
          </w:tcPr>
          <w:p w:rsidR="00766244" w:rsidRPr="00766244" w:rsidRDefault="00DA55A1" w:rsidP="00766244">
            <w:pPr>
              <w:jc w:val="right"/>
              <w:rPr>
                <w:rFonts w:ascii="Calibri" w:hAnsi="Calibri"/>
                <w:sz w:val="20"/>
                <w:szCs w:val="20"/>
              </w:rPr>
            </w:pPr>
            <w:r w:rsidRPr="00B05B52">
              <w:rPr>
                <w:rFonts w:ascii="Calibri" w:hAnsi="Calibri"/>
                <w:sz w:val="20"/>
                <w:szCs w:val="20"/>
              </w:rPr>
              <w:t>7</w:t>
            </w:r>
            <w:r w:rsidR="00766244" w:rsidRPr="00766244">
              <w:rPr>
                <w:rFonts w:ascii="Calibri" w:hAnsi="Calibri"/>
                <w:sz w:val="20"/>
                <w:szCs w:val="20"/>
              </w:rPr>
              <w:t>14</w:t>
            </w:r>
          </w:p>
        </w:tc>
        <w:tc>
          <w:tcPr>
            <w:tcW w:w="514" w:type="dxa"/>
            <w:shd w:val="clear" w:color="auto" w:fill="auto"/>
            <w:vAlign w:val="bottom"/>
            <w:hideMark/>
          </w:tcPr>
          <w:p w:rsidR="00766244" w:rsidRPr="00766244" w:rsidRDefault="00DA55A1" w:rsidP="00766244">
            <w:pPr>
              <w:jc w:val="right"/>
              <w:rPr>
                <w:rFonts w:ascii="Calibri" w:hAnsi="Calibri"/>
                <w:sz w:val="20"/>
                <w:szCs w:val="20"/>
              </w:rPr>
            </w:pPr>
            <w:r w:rsidRPr="00B05B52">
              <w:rPr>
                <w:rFonts w:ascii="Calibri" w:hAnsi="Calibri"/>
                <w:sz w:val="20"/>
                <w:szCs w:val="20"/>
              </w:rPr>
              <w:t>6</w:t>
            </w:r>
            <w:r w:rsidR="00766244" w:rsidRPr="00766244">
              <w:rPr>
                <w:rFonts w:ascii="Calibri" w:hAnsi="Calibri"/>
                <w:sz w:val="20"/>
                <w:szCs w:val="20"/>
              </w:rPr>
              <w:t>76</w:t>
            </w:r>
          </w:p>
        </w:tc>
        <w:tc>
          <w:tcPr>
            <w:tcW w:w="514" w:type="dxa"/>
            <w:shd w:val="clear" w:color="auto" w:fill="auto"/>
            <w:vAlign w:val="bottom"/>
            <w:hideMark/>
          </w:tcPr>
          <w:p w:rsidR="00766244" w:rsidRPr="00766244" w:rsidRDefault="00DA55A1" w:rsidP="00766244">
            <w:pPr>
              <w:jc w:val="right"/>
              <w:rPr>
                <w:rFonts w:ascii="Calibri" w:hAnsi="Calibri"/>
                <w:sz w:val="20"/>
                <w:szCs w:val="20"/>
              </w:rPr>
            </w:pPr>
            <w:r w:rsidRPr="00B05B52">
              <w:rPr>
                <w:rFonts w:ascii="Calibri" w:hAnsi="Calibri"/>
                <w:sz w:val="20"/>
                <w:szCs w:val="20"/>
              </w:rPr>
              <w:t>8</w:t>
            </w:r>
            <w:r w:rsidR="00766244" w:rsidRPr="00766244">
              <w:rPr>
                <w:rFonts w:ascii="Calibri" w:hAnsi="Calibri"/>
                <w:sz w:val="20"/>
                <w:szCs w:val="20"/>
              </w:rPr>
              <w:t>50</w:t>
            </w:r>
          </w:p>
        </w:tc>
      </w:tr>
    </w:tbl>
    <w:p w:rsidR="00766244" w:rsidRPr="00B05B52" w:rsidRDefault="00766244" w:rsidP="00766244">
      <w:pPr>
        <w:ind w:left="360"/>
        <w:jc w:val="both"/>
        <w:rPr>
          <w:rFonts w:ascii="Calibri" w:hAnsi="Calibri"/>
          <w:sz w:val="20"/>
          <w:szCs w:val="20"/>
        </w:rPr>
      </w:pPr>
    </w:p>
    <w:p w:rsidR="00D03E2D" w:rsidRPr="00B05B52" w:rsidRDefault="00766244" w:rsidP="00766244">
      <w:pPr>
        <w:numPr>
          <w:ilvl w:val="1"/>
          <w:numId w:val="1"/>
        </w:numPr>
        <w:jc w:val="both"/>
        <w:rPr>
          <w:rFonts w:ascii="Calibri" w:hAnsi="Calibri"/>
          <w:sz w:val="20"/>
          <w:szCs w:val="20"/>
        </w:rPr>
      </w:pPr>
      <w:r w:rsidRPr="00B05B52">
        <w:rPr>
          <w:rFonts w:ascii="Calibri" w:hAnsi="Calibri"/>
          <w:sz w:val="20"/>
          <w:szCs w:val="20"/>
        </w:rPr>
        <w:t>İşçilerin ortalama  ücretlerini  %99 olasılıkla tahmin ediniz.</w:t>
      </w:r>
    </w:p>
    <w:p w:rsidR="00766244" w:rsidRPr="00B05B52" w:rsidRDefault="00766244" w:rsidP="00766244">
      <w:pPr>
        <w:jc w:val="both"/>
        <w:rPr>
          <w:rFonts w:ascii="Calibri" w:hAnsi="Calibri"/>
          <w:sz w:val="20"/>
          <w:szCs w:val="20"/>
        </w:rPr>
      </w:pPr>
    </w:p>
    <w:p w:rsidR="00331383" w:rsidRPr="00B05B52" w:rsidRDefault="00331383" w:rsidP="004026B0">
      <w:pPr>
        <w:numPr>
          <w:ilvl w:val="0"/>
          <w:numId w:val="1"/>
        </w:numPr>
        <w:jc w:val="both"/>
        <w:rPr>
          <w:rFonts w:ascii="Calibri" w:hAnsi="Calibri"/>
          <w:sz w:val="20"/>
          <w:szCs w:val="20"/>
        </w:rPr>
      </w:pPr>
      <w:r w:rsidRPr="00B05B52">
        <w:rPr>
          <w:rFonts w:ascii="Calibri" w:hAnsi="Calibri"/>
          <w:sz w:val="20"/>
          <w:szCs w:val="20"/>
        </w:rPr>
        <w:t>3000 kişinin çalıştığı bir fabrikada işçilerin aylık prodüktiviteleri (birim/saat) üzerine bir araştırma yapılmaktadır. Bunun için tesadüfi olarak 200 işçi seçilmiş ve aşağıdaki sonuçlar elde edilmiştir:</w:t>
      </w:r>
    </w:p>
    <w:p w:rsidR="00331383" w:rsidRPr="00B05B52" w:rsidRDefault="00331383" w:rsidP="00331383">
      <w:pPr>
        <w:ind w:left="720"/>
        <w:jc w:val="both"/>
        <w:rPr>
          <w:rFonts w:ascii="Calibri" w:hAnsi="Calibri"/>
          <w:sz w:val="20"/>
          <w:szCs w:val="20"/>
        </w:rPr>
      </w:pPr>
    </w:p>
    <w:tbl>
      <w:tblPr>
        <w:tblW w:w="0" w:type="auto"/>
        <w:jc w:val="cente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46"/>
        <w:gridCol w:w="1055"/>
      </w:tblGrid>
      <w:tr w:rsidR="00331383" w:rsidRPr="00B77680" w:rsidTr="00B77680">
        <w:trPr>
          <w:jc w:val="center"/>
        </w:trPr>
        <w:tc>
          <w:tcPr>
            <w:tcW w:w="1746" w:type="dxa"/>
          </w:tcPr>
          <w:p w:rsidR="00331383" w:rsidRPr="00B77680" w:rsidRDefault="00331383" w:rsidP="00B77680">
            <w:pPr>
              <w:jc w:val="center"/>
              <w:rPr>
                <w:rFonts w:ascii="Calibri" w:hAnsi="Calibri"/>
                <w:sz w:val="20"/>
                <w:szCs w:val="20"/>
              </w:rPr>
            </w:pPr>
            <w:r w:rsidRPr="00B77680">
              <w:rPr>
                <w:rFonts w:ascii="Calibri" w:hAnsi="Calibri"/>
                <w:sz w:val="20"/>
                <w:szCs w:val="20"/>
              </w:rPr>
              <w:t>Aylık Prodüktivite</w:t>
            </w:r>
          </w:p>
        </w:tc>
        <w:tc>
          <w:tcPr>
            <w:tcW w:w="1055" w:type="dxa"/>
          </w:tcPr>
          <w:p w:rsidR="00331383" w:rsidRPr="00B77680" w:rsidRDefault="00331383" w:rsidP="00B77680">
            <w:pPr>
              <w:jc w:val="center"/>
              <w:rPr>
                <w:rFonts w:ascii="Calibri" w:hAnsi="Calibri"/>
                <w:sz w:val="20"/>
                <w:szCs w:val="20"/>
              </w:rPr>
            </w:pPr>
            <w:r w:rsidRPr="00B77680">
              <w:rPr>
                <w:rFonts w:ascii="Calibri" w:hAnsi="Calibri"/>
                <w:sz w:val="20"/>
                <w:szCs w:val="20"/>
              </w:rPr>
              <w:t>İşçi sayısı</w:t>
            </w:r>
          </w:p>
        </w:tc>
      </w:tr>
      <w:tr w:rsidR="00331383" w:rsidRPr="00B77680" w:rsidTr="00B77680">
        <w:trPr>
          <w:jc w:val="center"/>
        </w:trPr>
        <w:tc>
          <w:tcPr>
            <w:tcW w:w="1746" w:type="dxa"/>
          </w:tcPr>
          <w:p w:rsidR="00331383" w:rsidRPr="00B77680" w:rsidRDefault="00331383" w:rsidP="00B77680">
            <w:pPr>
              <w:jc w:val="center"/>
              <w:rPr>
                <w:rFonts w:ascii="Calibri" w:hAnsi="Calibri"/>
                <w:sz w:val="20"/>
                <w:szCs w:val="20"/>
              </w:rPr>
            </w:pPr>
            <w:r w:rsidRPr="00B77680">
              <w:rPr>
                <w:rFonts w:ascii="Calibri" w:hAnsi="Calibri"/>
                <w:sz w:val="20"/>
                <w:szCs w:val="20"/>
              </w:rPr>
              <w:t>10</w:t>
            </w:r>
          </w:p>
        </w:tc>
        <w:tc>
          <w:tcPr>
            <w:tcW w:w="1055" w:type="dxa"/>
          </w:tcPr>
          <w:p w:rsidR="00331383" w:rsidRPr="00B77680" w:rsidRDefault="00331383" w:rsidP="00B77680">
            <w:pPr>
              <w:jc w:val="center"/>
              <w:rPr>
                <w:rFonts w:ascii="Calibri" w:hAnsi="Calibri"/>
                <w:sz w:val="20"/>
                <w:szCs w:val="20"/>
              </w:rPr>
            </w:pPr>
            <w:r w:rsidRPr="00B77680">
              <w:rPr>
                <w:rFonts w:ascii="Calibri" w:hAnsi="Calibri"/>
                <w:sz w:val="20"/>
                <w:szCs w:val="20"/>
              </w:rPr>
              <w:t>50</w:t>
            </w:r>
          </w:p>
        </w:tc>
      </w:tr>
      <w:tr w:rsidR="00331383" w:rsidRPr="00B77680" w:rsidTr="00B77680">
        <w:trPr>
          <w:jc w:val="center"/>
        </w:trPr>
        <w:tc>
          <w:tcPr>
            <w:tcW w:w="1746" w:type="dxa"/>
          </w:tcPr>
          <w:p w:rsidR="00331383" w:rsidRPr="00B77680" w:rsidRDefault="00331383" w:rsidP="00B77680">
            <w:pPr>
              <w:jc w:val="center"/>
              <w:rPr>
                <w:rFonts w:ascii="Calibri" w:hAnsi="Calibri"/>
                <w:sz w:val="20"/>
                <w:szCs w:val="20"/>
              </w:rPr>
            </w:pPr>
            <w:r w:rsidRPr="00B77680">
              <w:rPr>
                <w:rFonts w:ascii="Calibri" w:hAnsi="Calibri"/>
                <w:sz w:val="20"/>
                <w:szCs w:val="20"/>
              </w:rPr>
              <w:t>12</w:t>
            </w:r>
          </w:p>
        </w:tc>
        <w:tc>
          <w:tcPr>
            <w:tcW w:w="1055" w:type="dxa"/>
          </w:tcPr>
          <w:p w:rsidR="00331383" w:rsidRPr="00B77680" w:rsidRDefault="00331383" w:rsidP="00B77680">
            <w:pPr>
              <w:jc w:val="center"/>
              <w:rPr>
                <w:rFonts w:ascii="Calibri" w:hAnsi="Calibri"/>
                <w:sz w:val="20"/>
                <w:szCs w:val="20"/>
              </w:rPr>
            </w:pPr>
            <w:r w:rsidRPr="00B77680">
              <w:rPr>
                <w:rFonts w:ascii="Calibri" w:hAnsi="Calibri"/>
                <w:sz w:val="20"/>
                <w:szCs w:val="20"/>
              </w:rPr>
              <w:t>60</w:t>
            </w:r>
          </w:p>
        </w:tc>
      </w:tr>
      <w:tr w:rsidR="00331383" w:rsidRPr="00B77680" w:rsidTr="00B77680">
        <w:trPr>
          <w:jc w:val="center"/>
        </w:trPr>
        <w:tc>
          <w:tcPr>
            <w:tcW w:w="1746" w:type="dxa"/>
          </w:tcPr>
          <w:p w:rsidR="00331383" w:rsidRPr="00B77680" w:rsidRDefault="00331383" w:rsidP="00B77680">
            <w:pPr>
              <w:jc w:val="center"/>
              <w:rPr>
                <w:rFonts w:ascii="Calibri" w:hAnsi="Calibri"/>
                <w:sz w:val="20"/>
                <w:szCs w:val="20"/>
              </w:rPr>
            </w:pPr>
            <w:r w:rsidRPr="00B77680">
              <w:rPr>
                <w:rFonts w:ascii="Calibri" w:hAnsi="Calibri"/>
                <w:sz w:val="20"/>
                <w:szCs w:val="20"/>
              </w:rPr>
              <w:t>14</w:t>
            </w:r>
          </w:p>
        </w:tc>
        <w:tc>
          <w:tcPr>
            <w:tcW w:w="1055" w:type="dxa"/>
          </w:tcPr>
          <w:p w:rsidR="00331383" w:rsidRPr="00B77680" w:rsidRDefault="00331383" w:rsidP="00B77680">
            <w:pPr>
              <w:jc w:val="center"/>
              <w:rPr>
                <w:rFonts w:ascii="Calibri" w:hAnsi="Calibri"/>
                <w:sz w:val="20"/>
                <w:szCs w:val="20"/>
              </w:rPr>
            </w:pPr>
            <w:r w:rsidRPr="00B77680">
              <w:rPr>
                <w:rFonts w:ascii="Calibri" w:hAnsi="Calibri"/>
                <w:sz w:val="20"/>
                <w:szCs w:val="20"/>
              </w:rPr>
              <w:t>50</w:t>
            </w:r>
          </w:p>
        </w:tc>
      </w:tr>
      <w:tr w:rsidR="00331383" w:rsidRPr="00B77680" w:rsidTr="00B77680">
        <w:trPr>
          <w:jc w:val="center"/>
        </w:trPr>
        <w:tc>
          <w:tcPr>
            <w:tcW w:w="1746" w:type="dxa"/>
          </w:tcPr>
          <w:p w:rsidR="00331383" w:rsidRPr="00B77680" w:rsidRDefault="00331383" w:rsidP="00B77680">
            <w:pPr>
              <w:jc w:val="center"/>
              <w:rPr>
                <w:rFonts w:ascii="Calibri" w:hAnsi="Calibri"/>
                <w:sz w:val="20"/>
                <w:szCs w:val="20"/>
              </w:rPr>
            </w:pPr>
            <w:r w:rsidRPr="00B77680">
              <w:rPr>
                <w:rFonts w:ascii="Calibri" w:hAnsi="Calibri"/>
                <w:sz w:val="20"/>
                <w:szCs w:val="20"/>
              </w:rPr>
              <w:t>15</w:t>
            </w:r>
          </w:p>
        </w:tc>
        <w:tc>
          <w:tcPr>
            <w:tcW w:w="1055" w:type="dxa"/>
          </w:tcPr>
          <w:p w:rsidR="00331383" w:rsidRPr="00B77680" w:rsidRDefault="00331383" w:rsidP="00B77680">
            <w:pPr>
              <w:jc w:val="center"/>
              <w:rPr>
                <w:rFonts w:ascii="Calibri" w:hAnsi="Calibri"/>
                <w:sz w:val="20"/>
                <w:szCs w:val="20"/>
              </w:rPr>
            </w:pPr>
            <w:r w:rsidRPr="00B77680">
              <w:rPr>
                <w:rFonts w:ascii="Calibri" w:hAnsi="Calibri"/>
                <w:sz w:val="20"/>
                <w:szCs w:val="20"/>
              </w:rPr>
              <w:t>20</w:t>
            </w:r>
          </w:p>
        </w:tc>
      </w:tr>
      <w:tr w:rsidR="00331383" w:rsidRPr="00B77680" w:rsidTr="00B77680">
        <w:trPr>
          <w:jc w:val="center"/>
        </w:trPr>
        <w:tc>
          <w:tcPr>
            <w:tcW w:w="1746" w:type="dxa"/>
          </w:tcPr>
          <w:p w:rsidR="00331383" w:rsidRPr="00B77680" w:rsidRDefault="00331383" w:rsidP="00B77680">
            <w:pPr>
              <w:jc w:val="center"/>
              <w:rPr>
                <w:rFonts w:ascii="Calibri" w:hAnsi="Calibri"/>
                <w:sz w:val="20"/>
                <w:szCs w:val="20"/>
              </w:rPr>
            </w:pPr>
            <w:r w:rsidRPr="00B77680">
              <w:rPr>
                <w:rFonts w:ascii="Calibri" w:hAnsi="Calibri"/>
                <w:sz w:val="20"/>
                <w:szCs w:val="20"/>
              </w:rPr>
              <w:t>19</w:t>
            </w:r>
          </w:p>
        </w:tc>
        <w:tc>
          <w:tcPr>
            <w:tcW w:w="1055" w:type="dxa"/>
          </w:tcPr>
          <w:p w:rsidR="00331383" w:rsidRPr="00B77680" w:rsidRDefault="00331383" w:rsidP="00B77680">
            <w:pPr>
              <w:jc w:val="center"/>
              <w:rPr>
                <w:rFonts w:ascii="Calibri" w:hAnsi="Calibri"/>
                <w:sz w:val="20"/>
                <w:szCs w:val="20"/>
              </w:rPr>
            </w:pPr>
            <w:r w:rsidRPr="00B77680">
              <w:rPr>
                <w:rFonts w:ascii="Calibri" w:hAnsi="Calibri"/>
                <w:sz w:val="20"/>
                <w:szCs w:val="20"/>
              </w:rPr>
              <w:t>20</w:t>
            </w:r>
          </w:p>
        </w:tc>
      </w:tr>
    </w:tbl>
    <w:p w:rsidR="00331383" w:rsidRPr="00B05B52" w:rsidRDefault="00331383" w:rsidP="00331383">
      <w:pPr>
        <w:ind w:left="720"/>
        <w:jc w:val="both"/>
        <w:rPr>
          <w:rFonts w:ascii="Calibri" w:hAnsi="Calibri"/>
          <w:sz w:val="20"/>
          <w:szCs w:val="20"/>
        </w:rPr>
      </w:pPr>
    </w:p>
    <w:p w:rsidR="004026B0" w:rsidRPr="00B05B52" w:rsidRDefault="004026B0" w:rsidP="00331383">
      <w:pPr>
        <w:ind w:left="720"/>
        <w:jc w:val="both"/>
        <w:rPr>
          <w:rFonts w:ascii="Calibri" w:hAnsi="Calibri"/>
          <w:sz w:val="20"/>
          <w:szCs w:val="20"/>
        </w:rPr>
      </w:pPr>
      <w:r w:rsidRPr="00B05B52">
        <w:rPr>
          <w:rFonts w:ascii="Calibri" w:hAnsi="Calibri"/>
          <w:sz w:val="20"/>
          <w:szCs w:val="20"/>
        </w:rPr>
        <w:t>Buna göre;</w:t>
      </w:r>
    </w:p>
    <w:p w:rsidR="00F33E0A" w:rsidRPr="00B05B52" w:rsidRDefault="00F33E0A" w:rsidP="004026B0">
      <w:pPr>
        <w:numPr>
          <w:ilvl w:val="1"/>
          <w:numId w:val="1"/>
        </w:numPr>
        <w:jc w:val="both"/>
        <w:rPr>
          <w:rFonts w:ascii="Calibri" w:hAnsi="Calibri"/>
          <w:sz w:val="20"/>
          <w:szCs w:val="20"/>
        </w:rPr>
      </w:pPr>
      <w:r w:rsidRPr="00B05B52">
        <w:rPr>
          <w:rFonts w:ascii="Calibri" w:hAnsi="Calibri"/>
          <w:sz w:val="20"/>
          <w:szCs w:val="20"/>
        </w:rPr>
        <w:t>%99 olasılıkla bu fabrikadaki işçilerin aylık ortalama prodüktivitelerini tahmin ediniz.</w:t>
      </w:r>
    </w:p>
    <w:p w:rsidR="004026B0" w:rsidRPr="00B05B52" w:rsidRDefault="00F33E0A" w:rsidP="004026B0">
      <w:pPr>
        <w:numPr>
          <w:ilvl w:val="1"/>
          <w:numId w:val="1"/>
        </w:numPr>
        <w:jc w:val="both"/>
        <w:rPr>
          <w:rFonts w:ascii="Calibri" w:hAnsi="Calibri"/>
          <w:sz w:val="20"/>
          <w:szCs w:val="20"/>
        </w:rPr>
      </w:pPr>
      <w:r w:rsidRPr="00B05B52">
        <w:rPr>
          <w:rFonts w:ascii="Calibri" w:hAnsi="Calibri"/>
          <w:sz w:val="20"/>
          <w:szCs w:val="20"/>
        </w:rPr>
        <w:t>Seçilen 200 işçiden 90’ı kadın olduğuna göre %95 olasılıkla fabrikada çalışan kadın işçi oranını tahmin ediniz</w:t>
      </w:r>
      <w:r w:rsidR="004026B0" w:rsidRPr="00B05B52">
        <w:rPr>
          <w:rFonts w:ascii="Calibri" w:hAnsi="Calibri"/>
          <w:sz w:val="20"/>
          <w:szCs w:val="20"/>
        </w:rPr>
        <w:t>.</w:t>
      </w:r>
    </w:p>
    <w:p w:rsidR="004026B0" w:rsidRPr="00B05B52" w:rsidRDefault="004026B0" w:rsidP="00FB566D">
      <w:pPr>
        <w:jc w:val="both"/>
        <w:rPr>
          <w:rFonts w:ascii="Calibri" w:hAnsi="Calibri"/>
          <w:sz w:val="20"/>
          <w:szCs w:val="20"/>
        </w:rPr>
      </w:pPr>
    </w:p>
    <w:p w:rsidR="00FB566D" w:rsidRPr="00B05B52" w:rsidRDefault="00FB566D" w:rsidP="005B32D1">
      <w:pPr>
        <w:jc w:val="both"/>
        <w:rPr>
          <w:rFonts w:ascii="Calibri" w:hAnsi="Calibri"/>
          <w:sz w:val="20"/>
          <w:szCs w:val="20"/>
        </w:rPr>
      </w:pPr>
    </w:p>
    <w:p w:rsidR="005B32D1" w:rsidRPr="00B05B52" w:rsidRDefault="005B32D1" w:rsidP="005B32D1">
      <w:pPr>
        <w:numPr>
          <w:ilvl w:val="0"/>
          <w:numId w:val="1"/>
        </w:numPr>
        <w:jc w:val="both"/>
        <w:rPr>
          <w:rFonts w:ascii="Calibri" w:hAnsi="Calibri"/>
          <w:sz w:val="20"/>
          <w:szCs w:val="20"/>
        </w:rPr>
      </w:pPr>
      <w:r w:rsidRPr="00B05B52">
        <w:rPr>
          <w:rFonts w:ascii="Calibri" w:hAnsi="Calibri"/>
          <w:sz w:val="20"/>
          <w:szCs w:val="20"/>
        </w:rPr>
        <w:t>Bir banka, 30 yaşın üstündeki kredi kartı kullanıcıları arasından dönem sonu asgari tutarını üç ay veya daha fazla sürede geri ödeyemeyen kredi kartı sahipleriyle ilgili bir araştırma yapmak istemektedir. Bankanın bu özellikteki toplam 200,000 müşterisi arasından 2000’i tesadüfi olarak seçilmiş ve kullandırılan kredi miktarı (100 TL) dağılımının aşağıdaki gibi olduğu belirlenmiştir.</w:t>
      </w:r>
    </w:p>
    <w:p w:rsidR="005B32D1" w:rsidRPr="00B05B52" w:rsidRDefault="005B32D1" w:rsidP="005B32D1">
      <w:pPr>
        <w:jc w:val="both"/>
        <w:rPr>
          <w:rFonts w:ascii="Calibri" w:hAnsi="Calibri"/>
          <w:sz w:val="20"/>
          <w:szCs w:val="20"/>
        </w:rPr>
      </w:pPr>
    </w:p>
    <w:tbl>
      <w:tblPr>
        <w:tblW w:w="0" w:type="auto"/>
        <w:jc w:val="center"/>
        <w:tblCellMar>
          <w:left w:w="70" w:type="dxa"/>
          <w:right w:w="70" w:type="dxa"/>
        </w:tblCellMar>
        <w:tblLook w:val="0000"/>
      </w:tblPr>
      <w:tblGrid>
        <w:gridCol w:w="2120"/>
        <w:gridCol w:w="1345"/>
      </w:tblGrid>
      <w:tr w:rsidR="005B32D1" w:rsidRPr="00B05B52" w:rsidTr="005B32D1">
        <w:trPr>
          <w:jc w:val="center"/>
        </w:trPr>
        <w:tc>
          <w:tcPr>
            <w:tcW w:w="2120" w:type="dxa"/>
            <w:tcBorders>
              <w:top w:val="single" w:sz="4" w:space="0" w:color="auto"/>
              <w:bottom w:val="single" w:sz="4" w:space="0" w:color="auto"/>
            </w:tcBorders>
            <w:vAlign w:val="center"/>
          </w:tcPr>
          <w:p w:rsidR="005B32D1" w:rsidRPr="00B05B52" w:rsidRDefault="005B32D1" w:rsidP="00CF7725">
            <w:pPr>
              <w:jc w:val="center"/>
              <w:rPr>
                <w:rFonts w:ascii="Calibri" w:hAnsi="Calibri"/>
                <w:sz w:val="20"/>
                <w:szCs w:val="20"/>
              </w:rPr>
            </w:pPr>
            <w:r w:rsidRPr="00B05B52">
              <w:rPr>
                <w:rFonts w:ascii="Calibri" w:hAnsi="Calibri"/>
                <w:sz w:val="20"/>
                <w:szCs w:val="20"/>
              </w:rPr>
              <w:t>30ve+ yaş Grubunun Kullandıkları</w:t>
            </w:r>
          </w:p>
          <w:p w:rsidR="005B32D1" w:rsidRPr="00B05B52" w:rsidRDefault="005B32D1" w:rsidP="00CF7725">
            <w:pPr>
              <w:jc w:val="center"/>
              <w:rPr>
                <w:rFonts w:ascii="Calibri" w:hAnsi="Calibri"/>
                <w:sz w:val="20"/>
                <w:szCs w:val="20"/>
              </w:rPr>
            </w:pPr>
            <w:r w:rsidRPr="00B05B52">
              <w:rPr>
                <w:rFonts w:ascii="Calibri" w:hAnsi="Calibri"/>
                <w:sz w:val="20"/>
                <w:szCs w:val="20"/>
              </w:rPr>
              <w:t>Kredi Miktarı</w:t>
            </w:r>
          </w:p>
          <w:p w:rsidR="005B32D1" w:rsidRPr="00B05B52" w:rsidRDefault="005B32D1" w:rsidP="00CF7725">
            <w:pPr>
              <w:pStyle w:val="Heading1"/>
              <w:rPr>
                <w:rFonts w:ascii="Calibri" w:hAnsi="Calibri"/>
                <w:sz w:val="20"/>
                <w:szCs w:val="20"/>
              </w:rPr>
            </w:pPr>
            <w:r w:rsidRPr="00B05B52">
              <w:rPr>
                <w:rFonts w:ascii="Calibri" w:hAnsi="Calibri"/>
                <w:sz w:val="20"/>
                <w:szCs w:val="20"/>
              </w:rPr>
              <w:t>(100 TL)</w:t>
            </w:r>
          </w:p>
        </w:tc>
        <w:tc>
          <w:tcPr>
            <w:tcW w:w="1345" w:type="dxa"/>
            <w:tcBorders>
              <w:top w:val="single" w:sz="4" w:space="0" w:color="auto"/>
              <w:bottom w:val="single" w:sz="4" w:space="0" w:color="auto"/>
            </w:tcBorders>
            <w:vAlign w:val="center"/>
          </w:tcPr>
          <w:p w:rsidR="005B32D1" w:rsidRPr="00B05B52" w:rsidRDefault="005B32D1" w:rsidP="00CF7725">
            <w:pPr>
              <w:jc w:val="center"/>
              <w:rPr>
                <w:rFonts w:ascii="Calibri" w:hAnsi="Calibri"/>
                <w:b/>
                <w:bCs/>
                <w:sz w:val="20"/>
                <w:szCs w:val="20"/>
              </w:rPr>
            </w:pPr>
            <w:r w:rsidRPr="00B05B52">
              <w:rPr>
                <w:rFonts w:ascii="Calibri" w:hAnsi="Calibri"/>
                <w:sz w:val="20"/>
                <w:szCs w:val="20"/>
              </w:rPr>
              <w:t>Müşteri Sayısı</w:t>
            </w:r>
          </w:p>
        </w:tc>
      </w:tr>
      <w:tr w:rsidR="005B32D1" w:rsidRPr="00B05B52" w:rsidTr="005B32D1">
        <w:trPr>
          <w:jc w:val="center"/>
        </w:trPr>
        <w:tc>
          <w:tcPr>
            <w:tcW w:w="2120" w:type="dxa"/>
            <w:tcBorders>
              <w:top w:val="single" w:sz="4" w:space="0" w:color="auto"/>
            </w:tcBorders>
          </w:tcPr>
          <w:p w:rsidR="005B32D1" w:rsidRPr="00B05B52" w:rsidRDefault="005B32D1" w:rsidP="00CF7725">
            <w:pPr>
              <w:jc w:val="center"/>
              <w:rPr>
                <w:rFonts w:ascii="Calibri" w:hAnsi="Calibri"/>
                <w:sz w:val="20"/>
                <w:szCs w:val="20"/>
              </w:rPr>
            </w:pPr>
            <w:r w:rsidRPr="00B05B52">
              <w:rPr>
                <w:rFonts w:ascii="Calibri" w:hAnsi="Calibri"/>
                <w:sz w:val="20"/>
                <w:szCs w:val="20"/>
              </w:rPr>
              <w:t xml:space="preserve">  5-15’den az</w:t>
            </w:r>
          </w:p>
        </w:tc>
        <w:tc>
          <w:tcPr>
            <w:tcW w:w="1345" w:type="dxa"/>
            <w:tcBorders>
              <w:top w:val="single" w:sz="4" w:space="0" w:color="auto"/>
            </w:tcBorders>
            <w:vAlign w:val="bottom"/>
          </w:tcPr>
          <w:p w:rsidR="005B32D1" w:rsidRPr="00B05B52" w:rsidRDefault="005B32D1" w:rsidP="00CF7725">
            <w:pPr>
              <w:jc w:val="center"/>
              <w:rPr>
                <w:rFonts w:ascii="Calibri" w:hAnsi="Calibri"/>
                <w:sz w:val="20"/>
                <w:szCs w:val="20"/>
              </w:rPr>
            </w:pPr>
            <w:r w:rsidRPr="00B05B52">
              <w:rPr>
                <w:rFonts w:ascii="Calibri" w:hAnsi="Calibri"/>
                <w:sz w:val="20"/>
                <w:szCs w:val="20"/>
              </w:rPr>
              <w:t>270</w:t>
            </w:r>
          </w:p>
        </w:tc>
      </w:tr>
      <w:tr w:rsidR="005B32D1" w:rsidRPr="00B05B52" w:rsidTr="005B32D1">
        <w:trPr>
          <w:jc w:val="center"/>
        </w:trPr>
        <w:tc>
          <w:tcPr>
            <w:tcW w:w="2120" w:type="dxa"/>
          </w:tcPr>
          <w:p w:rsidR="005B32D1" w:rsidRPr="00B05B52" w:rsidRDefault="005B32D1" w:rsidP="00CF7725">
            <w:pPr>
              <w:jc w:val="center"/>
              <w:rPr>
                <w:rFonts w:ascii="Calibri" w:hAnsi="Calibri"/>
                <w:sz w:val="20"/>
                <w:szCs w:val="20"/>
              </w:rPr>
            </w:pPr>
            <w:r w:rsidRPr="00B05B52">
              <w:rPr>
                <w:rFonts w:ascii="Calibri" w:hAnsi="Calibri"/>
                <w:sz w:val="20"/>
                <w:szCs w:val="20"/>
              </w:rPr>
              <w:t>15-25’den az</w:t>
            </w:r>
          </w:p>
        </w:tc>
        <w:tc>
          <w:tcPr>
            <w:tcW w:w="1345" w:type="dxa"/>
            <w:vAlign w:val="bottom"/>
          </w:tcPr>
          <w:p w:rsidR="005B32D1" w:rsidRPr="00B05B52" w:rsidRDefault="005B32D1" w:rsidP="00CF7725">
            <w:pPr>
              <w:jc w:val="center"/>
              <w:rPr>
                <w:rFonts w:ascii="Calibri" w:hAnsi="Calibri"/>
                <w:sz w:val="20"/>
                <w:szCs w:val="20"/>
              </w:rPr>
            </w:pPr>
            <w:r w:rsidRPr="00B05B52">
              <w:rPr>
                <w:rFonts w:ascii="Calibri" w:hAnsi="Calibri"/>
                <w:sz w:val="20"/>
                <w:szCs w:val="20"/>
              </w:rPr>
              <w:t>470</w:t>
            </w:r>
          </w:p>
        </w:tc>
      </w:tr>
      <w:tr w:rsidR="005B32D1" w:rsidRPr="00B05B52" w:rsidTr="005B32D1">
        <w:trPr>
          <w:jc w:val="center"/>
        </w:trPr>
        <w:tc>
          <w:tcPr>
            <w:tcW w:w="2120" w:type="dxa"/>
          </w:tcPr>
          <w:p w:rsidR="005B32D1" w:rsidRPr="00B05B52" w:rsidRDefault="005B32D1" w:rsidP="00CF7725">
            <w:pPr>
              <w:jc w:val="center"/>
              <w:rPr>
                <w:rFonts w:ascii="Calibri" w:hAnsi="Calibri"/>
                <w:sz w:val="20"/>
                <w:szCs w:val="20"/>
              </w:rPr>
            </w:pPr>
            <w:r w:rsidRPr="00B05B52">
              <w:rPr>
                <w:rFonts w:ascii="Calibri" w:hAnsi="Calibri"/>
                <w:sz w:val="20"/>
                <w:szCs w:val="20"/>
              </w:rPr>
              <w:t>25-35’den az</w:t>
            </w:r>
          </w:p>
        </w:tc>
        <w:tc>
          <w:tcPr>
            <w:tcW w:w="1345" w:type="dxa"/>
            <w:vAlign w:val="bottom"/>
          </w:tcPr>
          <w:p w:rsidR="005B32D1" w:rsidRPr="00B05B52" w:rsidRDefault="005B32D1" w:rsidP="00CF7725">
            <w:pPr>
              <w:jc w:val="center"/>
              <w:rPr>
                <w:rFonts w:ascii="Calibri" w:hAnsi="Calibri"/>
                <w:sz w:val="20"/>
                <w:szCs w:val="20"/>
              </w:rPr>
            </w:pPr>
            <w:r w:rsidRPr="00B05B52">
              <w:rPr>
                <w:rFonts w:ascii="Calibri" w:hAnsi="Calibri"/>
                <w:sz w:val="20"/>
                <w:szCs w:val="20"/>
              </w:rPr>
              <w:t>570</w:t>
            </w:r>
          </w:p>
        </w:tc>
      </w:tr>
      <w:tr w:rsidR="005B32D1" w:rsidRPr="00B05B52" w:rsidTr="005B32D1">
        <w:trPr>
          <w:jc w:val="center"/>
        </w:trPr>
        <w:tc>
          <w:tcPr>
            <w:tcW w:w="2120" w:type="dxa"/>
          </w:tcPr>
          <w:p w:rsidR="005B32D1" w:rsidRPr="00B05B52" w:rsidRDefault="005B32D1" w:rsidP="00CF7725">
            <w:pPr>
              <w:jc w:val="center"/>
              <w:rPr>
                <w:rFonts w:ascii="Calibri" w:hAnsi="Calibri"/>
                <w:sz w:val="20"/>
                <w:szCs w:val="20"/>
              </w:rPr>
            </w:pPr>
            <w:r w:rsidRPr="00B05B52">
              <w:rPr>
                <w:rFonts w:ascii="Calibri" w:hAnsi="Calibri"/>
                <w:sz w:val="20"/>
                <w:szCs w:val="20"/>
              </w:rPr>
              <w:t>35-45’den az</w:t>
            </w:r>
          </w:p>
        </w:tc>
        <w:tc>
          <w:tcPr>
            <w:tcW w:w="1345" w:type="dxa"/>
            <w:vAlign w:val="bottom"/>
          </w:tcPr>
          <w:p w:rsidR="005B32D1" w:rsidRPr="00B05B52" w:rsidRDefault="005B32D1" w:rsidP="00CF7725">
            <w:pPr>
              <w:jc w:val="center"/>
              <w:rPr>
                <w:rFonts w:ascii="Calibri" w:hAnsi="Calibri"/>
                <w:sz w:val="20"/>
                <w:szCs w:val="20"/>
              </w:rPr>
            </w:pPr>
            <w:r w:rsidRPr="00B05B52">
              <w:rPr>
                <w:rFonts w:ascii="Calibri" w:hAnsi="Calibri"/>
                <w:sz w:val="20"/>
                <w:szCs w:val="20"/>
              </w:rPr>
              <w:t>370</w:t>
            </w:r>
          </w:p>
        </w:tc>
      </w:tr>
      <w:tr w:rsidR="005B32D1" w:rsidRPr="00B05B52" w:rsidTr="005B32D1">
        <w:trPr>
          <w:jc w:val="center"/>
        </w:trPr>
        <w:tc>
          <w:tcPr>
            <w:tcW w:w="2120" w:type="dxa"/>
            <w:tcBorders>
              <w:bottom w:val="single" w:sz="4" w:space="0" w:color="auto"/>
            </w:tcBorders>
          </w:tcPr>
          <w:p w:rsidR="005B32D1" w:rsidRPr="00B05B52" w:rsidRDefault="005B32D1" w:rsidP="00CF7725">
            <w:pPr>
              <w:jc w:val="center"/>
              <w:rPr>
                <w:rFonts w:ascii="Calibri" w:hAnsi="Calibri"/>
                <w:sz w:val="20"/>
                <w:szCs w:val="20"/>
              </w:rPr>
            </w:pPr>
            <w:r w:rsidRPr="00B05B52">
              <w:rPr>
                <w:rFonts w:ascii="Calibri" w:hAnsi="Calibri"/>
                <w:sz w:val="20"/>
                <w:szCs w:val="20"/>
              </w:rPr>
              <w:t>45-55’den az</w:t>
            </w:r>
          </w:p>
        </w:tc>
        <w:tc>
          <w:tcPr>
            <w:tcW w:w="1345" w:type="dxa"/>
            <w:tcBorders>
              <w:bottom w:val="single" w:sz="4" w:space="0" w:color="auto"/>
            </w:tcBorders>
            <w:vAlign w:val="bottom"/>
          </w:tcPr>
          <w:p w:rsidR="005B32D1" w:rsidRPr="00B05B52" w:rsidRDefault="005B32D1" w:rsidP="00CF7725">
            <w:pPr>
              <w:jc w:val="center"/>
              <w:rPr>
                <w:rFonts w:ascii="Calibri" w:hAnsi="Calibri"/>
                <w:sz w:val="20"/>
                <w:szCs w:val="20"/>
              </w:rPr>
            </w:pPr>
            <w:r w:rsidRPr="00B05B52">
              <w:rPr>
                <w:rFonts w:ascii="Calibri" w:hAnsi="Calibri"/>
                <w:sz w:val="20"/>
                <w:szCs w:val="20"/>
              </w:rPr>
              <w:t>320</w:t>
            </w:r>
          </w:p>
        </w:tc>
      </w:tr>
      <w:tr w:rsidR="005B32D1" w:rsidRPr="00B05B52" w:rsidTr="005B32D1">
        <w:trPr>
          <w:jc w:val="center"/>
        </w:trPr>
        <w:tc>
          <w:tcPr>
            <w:tcW w:w="2120" w:type="dxa"/>
            <w:tcBorders>
              <w:top w:val="single" w:sz="4" w:space="0" w:color="auto"/>
            </w:tcBorders>
            <w:vAlign w:val="center"/>
          </w:tcPr>
          <w:p w:rsidR="005B32D1" w:rsidRPr="00B05B52" w:rsidRDefault="005B32D1" w:rsidP="00CF7725">
            <w:pPr>
              <w:jc w:val="center"/>
              <w:rPr>
                <w:rFonts w:ascii="Calibri" w:hAnsi="Calibri"/>
                <w:sz w:val="20"/>
                <w:szCs w:val="20"/>
              </w:rPr>
            </w:pPr>
          </w:p>
        </w:tc>
        <w:tc>
          <w:tcPr>
            <w:tcW w:w="1345" w:type="dxa"/>
            <w:tcBorders>
              <w:top w:val="single" w:sz="4" w:space="0" w:color="auto"/>
            </w:tcBorders>
            <w:vAlign w:val="bottom"/>
          </w:tcPr>
          <w:p w:rsidR="005B32D1" w:rsidRPr="00B05B52" w:rsidRDefault="005B32D1" w:rsidP="00CF7725">
            <w:pPr>
              <w:jc w:val="center"/>
              <w:rPr>
                <w:rFonts w:ascii="Calibri" w:hAnsi="Calibri"/>
                <w:sz w:val="20"/>
                <w:szCs w:val="20"/>
              </w:rPr>
            </w:pPr>
            <w:r w:rsidRPr="00B05B52">
              <w:rPr>
                <w:rFonts w:ascii="Calibri" w:hAnsi="Calibri"/>
                <w:sz w:val="20"/>
                <w:szCs w:val="20"/>
              </w:rPr>
              <w:t>2000</w:t>
            </w:r>
          </w:p>
        </w:tc>
      </w:tr>
    </w:tbl>
    <w:p w:rsidR="005B32D1" w:rsidRPr="00B05B52" w:rsidRDefault="005B32D1" w:rsidP="005B32D1">
      <w:pPr>
        <w:jc w:val="both"/>
        <w:rPr>
          <w:rFonts w:ascii="Calibri" w:hAnsi="Calibri"/>
          <w:sz w:val="20"/>
          <w:szCs w:val="20"/>
        </w:rPr>
      </w:pPr>
    </w:p>
    <w:p w:rsidR="00C80051" w:rsidRPr="00B05B52" w:rsidRDefault="00C80051" w:rsidP="005B32D1">
      <w:pPr>
        <w:numPr>
          <w:ilvl w:val="1"/>
          <w:numId w:val="1"/>
        </w:numPr>
        <w:jc w:val="both"/>
        <w:rPr>
          <w:rFonts w:ascii="Calibri" w:hAnsi="Calibri"/>
          <w:sz w:val="20"/>
          <w:szCs w:val="20"/>
        </w:rPr>
      </w:pPr>
      <w:r w:rsidRPr="00B05B52">
        <w:rPr>
          <w:rFonts w:ascii="Calibri" w:hAnsi="Calibri"/>
          <w:sz w:val="20"/>
          <w:szCs w:val="20"/>
        </w:rPr>
        <w:t>Kullandıkları kredi miktarı 25 (100 TL) ve daha fazla olan müşterilerin riskli olduğu düşünülmektedir. Bankanın bu durumda olan müşteri sayısını %99 olasılıkla tahmin ediniz.</w:t>
      </w:r>
    </w:p>
    <w:p w:rsidR="00FB566D" w:rsidRPr="00B05B52" w:rsidRDefault="00FB566D" w:rsidP="005B32D1">
      <w:pPr>
        <w:jc w:val="both"/>
        <w:rPr>
          <w:rFonts w:ascii="Calibri" w:hAnsi="Calibri"/>
          <w:sz w:val="20"/>
          <w:szCs w:val="20"/>
        </w:rPr>
      </w:pPr>
    </w:p>
    <w:p w:rsidR="00B05B52" w:rsidRPr="00B05B52" w:rsidRDefault="00DB1BF8" w:rsidP="00B05B52">
      <w:pPr>
        <w:numPr>
          <w:ilvl w:val="0"/>
          <w:numId w:val="1"/>
        </w:numPr>
        <w:jc w:val="both"/>
        <w:rPr>
          <w:rFonts w:ascii="Calibri" w:hAnsi="Calibri"/>
          <w:sz w:val="20"/>
          <w:szCs w:val="20"/>
        </w:rPr>
      </w:pPr>
      <w:r w:rsidRPr="00B05B52">
        <w:rPr>
          <w:rFonts w:ascii="Calibri" w:hAnsi="Calibri"/>
          <w:sz w:val="20"/>
          <w:szCs w:val="20"/>
        </w:rPr>
        <w:lastRenderedPageBreak/>
        <w:t>Aynı sektörde faaliyet gösteren iki işletmenin işçileri arasından birinciden 15, ikinciden 20 işçi seçilmiş ve işçilerin haftalık üretimlerine (birim) ait bazı sonuçların aşağıdaki gibi olduğu saptanmıştır.</w:t>
      </w:r>
    </w:p>
    <w:p w:rsidR="00AE2890" w:rsidRPr="00B05B52" w:rsidRDefault="00B05B52" w:rsidP="00B05B52">
      <w:pPr>
        <w:numPr>
          <w:ilvl w:val="0"/>
          <w:numId w:val="11"/>
        </w:numPr>
        <w:ind w:left="2835"/>
        <w:jc w:val="both"/>
        <w:rPr>
          <w:rFonts w:ascii="Calibri" w:hAnsi="Calibri"/>
          <w:sz w:val="20"/>
          <w:szCs w:val="20"/>
        </w:rPr>
      </w:pPr>
      <w:r w:rsidRPr="00B05B52">
        <w:rPr>
          <w:rFonts w:ascii="Calibri" w:hAnsi="Calibri"/>
          <w:b/>
          <w:sz w:val="20"/>
          <w:szCs w:val="20"/>
        </w:rPr>
        <w:t>İşletme</w:t>
      </w:r>
      <w:r>
        <w:rPr>
          <w:rFonts w:ascii="Calibri" w:hAnsi="Calibri"/>
          <w:b/>
          <w:sz w:val="20"/>
          <w:szCs w:val="20"/>
        </w:rPr>
        <w:t xml:space="preserve">     </w:t>
      </w:r>
      <w:r w:rsidRPr="00B05B52">
        <w:rPr>
          <w:rFonts w:ascii="Calibri" w:hAnsi="Calibri"/>
          <w:position w:val="-8"/>
          <w:sz w:val="20"/>
          <w:szCs w:val="20"/>
        </w:rPr>
        <w:object w:dxaOrig="10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pt;height:16.1pt" o:ole="">
            <v:imagedata r:id="rId8" o:title=""/>
          </v:shape>
          <o:OLEObject Type="Embed" ProgID="Equation.DSMT4" ShapeID="_x0000_i1025" DrawAspect="Content" ObjectID="_1361964444" r:id="rId9"/>
        </w:object>
      </w:r>
      <w:r>
        <w:rPr>
          <w:rFonts w:ascii="Calibri" w:hAnsi="Calibri"/>
          <w:sz w:val="20"/>
          <w:szCs w:val="20"/>
        </w:rPr>
        <w:t xml:space="preserve">    </w:t>
      </w:r>
      <w:r w:rsidRPr="00B05B52">
        <w:rPr>
          <w:rFonts w:ascii="Calibri" w:hAnsi="Calibri"/>
          <w:position w:val="-14"/>
          <w:sz w:val="20"/>
          <w:szCs w:val="20"/>
        </w:rPr>
        <w:object w:dxaOrig="1780" w:dyaOrig="460">
          <v:shape id="_x0000_i1026" type="#_x0000_t75" style="width:89.2pt;height:23.1pt" o:ole="">
            <v:imagedata r:id="rId10" o:title=""/>
          </v:shape>
          <o:OLEObject Type="Embed" ProgID="Equation.DSMT4" ShapeID="_x0000_i1026" DrawAspect="Content" ObjectID="_1361964445" r:id="rId11"/>
        </w:object>
      </w:r>
    </w:p>
    <w:p w:rsidR="00DB1BF8" w:rsidRPr="00B05B52" w:rsidRDefault="00AE2890" w:rsidP="006C4E4E">
      <w:pPr>
        <w:pStyle w:val="ListeParagraf1"/>
        <w:numPr>
          <w:ilvl w:val="0"/>
          <w:numId w:val="7"/>
        </w:numPr>
        <w:spacing w:after="0" w:line="240" w:lineRule="auto"/>
        <w:ind w:left="1560"/>
        <w:jc w:val="both"/>
        <w:rPr>
          <w:sz w:val="20"/>
          <w:szCs w:val="20"/>
        </w:rPr>
      </w:pPr>
      <w:r w:rsidRPr="00B05B52">
        <w:rPr>
          <w:sz w:val="20"/>
          <w:szCs w:val="20"/>
        </w:rPr>
        <w:t>İkinci işletmede işçilerin 200 kusurlu ürün ürettiği saptandığına göre %95 olasılıkla kusurlu oranı hangi sınırlar arasında değişmektedir?</w:t>
      </w:r>
    </w:p>
    <w:sectPr w:rsidR="00DB1BF8" w:rsidRPr="00B05B52" w:rsidSect="004A51BE">
      <w:headerReference w:type="default" r:id="rId12"/>
      <w:pgSz w:w="11906" w:h="16838"/>
      <w:pgMar w:top="1418" w:right="849" w:bottom="1134"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5DFB" w:rsidRDefault="004D5DFB" w:rsidP="004A51BE">
      <w:r>
        <w:separator/>
      </w:r>
    </w:p>
  </w:endnote>
  <w:endnote w:type="continuationSeparator" w:id="1">
    <w:p w:rsidR="004D5DFB" w:rsidRDefault="004D5DFB" w:rsidP="004A51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Calibri">
    <w:panose1 w:val="020F0502020204030204"/>
    <w:charset w:val="A2"/>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A00002EF" w:usb1="420020EB" w:usb2="00000000" w:usb3="00000000" w:csb0="0000009F" w:csb1="00000000"/>
  </w:font>
  <w:font w:name="Cambria">
    <w:panose1 w:val="02040503050406030204"/>
    <w:charset w:val="A2"/>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5DFB" w:rsidRDefault="004D5DFB" w:rsidP="004A51BE">
      <w:r>
        <w:separator/>
      </w:r>
    </w:p>
  </w:footnote>
  <w:footnote w:type="continuationSeparator" w:id="1">
    <w:p w:rsidR="004D5DFB" w:rsidRDefault="004D5DFB" w:rsidP="004A51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1BE" w:rsidRPr="004A51BE" w:rsidRDefault="004A51BE">
    <w:pPr>
      <w:pStyle w:val="Header"/>
      <w:rPr>
        <w:rFonts w:ascii="Calibri" w:hAnsi="Calibri"/>
      </w:rPr>
    </w:pPr>
    <w:r w:rsidRPr="004A51BE">
      <w:rPr>
        <w:rFonts w:ascii="Calibri" w:hAnsi="Calibri"/>
      </w:rPr>
      <w:t xml:space="preserve">Doç.Dr.Çiğdem Arıcıgil Çilan 2010-2011 Bahar Dönemi İstatistik Analiz Dersi </w:t>
    </w:r>
    <w:r>
      <w:rPr>
        <w:rFonts w:ascii="Calibri" w:hAnsi="Calibri"/>
      </w:rPr>
      <w:t xml:space="preserve">- </w:t>
    </w:r>
    <w:r w:rsidR="00CE6DC4">
      <w:rPr>
        <w:rFonts w:ascii="Calibri" w:hAnsi="Calibri"/>
      </w:rPr>
      <w:t>3</w:t>
    </w:r>
    <w:r w:rsidRPr="004A51BE">
      <w:rPr>
        <w:rFonts w:ascii="Calibri" w:hAnsi="Calibri"/>
      </w:rPr>
      <w:t>nc</w:t>
    </w:r>
    <w:r w:rsidR="00CE6DC4">
      <w:rPr>
        <w:rFonts w:ascii="Calibri" w:hAnsi="Calibri"/>
      </w:rPr>
      <w:t>ü</w:t>
    </w:r>
    <w:r w:rsidRPr="004A51BE">
      <w:rPr>
        <w:rFonts w:ascii="Calibri" w:hAnsi="Calibri"/>
      </w:rPr>
      <w:t xml:space="preserve"> Hafta Uygulama</w:t>
    </w:r>
  </w:p>
  <w:p w:rsidR="004A51BE" w:rsidRDefault="004A51BE" w:rsidP="004A51BE">
    <w:pPr>
      <w:pStyle w:val="Header"/>
      <w:jc w:val="center"/>
      <w:rPr>
        <w:rFonts w:ascii="Calibri" w:hAnsi="Calibri"/>
      </w:rPr>
    </w:pPr>
    <w:r>
      <w:rPr>
        <w:rFonts w:ascii="Calibri" w:hAnsi="Calibri"/>
      </w:rPr>
      <w:t>1</w:t>
    </w:r>
    <w:r w:rsidR="00CE6DC4">
      <w:rPr>
        <w:rFonts w:ascii="Calibri" w:hAnsi="Calibri"/>
      </w:rPr>
      <w:t>8</w:t>
    </w:r>
    <w:r>
      <w:rPr>
        <w:rFonts w:ascii="Calibri" w:hAnsi="Calibri"/>
      </w:rPr>
      <w:t xml:space="preserve"> Mart 2011 Cuma</w:t>
    </w:r>
  </w:p>
  <w:p w:rsidR="004A51BE" w:rsidRPr="004A51BE" w:rsidRDefault="004A51BE" w:rsidP="004A51BE">
    <w:pPr>
      <w:pStyle w:val="Header"/>
      <w:jc w:val="center"/>
      <w:rPr>
        <w:rFonts w:ascii="Calibri" w:hAnsi="Calibri"/>
      </w:rPr>
    </w:pPr>
    <w:r>
      <w:rPr>
        <w:rFonts w:ascii="Calibri" w:hAnsi="Calibri"/>
      </w:rPr>
      <w:t>Tek Anakütle Ortalaması</w:t>
    </w:r>
    <w:r w:rsidR="00CE6DC4">
      <w:rPr>
        <w:rFonts w:ascii="Calibri" w:hAnsi="Calibri"/>
      </w:rPr>
      <w:t xml:space="preserve"> ve Oranı</w:t>
    </w:r>
    <w:r>
      <w:rPr>
        <w:rFonts w:ascii="Calibri" w:hAnsi="Calibri"/>
      </w:rPr>
      <w:t xml:space="preserve"> için Aralık Tahmini</w:t>
    </w:r>
  </w:p>
  <w:p w:rsidR="004A51BE" w:rsidRPr="004A51BE" w:rsidRDefault="004A51BE">
    <w:pPr>
      <w:pStyle w:val="Header"/>
      <w:rPr>
        <w:rFonts w:ascii="Calibri" w:hAnsi="Calibr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B6146"/>
    <w:multiLevelType w:val="hybridMultilevel"/>
    <w:tmpl w:val="A6A0F072"/>
    <w:lvl w:ilvl="0" w:tplc="8B4EB126">
      <w:start w:val="1"/>
      <w:numFmt w:val="decimal"/>
      <w:lvlText w:val="%1)"/>
      <w:lvlJc w:val="left"/>
      <w:pPr>
        <w:tabs>
          <w:tab w:val="num" w:pos="720"/>
        </w:tabs>
        <w:ind w:left="720" w:hanging="360"/>
      </w:pPr>
      <w:rPr>
        <w:rFonts w:hint="default"/>
        <w:b/>
        <w:i w:val="0"/>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
    <w:nsid w:val="290301D2"/>
    <w:multiLevelType w:val="hybridMultilevel"/>
    <w:tmpl w:val="4A32B61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436400C"/>
    <w:multiLevelType w:val="hybridMultilevel"/>
    <w:tmpl w:val="7EF63668"/>
    <w:lvl w:ilvl="0" w:tplc="1E480D3E">
      <w:start w:val="1"/>
      <w:numFmt w:val="lowerLetter"/>
      <w:lvlText w:val="%1)"/>
      <w:lvlJc w:val="left"/>
      <w:pPr>
        <w:ind w:left="1800" w:hanging="360"/>
      </w:pPr>
      <w:rPr>
        <w:rFonts w:ascii="Times New Roman" w:hAnsi="Times New Roman" w:hint="default"/>
        <w:sz w:val="24"/>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3">
    <w:nsid w:val="34A444E2"/>
    <w:multiLevelType w:val="hybridMultilevel"/>
    <w:tmpl w:val="2FF4FCAC"/>
    <w:lvl w:ilvl="0" w:tplc="65C221FE">
      <w:start w:val="1"/>
      <w:numFmt w:val="decimal"/>
      <w:lvlText w:val="%1."/>
      <w:lvlJc w:val="left"/>
      <w:pPr>
        <w:tabs>
          <w:tab w:val="num" w:pos="720"/>
        </w:tabs>
        <w:ind w:left="720" w:hanging="360"/>
      </w:pPr>
      <w:rPr>
        <w:rFonts w:hint="default"/>
        <w:b/>
        <w:i w:val="0"/>
      </w:rPr>
    </w:lvl>
    <w:lvl w:ilvl="1" w:tplc="5CBE822E">
      <w:start w:val="1"/>
      <w:numFmt w:val="lowerLetter"/>
      <w:lvlText w:val="%2)"/>
      <w:lvlJc w:val="left"/>
      <w:pPr>
        <w:tabs>
          <w:tab w:val="num" w:pos="1440"/>
        </w:tabs>
        <w:ind w:left="1440" w:hanging="360"/>
      </w:pPr>
      <w:rPr>
        <w:rFonts w:hint="default"/>
        <w:b/>
        <w:i w:val="0"/>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
    <w:nsid w:val="39330CAD"/>
    <w:multiLevelType w:val="hybridMultilevel"/>
    <w:tmpl w:val="457048C2"/>
    <w:lvl w:ilvl="0" w:tplc="0374FB4C">
      <w:start w:val="2"/>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43B70BD2"/>
    <w:multiLevelType w:val="hybridMultilevel"/>
    <w:tmpl w:val="661E2DE4"/>
    <w:lvl w:ilvl="0" w:tplc="94AE5892">
      <w:start w:val="1"/>
      <w:numFmt w:val="decimal"/>
      <w:lvlText w:val="%1)"/>
      <w:lvlJc w:val="left"/>
      <w:pPr>
        <w:ind w:left="720" w:hanging="360"/>
      </w:pPr>
      <w:rPr>
        <w:rFonts w:hint="default"/>
        <w:b/>
      </w:rPr>
    </w:lvl>
    <w:lvl w:ilvl="1" w:tplc="E6389F3E">
      <w:start w:val="1"/>
      <w:numFmt w:val="lowerLetter"/>
      <w:lvlText w:val="%2."/>
      <w:lvlJc w:val="left"/>
      <w:pPr>
        <w:ind w:left="1440" w:hanging="360"/>
      </w:pPr>
      <w:rPr>
        <w:b/>
      </w:r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68A6763A"/>
    <w:multiLevelType w:val="hybridMultilevel"/>
    <w:tmpl w:val="548E3984"/>
    <w:lvl w:ilvl="0" w:tplc="2640CD3E">
      <w:start w:val="1"/>
      <w:numFmt w:val="decimal"/>
      <w:lvlText w:val="%1)"/>
      <w:lvlJc w:val="left"/>
      <w:pPr>
        <w:tabs>
          <w:tab w:val="num" w:pos="720"/>
        </w:tabs>
        <w:ind w:left="720" w:hanging="360"/>
      </w:pPr>
      <w:rPr>
        <w:rFonts w:hint="default"/>
        <w:b/>
        <w:i w:val="0"/>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7">
    <w:nsid w:val="6B531DAA"/>
    <w:multiLevelType w:val="hybridMultilevel"/>
    <w:tmpl w:val="F00A46B2"/>
    <w:lvl w:ilvl="0" w:tplc="F24CDBEE">
      <w:start w:val="1"/>
      <w:numFmt w:val="decimal"/>
      <w:lvlText w:val="%1."/>
      <w:lvlJc w:val="left"/>
      <w:pPr>
        <w:tabs>
          <w:tab w:val="num" w:pos="720"/>
        </w:tabs>
        <w:ind w:left="720" w:hanging="360"/>
      </w:pPr>
      <w:rPr>
        <w:rFonts w:hint="default"/>
      </w:rPr>
    </w:lvl>
    <w:lvl w:ilvl="1" w:tplc="D47E6BF2">
      <w:start w:val="1"/>
      <w:numFmt w:val="lowerLetter"/>
      <w:lvlText w:val="%2."/>
      <w:lvlJc w:val="left"/>
      <w:pPr>
        <w:tabs>
          <w:tab w:val="num" w:pos="1440"/>
        </w:tabs>
        <w:ind w:left="1440" w:hanging="360"/>
      </w:pPr>
      <w:rPr>
        <w:rFonts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nsid w:val="6EDB2457"/>
    <w:multiLevelType w:val="hybridMultilevel"/>
    <w:tmpl w:val="91B41ABA"/>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76074EC1"/>
    <w:multiLevelType w:val="hybridMultilevel"/>
    <w:tmpl w:val="E5C0B8E4"/>
    <w:lvl w:ilvl="0" w:tplc="89642CD2">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782E4EEC"/>
    <w:multiLevelType w:val="singleLevel"/>
    <w:tmpl w:val="041F0017"/>
    <w:lvl w:ilvl="0">
      <w:start w:val="1"/>
      <w:numFmt w:val="lowerLetter"/>
      <w:lvlText w:val="%1)"/>
      <w:lvlJc w:val="left"/>
      <w:pPr>
        <w:tabs>
          <w:tab w:val="num" w:pos="360"/>
        </w:tabs>
        <w:ind w:left="360" w:hanging="360"/>
      </w:pPr>
      <w:rPr>
        <w:rFonts w:hint="default"/>
      </w:rPr>
    </w:lvl>
  </w:abstractNum>
  <w:num w:numId="1">
    <w:abstractNumId w:val="7"/>
  </w:num>
  <w:num w:numId="2">
    <w:abstractNumId w:val="3"/>
  </w:num>
  <w:num w:numId="3">
    <w:abstractNumId w:val="6"/>
  </w:num>
  <w:num w:numId="4">
    <w:abstractNumId w:val="0"/>
  </w:num>
  <w:num w:numId="5">
    <w:abstractNumId w:val="5"/>
  </w:num>
  <w:num w:numId="6">
    <w:abstractNumId w:val="9"/>
  </w:num>
  <w:num w:numId="7">
    <w:abstractNumId w:val="8"/>
  </w:num>
  <w:num w:numId="8">
    <w:abstractNumId w:val="1"/>
  </w:num>
  <w:num w:numId="9">
    <w:abstractNumId w:val="10"/>
  </w:num>
  <w:num w:numId="10">
    <w:abstractNumId w:val="2"/>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6146"/>
  </w:hdrShapeDefaults>
  <w:footnotePr>
    <w:footnote w:id="0"/>
    <w:footnote w:id="1"/>
  </w:footnotePr>
  <w:endnotePr>
    <w:endnote w:id="0"/>
    <w:endnote w:id="1"/>
  </w:endnotePr>
  <w:compat/>
  <w:rsids>
    <w:rsidRoot w:val="004026B0"/>
    <w:rsid w:val="00053F6B"/>
    <w:rsid w:val="00191E2C"/>
    <w:rsid w:val="002C5CC1"/>
    <w:rsid w:val="002E2DE2"/>
    <w:rsid w:val="00331383"/>
    <w:rsid w:val="003613AD"/>
    <w:rsid w:val="003A3690"/>
    <w:rsid w:val="004026B0"/>
    <w:rsid w:val="00473F6B"/>
    <w:rsid w:val="004A51BE"/>
    <w:rsid w:val="004D5DFB"/>
    <w:rsid w:val="005B32D1"/>
    <w:rsid w:val="005F4598"/>
    <w:rsid w:val="006C4E4E"/>
    <w:rsid w:val="00766244"/>
    <w:rsid w:val="008D5E76"/>
    <w:rsid w:val="00922220"/>
    <w:rsid w:val="00931A19"/>
    <w:rsid w:val="009C39BF"/>
    <w:rsid w:val="00A62B09"/>
    <w:rsid w:val="00AA2150"/>
    <w:rsid w:val="00AE2890"/>
    <w:rsid w:val="00B05B52"/>
    <w:rsid w:val="00B7702A"/>
    <w:rsid w:val="00B77680"/>
    <w:rsid w:val="00C80051"/>
    <w:rsid w:val="00C83EB8"/>
    <w:rsid w:val="00CC5536"/>
    <w:rsid w:val="00CE6DC4"/>
    <w:rsid w:val="00CF64A4"/>
    <w:rsid w:val="00CF7725"/>
    <w:rsid w:val="00D03E2D"/>
    <w:rsid w:val="00D246A1"/>
    <w:rsid w:val="00DA55A1"/>
    <w:rsid w:val="00DB1BF8"/>
    <w:rsid w:val="00E16D56"/>
    <w:rsid w:val="00E571DF"/>
    <w:rsid w:val="00F33E0A"/>
    <w:rsid w:val="00FB566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6B0"/>
    <w:rPr>
      <w:rFonts w:ascii="Times New Roman" w:eastAsia="SimSun" w:hAnsi="Times New Roman"/>
      <w:sz w:val="24"/>
      <w:szCs w:val="24"/>
      <w:lang w:eastAsia="zh-CN"/>
    </w:rPr>
  </w:style>
  <w:style w:type="paragraph" w:styleId="Heading1">
    <w:name w:val="heading 1"/>
    <w:basedOn w:val="Normal"/>
    <w:next w:val="Normal"/>
    <w:link w:val="Heading1Char"/>
    <w:qFormat/>
    <w:rsid w:val="005B32D1"/>
    <w:pPr>
      <w:keepNext/>
      <w:jc w:val="center"/>
      <w:outlineLvl w:val="0"/>
    </w:pPr>
    <w:rPr>
      <w:rFonts w:eastAsia="Times New Roman"/>
      <w:b/>
      <w:bCs/>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32D1"/>
    <w:rPr>
      <w:rFonts w:ascii="Times New Roman" w:eastAsia="Times New Roman" w:hAnsi="Times New Roman" w:cs="Times New Roman"/>
      <w:b/>
      <w:bCs/>
      <w:sz w:val="24"/>
      <w:szCs w:val="24"/>
      <w:lang w:eastAsia="tr-TR"/>
    </w:rPr>
  </w:style>
  <w:style w:type="paragraph" w:customStyle="1" w:styleId="ListeParagraf">
    <w:name w:val="Liste Paragraf"/>
    <w:basedOn w:val="Normal"/>
    <w:qFormat/>
    <w:rsid w:val="005B32D1"/>
    <w:pPr>
      <w:spacing w:after="200" w:line="276" w:lineRule="auto"/>
      <w:ind w:left="720"/>
      <w:contextualSpacing/>
    </w:pPr>
    <w:rPr>
      <w:rFonts w:ascii="Calibri" w:eastAsia="Calibri" w:hAnsi="Calibri"/>
      <w:sz w:val="22"/>
      <w:szCs w:val="22"/>
      <w:lang w:eastAsia="en-US"/>
    </w:rPr>
  </w:style>
  <w:style w:type="paragraph" w:customStyle="1" w:styleId="ListeParagraf1">
    <w:name w:val="Liste Paragraf1"/>
    <w:basedOn w:val="Normal"/>
    <w:qFormat/>
    <w:rsid w:val="00DB1BF8"/>
    <w:pPr>
      <w:spacing w:after="200" w:line="276" w:lineRule="auto"/>
      <w:ind w:left="720"/>
      <w:contextualSpacing/>
    </w:pPr>
    <w:rPr>
      <w:rFonts w:ascii="Calibri" w:eastAsia="Calibri" w:hAnsi="Calibri"/>
      <w:sz w:val="22"/>
      <w:szCs w:val="22"/>
      <w:lang w:eastAsia="en-US"/>
    </w:rPr>
  </w:style>
  <w:style w:type="paragraph" w:styleId="Header">
    <w:name w:val="header"/>
    <w:basedOn w:val="Normal"/>
    <w:link w:val="HeaderChar"/>
    <w:uiPriority w:val="99"/>
    <w:unhideWhenUsed/>
    <w:rsid w:val="004A51BE"/>
    <w:pPr>
      <w:tabs>
        <w:tab w:val="center" w:pos="4536"/>
        <w:tab w:val="right" w:pos="9072"/>
      </w:tabs>
    </w:pPr>
  </w:style>
  <w:style w:type="character" w:customStyle="1" w:styleId="HeaderChar">
    <w:name w:val="Header Char"/>
    <w:basedOn w:val="DefaultParagraphFont"/>
    <w:link w:val="Header"/>
    <w:uiPriority w:val="99"/>
    <w:rsid w:val="004A51BE"/>
    <w:rPr>
      <w:rFonts w:ascii="Times New Roman" w:eastAsia="SimSun" w:hAnsi="Times New Roman" w:cs="Times New Roman"/>
      <w:sz w:val="24"/>
      <w:szCs w:val="24"/>
      <w:lang w:eastAsia="zh-CN"/>
    </w:rPr>
  </w:style>
  <w:style w:type="paragraph" w:styleId="Footer">
    <w:name w:val="footer"/>
    <w:basedOn w:val="Normal"/>
    <w:link w:val="FooterChar"/>
    <w:uiPriority w:val="99"/>
    <w:semiHidden/>
    <w:unhideWhenUsed/>
    <w:rsid w:val="004A51BE"/>
    <w:pPr>
      <w:tabs>
        <w:tab w:val="center" w:pos="4536"/>
        <w:tab w:val="right" w:pos="9072"/>
      </w:tabs>
    </w:pPr>
  </w:style>
  <w:style w:type="character" w:customStyle="1" w:styleId="FooterChar">
    <w:name w:val="Footer Char"/>
    <w:basedOn w:val="DefaultParagraphFont"/>
    <w:link w:val="Footer"/>
    <w:uiPriority w:val="99"/>
    <w:semiHidden/>
    <w:rsid w:val="004A51BE"/>
    <w:rPr>
      <w:rFonts w:ascii="Times New Roman" w:eastAsia="SimSun" w:hAnsi="Times New Roman" w:cs="Times New Roman"/>
      <w:sz w:val="24"/>
      <w:szCs w:val="24"/>
      <w:lang w:eastAsia="zh-CN"/>
    </w:rPr>
  </w:style>
  <w:style w:type="paragraph" w:styleId="BalloonText">
    <w:name w:val="Balloon Text"/>
    <w:basedOn w:val="Normal"/>
    <w:link w:val="BalloonTextChar"/>
    <w:uiPriority w:val="99"/>
    <w:semiHidden/>
    <w:unhideWhenUsed/>
    <w:rsid w:val="004A51BE"/>
    <w:rPr>
      <w:rFonts w:ascii="Tahoma" w:hAnsi="Tahoma" w:cs="Tahoma"/>
      <w:sz w:val="16"/>
      <w:szCs w:val="16"/>
    </w:rPr>
  </w:style>
  <w:style w:type="character" w:customStyle="1" w:styleId="BalloonTextChar">
    <w:name w:val="Balloon Text Char"/>
    <w:basedOn w:val="DefaultParagraphFont"/>
    <w:link w:val="BalloonText"/>
    <w:uiPriority w:val="99"/>
    <w:semiHidden/>
    <w:rsid w:val="004A51BE"/>
    <w:rPr>
      <w:rFonts w:ascii="Tahoma" w:eastAsia="SimSun" w:hAnsi="Tahoma" w:cs="Tahoma"/>
      <w:sz w:val="16"/>
      <w:szCs w:val="16"/>
      <w:lang w:eastAsia="zh-CN"/>
    </w:rPr>
  </w:style>
  <w:style w:type="table" w:styleId="TableGrid">
    <w:name w:val="Table Grid"/>
    <w:basedOn w:val="TableNormal"/>
    <w:uiPriority w:val="59"/>
    <w:rsid w:val="0033138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D03E2D"/>
    <w:pPr>
      <w:spacing w:after="200" w:line="276" w:lineRule="auto"/>
      <w:ind w:left="720"/>
      <w:contextualSpacing/>
    </w:pPr>
    <w:rPr>
      <w:rFonts w:ascii="Calibri" w:eastAsia="Calibri" w:hAnsi="Calibri"/>
      <w:sz w:val="22"/>
      <w:szCs w:val="22"/>
      <w:lang w:eastAsia="en-US"/>
    </w:rPr>
  </w:style>
  <w:style w:type="character" w:styleId="PlaceholderText">
    <w:name w:val="Placeholder Text"/>
    <w:basedOn w:val="DefaultParagraphFont"/>
    <w:uiPriority w:val="99"/>
    <w:semiHidden/>
    <w:rsid w:val="00CF64A4"/>
    <w:rPr>
      <w:color w:val="808080"/>
    </w:rPr>
  </w:style>
</w:styles>
</file>

<file path=word/webSettings.xml><?xml version="1.0" encoding="utf-8"?>
<w:webSettings xmlns:r="http://schemas.openxmlformats.org/officeDocument/2006/relationships" xmlns:w="http://schemas.openxmlformats.org/wordprocessingml/2006/main">
  <w:divs>
    <w:div w:id="37277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92ECC-AEBC-47BC-B8CF-2B786FCAD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SebnemEr</dc:creator>
  <cp:keywords/>
  <dc:description/>
  <cp:lastModifiedBy>SebnemEr</cp:lastModifiedBy>
  <cp:revision>7</cp:revision>
  <dcterms:created xsi:type="dcterms:W3CDTF">2011-03-18T06:25:00Z</dcterms:created>
  <dcterms:modified xsi:type="dcterms:W3CDTF">2011-03-18T12:41:00Z</dcterms:modified>
</cp:coreProperties>
</file>