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143103692"/>
    <w:p w:rsidR="00A0709D" w:rsidRPr="001C74B0" w:rsidRDefault="00581C4B">
      <w:pPr>
        <w:pStyle w:val="Heading1"/>
        <w:rPr>
          <w:lang w:val="es-CO"/>
        </w:rPr>
      </w:pPr>
      <w:r w:rsidRPr="001C74B0">
        <w:rPr>
          <w:rFonts w:ascii="Calibri" w:eastAsia="Calibri" w:hAnsi="Calibri" w:cs="Calibri"/>
          <w:noProof/>
          <w:color w:val="000000"/>
          <w:sz w:val="22"/>
          <w:lang w:val="es-CO"/>
        </w:rPr>
        <mc:AlternateContent>
          <mc:Choice Requires="wpg">
            <w:drawing>
              <wp:anchor distT="0" distB="0" distL="114300" distR="114300" simplePos="0" relativeHeight="251658240" behindDoc="0" locked="0" layoutInCell="1" allowOverlap="1">
                <wp:simplePos x="0" y="0"/>
                <wp:positionH relativeFrom="margin">
                  <wp:align>left</wp:align>
                </wp:positionH>
                <wp:positionV relativeFrom="paragraph">
                  <wp:posOffset>334010</wp:posOffset>
                </wp:positionV>
                <wp:extent cx="5664200" cy="25400"/>
                <wp:effectExtent l="0" t="0" r="0" b="0"/>
                <wp:wrapNone/>
                <wp:docPr id="5451" name="Group 5451"/>
                <wp:cNvGraphicFramePr/>
                <a:graphic xmlns:a="http://schemas.openxmlformats.org/drawingml/2006/main">
                  <a:graphicData uri="http://schemas.microsoft.com/office/word/2010/wordprocessingGroup">
                    <wpg:wgp>
                      <wpg:cNvGrpSpPr/>
                      <wpg:grpSpPr>
                        <a:xfrm>
                          <a:off x="0" y="0"/>
                          <a:ext cx="5664200" cy="25400"/>
                          <a:chOff x="0" y="0"/>
                          <a:chExt cx="5664200" cy="25400"/>
                        </a:xfrm>
                      </wpg:grpSpPr>
                      <wps:wsp>
                        <wps:cNvPr id="311" name="Shape 311"/>
                        <wps:cNvSpPr/>
                        <wps:spPr>
                          <a:xfrm>
                            <a:off x="0" y="0"/>
                            <a:ext cx="5664200" cy="0"/>
                          </a:xfrm>
                          <a:custGeom>
                            <a:avLst/>
                            <a:gdLst/>
                            <a:ahLst/>
                            <a:cxnLst/>
                            <a:rect l="0" t="0" r="0" b="0"/>
                            <a:pathLst>
                              <a:path w="5664200">
                                <a:moveTo>
                                  <a:pt x="0" y="0"/>
                                </a:moveTo>
                                <a:lnTo>
                                  <a:pt x="5664200" y="0"/>
                                </a:lnTo>
                              </a:path>
                            </a:pathLst>
                          </a:custGeom>
                          <a:ln w="25400" cap="flat">
                            <a:miter lim="127000"/>
                          </a:ln>
                        </wps:spPr>
                        <wps:style>
                          <a:lnRef idx="1">
                            <a:srgbClr val="333333"/>
                          </a:lnRef>
                          <a:fillRef idx="0">
                            <a:srgbClr val="000000">
                              <a:alpha val="0"/>
                            </a:srgbClr>
                          </a:fillRef>
                          <a:effectRef idx="0">
                            <a:scrgbClr r="0" g="0" b="0"/>
                          </a:effectRef>
                          <a:fontRef idx="none"/>
                        </wps:style>
                        <wps:bodyPr/>
                      </wps:wsp>
                    </wpg:wgp>
                  </a:graphicData>
                </a:graphic>
              </wp:anchor>
            </w:drawing>
          </mc:Choice>
          <mc:Fallback>
            <w:pict>
              <v:group w14:anchorId="03963B4B" id="Group 5451" o:spid="_x0000_s1026" style="position:absolute;margin-left:0;margin-top:26.3pt;width:446pt;height:2pt;z-index:251658240;mso-position-horizontal:left;mso-position-horizontal-relative:margin" coordsize="56642,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">
                <v:shape id="Shape 311" o:spid="_x0000_s1027" style="position:absolute;width:56642;height:0;visibility:visible;mso-wrap-style:square;v-text-anchor:top" coordsize="5664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" path="m,l5664200,e" filled="f" strokecolor="#333" strokeweight="2pt">
                  <v:stroke miterlimit="83231f" joinstyle="miter"/>
                  <v:path arrowok="t" textboxrect="0,0,5664200,0"/>
                </v:shape>
                <w10:wrap anchorx="margin"/>
              </v:group>
            </w:pict>
          </mc:Fallback>
        </mc:AlternateContent>
      </w:r>
      <w:r w:rsidRPr="001C74B0">
        <w:rPr>
          <w:lang w:val="es-CO"/>
        </w:rPr>
        <w:t>DOCUMENTOTÉCNICO</w:t>
      </w:r>
    </w:p>
    <w:p w:rsidR="00A0709D" w:rsidRPr="001C74B0" w:rsidRDefault="00581C4B">
      <w:pPr>
        <w:pStyle w:val="Heading2"/>
        <w:spacing w:after="154"/>
        <w:ind w:left="-5"/>
        <w:rPr>
          <w:lang w:val="es-CO"/>
        </w:rPr>
      </w:pPr>
      <w:r w:rsidRPr="001C74B0">
        <w:rPr>
          <w:rFonts w:ascii="Calibri" w:eastAsia="Calibri" w:hAnsi="Calibri" w:cs="Calibri"/>
          <w:noProof/>
          <w:color w:val="000000"/>
          <w:sz w:val="22"/>
          <w:lang w:val="es-CO"/>
        </w:rPr>
        <mc:AlternateContent>
          <mc:Choice Requires="wpg">
            <w:drawing>
              <wp:anchor distT="0" distB="0" distL="114300" distR="114300" simplePos="0" relativeHeight="251659264" behindDoc="0" locked="0" layoutInCell="1" allowOverlap="1">
                <wp:simplePos x="0" y="0"/>
                <wp:positionH relativeFrom="margin">
                  <wp:align>left</wp:align>
                </wp:positionH>
                <wp:positionV relativeFrom="paragraph">
                  <wp:posOffset>240665</wp:posOffset>
                </wp:positionV>
                <wp:extent cx="5664200" cy="25400"/>
                <wp:effectExtent l="0" t="0" r="0" b="0"/>
                <wp:wrapNone/>
                <wp:docPr id="5452" name="Group 5452"/>
                <wp:cNvGraphicFramePr/>
                <a:graphic xmlns:a="http://schemas.openxmlformats.org/drawingml/2006/main">
                  <a:graphicData uri="http://schemas.microsoft.com/office/word/2010/wordprocessingGroup">
                    <wpg:wgp>
                      <wpg:cNvGrpSpPr/>
                      <wpg:grpSpPr>
                        <a:xfrm>
                          <a:off x="0" y="0"/>
                          <a:ext cx="5664200" cy="25400"/>
                          <a:chOff x="0" y="0"/>
                          <a:chExt cx="5664200" cy="25400"/>
                        </a:xfrm>
                      </wpg:grpSpPr>
                      <wps:wsp>
                        <wps:cNvPr id="312" name="Shape 312"/>
                        <wps:cNvSpPr/>
                        <wps:spPr>
                          <a:xfrm>
                            <a:off x="0" y="0"/>
                            <a:ext cx="5664200" cy="0"/>
                          </a:xfrm>
                          <a:custGeom>
                            <a:avLst/>
                            <a:gdLst/>
                            <a:ahLst/>
                            <a:cxnLst/>
                            <a:rect l="0" t="0" r="0" b="0"/>
                            <a:pathLst>
                              <a:path w="5664200">
                                <a:moveTo>
                                  <a:pt x="0" y="0"/>
                                </a:moveTo>
                                <a:lnTo>
                                  <a:pt x="5664200" y="0"/>
                                </a:lnTo>
                              </a:path>
                            </a:pathLst>
                          </a:custGeom>
                          <a:ln w="25400" cap="flat">
                            <a:miter lim="127000"/>
                          </a:ln>
                        </wps:spPr>
                        <wps:style>
                          <a:lnRef idx="1">
                            <a:srgbClr val="333333"/>
                          </a:lnRef>
                          <a:fillRef idx="0">
                            <a:srgbClr val="000000">
                              <a:alpha val="0"/>
                            </a:srgbClr>
                          </a:fillRef>
                          <a:effectRef idx="0">
                            <a:scrgbClr r="0" g="0" b="0"/>
                          </a:effectRef>
                          <a:fontRef idx="none"/>
                        </wps:style>
                        <wps:bodyPr/>
                      </wps:wsp>
                    </wpg:wgp>
                  </a:graphicData>
                </a:graphic>
              </wp:anchor>
            </w:drawing>
          </mc:Choice>
          <mc:Fallback>
            <w:pict>
              <v:group w14:anchorId="6E79D835" id="Group 5452" o:spid="_x0000_s1026" style="position:absolute;margin-left:0;margin-top:18.95pt;width:446pt;height:2pt;z-index:251659264;mso-position-horizontal:left;mso-position-horizontal-relative:margin" coordsize="56642,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">
                <v:shape id="Shape 312" o:spid="_x0000_s1027" style="position:absolute;width:56642;height:0;visibility:visible;mso-wrap-style:square;v-text-anchor:top" coordsize="5664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" path="m,l5664200,e" filled="f" strokecolor="#333" strokeweight="2pt">
                  <v:stroke miterlimit="83231f" joinstyle="miter"/>
                  <v:path arrowok="t" textboxrect="0,0,5664200,0"/>
                </v:shape>
                <w10:wrap anchorx="margin"/>
              </v:group>
            </w:pict>
          </mc:Fallback>
        </mc:AlternateContent>
      </w:r>
      <w:r w:rsidRPr="001C74B0">
        <w:rPr>
          <w:lang w:val="es-CO"/>
        </w:rPr>
        <w:t>Requisitos</w:t>
      </w:r>
    </w:p>
    <w:p w:rsidR="00A0709D" w:rsidRPr="001C74B0" w:rsidRDefault="00581C4B">
      <w:pPr>
        <w:pStyle w:val="Heading3"/>
        <w:ind w:left="-5"/>
        <w:rPr>
          <w:lang w:val="es-CO"/>
        </w:rPr>
      </w:pPr>
      <w:r w:rsidRPr="001C74B0">
        <w:rPr>
          <w:lang w:val="es-CO"/>
        </w:rPr>
        <w:t>Especificación</w:t>
      </w:r>
    </w:p>
    <w:p w:rsidR="00A0709D" w:rsidRPr="001C74B0" w:rsidRDefault="00581C4B">
      <w:pPr>
        <w:ind w:left="-5" w:right="6"/>
        <w:rPr>
          <w:lang w:val="es-CO"/>
        </w:rPr>
      </w:pPr>
      <w:r w:rsidRPr="001C74B0">
        <w:rPr>
          <w:lang w:val="es-CO"/>
        </w:rPr>
        <w:t>#RESUMEN DEL PROBLEMA (opcional)</w:t>
      </w:r>
    </w:p>
    <w:p w:rsidR="00A0709D" w:rsidRPr="001C74B0" w:rsidRDefault="00581C4B">
      <w:pPr>
        <w:spacing w:after="202"/>
        <w:ind w:left="-5" w:right="121"/>
        <w:rPr>
          <w:lang w:val="es-CO"/>
        </w:rPr>
      </w:pPr>
      <w:r w:rsidRPr="001C74B0">
        <w:rPr>
          <w:rFonts w:ascii="Arial" w:eastAsia="Arial" w:hAnsi="Arial" w:cs="Arial"/>
          <w:i/>
          <w:lang w:val="es-CO"/>
        </w:rPr>
        <w:t>Encontrar la manera de determinar si una cadena o conjunto de cadenas es un palíndromo.</w:t>
      </w:r>
    </w:p>
    <w:p w:rsidR="00A0709D" w:rsidRPr="001C74B0" w:rsidRDefault="00581C4B">
      <w:pPr>
        <w:ind w:left="-5" w:right="6"/>
        <w:rPr>
          <w:lang w:val="es-CO"/>
        </w:rPr>
      </w:pPr>
      <w:r w:rsidRPr="001C74B0">
        <w:rPr>
          <w:lang w:val="es-CO"/>
        </w:rPr>
        <w:t>#ENTRADAS Y SALIDAS</w:t>
      </w:r>
    </w:p>
    <w:p w:rsidR="001C74B0" w:rsidRPr="001C74B0" w:rsidRDefault="001C74B0">
      <w:pPr>
        <w:ind w:left="-5" w:right="6"/>
        <w:rPr>
          <w:rFonts w:ascii="Arial" w:eastAsia="Arial" w:hAnsi="Arial" w:cs="Arial"/>
          <w:i/>
          <w:lang w:val="es-CO"/>
        </w:rPr>
      </w:pPr>
      <w:r w:rsidRPr="001C74B0">
        <w:rPr>
          <w:rFonts w:ascii="Arial" w:eastAsia="Arial" w:hAnsi="Arial" w:cs="Arial"/>
          <w:i/>
          <w:lang w:val="es-CO"/>
        </w:rPr>
        <w:t>Si todos los elementos de entrada cumplen con la condición de ser palíndromos, el algoritmo arrojará True, de lo contrario, arrojará False</w:t>
      </w:r>
    </w:p>
    <w:p w:rsidR="00A0709D" w:rsidRPr="001C74B0" w:rsidRDefault="00581C4B">
      <w:pPr>
        <w:spacing w:after="188" w:line="259" w:lineRule="auto"/>
        <w:ind w:left="-5"/>
        <w:rPr>
          <w:lang w:val="es-CO"/>
        </w:rPr>
      </w:pPr>
      <w:r w:rsidRPr="001C74B0">
        <w:rPr>
          <w:rFonts w:ascii="Tahoma" w:eastAsia="Tahoma" w:hAnsi="Tahoma" w:cs="Tahoma"/>
          <w:b/>
          <w:lang w:val="es-CO"/>
        </w:rPr>
        <w:t>Entrada:</w:t>
      </w:r>
    </w:p>
    <w:p w:rsidR="00A0709D" w:rsidRPr="001C74B0" w:rsidRDefault="001C74B0" w:rsidP="001C74B0">
      <w:pPr>
        <w:ind w:left="-5" w:right="77"/>
        <w:rPr>
          <w:lang w:val="es-CO"/>
        </w:rPr>
      </w:pPr>
      <w:r>
        <w:rPr>
          <w:lang w:val="es-CO"/>
        </w:rPr>
        <w:t>Las entradas constan de cadenas de caracteres separados por espacios, donde a cada carácter se le impone una condición a revisar, la cual es ser palíndromo. La cantidad de entradas es infinita.</w:t>
      </w:r>
    </w:p>
    <w:p w:rsidR="00A0709D" w:rsidRPr="001C74B0" w:rsidRDefault="00581C4B">
      <w:pPr>
        <w:spacing w:after="188" w:line="259" w:lineRule="auto"/>
        <w:ind w:left="-5"/>
        <w:rPr>
          <w:lang w:val="es-CO"/>
        </w:rPr>
      </w:pPr>
      <w:r w:rsidRPr="001C74B0">
        <w:rPr>
          <w:rFonts w:ascii="Tahoma" w:eastAsia="Tahoma" w:hAnsi="Tahoma" w:cs="Tahoma"/>
          <w:b/>
          <w:lang w:val="es-CO"/>
        </w:rPr>
        <w:t>Salida:</w:t>
      </w:r>
    </w:p>
    <w:p w:rsidR="00A0709D" w:rsidRPr="001C74B0" w:rsidRDefault="001C74B0">
      <w:pPr>
        <w:spacing w:after="315"/>
        <w:ind w:left="-5" w:right="147"/>
        <w:rPr>
          <w:lang w:val="es-CO"/>
        </w:rPr>
      </w:pPr>
      <w:r>
        <w:rPr>
          <w:lang w:val="es-CO"/>
        </w:rPr>
        <w:t>Una impresión booleana que varía si la cadena de caracteres cumple la condición de que todos los elementos sean palíndromos, se imprimirá “True” si todos los elementos cumplen la condición y “False” en el caso contrario.</w:t>
      </w:r>
    </w:p>
    <w:p w:rsidR="00A0709D" w:rsidRPr="001C74B0" w:rsidRDefault="00581C4B">
      <w:pPr>
        <w:pStyle w:val="Heading2"/>
        <w:spacing w:after="154"/>
        <w:ind w:left="-5"/>
        <w:rPr>
          <w:lang w:val="es-CO"/>
        </w:rPr>
      </w:pPr>
      <w:r w:rsidRPr="001C74B0">
        <w:rPr>
          <w:rFonts w:ascii="Calibri" w:eastAsia="Calibri" w:hAnsi="Calibri" w:cs="Calibri"/>
          <w:noProof/>
          <w:color w:val="000000"/>
          <w:sz w:val="22"/>
          <w:lang w:val="es-CO"/>
        </w:rPr>
        <mc:AlternateContent>
          <mc:Choice Requires="wpg">
            <w:drawing>
              <wp:anchor distT="0" distB="0" distL="114300" distR="114300" simplePos="0" relativeHeight="251660288" behindDoc="0" locked="0" layoutInCell="1" allowOverlap="1">
                <wp:simplePos x="0" y="0"/>
                <wp:positionH relativeFrom="margin">
                  <wp:align>left</wp:align>
                </wp:positionH>
                <wp:positionV relativeFrom="paragraph">
                  <wp:posOffset>241300</wp:posOffset>
                </wp:positionV>
                <wp:extent cx="5664200" cy="25400"/>
                <wp:effectExtent l="0" t="0" r="0" b="0"/>
                <wp:wrapNone/>
                <wp:docPr id="5453" name="Group 5453"/>
                <wp:cNvGraphicFramePr/>
                <a:graphic xmlns:a="http://schemas.openxmlformats.org/drawingml/2006/main">
                  <a:graphicData uri="http://schemas.microsoft.com/office/word/2010/wordprocessingGroup">
                    <wpg:wgp>
                      <wpg:cNvGrpSpPr/>
                      <wpg:grpSpPr>
                        <a:xfrm>
                          <a:off x="0" y="0"/>
                          <a:ext cx="5664200" cy="25400"/>
                          <a:chOff x="0" y="0"/>
                          <a:chExt cx="5664200" cy="25400"/>
                        </a:xfrm>
                      </wpg:grpSpPr>
                      <wps:wsp>
                        <wps:cNvPr id="313" name="Shape 313"/>
                        <wps:cNvSpPr/>
                        <wps:spPr>
                          <a:xfrm>
                            <a:off x="0" y="0"/>
                            <a:ext cx="5664200" cy="0"/>
                          </a:xfrm>
                          <a:custGeom>
                            <a:avLst/>
                            <a:gdLst/>
                            <a:ahLst/>
                            <a:cxnLst/>
                            <a:rect l="0" t="0" r="0" b="0"/>
                            <a:pathLst>
                              <a:path w="5664200">
                                <a:moveTo>
                                  <a:pt x="0" y="0"/>
                                </a:moveTo>
                                <a:lnTo>
                                  <a:pt x="5664200" y="0"/>
                                </a:lnTo>
                              </a:path>
                            </a:pathLst>
                          </a:custGeom>
                          <a:ln w="25400" cap="flat">
                            <a:miter lim="127000"/>
                          </a:ln>
                        </wps:spPr>
                        <wps:style>
                          <a:lnRef idx="1">
                            <a:srgbClr val="333333"/>
                          </a:lnRef>
                          <a:fillRef idx="0">
                            <a:srgbClr val="000000">
                              <a:alpha val="0"/>
                            </a:srgbClr>
                          </a:fillRef>
                          <a:effectRef idx="0">
                            <a:scrgbClr r="0" g="0" b="0"/>
                          </a:effectRef>
                          <a:fontRef idx="none"/>
                        </wps:style>
                        <wps:bodyPr/>
                      </wps:wsp>
                    </wpg:wgp>
                  </a:graphicData>
                </a:graphic>
              </wp:anchor>
            </w:drawing>
          </mc:Choice>
          <mc:Fallback>
            <w:pict>
              <v:group w14:anchorId="2D8AC5EF" id="Group 5453" o:spid="_x0000_s1026" style="position:absolute;margin-left:0;margin-top:19pt;width:446pt;height:2pt;z-index:251660288;mso-position-horizontal:left;mso-position-horizontal-relative:margin" coordsize="56642,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">
                <v:shape id="Shape 313" o:spid="_x0000_s1027" style="position:absolute;width:56642;height:0;visibility:visible;mso-wrap-style:square;v-text-anchor:top" coordsize="5664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" path="m,l5664200,e" filled="f" strokecolor="#333" strokeweight="2pt">
                  <v:stroke miterlimit="83231f" joinstyle="miter"/>
                  <v:path arrowok="t" textboxrect="0,0,5664200,0"/>
                </v:shape>
                <w10:wrap anchorx="margin"/>
              </v:group>
            </w:pict>
          </mc:Fallback>
        </mc:AlternateContent>
      </w:r>
      <w:r w:rsidRPr="001C74B0">
        <w:rPr>
          <w:lang w:val="es-CO"/>
        </w:rPr>
        <w:t>Diseño</w:t>
      </w:r>
    </w:p>
    <w:p w:rsidR="00A0709D" w:rsidRPr="001C74B0" w:rsidRDefault="00581C4B">
      <w:pPr>
        <w:pStyle w:val="Heading3"/>
        <w:ind w:left="-5"/>
        <w:rPr>
          <w:lang w:val="es-CO"/>
        </w:rPr>
      </w:pPr>
      <w:r w:rsidRPr="001C74B0">
        <w:rPr>
          <w:lang w:val="es-CO"/>
        </w:rPr>
        <w:t>Estrategia</w:t>
      </w:r>
    </w:p>
    <w:p w:rsidR="00A0709D" w:rsidRDefault="00581C4B">
      <w:pPr>
        <w:ind w:left="-5" w:right="6"/>
        <w:rPr>
          <w:lang w:val="es-CO"/>
        </w:rPr>
      </w:pPr>
      <w:r w:rsidRPr="001C74B0">
        <w:rPr>
          <w:lang w:val="es-CO"/>
        </w:rPr>
        <w:t>#DESCRIPCIÓN GENERAL Y JUSTIFICACIÓN</w:t>
      </w:r>
    </w:p>
    <w:p w:rsidR="001C74B0" w:rsidRPr="001C74B0" w:rsidRDefault="001C74B0">
      <w:pPr>
        <w:ind w:left="-5" w:right="6"/>
        <w:rPr>
          <w:lang w:val="es-CO"/>
        </w:rPr>
      </w:pPr>
      <w:r>
        <w:rPr>
          <w:lang w:val="es-CO"/>
        </w:rPr>
        <w:t xml:space="preserve">La estrategia usada para la resolución del problema consta de separar la cadena de caracteres, mediante un ciclo que se repite x veces, donde x es la cantidad de elementos en la cadena, se revisará cada elemento de la cadena para saber si cumple la condición de ser palíndromo mediante una función llamada “verificador”, la cual revisa el último y primer </w:t>
      </w:r>
      <w:proofErr w:type="spellStart"/>
      <w:r>
        <w:rPr>
          <w:lang w:val="es-CO"/>
        </w:rPr>
        <w:t>caracter</w:t>
      </w:r>
      <w:proofErr w:type="spellEnd"/>
      <w:r>
        <w:rPr>
          <w:lang w:val="es-CO"/>
        </w:rPr>
        <w:t xml:space="preserve"> de cada lista más pequeña creada hasta que no quede carácter en la lista. </w:t>
      </w:r>
      <w:r w:rsidR="007F1A1B">
        <w:rPr>
          <w:lang w:val="es-CO"/>
        </w:rPr>
        <w:t>Mientras la condición se cumpla, la variable “estado” se mantendrá en “True”, una vez la condición se rompa, a su vez el ciclo y retorna a la función principal la variable “estado”.</w:t>
      </w:r>
    </w:p>
    <w:p w:rsidR="00A0709D" w:rsidRPr="001C74B0" w:rsidRDefault="00581C4B">
      <w:pPr>
        <w:ind w:left="-5" w:right="6"/>
        <w:rPr>
          <w:lang w:val="es-CO"/>
        </w:rPr>
      </w:pPr>
      <w:r w:rsidRPr="001C74B0">
        <w:rPr>
          <w:lang w:val="es-CO"/>
        </w:rPr>
        <w:t>#ESTRUCTURA DE DATOS</w:t>
      </w:r>
    </w:p>
    <w:p w:rsidR="00A0709D" w:rsidRDefault="007F1A1B">
      <w:pPr>
        <w:spacing w:after="641"/>
        <w:ind w:left="-5" w:right="121"/>
        <w:rPr>
          <w:lang w:val="es-CO"/>
        </w:rPr>
      </w:pPr>
      <w:r>
        <w:rPr>
          <w:lang w:val="es-CO"/>
        </w:rPr>
        <w:t xml:space="preserve">La estructura de datos utilizada fue una lista conformada por caracteres de tipo </w:t>
      </w:r>
      <w:proofErr w:type="spellStart"/>
      <w:r>
        <w:rPr>
          <w:lang w:val="es-CO"/>
        </w:rPr>
        <w:t>string</w:t>
      </w:r>
      <w:proofErr w:type="spellEnd"/>
      <w:r>
        <w:rPr>
          <w:lang w:val="es-CO"/>
        </w:rPr>
        <w:t>.</w:t>
      </w:r>
    </w:p>
    <w:p w:rsidR="00BC0F04" w:rsidRDefault="00BC0F04">
      <w:pPr>
        <w:spacing w:after="641"/>
        <w:ind w:left="-5" w:right="121"/>
        <w:rPr>
          <w:lang w:val="es-CO"/>
        </w:rPr>
      </w:pPr>
    </w:p>
    <w:p w:rsidR="00BC0F04" w:rsidRDefault="00BC0F04">
      <w:pPr>
        <w:spacing w:after="641"/>
        <w:ind w:left="-5" w:right="121"/>
        <w:rPr>
          <w:lang w:val="es-CO"/>
        </w:rPr>
      </w:pPr>
    </w:p>
    <w:p w:rsidR="00BC0F04" w:rsidRDefault="00BC0F04">
      <w:pPr>
        <w:spacing w:after="641"/>
        <w:ind w:left="-5" w:right="121"/>
        <w:rPr>
          <w:lang w:val="es-CO"/>
        </w:rPr>
      </w:pPr>
    </w:p>
    <w:p w:rsidR="00BC0F04" w:rsidRDefault="00BC0F04">
      <w:pPr>
        <w:spacing w:after="641"/>
        <w:ind w:left="-5" w:right="121"/>
        <w:rPr>
          <w:lang w:val="es-CO"/>
        </w:rPr>
      </w:pPr>
    </w:p>
    <w:p w:rsidR="00BC0F04" w:rsidRPr="001C74B0" w:rsidRDefault="00BC0F04">
      <w:pPr>
        <w:spacing w:after="641"/>
        <w:ind w:left="-5" w:right="121"/>
        <w:rPr>
          <w:lang w:val="es-CO"/>
        </w:rPr>
      </w:pPr>
    </w:p>
    <w:p w:rsidR="00A0709D" w:rsidRPr="001C74B0" w:rsidRDefault="00A0709D">
      <w:pPr>
        <w:spacing w:after="0" w:line="259" w:lineRule="auto"/>
        <w:ind w:left="-75" w:right="-175" w:firstLine="0"/>
        <w:rPr>
          <w:lang w:val="es-CO"/>
        </w:rPr>
      </w:pPr>
    </w:p>
    <w:p w:rsidR="00A0709D" w:rsidRPr="001C74B0" w:rsidRDefault="00581C4B">
      <w:pPr>
        <w:pStyle w:val="Heading3"/>
        <w:spacing w:after="156"/>
        <w:ind w:left="-5"/>
        <w:rPr>
          <w:lang w:val="es-CO"/>
        </w:rPr>
      </w:pPr>
      <w:r w:rsidRPr="001C74B0">
        <w:rPr>
          <w:lang w:val="es-CO"/>
        </w:rPr>
        <w:t>Casos de prueba</w:t>
      </w:r>
    </w:p>
    <w:p w:rsidR="00A0709D" w:rsidRPr="001C74B0" w:rsidRDefault="00A0709D">
      <w:pPr>
        <w:spacing w:after="31" w:line="259" w:lineRule="auto"/>
        <w:ind w:left="0" w:right="227" w:firstLine="0"/>
        <w:jc w:val="both"/>
        <w:rPr>
          <w:lang w:val="es-CO"/>
        </w:rPr>
      </w:pPr>
    </w:p>
    <w:tbl>
      <w:tblPr>
        <w:tblStyle w:val="TableGrid"/>
        <w:tblW w:w="8880" w:type="dxa"/>
        <w:tblInd w:w="25" w:type="dxa"/>
        <w:tblCellMar>
          <w:top w:w="150" w:type="dxa"/>
          <w:left w:w="200" w:type="dxa"/>
          <w:right w:w="115" w:type="dxa"/>
        </w:tblCellMar>
        <w:tblLook w:val="04A0" w:firstRow="1" w:lastRow="0" w:firstColumn="1" w:lastColumn="0" w:noHBand="0" w:noVBand="1"/>
      </w:tblPr>
      <w:tblGrid>
        <w:gridCol w:w="5938"/>
        <w:gridCol w:w="1602"/>
        <w:gridCol w:w="1340"/>
      </w:tblGrid>
      <w:tr w:rsidR="00A0709D" w:rsidRPr="001C74B0" w:rsidTr="007F1A1B">
        <w:trPr>
          <w:trHeight w:val="483"/>
        </w:trPr>
        <w:tc>
          <w:tcPr>
            <w:tcW w:w="5938" w:type="dxa"/>
            <w:tcBorders>
              <w:top w:val="single" w:sz="8" w:space="0" w:color="DEE2E4"/>
              <w:left w:val="single" w:sz="8" w:space="0" w:color="DEE2E4"/>
              <w:bottom w:val="single" w:sz="8" w:space="0" w:color="DEE2E4"/>
              <w:right w:val="single" w:sz="8" w:space="0" w:color="DEE2E4"/>
            </w:tcBorders>
            <w:shd w:val="clear" w:color="auto" w:fill="F7F7F7"/>
            <w:vAlign w:val="center"/>
          </w:tcPr>
          <w:p w:rsidR="00A0709D" w:rsidRPr="001C74B0" w:rsidRDefault="00581C4B">
            <w:pPr>
              <w:spacing w:after="0" w:line="259" w:lineRule="auto"/>
              <w:ind w:left="15" w:firstLine="0"/>
              <w:rPr>
                <w:lang w:val="es-CO"/>
              </w:rPr>
            </w:pPr>
            <w:r w:rsidRPr="001C74B0">
              <w:rPr>
                <w:rFonts w:ascii="Tahoma" w:eastAsia="Tahoma" w:hAnsi="Tahoma" w:cs="Tahoma"/>
                <w:b/>
                <w:lang w:val="es-CO"/>
              </w:rPr>
              <w:t>Entrada</w:t>
            </w:r>
          </w:p>
        </w:tc>
        <w:tc>
          <w:tcPr>
            <w:tcW w:w="1602" w:type="dxa"/>
            <w:tcBorders>
              <w:top w:val="single" w:sz="8" w:space="0" w:color="DEE2E4"/>
              <w:left w:val="single" w:sz="8" w:space="0" w:color="DEE2E4"/>
              <w:bottom w:val="single" w:sz="8" w:space="0" w:color="DEE2E4"/>
              <w:right w:val="single" w:sz="8" w:space="0" w:color="DEE2E4"/>
            </w:tcBorders>
            <w:shd w:val="clear" w:color="auto" w:fill="F7F7F7"/>
            <w:vAlign w:val="center"/>
          </w:tcPr>
          <w:p w:rsidR="00A0709D" w:rsidRPr="001C74B0" w:rsidRDefault="00581C4B">
            <w:pPr>
              <w:spacing w:after="0" w:line="259" w:lineRule="auto"/>
              <w:ind w:left="0" w:right="95" w:firstLine="0"/>
              <w:jc w:val="center"/>
              <w:rPr>
                <w:lang w:val="es-CO"/>
              </w:rPr>
            </w:pPr>
            <w:r w:rsidRPr="001C74B0">
              <w:rPr>
                <w:rFonts w:ascii="Tahoma" w:eastAsia="Tahoma" w:hAnsi="Tahoma" w:cs="Tahoma"/>
                <w:b/>
                <w:lang w:val="es-CO"/>
              </w:rPr>
              <w:t>Justificación</w:t>
            </w:r>
          </w:p>
        </w:tc>
        <w:tc>
          <w:tcPr>
            <w:tcW w:w="1340" w:type="dxa"/>
            <w:tcBorders>
              <w:top w:val="single" w:sz="8" w:space="0" w:color="DEE2E4"/>
              <w:left w:val="single" w:sz="8" w:space="0" w:color="DEE2E4"/>
              <w:bottom w:val="single" w:sz="8" w:space="0" w:color="DEE2E4"/>
              <w:right w:val="single" w:sz="8" w:space="0" w:color="DEE2E4"/>
            </w:tcBorders>
            <w:shd w:val="clear" w:color="auto" w:fill="F7F7F7"/>
            <w:vAlign w:val="center"/>
          </w:tcPr>
          <w:p w:rsidR="00A0709D" w:rsidRPr="001C74B0" w:rsidRDefault="00581C4B">
            <w:pPr>
              <w:spacing w:after="0" w:line="259" w:lineRule="auto"/>
              <w:ind w:left="5" w:firstLine="0"/>
              <w:rPr>
                <w:lang w:val="es-CO"/>
              </w:rPr>
            </w:pPr>
            <w:r w:rsidRPr="001C74B0">
              <w:rPr>
                <w:rFonts w:ascii="Tahoma" w:eastAsia="Tahoma" w:hAnsi="Tahoma" w:cs="Tahoma"/>
                <w:b/>
                <w:lang w:val="es-CO"/>
              </w:rPr>
              <w:t>Salida</w:t>
            </w:r>
          </w:p>
        </w:tc>
      </w:tr>
      <w:tr w:rsidR="00A0709D" w:rsidRPr="001C74B0" w:rsidTr="007F1A1B">
        <w:trPr>
          <w:trHeight w:val="499"/>
        </w:trPr>
        <w:tc>
          <w:tcPr>
            <w:tcW w:w="5938" w:type="dxa"/>
            <w:tcBorders>
              <w:top w:val="single" w:sz="8" w:space="0" w:color="DEE2E4"/>
              <w:left w:val="single" w:sz="8" w:space="0" w:color="DEE2E4"/>
              <w:bottom w:val="single" w:sz="8" w:space="0" w:color="DEE2E4"/>
              <w:right w:val="single" w:sz="8" w:space="0" w:color="DEE2E4"/>
            </w:tcBorders>
          </w:tcPr>
          <w:p w:rsidR="00A0709D" w:rsidRPr="001C74B0" w:rsidRDefault="00A0709D">
            <w:pPr>
              <w:spacing w:after="160" w:line="259" w:lineRule="auto"/>
              <w:ind w:left="0" w:firstLine="0"/>
              <w:rPr>
                <w:lang w:val="es-CO"/>
              </w:rPr>
            </w:pPr>
          </w:p>
        </w:tc>
        <w:tc>
          <w:tcPr>
            <w:tcW w:w="1602" w:type="dxa"/>
            <w:tcBorders>
              <w:top w:val="single" w:sz="8" w:space="0" w:color="DEE2E4"/>
              <w:left w:val="single" w:sz="8" w:space="0" w:color="DEE2E4"/>
              <w:bottom w:val="single" w:sz="8" w:space="0" w:color="DEE2E4"/>
              <w:right w:val="single" w:sz="8" w:space="0" w:color="DEE2E4"/>
            </w:tcBorders>
            <w:vAlign w:val="center"/>
          </w:tcPr>
          <w:p w:rsidR="00A0709D" w:rsidRPr="001C74B0" w:rsidRDefault="00581C4B">
            <w:pPr>
              <w:spacing w:after="0" w:line="259" w:lineRule="auto"/>
              <w:ind w:left="0" w:firstLine="0"/>
              <w:rPr>
                <w:lang w:val="es-CO"/>
              </w:rPr>
            </w:pPr>
            <w:r w:rsidRPr="001C74B0">
              <w:rPr>
                <w:lang w:val="es-CO"/>
              </w:rPr>
              <w:t>Línea vacía</w:t>
            </w:r>
          </w:p>
        </w:tc>
        <w:tc>
          <w:tcPr>
            <w:tcW w:w="1340" w:type="dxa"/>
            <w:tcBorders>
              <w:top w:val="single" w:sz="8" w:space="0" w:color="DEE2E4"/>
              <w:left w:val="single" w:sz="8" w:space="0" w:color="DEE2E4"/>
              <w:bottom w:val="single" w:sz="8" w:space="0" w:color="DEE2E4"/>
              <w:right w:val="single" w:sz="8" w:space="0" w:color="DEE2E4"/>
            </w:tcBorders>
          </w:tcPr>
          <w:p w:rsidR="00A0709D" w:rsidRPr="001C74B0" w:rsidRDefault="007F1A1B">
            <w:pPr>
              <w:spacing w:after="160" w:line="259" w:lineRule="auto"/>
              <w:ind w:left="0" w:firstLine="0"/>
              <w:rPr>
                <w:lang w:val="es-CO"/>
              </w:rPr>
            </w:pPr>
            <w:r>
              <w:rPr>
                <w:lang w:val="es-CO"/>
              </w:rPr>
              <w:t>True</w:t>
            </w:r>
          </w:p>
        </w:tc>
      </w:tr>
      <w:tr w:rsidR="00A0709D" w:rsidRPr="001C74B0" w:rsidTr="007F1A1B">
        <w:trPr>
          <w:trHeight w:val="800"/>
        </w:trPr>
        <w:tc>
          <w:tcPr>
            <w:tcW w:w="5938" w:type="dxa"/>
            <w:tcBorders>
              <w:top w:val="single" w:sz="8" w:space="0" w:color="DEE2E4"/>
              <w:left w:val="single" w:sz="8" w:space="0" w:color="DEE2E4"/>
              <w:bottom w:val="single" w:sz="8" w:space="0" w:color="DEE2E4"/>
              <w:right w:val="single" w:sz="8" w:space="0" w:color="DEE2E4"/>
            </w:tcBorders>
            <w:shd w:val="clear" w:color="auto" w:fill="F7F7F7"/>
            <w:vAlign w:val="center"/>
          </w:tcPr>
          <w:p w:rsidR="00A0709D" w:rsidRPr="001C74B0" w:rsidRDefault="007F1A1B">
            <w:pPr>
              <w:spacing w:after="0" w:line="259" w:lineRule="auto"/>
              <w:ind w:left="15" w:firstLine="0"/>
              <w:rPr>
                <w:lang w:val="es-CO"/>
              </w:rPr>
            </w:pPr>
            <w:proofErr w:type="spellStart"/>
            <w:r>
              <w:rPr>
                <w:lang w:val="es-CO"/>
              </w:rPr>
              <w:t>a</w:t>
            </w:r>
            <w:r w:rsidR="00581C4B" w:rsidRPr="001C74B0">
              <w:rPr>
                <w:lang w:val="es-CO"/>
              </w:rPr>
              <w:t>na</w:t>
            </w:r>
            <w:proofErr w:type="spellEnd"/>
          </w:p>
        </w:tc>
        <w:tc>
          <w:tcPr>
            <w:tcW w:w="1602" w:type="dxa"/>
            <w:tcBorders>
              <w:top w:val="single" w:sz="8" w:space="0" w:color="DEE2E4"/>
              <w:left w:val="single" w:sz="8" w:space="0" w:color="DEE2E4"/>
              <w:bottom w:val="single" w:sz="8" w:space="0" w:color="DEE2E4"/>
              <w:right w:val="single" w:sz="8" w:space="0" w:color="DEE2E4"/>
            </w:tcBorders>
            <w:shd w:val="clear" w:color="auto" w:fill="F7F7F7"/>
            <w:vAlign w:val="center"/>
          </w:tcPr>
          <w:p w:rsidR="00A0709D" w:rsidRPr="001C74B0" w:rsidRDefault="007F1A1B">
            <w:pPr>
              <w:spacing w:after="0" w:line="259" w:lineRule="auto"/>
              <w:ind w:left="0" w:right="99" w:firstLine="0"/>
              <w:jc w:val="center"/>
              <w:rPr>
                <w:lang w:val="es-CO"/>
              </w:rPr>
            </w:pPr>
            <w:r>
              <w:rPr>
                <w:lang w:val="es-CO"/>
              </w:rPr>
              <w:t>Solo un carácter que si es palíndromo</w:t>
            </w:r>
          </w:p>
        </w:tc>
        <w:tc>
          <w:tcPr>
            <w:tcW w:w="1340" w:type="dxa"/>
            <w:tcBorders>
              <w:top w:val="single" w:sz="8" w:space="0" w:color="DEE2E4"/>
              <w:left w:val="single" w:sz="8" w:space="0" w:color="DEE2E4"/>
              <w:bottom w:val="single" w:sz="8" w:space="0" w:color="DEE2E4"/>
              <w:right w:val="single" w:sz="8" w:space="0" w:color="DEE2E4"/>
            </w:tcBorders>
            <w:shd w:val="clear" w:color="auto" w:fill="F7F7F7"/>
            <w:vAlign w:val="center"/>
          </w:tcPr>
          <w:p w:rsidR="00A0709D" w:rsidRPr="001C74B0" w:rsidRDefault="007F1A1B">
            <w:pPr>
              <w:spacing w:after="0" w:line="259" w:lineRule="auto"/>
              <w:ind w:left="5" w:firstLine="0"/>
              <w:rPr>
                <w:lang w:val="es-CO"/>
              </w:rPr>
            </w:pPr>
            <w:r>
              <w:rPr>
                <w:lang w:val="es-CO"/>
              </w:rPr>
              <w:t>True</w:t>
            </w:r>
          </w:p>
        </w:tc>
      </w:tr>
      <w:tr w:rsidR="007F1A1B" w:rsidRPr="001C74B0" w:rsidTr="007F1A1B">
        <w:trPr>
          <w:trHeight w:val="800"/>
        </w:trPr>
        <w:tc>
          <w:tcPr>
            <w:tcW w:w="5938" w:type="dxa"/>
            <w:tcBorders>
              <w:top w:val="single" w:sz="8" w:space="0" w:color="DEE2E4"/>
              <w:left w:val="single" w:sz="8" w:space="0" w:color="DEE2E4"/>
              <w:bottom w:val="single" w:sz="8" w:space="0" w:color="DEE2E4"/>
              <w:right w:val="single" w:sz="8" w:space="0" w:color="DEE2E4"/>
            </w:tcBorders>
            <w:shd w:val="clear" w:color="auto" w:fill="F7F7F7"/>
            <w:vAlign w:val="center"/>
          </w:tcPr>
          <w:p w:rsidR="007F1A1B" w:rsidRDefault="007F1A1B">
            <w:pPr>
              <w:spacing w:after="0" w:line="259" w:lineRule="auto"/>
              <w:ind w:left="15" w:firstLine="0"/>
              <w:rPr>
                <w:lang w:val="es-CO"/>
              </w:rPr>
            </w:pPr>
            <w:proofErr w:type="spellStart"/>
            <w:r>
              <w:rPr>
                <w:lang w:val="es-CO"/>
              </w:rPr>
              <w:t>au</w:t>
            </w:r>
            <w:proofErr w:type="spellEnd"/>
          </w:p>
        </w:tc>
        <w:tc>
          <w:tcPr>
            <w:tcW w:w="1602" w:type="dxa"/>
            <w:tcBorders>
              <w:top w:val="single" w:sz="8" w:space="0" w:color="DEE2E4"/>
              <w:left w:val="single" w:sz="8" w:space="0" w:color="DEE2E4"/>
              <w:bottom w:val="single" w:sz="8" w:space="0" w:color="DEE2E4"/>
              <w:right w:val="single" w:sz="8" w:space="0" w:color="DEE2E4"/>
            </w:tcBorders>
            <w:shd w:val="clear" w:color="auto" w:fill="F7F7F7"/>
            <w:vAlign w:val="center"/>
          </w:tcPr>
          <w:p w:rsidR="007F1A1B" w:rsidRDefault="007F1A1B">
            <w:pPr>
              <w:spacing w:after="0" w:line="259" w:lineRule="auto"/>
              <w:ind w:left="0" w:right="99" w:firstLine="0"/>
              <w:jc w:val="center"/>
              <w:rPr>
                <w:lang w:val="es-CO"/>
              </w:rPr>
            </w:pPr>
            <w:r>
              <w:rPr>
                <w:lang w:val="es-CO"/>
              </w:rPr>
              <w:t>Solo un carácter que no es palíndromo</w:t>
            </w:r>
          </w:p>
        </w:tc>
        <w:tc>
          <w:tcPr>
            <w:tcW w:w="1340" w:type="dxa"/>
            <w:tcBorders>
              <w:top w:val="single" w:sz="8" w:space="0" w:color="DEE2E4"/>
              <w:left w:val="single" w:sz="8" w:space="0" w:color="DEE2E4"/>
              <w:bottom w:val="single" w:sz="8" w:space="0" w:color="DEE2E4"/>
              <w:right w:val="single" w:sz="8" w:space="0" w:color="DEE2E4"/>
            </w:tcBorders>
            <w:shd w:val="clear" w:color="auto" w:fill="F7F7F7"/>
            <w:vAlign w:val="center"/>
          </w:tcPr>
          <w:p w:rsidR="007F1A1B" w:rsidRDefault="007F1A1B">
            <w:pPr>
              <w:spacing w:after="0" w:line="259" w:lineRule="auto"/>
              <w:ind w:left="5" w:firstLine="0"/>
              <w:rPr>
                <w:lang w:val="es-CO"/>
              </w:rPr>
            </w:pPr>
            <w:r>
              <w:rPr>
                <w:lang w:val="es-CO"/>
              </w:rPr>
              <w:t>False</w:t>
            </w:r>
          </w:p>
        </w:tc>
      </w:tr>
      <w:tr w:rsidR="00A0709D" w:rsidRPr="001C74B0" w:rsidTr="007F1A1B">
        <w:trPr>
          <w:trHeight w:val="1699"/>
        </w:trPr>
        <w:tc>
          <w:tcPr>
            <w:tcW w:w="5938" w:type="dxa"/>
            <w:tcBorders>
              <w:top w:val="single" w:sz="8" w:space="0" w:color="DEE2E4"/>
              <w:left w:val="single" w:sz="8" w:space="0" w:color="DEE2E4"/>
              <w:bottom w:val="single" w:sz="8" w:space="0" w:color="DEE2E4"/>
              <w:right w:val="single" w:sz="8" w:space="0" w:color="DEE2E4"/>
            </w:tcBorders>
            <w:vAlign w:val="center"/>
          </w:tcPr>
          <w:p w:rsidR="00A0709D" w:rsidRPr="001C74B0" w:rsidRDefault="007F1A1B">
            <w:pPr>
              <w:spacing w:after="0" w:line="259" w:lineRule="auto"/>
              <w:ind w:left="15" w:right="1323" w:firstLine="0"/>
              <w:rPr>
                <w:lang w:val="es-CO"/>
              </w:rPr>
            </w:pPr>
            <w:proofErr w:type="spellStart"/>
            <w:r>
              <w:rPr>
                <w:rFonts w:ascii="Arial" w:hAnsi="Arial" w:cs="Arial"/>
                <w:color w:val="212121"/>
                <w:shd w:val="clear" w:color="auto" w:fill="FFFFFF"/>
              </w:rPr>
              <w:t>abcdcba</w:t>
            </w:r>
            <w:proofErr w:type="spellEnd"/>
            <w:r>
              <w:rPr>
                <w:rFonts w:ascii="Arial" w:hAnsi="Arial" w:cs="Arial"/>
                <w:color w:val="212121"/>
                <w:shd w:val="clear" w:color="auto" w:fill="FFFFFF"/>
              </w:rPr>
              <w:t xml:space="preserve"> 12321</w:t>
            </w:r>
          </w:p>
        </w:tc>
        <w:tc>
          <w:tcPr>
            <w:tcW w:w="1602" w:type="dxa"/>
            <w:tcBorders>
              <w:top w:val="single" w:sz="8" w:space="0" w:color="DEE2E4"/>
              <w:left w:val="single" w:sz="8" w:space="0" w:color="DEE2E4"/>
              <w:bottom w:val="single" w:sz="8" w:space="0" w:color="DEE2E4"/>
              <w:right w:val="single" w:sz="8" w:space="0" w:color="DEE2E4"/>
            </w:tcBorders>
          </w:tcPr>
          <w:p w:rsidR="00A0709D" w:rsidRPr="001C74B0" w:rsidRDefault="007F1A1B">
            <w:pPr>
              <w:spacing w:after="0" w:line="259" w:lineRule="auto"/>
              <w:ind w:left="0" w:right="112" w:firstLine="0"/>
              <w:rPr>
                <w:lang w:val="es-CO"/>
              </w:rPr>
            </w:pPr>
            <w:r>
              <w:rPr>
                <w:lang w:val="es-CO"/>
              </w:rPr>
              <w:t>Línea con más de un carácter, donde todos los elementos son palíndromos</w:t>
            </w:r>
          </w:p>
        </w:tc>
        <w:tc>
          <w:tcPr>
            <w:tcW w:w="1340" w:type="dxa"/>
            <w:tcBorders>
              <w:top w:val="single" w:sz="8" w:space="0" w:color="DEE2E4"/>
              <w:left w:val="single" w:sz="8" w:space="0" w:color="DEE2E4"/>
              <w:bottom w:val="single" w:sz="8" w:space="0" w:color="DEE2E4"/>
              <w:right w:val="single" w:sz="8" w:space="0" w:color="DEE2E4"/>
            </w:tcBorders>
            <w:vAlign w:val="center"/>
          </w:tcPr>
          <w:p w:rsidR="00A0709D" w:rsidRPr="001C74B0" w:rsidRDefault="007F1A1B">
            <w:pPr>
              <w:spacing w:after="0" w:line="259" w:lineRule="auto"/>
              <w:ind w:left="5" w:firstLine="0"/>
              <w:rPr>
                <w:lang w:val="es-CO"/>
              </w:rPr>
            </w:pPr>
            <w:r>
              <w:rPr>
                <w:lang w:val="es-CO"/>
              </w:rPr>
              <w:t>True</w:t>
            </w:r>
          </w:p>
        </w:tc>
      </w:tr>
      <w:tr w:rsidR="007F1A1B" w:rsidRPr="001C74B0" w:rsidTr="007F1A1B">
        <w:trPr>
          <w:trHeight w:val="1699"/>
        </w:trPr>
        <w:tc>
          <w:tcPr>
            <w:tcW w:w="5938" w:type="dxa"/>
            <w:tcBorders>
              <w:top w:val="single" w:sz="8" w:space="0" w:color="DEE2E4"/>
              <w:left w:val="single" w:sz="8" w:space="0" w:color="DEE2E4"/>
              <w:bottom w:val="single" w:sz="8" w:space="0" w:color="DEE2E4"/>
              <w:right w:val="single" w:sz="8" w:space="0" w:color="DEE2E4"/>
            </w:tcBorders>
            <w:vAlign w:val="center"/>
          </w:tcPr>
          <w:p w:rsidR="007F1A1B" w:rsidRDefault="007F1A1B">
            <w:pPr>
              <w:spacing w:after="0" w:line="259" w:lineRule="auto"/>
              <w:ind w:left="15" w:right="1323" w:firstLine="0"/>
              <w:rPr>
                <w:rFonts w:ascii="Arial" w:hAnsi="Arial" w:cs="Arial"/>
                <w:color w:val="212121"/>
                <w:shd w:val="clear" w:color="auto" w:fill="FFFFFF"/>
              </w:rPr>
            </w:pPr>
            <w:proofErr w:type="spellStart"/>
            <w:r>
              <w:rPr>
                <w:rFonts w:ascii="Arial" w:hAnsi="Arial" w:cs="Arial"/>
                <w:color w:val="212121"/>
                <w:shd w:val="clear" w:color="auto" w:fill="FFFFFF"/>
              </w:rPr>
              <w:t>abcdcba</w:t>
            </w:r>
            <w:proofErr w:type="spellEnd"/>
            <w:r>
              <w:rPr>
                <w:rFonts w:ascii="Arial" w:hAnsi="Arial" w:cs="Arial"/>
                <w:color w:val="212121"/>
                <w:shd w:val="clear" w:color="auto" w:fill="FFFFFF"/>
              </w:rPr>
              <w:t xml:space="preserve"> 1232</w:t>
            </w:r>
          </w:p>
        </w:tc>
        <w:tc>
          <w:tcPr>
            <w:tcW w:w="1602" w:type="dxa"/>
            <w:tcBorders>
              <w:top w:val="single" w:sz="8" w:space="0" w:color="DEE2E4"/>
              <w:left w:val="single" w:sz="8" w:space="0" w:color="DEE2E4"/>
              <w:bottom w:val="single" w:sz="8" w:space="0" w:color="DEE2E4"/>
              <w:right w:val="single" w:sz="8" w:space="0" w:color="DEE2E4"/>
            </w:tcBorders>
          </w:tcPr>
          <w:p w:rsidR="007F1A1B" w:rsidRDefault="007F1A1B">
            <w:pPr>
              <w:spacing w:after="0" w:line="259" w:lineRule="auto"/>
              <w:ind w:left="0" w:right="112" w:firstLine="0"/>
              <w:rPr>
                <w:lang w:val="es-CO"/>
              </w:rPr>
            </w:pPr>
            <w:r>
              <w:rPr>
                <w:lang w:val="es-CO"/>
              </w:rPr>
              <w:t>Línea con más de un carácter, donde no todos los elementos son palíndromos</w:t>
            </w:r>
          </w:p>
        </w:tc>
        <w:tc>
          <w:tcPr>
            <w:tcW w:w="1340" w:type="dxa"/>
            <w:tcBorders>
              <w:top w:val="single" w:sz="8" w:space="0" w:color="DEE2E4"/>
              <w:left w:val="single" w:sz="8" w:space="0" w:color="DEE2E4"/>
              <w:bottom w:val="single" w:sz="8" w:space="0" w:color="DEE2E4"/>
              <w:right w:val="single" w:sz="8" w:space="0" w:color="DEE2E4"/>
            </w:tcBorders>
            <w:vAlign w:val="center"/>
          </w:tcPr>
          <w:p w:rsidR="007F1A1B" w:rsidRDefault="007F1A1B">
            <w:pPr>
              <w:spacing w:after="0" w:line="259" w:lineRule="auto"/>
              <w:ind w:left="5" w:firstLine="0"/>
              <w:rPr>
                <w:lang w:val="es-CO"/>
              </w:rPr>
            </w:pPr>
            <w:r>
              <w:rPr>
                <w:lang w:val="es-CO"/>
              </w:rPr>
              <w:t>False</w:t>
            </w:r>
          </w:p>
        </w:tc>
      </w:tr>
    </w:tbl>
    <w:p w:rsidR="00A0709D" w:rsidRPr="001C74B0" w:rsidRDefault="00581C4B">
      <w:pPr>
        <w:pStyle w:val="Heading2"/>
        <w:ind w:left="-5"/>
        <w:rPr>
          <w:lang w:val="es-CO"/>
        </w:rPr>
      </w:pPr>
      <w:r w:rsidRPr="001C74B0">
        <w:rPr>
          <w:rFonts w:ascii="Calibri" w:eastAsia="Calibri" w:hAnsi="Calibri" w:cs="Calibri"/>
          <w:noProof/>
          <w:color w:val="000000"/>
          <w:sz w:val="22"/>
          <w:lang w:val="es-CO"/>
        </w:rPr>
        <mc:AlternateContent>
          <mc:Choice Requires="wpg">
            <w:drawing>
              <wp:anchor distT="0" distB="0" distL="114300" distR="114300" simplePos="0" relativeHeight="251661312" behindDoc="0" locked="0" layoutInCell="1" allowOverlap="1">
                <wp:simplePos x="0" y="0"/>
                <wp:positionH relativeFrom="margin">
                  <wp:align>left</wp:align>
                </wp:positionH>
                <wp:positionV relativeFrom="paragraph">
                  <wp:posOffset>257810</wp:posOffset>
                </wp:positionV>
                <wp:extent cx="5664200" cy="25400"/>
                <wp:effectExtent l="0" t="0" r="0" b="0"/>
                <wp:wrapNone/>
                <wp:docPr id="6026" name="Group 6026"/>
                <wp:cNvGraphicFramePr/>
                <a:graphic xmlns:a="http://schemas.openxmlformats.org/drawingml/2006/main">
                  <a:graphicData uri="http://schemas.microsoft.com/office/word/2010/wordprocessingGroup">
                    <wpg:wgp>
                      <wpg:cNvGrpSpPr/>
                      <wpg:grpSpPr>
                        <a:xfrm>
                          <a:off x="0" y="0"/>
                          <a:ext cx="5664200" cy="25400"/>
                          <a:chOff x="0" y="0"/>
                          <a:chExt cx="5664200" cy="25400"/>
                        </a:xfrm>
                      </wpg:grpSpPr>
                      <wps:wsp>
                        <wps:cNvPr id="799" name="Shape 799"/>
                        <wps:cNvSpPr/>
                        <wps:spPr>
                          <a:xfrm>
                            <a:off x="0" y="0"/>
                            <a:ext cx="5664200" cy="0"/>
                          </a:xfrm>
                          <a:custGeom>
                            <a:avLst/>
                            <a:gdLst/>
                            <a:ahLst/>
                            <a:cxnLst/>
                            <a:rect l="0" t="0" r="0" b="0"/>
                            <a:pathLst>
                              <a:path w="5664200">
                                <a:moveTo>
                                  <a:pt x="0" y="0"/>
                                </a:moveTo>
                                <a:lnTo>
                                  <a:pt x="5664200" y="0"/>
                                </a:lnTo>
                              </a:path>
                            </a:pathLst>
                          </a:custGeom>
                          <a:ln w="25400" cap="flat">
                            <a:miter lim="127000"/>
                          </a:ln>
                        </wps:spPr>
                        <wps:style>
                          <a:lnRef idx="1">
                            <a:srgbClr val="333333"/>
                          </a:lnRef>
                          <a:fillRef idx="0">
                            <a:srgbClr val="000000">
                              <a:alpha val="0"/>
                            </a:srgbClr>
                          </a:fillRef>
                          <a:effectRef idx="0">
                            <a:scrgbClr r="0" g="0" b="0"/>
                          </a:effectRef>
                          <a:fontRef idx="none"/>
                        </wps:style>
                        <wps:bodyPr/>
                      </wps:wsp>
                    </wpg:wgp>
                  </a:graphicData>
                </a:graphic>
              </wp:anchor>
            </w:drawing>
          </mc:Choice>
          <mc:Fallback>
            <w:pict>
              <v:group w14:anchorId="5952349E" id="Group 6026" o:spid="_x0000_s1026" style="position:absolute;margin-left:0;margin-top:20.3pt;width:446pt;height:2pt;z-index:251661312;mso-position-horizontal:left;mso-position-horizontal-relative:margin" coordsize="56642,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">
                <v:shape id="Shape 799" o:spid="_x0000_s1027" style="position:absolute;width:56642;height:0;visibility:visible;mso-wrap-style:square;v-text-anchor:top" coordsize="5664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" path="m,l5664200,e" filled="f" strokecolor="#333" strokeweight="2pt">
                  <v:stroke miterlimit="83231f" joinstyle="miter"/>
                  <v:path arrowok="t" textboxrect="0,0,5664200,0"/>
                </v:shape>
                <w10:wrap anchorx="margin"/>
              </v:group>
            </w:pict>
          </mc:Fallback>
        </mc:AlternateContent>
      </w:r>
      <w:r w:rsidRPr="001C74B0">
        <w:rPr>
          <w:lang w:val="es-CO"/>
        </w:rPr>
        <w:t>Análisis</w:t>
      </w:r>
    </w:p>
    <w:p w:rsidR="00A0709D" w:rsidRDefault="007F1A1B">
      <w:pPr>
        <w:spacing w:after="351"/>
        <w:ind w:left="-5" w:right="121"/>
        <w:rPr>
          <w:lang w:val="es-CO"/>
        </w:rPr>
      </w:pPr>
      <w:r w:rsidRPr="007F1A1B">
        <w:rPr>
          <w:noProof/>
          <w:lang w:val="es-CO"/>
        </w:rPr>
        <w:drawing>
          <wp:inline distT="0" distB="0" distL="0" distR="0" wp14:anchorId="196F52FC" wp14:editId="1DFF3322">
            <wp:extent cx="5632450" cy="3370580"/>
            <wp:effectExtent l="0" t="0" r="635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632450" cy="3370580"/>
                    </a:xfrm>
                    <a:prstGeom prst="rect">
                      <a:avLst/>
                    </a:prstGeom>
                  </pic:spPr>
                </pic:pic>
              </a:graphicData>
            </a:graphic>
          </wp:inline>
        </w:drawing>
      </w:r>
    </w:p>
    <w:p w:rsidR="007F1A1B" w:rsidRPr="001C74B0" w:rsidRDefault="007F1A1B">
      <w:pPr>
        <w:spacing w:after="351"/>
        <w:ind w:left="-5" w:right="121"/>
        <w:rPr>
          <w:lang w:val="es-CO"/>
        </w:rPr>
      </w:pPr>
      <w:r>
        <w:rPr>
          <w:lang w:val="es-CO"/>
        </w:rPr>
        <w:t xml:space="preserve">El código </w:t>
      </w:r>
      <w:r w:rsidR="00581C4B">
        <w:rPr>
          <w:lang w:val="es-CO"/>
        </w:rPr>
        <w:t>contiene 2 funciones, la principal y una donde se hace el proceso de verificar si es palíndromo cada elemento de la cadena</w:t>
      </w:r>
    </w:p>
    <w:bookmarkEnd w:id="0"/>
    <w:p w:rsidR="00A0709D" w:rsidRPr="001C74B0" w:rsidRDefault="00BC0F04">
      <w:pPr>
        <w:spacing w:after="202"/>
        <w:ind w:left="-5" w:right="121"/>
        <w:rPr>
          <w:lang w:val="es-CO"/>
        </w:rPr>
      </w:pPr>
      <w:r w:rsidRPr="00BC0F04">
        <w:rPr>
          <w:lang w:val="es-CO"/>
        </w:rPr>
        <w:lastRenderedPageBreak/>
        <w:t>https://colab.research.google.com/drive/1biL_kGseARF_pN5dKQl6kbXL1RNCxhVy?usp=sharing</w:t>
      </w:r>
      <w:bookmarkStart w:id="1" w:name="_GoBack"/>
      <w:bookmarkEnd w:id="1"/>
    </w:p>
    <w:sectPr w:rsidR="00A0709D" w:rsidRPr="001C74B0">
      <w:pgSz w:w="11920" w:h="16840"/>
      <w:pgMar w:top="580" w:right="1545" w:bottom="341" w:left="150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Sans">
    <w:panose1 w:val="020B0602040502020204"/>
    <w:charset w:val="00"/>
    <w:family w:val="swiss"/>
    <w:pitch w:val="variable"/>
    <w:sig w:usb0="8100AAF7" w:usb1="0000807B" w:usb2="00000008" w:usb3="00000000" w:csb0="000100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709D"/>
    <w:rsid w:val="001C74B0"/>
    <w:rsid w:val="00581C4B"/>
    <w:rsid w:val="007F1A1B"/>
    <w:rsid w:val="00A0709D"/>
    <w:rsid w:val="00BC0F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5746D"/>
  <w15:docId w15:val="{C4FD878C-A3F8-4717-A811-8319A24B1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97" w:line="265" w:lineRule="auto"/>
      <w:ind w:left="10" w:hanging="10"/>
    </w:pPr>
    <w:rPr>
      <w:rFonts w:ascii="Lucida Sans" w:eastAsia="Lucida Sans" w:hAnsi="Lucida Sans" w:cs="Lucida Sans"/>
      <w:color w:val="333333"/>
      <w:sz w:val="19"/>
    </w:rPr>
  </w:style>
  <w:style w:type="paragraph" w:styleId="Heading1">
    <w:name w:val="heading 1"/>
    <w:next w:val="Normal"/>
    <w:link w:val="Heading1Char"/>
    <w:uiPriority w:val="9"/>
    <w:qFormat/>
    <w:pPr>
      <w:keepNext/>
      <w:keepLines/>
      <w:spacing w:after="67"/>
      <w:outlineLvl w:val="0"/>
    </w:pPr>
    <w:rPr>
      <w:rFonts w:ascii="Tahoma" w:eastAsia="Tahoma" w:hAnsi="Tahoma" w:cs="Tahoma"/>
      <w:b/>
      <w:color w:val="333333"/>
      <w:sz w:val="44"/>
    </w:rPr>
  </w:style>
  <w:style w:type="paragraph" w:styleId="Heading2">
    <w:name w:val="heading 2"/>
    <w:next w:val="Normal"/>
    <w:link w:val="Heading2Char"/>
    <w:uiPriority w:val="9"/>
    <w:unhideWhenUsed/>
    <w:qFormat/>
    <w:pPr>
      <w:keepNext/>
      <w:keepLines/>
      <w:spacing w:after="80"/>
      <w:ind w:left="10" w:hanging="10"/>
      <w:outlineLvl w:val="1"/>
    </w:pPr>
    <w:rPr>
      <w:rFonts w:ascii="Tahoma" w:eastAsia="Tahoma" w:hAnsi="Tahoma" w:cs="Tahoma"/>
      <w:b/>
      <w:color w:val="333333"/>
      <w:sz w:val="34"/>
    </w:rPr>
  </w:style>
  <w:style w:type="paragraph" w:styleId="Heading3">
    <w:name w:val="heading 3"/>
    <w:next w:val="Normal"/>
    <w:link w:val="Heading3Char"/>
    <w:uiPriority w:val="9"/>
    <w:unhideWhenUsed/>
    <w:qFormat/>
    <w:pPr>
      <w:keepNext/>
      <w:keepLines/>
      <w:spacing w:after="113"/>
      <w:ind w:left="10" w:hanging="10"/>
      <w:outlineLvl w:val="2"/>
    </w:pPr>
    <w:rPr>
      <w:rFonts w:ascii="Tahoma" w:eastAsia="Tahoma" w:hAnsi="Tahoma" w:cs="Tahoma"/>
      <w:b/>
      <w:color w:val="333333"/>
      <w:sz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ahoma" w:eastAsia="Tahoma" w:hAnsi="Tahoma" w:cs="Tahoma"/>
      <w:b/>
      <w:color w:val="333333"/>
      <w:sz w:val="29"/>
    </w:rPr>
  </w:style>
  <w:style w:type="character" w:customStyle="1" w:styleId="Heading2Char">
    <w:name w:val="Heading 2 Char"/>
    <w:link w:val="Heading2"/>
    <w:rPr>
      <w:rFonts w:ascii="Tahoma" w:eastAsia="Tahoma" w:hAnsi="Tahoma" w:cs="Tahoma"/>
      <w:b/>
      <w:color w:val="333333"/>
      <w:sz w:val="34"/>
    </w:rPr>
  </w:style>
  <w:style w:type="character" w:customStyle="1" w:styleId="Heading1Char">
    <w:name w:val="Heading 1 Char"/>
    <w:link w:val="Heading1"/>
    <w:rPr>
      <w:rFonts w:ascii="Tahoma" w:eastAsia="Tahoma" w:hAnsi="Tahoma" w:cs="Tahoma"/>
      <w:b/>
      <w:color w:val="333333"/>
      <w:sz w:val="4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317</Words>
  <Characters>1812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Ejemplo de documento tecnico.docx</vt:lpstr>
    </vt:vector>
  </TitlesOfParts>
  <Company/>
  <LinksUpToDate>false</LinksUpToDate>
  <CharactersWithSpaces>2125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Ejemplo de documento tecnico.docx</dc:title>
  <dc:subject/>
  <dc:creator>juan.velasquez-r@labinfo.is.escuelaing.edu.co</dc:creator>
  <cp:keywords/>
  <cp:lastModifiedBy>juan.velasquez-r@labinfo.is.escuelaing.edu.co</cp:lastModifiedBy>
  <cp:revision>3</cp:revision>
  <dcterms:created xsi:type="dcterms:W3CDTF">2023-08-16T22:22:00Z</dcterms:created>
  <dcterms:modified xsi:type="dcterms:W3CDTF">2023-08-16T23:45:00Z</dcterms:modified>
</cp:coreProperties>
</file>