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1107A5" w:rsidRDefault="00000000">
      <w:pPr>
        <w:pStyle w:val="Titre"/>
        <w:ind w:firstLine="144"/>
        <w:jc w:val="center"/>
        <w:rPr>
          <w:sz w:val="72"/>
          <w:szCs w:val="72"/>
        </w:rPr>
      </w:pPr>
      <w:r>
        <w:rPr>
          <w:sz w:val="72"/>
          <w:szCs w:val="72"/>
        </w:rPr>
        <w:t>AUDIT</w:t>
      </w:r>
    </w:p>
    <w:p w14:paraId="00000002" w14:textId="77777777" w:rsidR="001107A5" w:rsidRDefault="001107A5">
      <w:pPr>
        <w:pStyle w:val="Sous-titre"/>
        <w:spacing w:after="0"/>
        <w:ind w:firstLine="144"/>
      </w:pPr>
      <w:bookmarkStart w:id="0" w:name="_heading=h.gjdgxs" w:colFirst="0" w:colLast="0"/>
      <w:bookmarkEnd w:id="0"/>
    </w:p>
    <w:p w14:paraId="00000003" w14:textId="77777777" w:rsidR="001107A5" w:rsidRDefault="001107A5">
      <w:pPr>
        <w:pStyle w:val="Sous-titre"/>
        <w:spacing w:after="0"/>
        <w:ind w:firstLine="144"/>
      </w:pPr>
    </w:p>
    <w:p w14:paraId="00000004" w14:textId="55D3EECE" w:rsidR="001107A5" w:rsidRDefault="00000000">
      <w:pPr>
        <w:pStyle w:val="Sous-titre"/>
        <w:ind w:firstLine="144"/>
      </w:pPr>
      <w:r>
        <w:t>Rapport d’audit sur les problèmes récurrents d</w:t>
      </w:r>
      <w:r w:rsidR="00FF31B1">
        <w:t>u chiffre d’affaires</w:t>
      </w:r>
    </w:p>
    <w:p w14:paraId="00000005" w14:textId="77777777" w:rsidR="001107A5" w:rsidRDefault="00000000">
      <w:r>
        <w:br w:type="page"/>
      </w:r>
    </w:p>
    <w:p w14:paraId="00000006" w14:textId="77777777" w:rsidR="001107A5" w:rsidRDefault="00000000">
      <w:pPr>
        <w:pStyle w:val="Titre1"/>
      </w:pPr>
      <w:r>
        <w:lastRenderedPageBreak/>
        <w:t>Sommaire</w:t>
      </w:r>
    </w:p>
    <w:p w14:paraId="00000007" w14:textId="77777777" w:rsidR="001107A5" w:rsidRDefault="001107A5"/>
    <w:p w14:paraId="00000008" w14:textId="77777777" w:rsidR="001107A5" w:rsidRDefault="001107A5"/>
    <w:p w14:paraId="00000009" w14:textId="77777777" w:rsidR="001107A5" w:rsidRDefault="00000000">
      <w:pPr>
        <w:spacing w:before="0" w:after="160"/>
        <w:rPr>
          <w:b/>
        </w:rPr>
      </w:pPr>
      <w:r>
        <w:rPr>
          <w:b/>
        </w:rPr>
        <w:t>1. Résumé Exécutif</w:t>
      </w:r>
    </w:p>
    <w:p w14:paraId="0000000A" w14:textId="77777777" w:rsidR="001107A5" w:rsidRDefault="00000000">
      <w:pPr>
        <w:numPr>
          <w:ilvl w:val="0"/>
          <w:numId w:val="7"/>
        </w:numPr>
        <w:spacing w:before="0" w:after="160"/>
      </w:pPr>
      <w:r>
        <w:rPr>
          <w:b/>
        </w:rPr>
        <w:t>Objectifs de l’audit</w:t>
      </w:r>
      <w:r>
        <w:t xml:space="preserve"> : Brève description des raisons pour lesquelles l'audit a été mené.</w:t>
      </w:r>
    </w:p>
    <w:p w14:paraId="0000000B" w14:textId="77777777" w:rsidR="001107A5" w:rsidRDefault="00000000">
      <w:pPr>
        <w:numPr>
          <w:ilvl w:val="0"/>
          <w:numId w:val="7"/>
        </w:numPr>
        <w:spacing w:before="0" w:after="160"/>
      </w:pPr>
      <w:r>
        <w:rPr>
          <w:b/>
        </w:rPr>
        <w:t>Conclusions principales</w:t>
      </w:r>
      <w:r>
        <w:t xml:space="preserve"> : Résumé des constats clés.</w:t>
      </w:r>
    </w:p>
    <w:p w14:paraId="0000000C" w14:textId="77777777" w:rsidR="001107A5" w:rsidRDefault="00000000">
      <w:pPr>
        <w:numPr>
          <w:ilvl w:val="0"/>
          <w:numId w:val="7"/>
        </w:numPr>
        <w:spacing w:before="0" w:after="160"/>
      </w:pPr>
      <w:r>
        <w:rPr>
          <w:b/>
        </w:rPr>
        <w:t>Recommandations principales</w:t>
      </w:r>
      <w:r>
        <w:t xml:space="preserve"> : Aperçu des actions recommandées.</w:t>
      </w:r>
    </w:p>
    <w:p w14:paraId="0000000D" w14:textId="77777777" w:rsidR="001107A5" w:rsidRDefault="00000000">
      <w:pPr>
        <w:numPr>
          <w:ilvl w:val="0"/>
          <w:numId w:val="7"/>
        </w:numPr>
        <w:spacing w:before="0" w:after="160"/>
      </w:pPr>
      <w:r>
        <w:rPr>
          <w:b/>
        </w:rPr>
        <w:t>Portée de l'audit</w:t>
      </w:r>
      <w:r>
        <w:t xml:space="preserve"> : Délimitation des aspects couverts par l'audit.</w:t>
      </w:r>
    </w:p>
    <w:p w14:paraId="0000000E" w14:textId="77777777" w:rsidR="001107A5" w:rsidRDefault="00000000">
      <w:pPr>
        <w:spacing w:before="0" w:after="160"/>
        <w:rPr>
          <w:b/>
        </w:rPr>
      </w:pPr>
      <w:r>
        <w:rPr>
          <w:b/>
        </w:rPr>
        <w:t>2. Introduction</w:t>
      </w:r>
    </w:p>
    <w:p w14:paraId="0000000F" w14:textId="77777777" w:rsidR="001107A5" w:rsidRDefault="00000000">
      <w:pPr>
        <w:numPr>
          <w:ilvl w:val="0"/>
          <w:numId w:val="8"/>
        </w:numPr>
        <w:spacing w:before="0" w:after="160"/>
      </w:pPr>
      <w:r>
        <w:rPr>
          <w:b/>
        </w:rPr>
        <w:t>Contexte</w:t>
      </w:r>
      <w:r>
        <w:t xml:space="preserve"> : Contexte général de l'audit, y compris les raisons de l'audit et la situation actuelle.</w:t>
      </w:r>
    </w:p>
    <w:p w14:paraId="00000010" w14:textId="77777777" w:rsidR="001107A5" w:rsidRDefault="00000000">
      <w:pPr>
        <w:numPr>
          <w:ilvl w:val="0"/>
          <w:numId w:val="8"/>
        </w:numPr>
        <w:spacing w:before="0" w:after="160"/>
      </w:pPr>
      <w:r>
        <w:rPr>
          <w:b/>
        </w:rPr>
        <w:t>Objectifs de l’audit</w:t>
      </w:r>
      <w:r>
        <w:t xml:space="preserve"> : Détail des objectifs spécifiques de l’audit.</w:t>
      </w:r>
    </w:p>
    <w:p w14:paraId="00000011" w14:textId="77777777" w:rsidR="001107A5" w:rsidRDefault="00000000">
      <w:pPr>
        <w:numPr>
          <w:ilvl w:val="0"/>
          <w:numId w:val="8"/>
        </w:numPr>
        <w:spacing w:before="0" w:after="160"/>
      </w:pPr>
      <w:r>
        <w:rPr>
          <w:b/>
        </w:rPr>
        <w:t>Périmètre de l'audit</w:t>
      </w:r>
      <w:r>
        <w:t xml:space="preserve"> : Description des domaines, services ou processus audités.</w:t>
      </w:r>
    </w:p>
    <w:p w14:paraId="00000012" w14:textId="77777777" w:rsidR="001107A5" w:rsidRDefault="00000000">
      <w:pPr>
        <w:numPr>
          <w:ilvl w:val="0"/>
          <w:numId w:val="8"/>
        </w:numPr>
        <w:spacing w:before="0" w:after="160"/>
      </w:pPr>
      <w:r>
        <w:rPr>
          <w:b/>
        </w:rPr>
        <w:t>Méthodologie</w:t>
      </w:r>
      <w:r>
        <w:t xml:space="preserve"> : Techniques et approches utilisées pour collecter les données (entretiens, observations, analyses de documents, etc.).</w:t>
      </w:r>
    </w:p>
    <w:p w14:paraId="00000013" w14:textId="77777777" w:rsidR="001107A5" w:rsidRDefault="00000000">
      <w:pPr>
        <w:spacing w:before="0" w:after="160"/>
        <w:rPr>
          <w:b/>
        </w:rPr>
      </w:pPr>
      <w:r>
        <w:rPr>
          <w:b/>
        </w:rPr>
        <w:t>3. Description de l'Entité Auditée</w:t>
      </w:r>
    </w:p>
    <w:p w14:paraId="00000014" w14:textId="77777777" w:rsidR="001107A5" w:rsidRDefault="00000000">
      <w:pPr>
        <w:numPr>
          <w:ilvl w:val="0"/>
          <w:numId w:val="9"/>
        </w:numPr>
        <w:spacing w:before="0" w:after="160"/>
      </w:pPr>
      <w:r>
        <w:rPr>
          <w:b/>
        </w:rPr>
        <w:t>Présentation de l'organisation</w:t>
      </w:r>
      <w:r>
        <w:t xml:space="preserve"> : Brève présentation de l’organisation ou du service audité.</w:t>
      </w:r>
    </w:p>
    <w:p w14:paraId="00000015" w14:textId="77777777" w:rsidR="001107A5" w:rsidRDefault="00000000">
      <w:pPr>
        <w:numPr>
          <w:ilvl w:val="0"/>
          <w:numId w:val="9"/>
        </w:numPr>
        <w:spacing w:before="0" w:after="160"/>
      </w:pPr>
      <w:r>
        <w:rPr>
          <w:b/>
        </w:rPr>
        <w:t>Processus ou systèmes audités</w:t>
      </w:r>
      <w:r>
        <w:t xml:space="preserve"> : Description des processus, systèmes ou pratiques audités.</w:t>
      </w:r>
    </w:p>
    <w:p w14:paraId="00000016" w14:textId="77777777" w:rsidR="001107A5" w:rsidRDefault="00000000">
      <w:pPr>
        <w:spacing w:before="0" w:after="160"/>
        <w:rPr>
          <w:b/>
        </w:rPr>
      </w:pPr>
      <w:r>
        <w:rPr>
          <w:b/>
        </w:rPr>
        <w:t>4. Constats de l'Audit</w:t>
      </w:r>
    </w:p>
    <w:p w14:paraId="00000017" w14:textId="77777777" w:rsidR="001107A5" w:rsidRDefault="00000000">
      <w:pPr>
        <w:numPr>
          <w:ilvl w:val="0"/>
          <w:numId w:val="1"/>
        </w:numPr>
        <w:spacing w:before="0" w:after="160"/>
      </w:pPr>
      <w:r>
        <w:rPr>
          <w:b/>
        </w:rPr>
        <w:t>Présentation des constats</w:t>
      </w:r>
      <w:r>
        <w:t xml:space="preserve"> : Détail des résultats obtenus, section par section.</w:t>
      </w:r>
    </w:p>
    <w:p w14:paraId="00000018" w14:textId="77777777" w:rsidR="001107A5" w:rsidRDefault="00000000">
      <w:pPr>
        <w:numPr>
          <w:ilvl w:val="1"/>
          <w:numId w:val="1"/>
        </w:numPr>
        <w:spacing w:before="0" w:after="160"/>
      </w:pPr>
      <w:r>
        <w:rPr>
          <w:b/>
        </w:rPr>
        <w:t>Constat 1</w:t>
      </w:r>
      <w:r>
        <w:t xml:space="preserve"> : Description, impact et preuve.</w:t>
      </w:r>
    </w:p>
    <w:p w14:paraId="00000019" w14:textId="77777777" w:rsidR="001107A5" w:rsidRDefault="00000000">
      <w:pPr>
        <w:numPr>
          <w:ilvl w:val="1"/>
          <w:numId w:val="1"/>
        </w:numPr>
        <w:spacing w:before="0" w:after="160"/>
      </w:pPr>
      <w:r>
        <w:rPr>
          <w:b/>
        </w:rPr>
        <w:t>Constat 2</w:t>
      </w:r>
      <w:r>
        <w:t xml:space="preserve"> : Description, impact et preuve.</w:t>
      </w:r>
    </w:p>
    <w:p w14:paraId="0000001A" w14:textId="77777777" w:rsidR="001107A5" w:rsidRDefault="00000000">
      <w:pPr>
        <w:numPr>
          <w:ilvl w:val="0"/>
          <w:numId w:val="1"/>
        </w:numPr>
        <w:spacing w:before="0" w:after="160"/>
      </w:pPr>
      <w:r>
        <w:rPr>
          <w:b/>
        </w:rPr>
        <w:t>Évaluation des risques</w:t>
      </w:r>
      <w:r>
        <w:t xml:space="preserve"> : Évaluation des risques associés à chaque constat (impact, probabilité).</w:t>
      </w:r>
    </w:p>
    <w:p w14:paraId="0000001B" w14:textId="77777777" w:rsidR="001107A5" w:rsidRDefault="00000000">
      <w:pPr>
        <w:spacing w:before="0" w:after="160"/>
        <w:rPr>
          <w:b/>
        </w:rPr>
      </w:pPr>
      <w:r>
        <w:rPr>
          <w:b/>
        </w:rPr>
        <w:t>5. Analyse des Résultats</w:t>
      </w:r>
    </w:p>
    <w:p w14:paraId="0000001C" w14:textId="77777777" w:rsidR="001107A5" w:rsidRDefault="00000000">
      <w:pPr>
        <w:numPr>
          <w:ilvl w:val="0"/>
          <w:numId w:val="2"/>
        </w:numPr>
        <w:spacing w:before="0" w:after="160"/>
      </w:pPr>
      <w:r>
        <w:rPr>
          <w:b/>
        </w:rPr>
        <w:t>Analyse des écarts</w:t>
      </w:r>
      <w:r>
        <w:t xml:space="preserve"> : Comparaison entre les résultats observés et les standards ou les bonnes pratiques attendues.</w:t>
      </w:r>
    </w:p>
    <w:p w14:paraId="0000001D" w14:textId="77777777" w:rsidR="001107A5" w:rsidRDefault="00000000">
      <w:pPr>
        <w:numPr>
          <w:ilvl w:val="0"/>
          <w:numId w:val="2"/>
        </w:numPr>
        <w:spacing w:before="0" w:after="160"/>
      </w:pPr>
      <w:r>
        <w:rPr>
          <w:b/>
        </w:rPr>
        <w:t>Causes des écarts</w:t>
      </w:r>
      <w:r>
        <w:t xml:space="preserve"> : Identification des causes profondes des écarts observés.</w:t>
      </w:r>
    </w:p>
    <w:p w14:paraId="0000001E" w14:textId="77777777" w:rsidR="001107A5" w:rsidRDefault="00000000">
      <w:pPr>
        <w:spacing w:before="0" w:after="160"/>
        <w:rPr>
          <w:b/>
        </w:rPr>
      </w:pPr>
      <w:r>
        <w:rPr>
          <w:b/>
        </w:rPr>
        <w:t>6. Recommandations</w:t>
      </w:r>
    </w:p>
    <w:p w14:paraId="0000001F" w14:textId="77777777" w:rsidR="001107A5" w:rsidRDefault="00000000">
      <w:pPr>
        <w:numPr>
          <w:ilvl w:val="0"/>
          <w:numId w:val="3"/>
        </w:numPr>
        <w:spacing w:before="0" w:after="160"/>
      </w:pPr>
      <w:r>
        <w:rPr>
          <w:b/>
        </w:rPr>
        <w:t>Recommandation 1</w:t>
      </w:r>
      <w:r>
        <w:t xml:space="preserve"> : Action proposée pour remédier au constat 1, avec détails sur la mise en œuvre.</w:t>
      </w:r>
    </w:p>
    <w:p w14:paraId="00000020" w14:textId="77777777" w:rsidR="001107A5" w:rsidRDefault="00000000">
      <w:pPr>
        <w:numPr>
          <w:ilvl w:val="0"/>
          <w:numId w:val="3"/>
        </w:numPr>
        <w:spacing w:before="0" w:after="160"/>
      </w:pPr>
      <w:r>
        <w:rPr>
          <w:b/>
        </w:rPr>
        <w:t>Recommandation 2</w:t>
      </w:r>
      <w:r>
        <w:t xml:space="preserve"> : Action proposée pour remédier au constat 2.</w:t>
      </w:r>
    </w:p>
    <w:p w14:paraId="00000021" w14:textId="77777777" w:rsidR="001107A5" w:rsidRDefault="00000000">
      <w:pPr>
        <w:numPr>
          <w:ilvl w:val="0"/>
          <w:numId w:val="3"/>
        </w:numPr>
        <w:spacing w:before="0" w:after="160"/>
      </w:pPr>
      <w:r>
        <w:rPr>
          <w:i/>
        </w:rPr>
        <w:lastRenderedPageBreak/>
        <w:t>Et ainsi de suite pour chaque recommandation associée à un constat.</w:t>
      </w:r>
    </w:p>
    <w:p w14:paraId="00000022" w14:textId="77777777" w:rsidR="001107A5" w:rsidRDefault="00000000">
      <w:pPr>
        <w:numPr>
          <w:ilvl w:val="0"/>
          <w:numId w:val="3"/>
        </w:numPr>
        <w:spacing w:before="0" w:after="160"/>
      </w:pPr>
      <w:r>
        <w:rPr>
          <w:b/>
        </w:rPr>
        <w:t>Priorité des recommandations</w:t>
      </w:r>
      <w:r>
        <w:t xml:space="preserve"> : Hiérarchisation des recommandations selon leur importance et leur urgence.</w:t>
      </w:r>
    </w:p>
    <w:p w14:paraId="00000023" w14:textId="77777777" w:rsidR="001107A5" w:rsidRDefault="00000000">
      <w:pPr>
        <w:spacing w:before="0" w:after="160"/>
        <w:rPr>
          <w:b/>
        </w:rPr>
      </w:pPr>
      <w:r>
        <w:rPr>
          <w:b/>
        </w:rPr>
        <w:t>7. Plan d'Action (optionnel)</w:t>
      </w:r>
    </w:p>
    <w:p w14:paraId="00000024" w14:textId="77777777" w:rsidR="001107A5" w:rsidRDefault="00000000">
      <w:pPr>
        <w:numPr>
          <w:ilvl w:val="0"/>
          <w:numId w:val="4"/>
        </w:numPr>
        <w:spacing w:before="0" w:after="160"/>
      </w:pPr>
      <w:r>
        <w:rPr>
          <w:b/>
        </w:rPr>
        <w:t>Proposition de plan d'action</w:t>
      </w:r>
      <w:r>
        <w:t xml:space="preserve"> : Plan détaillant les étapes à suivre pour implémenter les recommandations, incluant les délais et les responsabilités.</w:t>
      </w:r>
    </w:p>
    <w:p w14:paraId="00000025" w14:textId="77777777" w:rsidR="001107A5" w:rsidRDefault="00000000">
      <w:pPr>
        <w:spacing w:before="0" w:after="160"/>
        <w:rPr>
          <w:b/>
        </w:rPr>
      </w:pPr>
      <w:r>
        <w:rPr>
          <w:b/>
        </w:rPr>
        <w:t>8. Conclusion</w:t>
      </w:r>
    </w:p>
    <w:p w14:paraId="00000026" w14:textId="77777777" w:rsidR="001107A5" w:rsidRDefault="00000000">
      <w:pPr>
        <w:numPr>
          <w:ilvl w:val="0"/>
          <w:numId w:val="5"/>
        </w:numPr>
        <w:spacing w:before="0" w:after="160"/>
      </w:pPr>
      <w:r>
        <w:rPr>
          <w:b/>
        </w:rPr>
        <w:t>Résumé des constats clés</w:t>
      </w:r>
      <w:r>
        <w:t xml:space="preserve"> : Récapitulation des points principaux de l’audit.</w:t>
      </w:r>
    </w:p>
    <w:p w14:paraId="00000027" w14:textId="77777777" w:rsidR="001107A5" w:rsidRDefault="00000000">
      <w:pPr>
        <w:numPr>
          <w:ilvl w:val="0"/>
          <w:numId w:val="5"/>
        </w:numPr>
        <w:spacing w:before="0" w:after="160"/>
      </w:pPr>
      <w:r>
        <w:rPr>
          <w:b/>
        </w:rPr>
        <w:t>Importance des recommandations</w:t>
      </w:r>
      <w:r>
        <w:t xml:space="preserve"> : Insistance sur la nécessité de mettre en œuvre les recommandations.</w:t>
      </w:r>
    </w:p>
    <w:p w14:paraId="00000028" w14:textId="77777777" w:rsidR="001107A5" w:rsidRDefault="00000000">
      <w:pPr>
        <w:numPr>
          <w:ilvl w:val="0"/>
          <w:numId w:val="5"/>
        </w:numPr>
        <w:spacing w:before="0" w:after="160"/>
      </w:pPr>
      <w:r>
        <w:rPr>
          <w:b/>
        </w:rPr>
        <w:t>Prochaines étapes</w:t>
      </w:r>
      <w:r>
        <w:t xml:space="preserve"> : Propositions pour le suivi de l'audit et les actions futures.</w:t>
      </w:r>
    </w:p>
    <w:p w14:paraId="00000029" w14:textId="77777777" w:rsidR="001107A5" w:rsidRDefault="00000000">
      <w:pPr>
        <w:spacing w:before="0" w:after="160"/>
        <w:rPr>
          <w:b/>
        </w:rPr>
      </w:pPr>
      <w:r>
        <w:rPr>
          <w:b/>
        </w:rPr>
        <w:t>9. Annexes</w:t>
      </w:r>
    </w:p>
    <w:p w14:paraId="0000002A" w14:textId="77777777" w:rsidR="001107A5" w:rsidRDefault="00000000">
      <w:pPr>
        <w:numPr>
          <w:ilvl w:val="0"/>
          <w:numId w:val="6"/>
        </w:numPr>
        <w:spacing w:before="0" w:after="160"/>
      </w:pPr>
      <w:r>
        <w:rPr>
          <w:b/>
        </w:rPr>
        <w:t>Documents et preuves</w:t>
      </w:r>
      <w:r>
        <w:t xml:space="preserve"> : Copies de documents, tableaux, graphiques, questionnaires utilisés lors de l'audit.</w:t>
      </w:r>
    </w:p>
    <w:p w14:paraId="0000002B" w14:textId="77777777" w:rsidR="001107A5" w:rsidRDefault="00000000">
      <w:pPr>
        <w:numPr>
          <w:ilvl w:val="0"/>
          <w:numId w:val="6"/>
        </w:numPr>
        <w:spacing w:before="0" w:after="160"/>
      </w:pPr>
      <w:r>
        <w:rPr>
          <w:b/>
        </w:rPr>
        <w:t>Glossaire</w:t>
      </w:r>
      <w:r>
        <w:t xml:space="preserve"> : Définitions des termes techniques ou spécifiques à l’audit.</w:t>
      </w:r>
    </w:p>
    <w:p w14:paraId="0000002C" w14:textId="77777777" w:rsidR="001107A5" w:rsidRDefault="00000000">
      <w:pPr>
        <w:numPr>
          <w:ilvl w:val="0"/>
          <w:numId w:val="6"/>
        </w:numPr>
        <w:spacing w:before="0" w:after="160"/>
      </w:pPr>
      <w:r>
        <w:rPr>
          <w:b/>
        </w:rPr>
        <w:t>Références</w:t>
      </w:r>
      <w:r>
        <w:t xml:space="preserve"> : Liste des documents de référence ou des normes utilisées dans l’audit.</w:t>
      </w:r>
    </w:p>
    <w:p w14:paraId="0000002D" w14:textId="77777777" w:rsidR="001107A5" w:rsidRDefault="001107A5"/>
    <w:p w14:paraId="0000002E" w14:textId="77777777" w:rsidR="001107A5" w:rsidRDefault="00000000">
      <w:r>
        <w:br w:type="page"/>
      </w:r>
    </w:p>
    <w:p w14:paraId="7B53AC6A" w14:textId="19A56FDC" w:rsidR="00471A81" w:rsidRDefault="00000000" w:rsidP="000C0CAF">
      <w:pPr>
        <w:pStyle w:val="Titre1"/>
        <w:numPr>
          <w:ilvl w:val="0"/>
          <w:numId w:val="23"/>
        </w:numPr>
        <w:rPr>
          <w:b/>
        </w:rPr>
      </w:pPr>
      <w:r>
        <w:rPr>
          <w:b/>
        </w:rPr>
        <w:lastRenderedPageBreak/>
        <w:t>Résumé Exécutif</w:t>
      </w:r>
      <w:r w:rsidR="00471A81">
        <w:rPr>
          <w:b/>
        </w:rPr>
        <w:tab/>
      </w:r>
    </w:p>
    <w:p w14:paraId="29AFE298" w14:textId="264EDD4A" w:rsidR="00471A81" w:rsidRDefault="00471A81" w:rsidP="000C0CAF">
      <w:pPr>
        <w:pStyle w:val="Titre2"/>
        <w:numPr>
          <w:ilvl w:val="1"/>
          <w:numId w:val="23"/>
        </w:numPr>
      </w:pPr>
      <w:r>
        <w:t>Objectif de l’audit</w:t>
      </w:r>
    </w:p>
    <w:p w14:paraId="201739FE" w14:textId="77777777" w:rsidR="00471A81" w:rsidRDefault="00471A81" w:rsidP="00A467B3">
      <w:pPr>
        <w:jc w:val="both"/>
      </w:pPr>
      <w:r>
        <w:t>L’audit a été mené à la demande du responsable Business Intelligence de SuperSmartMarket afin d’identifier l’origine des incohérences observées dans les chiffres d’affaires affichés dans Power BI.</w:t>
      </w:r>
    </w:p>
    <w:p w14:paraId="2CF1525F" w14:textId="0B171F44" w:rsidR="00471A81" w:rsidRDefault="00471A81" w:rsidP="00A467B3">
      <w:pPr>
        <w:jc w:val="both"/>
      </w:pPr>
      <w:r>
        <w:t xml:space="preserve">L’exemple déclencheur concerne le chiffre d’affaires du 14 août 2024, </w:t>
      </w:r>
      <w:r w:rsidR="007F24B9">
        <w:t>qui initialement</w:t>
      </w:r>
      <w:r>
        <w:t xml:space="preserve"> </w:t>
      </w:r>
      <w:r w:rsidR="007F24B9">
        <w:t xml:space="preserve">était </w:t>
      </w:r>
      <w:r>
        <w:t>à 275 186,59 €, puis réévalué à 284 243,88 € deux jours plus tard, alors que les magasins étaient fermés le 15 août 2024</w:t>
      </w:r>
      <w:r>
        <w:t>.</w:t>
      </w:r>
    </w:p>
    <w:p w14:paraId="4A686AD5" w14:textId="5C0AA575" w:rsidR="00471A81" w:rsidRDefault="00471A81" w:rsidP="00A467B3">
      <w:pPr>
        <w:jc w:val="both"/>
      </w:pPr>
      <w:r>
        <w:t>L’objectif principal est donc de comprendre pourquoi l’historique du chiffre d’affaires évoluait alors qu’il devrait normalement rester stable une fois la journée terminée.</w:t>
      </w:r>
    </w:p>
    <w:p w14:paraId="48F3F3F3" w14:textId="77777777" w:rsidR="00471A81" w:rsidRDefault="00471A81" w:rsidP="00A467B3">
      <w:pPr>
        <w:spacing w:before="0" w:after="160"/>
        <w:jc w:val="both"/>
        <w:rPr>
          <w:b/>
        </w:rPr>
      </w:pPr>
    </w:p>
    <w:p w14:paraId="08BF629F" w14:textId="42067C56" w:rsidR="00471A81" w:rsidRDefault="00471A81" w:rsidP="00A467B3">
      <w:pPr>
        <w:pStyle w:val="Titre2"/>
        <w:numPr>
          <w:ilvl w:val="1"/>
          <w:numId w:val="23"/>
        </w:numPr>
        <w:jc w:val="both"/>
      </w:pPr>
      <w:r w:rsidRPr="00471A81">
        <w:t>Conclusions principales</w:t>
      </w:r>
      <w:r>
        <w:t xml:space="preserve"> </w:t>
      </w:r>
    </w:p>
    <w:p w14:paraId="1D1DDDA4" w14:textId="6CB5DF0B" w:rsidR="00471A81" w:rsidRDefault="00471A81" w:rsidP="00A467B3">
      <w:pPr>
        <w:spacing w:before="0" w:after="160"/>
        <w:jc w:val="both"/>
      </w:pPr>
      <w:r>
        <w:t>L’audit a permis de mettre en évidence les points suivants :</w:t>
      </w:r>
    </w:p>
    <w:p w14:paraId="193B4C29" w14:textId="100086DE" w:rsidR="00471A81" w:rsidRDefault="00471A81" w:rsidP="00A467B3">
      <w:pPr>
        <w:pStyle w:val="Paragraphedeliste"/>
        <w:numPr>
          <w:ilvl w:val="0"/>
          <w:numId w:val="21"/>
        </w:numPr>
        <w:spacing w:before="0" w:after="160"/>
        <w:jc w:val="both"/>
      </w:pPr>
      <w:r>
        <w:t xml:space="preserve">Le fichier </w:t>
      </w:r>
      <w:r w:rsidR="007F24B9">
        <w:t>extrait</w:t>
      </w:r>
      <w:r>
        <w:t xml:space="preserve"> du cube OLAP contient les données </w:t>
      </w:r>
      <w:r w:rsidR="007F24B9">
        <w:t xml:space="preserve"> nécessaires à la reconstruction d’un modèle relationnel de type étoile,</w:t>
      </w:r>
    </w:p>
    <w:p w14:paraId="397BFBDA" w14:textId="033ADFD7" w:rsidR="007F24B9" w:rsidRDefault="007F24B9" w:rsidP="00A467B3">
      <w:pPr>
        <w:pStyle w:val="Paragraphedeliste"/>
        <w:numPr>
          <w:ilvl w:val="0"/>
          <w:numId w:val="21"/>
        </w:numPr>
        <w:spacing w:before="0" w:after="160"/>
        <w:jc w:val="both"/>
      </w:pPr>
      <w:r>
        <w:t>Le chiffre d’affaires correct du 14 août 2024 est confirmé à 284 242,88€,</w:t>
      </w:r>
    </w:p>
    <w:p w14:paraId="033BBDF3" w14:textId="51C8652D" w:rsidR="007F24B9" w:rsidRDefault="007F24B9" w:rsidP="00A467B3">
      <w:pPr>
        <w:pStyle w:val="Paragraphedeliste"/>
        <w:numPr>
          <w:ilvl w:val="0"/>
          <w:numId w:val="21"/>
        </w:numPr>
        <w:spacing w:before="0" w:after="160"/>
        <w:jc w:val="both"/>
      </w:pPr>
      <w:r>
        <w:t xml:space="preserve">L’écart constaté entre les deux montants est de </w:t>
      </w:r>
      <w:r w:rsidRPr="007F24B9">
        <w:t>284243,88−275186,59=9057,29</w:t>
      </w:r>
      <w:r>
        <w:t>€</w:t>
      </w:r>
    </w:p>
    <w:p w14:paraId="715859DA" w14:textId="2A40A0EC" w:rsidR="007F24B9" w:rsidRDefault="00E73385" w:rsidP="00A467B3">
      <w:pPr>
        <w:pStyle w:val="Paragraphedeliste"/>
        <w:numPr>
          <w:ilvl w:val="0"/>
          <w:numId w:val="21"/>
        </w:numPr>
        <w:spacing w:before="0" w:after="160"/>
        <w:jc w:val="both"/>
      </w:pPr>
      <w:r w:rsidRPr="00E73385">
        <w:t>L’analyse des logs montre que certaines ventes du 14 août 2024 ont été insérées dans la base seulement le 15 août 2024</w:t>
      </w:r>
      <w:r>
        <w:t>. La variation du chiffre d’affaires est donc liée à un problème de délai d’intégration ou de synchronisation des données,</w:t>
      </w:r>
    </w:p>
    <w:p w14:paraId="5D1AC26C" w14:textId="3A833CA9" w:rsidR="00820B92" w:rsidRDefault="00E73385" w:rsidP="00A467B3">
      <w:pPr>
        <w:pStyle w:val="Paragraphedeliste"/>
        <w:numPr>
          <w:ilvl w:val="0"/>
          <w:numId w:val="21"/>
        </w:numPr>
        <w:spacing w:before="0" w:after="160"/>
        <w:jc w:val="both"/>
      </w:pPr>
      <w:r w:rsidRPr="00E73385">
        <w:t xml:space="preserve">Des données sensibles ou inutiles </w:t>
      </w:r>
      <w:r w:rsidR="00820B92">
        <w:t>à l’analyse BI figurent</w:t>
      </w:r>
      <w:r w:rsidRPr="00E73385">
        <w:t xml:space="preserve"> dans les tables, notamment les hash_mdp, les noms, prénoms et adresses e-mail des employés</w:t>
      </w:r>
      <w:r w:rsidR="00F27266">
        <w:t>.</w:t>
      </w:r>
    </w:p>
    <w:p w14:paraId="19D5CC2E" w14:textId="77777777" w:rsidR="000C0CAF" w:rsidRDefault="000C0CAF" w:rsidP="00A467B3">
      <w:pPr>
        <w:pStyle w:val="Paragraphedeliste"/>
        <w:spacing w:before="0" w:after="160"/>
        <w:jc w:val="both"/>
      </w:pPr>
    </w:p>
    <w:p w14:paraId="31372AE8" w14:textId="12692EF9" w:rsidR="00471A81" w:rsidRDefault="00E73385" w:rsidP="00A467B3">
      <w:pPr>
        <w:pStyle w:val="Titre2"/>
        <w:numPr>
          <w:ilvl w:val="1"/>
          <w:numId w:val="23"/>
        </w:numPr>
        <w:jc w:val="both"/>
      </w:pPr>
      <w:r>
        <w:t>Recommandations</w:t>
      </w:r>
      <w:r w:rsidR="00471A81" w:rsidRPr="00471A81">
        <w:t xml:space="preserve"> principales</w:t>
      </w:r>
      <w:r w:rsidR="00471A81">
        <w:t xml:space="preserve"> </w:t>
      </w:r>
    </w:p>
    <w:p w14:paraId="5073A492" w14:textId="3C7F6839" w:rsidR="00471A81" w:rsidRDefault="00CD4A8F" w:rsidP="00A467B3">
      <w:pPr>
        <w:spacing w:before="0" w:after="160"/>
        <w:jc w:val="both"/>
      </w:pPr>
      <w:r>
        <w:t>Les recommandations principales sont les suivantes :</w:t>
      </w:r>
    </w:p>
    <w:p w14:paraId="457EB4D1" w14:textId="5BCD1D5B" w:rsidR="00CD4A8F" w:rsidRDefault="00735CDA" w:rsidP="00A467B3">
      <w:pPr>
        <w:pStyle w:val="Paragraphedeliste"/>
        <w:numPr>
          <w:ilvl w:val="0"/>
          <w:numId w:val="22"/>
        </w:numPr>
        <w:spacing w:before="0" w:after="160"/>
        <w:jc w:val="both"/>
      </w:pPr>
      <w:r w:rsidRPr="00735CDA">
        <w:t>Stabiliser le processus d’intégration des ventes afin que toutes les transactions d’une journée soient chargées avant la production des rapports BI.</w:t>
      </w:r>
    </w:p>
    <w:p w14:paraId="0B908D5B" w14:textId="65D71B1F" w:rsidR="00735CDA" w:rsidRDefault="00735CDA" w:rsidP="00A467B3">
      <w:pPr>
        <w:pStyle w:val="Paragraphedeliste"/>
        <w:numPr>
          <w:ilvl w:val="0"/>
          <w:numId w:val="22"/>
        </w:numPr>
        <w:spacing w:before="0" w:after="160"/>
        <w:jc w:val="both"/>
      </w:pPr>
      <w:r>
        <w:t>Mettre en place un contrôle quotidien pour comparer les ventes attendues, les ventes chargées et les ventes disponibles dans le cube OLAP.</w:t>
      </w:r>
    </w:p>
    <w:p w14:paraId="5540B30A" w14:textId="77777777" w:rsidR="008F501B" w:rsidRDefault="00735CDA" w:rsidP="00A467B3">
      <w:pPr>
        <w:pStyle w:val="Paragraphedeliste"/>
        <w:numPr>
          <w:ilvl w:val="0"/>
          <w:numId w:val="22"/>
        </w:numPr>
        <w:spacing w:before="0" w:after="160"/>
        <w:jc w:val="both"/>
      </w:pPr>
      <w:r>
        <w:t>Tracer les dates d’insertion et de mise à jour afin de distinguer la date d’achat réelle de la date d’intégration dans la base de données</w:t>
      </w:r>
    </w:p>
    <w:p w14:paraId="061F7965" w14:textId="1BB4936E" w:rsidR="00735CDA" w:rsidRDefault="005F4F8E" w:rsidP="00A467B3">
      <w:pPr>
        <w:pStyle w:val="Paragraphedeliste"/>
        <w:numPr>
          <w:ilvl w:val="0"/>
          <w:numId w:val="22"/>
        </w:numPr>
        <w:spacing w:before="0" w:after="160"/>
        <w:jc w:val="both"/>
      </w:pPr>
      <w:r>
        <w:t>Mettre</w:t>
      </w:r>
      <w:r w:rsidR="008F501B">
        <w:t xml:space="preserve"> dans des colonnes distinctes les données qui sont de nature différente (</w:t>
      </w:r>
      <w:r>
        <w:t xml:space="preserve">ex. </w:t>
      </w:r>
      <w:r w:rsidR="008F501B">
        <w:t>date d’achat, numéro client, numéro de ticket</w:t>
      </w:r>
      <w:r>
        <w:t xml:space="preserve"> dans le log des ventes</w:t>
      </w:r>
      <w:r w:rsidR="008F501B">
        <w:t>),</w:t>
      </w:r>
    </w:p>
    <w:p w14:paraId="51FFEEA4" w14:textId="2BD82973" w:rsidR="00735CDA" w:rsidRDefault="00735CDA" w:rsidP="00A467B3">
      <w:pPr>
        <w:pStyle w:val="Paragraphedeliste"/>
        <w:numPr>
          <w:ilvl w:val="0"/>
          <w:numId w:val="22"/>
        </w:numPr>
        <w:spacing w:before="0" w:after="160"/>
        <w:jc w:val="both"/>
      </w:pPr>
      <w:r>
        <w:t>Renforcer la gouvernance des données sensibles en supprimant ou masquant les informations personnelles non nécessaires pour l’analyse</w:t>
      </w:r>
      <w:r w:rsidR="00250EF9">
        <w:t>,</w:t>
      </w:r>
    </w:p>
    <w:p w14:paraId="1D52DA53" w14:textId="288B141E" w:rsidR="00735CDA" w:rsidRDefault="00735CDA" w:rsidP="00A467B3">
      <w:pPr>
        <w:pStyle w:val="Paragraphedeliste"/>
        <w:numPr>
          <w:ilvl w:val="0"/>
          <w:numId w:val="22"/>
        </w:numPr>
        <w:spacing w:before="0" w:after="160"/>
        <w:jc w:val="both"/>
      </w:pPr>
      <w:r>
        <w:t>Documenter</w:t>
      </w:r>
      <w:r w:rsidR="00250EF9">
        <w:t xml:space="preserve"> </w:t>
      </w:r>
      <w:r>
        <w:t>le modèle de données, le dictionnaire de données et les règles de calcul des indicateurs clés.</w:t>
      </w:r>
    </w:p>
    <w:p w14:paraId="4E7CB07F" w14:textId="500C6EAE" w:rsidR="00471A81" w:rsidRPr="00471A81" w:rsidRDefault="00471A81" w:rsidP="00A467B3">
      <w:pPr>
        <w:pStyle w:val="Titre2"/>
        <w:numPr>
          <w:ilvl w:val="1"/>
          <w:numId w:val="23"/>
        </w:numPr>
        <w:jc w:val="both"/>
      </w:pPr>
      <w:r w:rsidRPr="00471A81">
        <w:lastRenderedPageBreak/>
        <w:t>Portée de l'audit</w:t>
      </w:r>
    </w:p>
    <w:p w14:paraId="6DD9A5BE" w14:textId="08D48137" w:rsidR="00250EF9" w:rsidRDefault="00250EF9" w:rsidP="00A467B3">
      <w:pPr>
        <w:jc w:val="both"/>
      </w:pPr>
      <w:r>
        <w:t>L’audit couvre :</w:t>
      </w:r>
    </w:p>
    <w:p w14:paraId="1C09AD89" w14:textId="40CDE358" w:rsidR="00250EF9" w:rsidRDefault="00250EF9" w:rsidP="00A467B3">
      <w:pPr>
        <w:pStyle w:val="Paragraphedeliste"/>
        <w:numPr>
          <w:ilvl w:val="0"/>
          <w:numId w:val="21"/>
        </w:numPr>
        <w:jc w:val="both"/>
      </w:pPr>
      <w:r>
        <w:t xml:space="preserve">La compréhension de l’architecture data de SuperSmartMarket (SQL Server </w:t>
      </w:r>
      <w:r>
        <w:sym w:font="Wingdings" w:char="F0E0"/>
      </w:r>
      <w:r>
        <w:t>Cube OLAP</w:t>
      </w:r>
      <w:r>
        <w:sym w:font="Wingdings" w:char="F0E0"/>
      </w:r>
      <w:r>
        <w:t>Power BI)</w:t>
      </w:r>
      <w:r w:rsidR="005F4F8E">
        <w:t>,</w:t>
      </w:r>
    </w:p>
    <w:p w14:paraId="3407BAFE" w14:textId="359788D3" w:rsidR="00250EF9" w:rsidRDefault="00250EF9" w:rsidP="00A467B3">
      <w:pPr>
        <w:pStyle w:val="Paragraphedeliste"/>
        <w:numPr>
          <w:ilvl w:val="0"/>
          <w:numId w:val="21"/>
        </w:numPr>
        <w:jc w:val="both"/>
      </w:pPr>
      <w:r>
        <w:t xml:space="preserve">L’analyse du fichier extrait du cube OLAP du 14 août 2024 (fichier Excel qui contient 5 tables : </w:t>
      </w:r>
      <w:r>
        <w:t>ventes, produits, clients, calendrier, employés</w:t>
      </w:r>
      <w:r w:rsidR="005F4F8E">
        <w:t>,</w:t>
      </w:r>
    </w:p>
    <w:p w14:paraId="4DD47F1B" w14:textId="1168E909" w:rsidR="005F4F8E" w:rsidRDefault="005F4F8E" w:rsidP="00A467B3">
      <w:pPr>
        <w:pStyle w:val="Paragraphedeliste"/>
        <w:numPr>
          <w:ilvl w:val="0"/>
          <w:numId w:val="21"/>
        </w:numPr>
        <w:jc w:val="both"/>
      </w:pPr>
      <w:r>
        <w:t>La création d’un dictionnaire des données à partir de l’analyse de ce fichier Excel,</w:t>
      </w:r>
    </w:p>
    <w:p w14:paraId="3A0E18C9" w14:textId="00C0C4B5" w:rsidR="00250EF9" w:rsidRDefault="00250EF9" w:rsidP="00A467B3">
      <w:pPr>
        <w:pStyle w:val="Paragraphedeliste"/>
        <w:numPr>
          <w:ilvl w:val="0"/>
          <w:numId w:val="21"/>
        </w:numPr>
        <w:jc w:val="both"/>
      </w:pPr>
      <w:r>
        <w:t>La modélisation des tables sous forme d’un schéma relationnel en étoile</w:t>
      </w:r>
      <w:r w:rsidR="005F4F8E">
        <w:t>,</w:t>
      </w:r>
    </w:p>
    <w:p w14:paraId="052840D6" w14:textId="7E46FD56" w:rsidR="00471A81" w:rsidRDefault="005F4F8E" w:rsidP="00A467B3">
      <w:pPr>
        <w:pStyle w:val="Paragraphedeliste"/>
        <w:numPr>
          <w:ilvl w:val="0"/>
          <w:numId w:val="21"/>
        </w:numPr>
        <w:jc w:val="both"/>
      </w:pPr>
      <w:r>
        <w:t>La création d’un prototype de base de données PostgreSQL à partir des données du fichier Excel,</w:t>
      </w:r>
    </w:p>
    <w:p w14:paraId="0D3B2870" w14:textId="57D6A3A6" w:rsidR="005F4F8E" w:rsidRDefault="005F4F8E" w:rsidP="00A467B3">
      <w:pPr>
        <w:pStyle w:val="Paragraphedeliste"/>
        <w:numPr>
          <w:ilvl w:val="0"/>
          <w:numId w:val="21"/>
        </w:numPr>
        <w:jc w:val="both"/>
      </w:pPr>
      <w:r>
        <w:t>L’étude des logs d’activité pour identifier l’origine des écarts.</w:t>
      </w:r>
    </w:p>
    <w:p w14:paraId="0221E5AC" w14:textId="77777777" w:rsidR="000C0CAF" w:rsidRDefault="000C0CAF" w:rsidP="000C0CAF">
      <w:pPr>
        <w:ind w:left="360"/>
      </w:pPr>
    </w:p>
    <w:p w14:paraId="0CDDECFF" w14:textId="77777777" w:rsidR="000C0CAF" w:rsidRDefault="000C0CAF" w:rsidP="000C0CAF">
      <w:pPr>
        <w:ind w:left="360"/>
      </w:pPr>
    </w:p>
    <w:p w14:paraId="1341BBA1" w14:textId="5BC7CC7B" w:rsidR="000C0CAF" w:rsidRDefault="000C0CAF">
      <w:r>
        <w:br w:type="page"/>
      </w:r>
    </w:p>
    <w:p w14:paraId="30E14830" w14:textId="77777777" w:rsidR="000C0CAF" w:rsidRDefault="000C0CAF" w:rsidP="000C0CAF">
      <w:pPr>
        <w:pStyle w:val="Titre1"/>
      </w:pPr>
      <w:r>
        <w:lastRenderedPageBreak/>
        <w:t>2. Introduction</w:t>
      </w:r>
    </w:p>
    <w:p w14:paraId="55A7C18E" w14:textId="6E8F2703" w:rsidR="00DB208B" w:rsidRDefault="000C0CAF" w:rsidP="00DB208B">
      <w:pPr>
        <w:pStyle w:val="Titre2"/>
        <w:numPr>
          <w:ilvl w:val="1"/>
          <w:numId w:val="25"/>
        </w:numPr>
      </w:pPr>
      <w:r w:rsidRPr="00DB208B">
        <w:t xml:space="preserve">Contexte </w:t>
      </w:r>
    </w:p>
    <w:p w14:paraId="1725E242" w14:textId="1A0E32F8" w:rsidR="00DB208B" w:rsidRDefault="005465AB" w:rsidP="00A467B3">
      <w:pPr>
        <w:jc w:val="both"/>
      </w:pPr>
      <w:r w:rsidRPr="005465AB">
        <w:t xml:space="preserve">SuperSmartMarket est une chaîne de supermarchés en plein </w:t>
      </w:r>
      <w:r>
        <w:t>essor</w:t>
      </w:r>
      <w:r w:rsidRPr="005465AB">
        <w:t xml:space="preserve"> en France.</w:t>
      </w:r>
      <w:r>
        <w:t xml:space="preserve"> </w:t>
      </w:r>
      <w:r w:rsidRPr="005465AB">
        <w:t xml:space="preserve">L’entreprise souhaite se démarquer en mettant l’accent sur </w:t>
      </w:r>
      <w:r>
        <w:t>l’hyper-personnalisation</w:t>
      </w:r>
      <w:r w:rsidRPr="005465AB">
        <w:t xml:space="preserve"> de l’expérience en magasin avec des coupons promotionnels personnalisés, des recommandations basées sur les historiques d’achat, des recettes personnalisées en fonction des achats</w:t>
      </w:r>
      <w:r>
        <w:t>,</w:t>
      </w:r>
      <w:r w:rsidRPr="005465AB">
        <w:t xml:space="preserve"> etc.</w:t>
      </w:r>
    </w:p>
    <w:p w14:paraId="29C06A12" w14:textId="23A6C7DD" w:rsidR="005465AB" w:rsidRDefault="005465AB" w:rsidP="00A467B3">
      <w:pPr>
        <w:jc w:val="both"/>
      </w:pPr>
      <w:r>
        <w:t>Pour atteindre cet objectif, l’entreprise s’appuie sur les technologies de pointe qu’elle intègre dans ses supermarchés et notamment sur un environnement de données composé :</w:t>
      </w:r>
    </w:p>
    <w:p w14:paraId="1F18D87E" w14:textId="4DCE9388" w:rsidR="005465AB" w:rsidRDefault="005465AB" w:rsidP="00A467B3">
      <w:pPr>
        <w:pStyle w:val="Paragraphedeliste"/>
        <w:numPr>
          <w:ilvl w:val="0"/>
          <w:numId w:val="21"/>
        </w:numPr>
        <w:jc w:val="both"/>
      </w:pPr>
      <w:r>
        <w:t>D’une base</w:t>
      </w:r>
      <w:r w:rsidR="00A16170">
        <w:t xml:space="preserve"> de données</w:t>
      </w:r>
      <w:r>
        <w:t xml:space="preserve"> opérationnelle SQL Server,</w:t>
      </w:r>
    </w:p>
    <w:p w14:paraId="7816CB7F" w14:textId="08FEAF23" w:rsidR="005465AB" w:rsidRPr="00944E59" w:rsidRDefault="005465AB" w:rsidP="00A467B3">
      <w:pPr>
        <w:pStyle w:val="Paragraphedeliste"/>
        <w:numPr>
          <w:ilvl w:val="0"/>
          <w:numId w:val="21"/>
        </w:numPr>
        <w:jc w:val="both"/>
      </w:pPr>
      <w:r w:rsidRPr="00944E59">
        <w:t>D’un</w:t>
      </w:r>
      <w:r w:rsidR="00944E59" w:rsidRPr="00944E59">
        <w:t xml:space="preserve"> entrepôt de don</w:t>
      </w:r>
      <w:r w:rsidR="00944E59">
        <w:t>nées de type</w:t>
      </w:r>
      <w:r w:rsidRPr="00944E59">
        <w:t xml:space="preserve"> OLAP via </w:t>
      </w:r>
      <w:r w:rsidR="00B70D92" w:rsidRPr="00944E59">
        <w:t>Azure  Analysis Services,</w:t>
      </w:r>
    </w:p>
    <w:p w14:paraId="1183E016" w14:textId="4832CE64" w:rsidR="00B70D92" w:rsidRDefault="00B70D92" w:rsidP="00A467B3">
      <w:pPr>
        <w:pStyle w:val="Paragraphedeliste"/>
        <w:numPr>
          <w:ilvl w:val="0"/>
          <w:numId w:val="21"/>
        </w:numPr>
        <w:jc w:val="both"/>
      </w:pPr>
      <w:r w:rsidRPr="00B70D92">
        <w:t>D’un outil de restitution P</w:t>
      </w:r>
      <w:r>
        <w:t>ower BI,</w:t>
      </w:r>
    </w:p>
    <w:p w14:paraId="7824B3DA" w14:textId="79970407" w:rsidR="00B70D92" w:rsidRPr="00811008" w:rsidRDefault="00B70D92" w:rsidP="00A467B3">
      <w:pPr>
        <w:pStyle w:val="Paragraphedeliste"/>
        <w:numPr>
          <w:ilvl w:val="0"/>
          <w:numId w:val="21"/>
        </w:numPr>
        <w:jc w:val="both"/>
      </w:pPr>
      <w:r w:rsidRPr="00811008">
        <w:t xml:space="preserve">D’un site internet </w:t>
      </w:r>
      <w:r w:rsidR="00811008" w:rsidRPr="00811008">
        <w:t xml:space="preserve">et </w:t>
      </w:r>
      <w:r w:rsidRPr="00811008">
        <w:t>d’un ERP.</w:t>
      </w:r>
    </w:p>
    <w:p w14:paraId="5A178DCC" w14:textId="36315A0B" w:rsidR="00A16170" w:rsidRPr="00A16170" w:rsidRDefault="00A16170" w:rsidP="00A467B3">
      <w:pPr>
        <w:jc w:val="both"/>
      </w:pPr>
      <w:r>
        <w:t xml:space="preserve">Cependant le pôle de Business Intelligence rencontre un problème </w:t>
      </w:r>
      <w:r w:rsidRPr="00A16170">
        <w:t>majeur : les indicateurs historiques de chiffre d’affaires ne sont pas stables. Un chiffre d’affaires calculé un jour peut être différent lorsqu’il est consulté plus tard.</w:t>
      </w:r>
    </w:p>
    <w:p w14:paraId="642A430A" w14:textId="3D83D377" w:rsidR="00A16170" w:rsidRDefault="00A16170" w:rsidP="00A467B3">
      <w:pPr>
        <w:jc w:val="both"/>
      </w:pPr>
      <w:r w:rsidRPr="00A16170">
        <w:t>Cette instabilité compromet la confiance dans les tableaux de bord et limite la capacité de l’entreprise à piloter son activité de manière fiable.</w:t>
      </w:r>
    </w:p>
    <w:p w14:paraId="79598997" w14:textId="77777777" w:rsidR="00AB46C9" w:rsidRPr="00A16170" w:rsidRDefault="00AB46C9" w:rsidP="00A16170"/>
    <w:p w14:paraId="79E84588" w14:textId="75F29D7C" w:rsidR="00DB208B" w:rsidRPr="00AB46C9" w:rsidRDefault="00AB46C9" w:rsidP="00AB46C9">
      <w:pPr>
        <w:pStyle w:val="Titre2"/>
        <w:numPr>
          <w:ilvl w:val="1"/>
          <w:numId w:val="25"/>
        </w:numPr>
      </w:pPr>
      <w:r>
        <w:t>Objectifs de l’audit</w:t>
      </w:r>
    </w:p>
    <w:p w14:paraId="13E8006C" w14:textId="77777777" w:rsidR="00AB46C9" w:rsidRDefault="00AB46C9" w:rsidP="00A467B3">
      <w:pPr>
        <w:jc w:val="both"/>
      </w:pPr>
      <w:r>
        <w:t>Les objectifs spécifiques de l’audit sont les suivants :</w:t>
      </w:r>
    </w:p>
    <w:p w14:paraId="29C715DB" w14:textId="689ADB78" w:rsidR="00AB46C9" w:rsidRDefault="00AB46C9" w:rsidP="00A467B3">
      <w:pPr>
        <w:pStyle w:val="Paragraphedeliste"/>
        <w:numPr>
          <w:ilvl w:val="0"/>
          <w:numId w:val="26"/>
        </w:numPr>
        <w:jc w:val="both"/>
      </w:pPr>
      <w:r>
        <w:t>comprendre l’architecture générale des flux de données</w:t>
      </w:r>
      <w:r>
        <w:t>,</w:t>
      </w:r>
    </w:p>
    <w:p w14:paraId="559E4428" w14:textId="170959CE" w:rsidR="00AB46C9" w:rsidRDefault="00AB46C9" w:rsidP="00A467B3">
      <w:pPr>
        <w:pStyle w:val="Paragraphedeliste"/>
        <w:numPr>
          <w:ilvl w:val="0"/>
          <w:numId w:val="26"/>
        </w:numPr>
        <w:jc w:val="both"/>
      </w:pPr>
      <w:r>
        <w:t>analyser la structure des fichiers issus du cube OLAP</w:t>
      </w:r>
      <w:r>
        <w:t>,</w:t>
      </w:r>
    </w:p>
    <w:p w14:paraId="33A984F4" w14:textId="56627133" w:rsidR="00AB46C9" w:rsidRDefault="00AB46C9" w:rsidP="00A467B3">
      <w:pPr>
        <w:pStyle w:val="Paragraphedeliste"/>
        <w:numPr>
          <w:ilvl w:val="0"/>
          <w:numId w:val="26"/>
        </w:numPr>
        <w:jc w:val="both"/>
      </w:pPr>
      <w:r>
        <w:t xml:space="preserve">produire un dictionnaire des données </w:t>
      </w:r>
      <w:r>
        <w:t>,</w:t>
      </w:r>
    </w:p>
    <w:p w14:paraId="095E56FE" w14:textId="2D3FDD5E" w:rsidR="00AB46C9" w:rsidRDefault="00AB46C9" w:rsidP="00A467B3">
      <w:pPr>
        <w:pStyle w:val="Paragraphedeliste"/>
        <w:numPr>
          <w:ilvl w:val="0"/>
          <w:numId w:val="26"/>
        </w:numPr>
        <w:jc w:val="both"/>
      </w:pPr>
      <w:r>
        <w:t>proposer un schéma relationnel à partir du fichier plat</w:t>
      </w:r>
      <w:r>
        <w:t>,</w:t>
      </w:r>
    </w:p>
    <w:p w14:paraId="033BF34B" w14:textId="29AD6BE5" w:rsidR="00AB46C9" w:rsidRDefault="00AB46C9" w:rsidP="00A467B3">
      <w:pPr>
        <w:pStyle w:val="Paragraphedeliste"/>
        <w:numPr>
          <w:ilvl w:val="0"/>
          <w:numId w:val="26"/>
        </w:numPr>
        <w:jc w:val="both"/>
      </w:pPr>
      <w:r>
        <w:t>créer une base de données prototype en local</w:t>
      </w:r>
      <w:r>
        <w:t>,</w:t>
      </w:r>
    </w:p>
    <w:p w14:paraId="2DF12D62" w14:textId="3712E0FD" w:rsidR="00AB46C9" w:rsidRDefault="00AB46C9" w:rsidP="00A467B3">
      <w:pPr>
        <w:pStyle w:val="Paragraphedeliste"/>
        <w:numPr>
          <w:ilvl w:val="0"/>
          <w:numId w:val="26"/>
        </w:numPr>
        <w:jc w:val="both"/>
      </w:pPr>
      <w:r>
        <w:t>vérifier le chiffre d’affaires du 14 août 2024</w:t>
      </w:r>
      <w:r>
        <w:t>,</w:t>
      </w:r>
    </w:p>
    <w:p w14:paraId="1866D7BB" w14:textId="21A1B3A9" w:rsidR="00AB46C9" w:rsidRDefault="00AB46C9" w:rsidP="00A467B3">
      <w:pPr>
        <w:pStyle w:val="Paragraphedeliste"/>
        <w:numPr>
          <w:ilvl w:val="0"/>
          <w:numId w:val="26"/>
        </w:numPr>
        <w:jc w:val="both"/>
      </w:pPr>
      <w:r>
        <w:t>calculer le chiffre d’affaires par client pour les 10 meilleurs clients</w:t>
      </w:r>
      <w:r>
        <w:t>,</w:t>
      </w:r>
    </w:p>
    <w:p w14:paraId="3C6EE438" w14:textId="3FD8C028" w:rsidR="00AB46C9" w:rsidRDefault="00AB46C9" w:rsidP="00A467B3">
      <w:pPr>
        <w:pStyle w:val="Paragraphedeliste"/>
        <w:numPr>
          <w:ilvl w:val="0"/>
          <w:numId w:val="26"/>
        </w:numPr>
        <w:jc w:val="both"/>
      </w:pPr>
      <w:r>
        <w:t>calculer la part de chiffre d’affaires encaissée par employé</w:t>
      </w:r>
      <w:r>
        <w:t>,</w:t>
      </w:r>
    </w:p>
    <w:p w14:paraId="05361688" w14:textId="59D3343D" w:rsidR="00AB46C9" w:rsidRDefault="00AB46C9" w:rsidP="00A467B3">
      <w:pPr>
        <w:pStyle w:val="Paragraphedeliste"/>
        <w:numPr>
          <w:ilvl w:val="0"/>
          <w:numId w:val="26"/>
        </w:numPr>
        <w:jc w:val="both"/>
      </w:pPr>
      <w:r>
        <w:t>analyser les logs fournis afin d’expliquer les écarts observés</w:t>
      </w:r>
      <w:r>
        <w:t>,</w:t>
      </w:r>
    </w:p>
    <w:p w14:paraId="182D7106" w14:textId="070B1F40" w:rsidR="00DB208B" w:rsidRDefault="00AB46C9" w:rsidP="00A467B3">
      <w:pPr>
        <w:pStyle w:val="Paragraphedeliste"/>
        <w:numPr>
          <w:ilvl w:val="0"/>
          <w:numId w:val="26"/>
        </w:numPr>
        <w:jc w:val="both"/>
      </w:pPr>
      <w:r>
        <w:t>formuler des recommandations d’amélioration.</w:t>
      </w:r>
    </w:p>
    <w:p w14:paraId="564BDA43" w14:textId="77777777" w:rsidR="000106C8" w:rsidRDefault="000106C8" w:rsidP="000106C8">
      <w:pPr>
        <w:ind w:left="360"/>
      </w:pPr>
    </w:p>
    <w:p w14:paraId="70E6F9E8" w14:textId="7076CAB4" w:rsidR="00F50AFA" w:rsidRPr="00AB46C9" w:rsidRDefault="00F50AFA" w:rsidP="00F50AFA">
      <w:pPr>
        <w:pStyle w:val="Titre2"/>
        <w:numPr>
          <w:ilvl w:val="1"/>
          <w:numId w:val="25"/>
        </w:numPr>
      </w:pPr>
      <w:r>
        <w:t>Périmètre</w:t>
      </w:r>
      <w:r>
        <w:t xml:space="preserve"> de l’audit</w:t>
      </w:r>
    </w:p>
    <w:p w14:paraId="20472E6B" w14:textId="77777777" w:rsidR="00920C99" w:rsidRDefault="00F50AFA" w:rsidP="00362D98">
      <w:pPr>
        <w:ind w:left="360"/>
        <w:jc w:val="both"/>
      </w:pPr>
      <w:r>
        <w:t>Le périmètre de l’audit porte sur</w:t>
      </w:r>
      <w:r w:rsidR="00920C99">
        <w:t> :</w:t>
      </w:r>
    </w:p>
    <w:p w14:paraId="26F99E91" w14:textId="3D3AC7D8" w:rsidR="00F50AFA" w:rsidRDefault="00F50AFA" w:rsidP="00362D98">
      <w:pPr>
        <w:pStyle w:val="Paragraphedeliste"/>
        <w:numPr>
          <w:ilvl w:val="0"/>
          <w:numId w:val="26"/>
        </w:numPr>
        <w:jc w:val="both"/>
      </w:pPr>
      <w:r>
        <w:t>Tables issues de l’extraction OLAP</w:t>
      </w:r>
      <w:r w:rsidR="00920C99">
        <w:t xml:space="preserve"> (vente, produit, client, calendrier, employé)</w:t>
      </w:r>
    </w:p>
    <w:p w14:paraId="010B3DC6" w14:textId="10B0305A" w:rsidR="00920C99" w:rsidRDefault="00920C99" w:rsidP="00362D98">
      <w:pPr>
        <w:pStyle w:val="Paragraphedeliste"/>
        <w:numPr>
          <w:ilvl w:val="0"/>
          <w:numId w:val="26"/>
        </w:numPr>
        <w:jc w:val="both"/>
      </w:pPr>
      <w:r>
        <w:lastRenderedPageBreak/>
        <w:t>Les données de logs d’activités sur la base de données pour la journée du 14 août 2024 (actions réalisées, dates des actions, types d’actions, champs modifiés etc)</w:t>
      </w:r>
    </w:p>
    <w:p w14:paraId="530C9A36" w14:textId="43907A9A" w:rsidR="00920C99" w:rsidRDefault="00920C99" w:rsidP="00362D98">
      <w:pPr>
        <w:pStyle w:val="Paragraphedeliste"/>
        <w:numPr>
          <w:ilvl w:val="0"/>
          <w:numId w:val="26"/>
        </w:numPr>
        <w:jc w:val="both"/>
      </w:pPr>
      <w:r>
        <w:t>Les indicateurs à vérifier (chiffre d’affaires global, par client, par employé, écart)</w:t>
      </w:r>
    </w:p>
    <w:p w14:paraId="1B0F606E" w14:textId="77777777" w:rsidR="007F496A" w:rsidRDefault="007F496A" w:rsidP="007F496A">
      <w:pPr>
        <w:pStyle w:val="Paragraphedeliste"/>
      </w:pPr>
    </w:p>
    <w:p w14:paraId="0042ED8B" w14:textId="04D15AB8" w:rsidR="00F50AFA" w:rsidRDefault="007F496A" w:rsidP="007F496A">
      <w:pPr>
        <w:pStyle w:val="Titre2"/>
        <w:numPr>
          <w:ilvl w:val="1"/>
          <w:numId w:val="25"/>
        </w:numPr>
      </w:pPr>
      <w:r>
        <w:t>Méthodologie</w:t>
      </w:r>
    </w:p>
    <w:p w14:paraId="6196F7FF" w14:textId="074EB558" w:rsidR="007F496A" w:rsidRDefault="006764F4" w:rsidP="006764F4">
      <w:pPr>
        <w:pStyle w:val="Titre3"/>
        <w:numPr>
          <w:ilvl w:val="2"/>
          <w:numId w:val="25"/>
        </w:numPr>
      </w:pPr>
      <w:r>
        <w:t>Analyse du schéma d’architecture des données</w:t>
      </w:r>
    </w:p>
    <w:p w14:paraId="4CB95FF2" w14:textId="16CD5E0A" w:rsidR="006764F4" w:rsidRDefault="006764F4" w:rsidP="00362D98">
      <w:pPr>
        <w:jc w:val="both"/>
      </w:pPr>
      <w:r>
        <w:t xml:space="preserve">Le schéma d’architecture des données fourni par l’entreprise est analysé </w:t>
      </w:r>
      <w:r w:rsidR="00964A1E">
        <w:t>afin de</w:t>
      </w:r>
      <w:r>
        <w:t xml:space="preserve"> comprendre les processus de création de données.</w:t>
      </w:r>
    </w:p>
    <w:p w14:paraId="22618B29" w14:textId="77777777" w:rsidR="00B25CF8" w:rsidRDefault="00B25CF8" w:rsidP="00B25CF8"/>
    <w:p w14:paraId="0C821ED2" w14:textId="4A0856EF" w:rsidR="006764F4" w:rsidRDefault="006764F4" w:rsidP="006764F4">
      <w:pPr>
        <w:pStyle w:val="Titre3"/>
        <w:numPr>
          <w:ilvl w:val="2"/>
          <w:numId w:val="25"/>
        </w:numPr>
      </w:pPr>
      <w:r>
        <w:t>Exploration des données</w:t>
      </w:r>
    </w:p>
    <w:p w14:paraId="138FC002" w14:textId="7EC0E56C" w:rsidR="006764F4" w:rsidRDefault="00B10098" w:rsidP="00362D98">
      <w:pPr>
        <w:jc w:val="both"/>
      </w:pPr>
      <w:r>
        <w:t xml:space="preserve">Le fichier </w:t>
      </w:r>
      <w:r w:rsidR="00B25CF8">
        <w:t>Excel correspond</w:t>
      </w:r>
      <w:r w:rsidR="00964A1E">
        <w:t>ant</w:t>
      </w:r>
      <w:r w:rsidR="00B25CF8">
        <w:t xml:space="preserve"> à l’extraction des données du cube OLAP</w:t>
      </w:r>
      <w:r w:rsidR="00964A1E">
        <w:t xml:space="preserve"> est analysé notamment à l’aide de la bibliothèque pandas de Python.</w:t>
      </w:r>
    </w:p>
    <w:p w14:paraId="753B5D8B" w14:textId="3AC627C3" w:rsidR="00B25CF8" w:rsidRDefault="00964A1E" w:rsidP="00362D98">
      <w:pPr>
        <w:jc w:val="both"/>
      </w:pPr>
      <w:r>
        <w:t>Les</w:t>
      </w:r>
      <w:r w:rsidR="00721DA6">
        <w:t xml:space="preserve"> tables analysées contiennent des informations sur les ventes, les produits, les clients, le calendrier, les employés.</w:t>
      </w:r>
    </w:p>
    <w:p w14:paraId="3F86E463" w14:textId="77777777" w:rsidR="00721DA6" w:rsidRDefault="00721DA6" w:rsidP="00B25CF8"/>
    <w:p w14:paraId="28B4A0F0" w14:textId="5D51F150" w:rsidR="006764F4" w:rsidRDefault="006764F4" w:rsidP="006764F4">
      <w:pPr>
        <w:pStyle w:val="Titre3"/>
        <w:numPr>
          <w:ilvl w:val="2"/>
          <w:numId w:val="25"/>
        </w:numPr>
      </w:pPr>
      <w:r>
        <w:t>Modélisation relationnelle</w:t>
      </w:r>
    </w:p>
    <w:p w14:paraId="37F712AD" w14:textId="5AC8DDBA" w:rsidR="006764F4" w:rsidRDefault="00721DA6" w:rsidP="00362D98">
      <w:pPr>
        <w:jc w:val="both"/>
      </w:pPr>
      <w:r w:rsidRPr="00721DA6">
        <w:t xml:space="preserve">Un modèle relationnel a été construit </w:t>
      </w:r>
      <w:r>
        <w:t xml:space="preserve">à l’aide de SQL Power Architect </w:t>
      </w:r>
      <w:r w:rsidRPr="00721DA6">
        <w:t>à partir de données à plat, avec une table de faits centrale et plusieurs tables de dimensions.</w:t>
      </w:r>
    </w:p>
    <w:p w14:paraId="0B471C45" w14:textId="35289125" w:rsidR="00721DA6" w:rsidRDefault="00721DA6" w:rsidP="00362D98">
      <w:pPr>
        <w:jc w:val="both"/>
      </w:pPr>
      <w:r>
        <w:t xml:space="preserve">La table centrale est la table </w:t>
      </w:r>
      <w:r w:rsidR="00276A42">
        <w:t xml:space="preserve">de </w:t>
      </w:r>
      <w:r>
        <w:t>vente, reliée aux dimensions client, produit, employé et calendrier.</w:t>
      </w:r>
    </w:p>
    <w:p w14:paraId="526C924F" w14:textId="77777777" w:rsidR="00721DA6" w:rsidRPr="006764F4" w:rsidRDefault="00721DA6" w:rsidP="006764F4"/>
    <w:p w14:paraId="2091C0A1" w14:textId="50FE745A" w:rsidR="006764F4" w:rsidRDefault="006764F4" w:rsidP="006764F4">
      <w:pPr>
        <w:pStyle w:val="Titre3"/>
        <w:numPr>
          <w:ilvl w:val="2"/>
          <w:numId w:val="25"/>
        </w:numPr>
      </w:pPr>
      <w:r>
        <w:t>Création d’un prototype SQL</w:t>
      </w:r>
    </w:p>
    <w:p w14:paraId="7CD6CD5F" w14:textId="33DE44FE" w:rsidR="00B25CF8" w:rsidRDefault="0017618C" w:rsidP="00362D98">
      <w:pPr>
        <w:jc w:val="both"/>
      </w:pPr>
      <w:r w:rsidRPr="0017618C">
        <w:t xml:space="preserve">Une base </w:t>
      </w:r>
      <w:r>
        <w:t xml:space="preserve">de données </w:t>
      </w:r>
      <w:r w:rsidRPr="0017618C">
        <w:t>PostgreSQL locale a été créée afin de reproduire les analyses en SQL</w:t>
      </w:r>
      <w:r>
        <w:t>.</w:t>
      </w:r>
    </w:p>
    <w:p w14:paraId="741C63C2" w14:textId="21B2D346" w:rsidR="0017618C" w:rsidRDefault="0017618C" w:rsidP="00362D98">
      <w:pPr>
        <w:jc w:val="both"/>
      </w:pPr>
      <w:r w:rsidRPr="0017618C">
        <w:t xml:space="preserve">Les tables ont été créées </w:t>
      </w:r>
      <w:r>
        <w:t xml:space="preserve">à l’aide des </w:t>
      </w:r>
      <w:r w:rsidRPr="0017618C">
        <w:t>scripts SQL</w:t>
      </w:r>
      <w:r>
        <w:t xml:space="preserve"> générés par SQL Power Architect</w:t>
      </w:r>
      <w:r w:rsidRPr="0017618C">
        <w:t>, puis alimentées avec les données extraites.</w:t>
      </w:r>
    </w:p>
    <w:p w14:paraId="04AF1219" w14:textId="77777777" w:rsidR="0017618C" w:rsidRPr="00B25CF8" w:rsidRDefault="0017618C" w:rsidP="00B25CF8"/>
    <w:p w14:paraId="3B1A6AC7" w14:textId="087154EC" w:rsidR="006764F4" w:rsidRDefault="006764F4" w:rsidP="006764F4">
      <w:pPr>
        <w:pStyle w:val="Titre3"/>
        <w:numPr>
          <w:ilvl w:val="2"/>
          <w:numId w:val="25"/>
        </w:numPr>
      </w:pPr>
      <w:r>
        <w:t>Analyse du chiffre d’affaires</w:t>
      </w:r>
    </w:p>
    <w:p w14:paraId="50E34D54" w14:textId="634AEBA5" w:rsidR="006764F4" w:rsidRDefault="005E57A0" w:rsidP="00362D98">
      <w:pPr>
        <w:jc w:val="both"/>
      </w:pPr>
      <w:r>
        <w:t>En utilisant des requêtes SQL</w:t>
      </w:r>
      <w:r w:rsidR="00162ABB">
        <w:t>, l</w:t>
      </w:r>
      <w:r w:rsidR="00162ABB" w:rsidRPr="00162ABB">
        <w:t>es chiffres issus du prototype SQL ont été comparés avec les montants observés dans Power BI.</w:t>
      </w:r>
    </w:p>
    <w:p w14:paraId="6F3C3C49" w14:textId="3CC1A38D" w:rsidR="006764F4" w:rsidRDefault="006764F4" w:rsidP="006764F4">
      <w:pPr>
        <w:pStyle w:val="Titre3"/>
        <w:numPr>
          <w:ilvl w:val="2"/>
          <w:numId w:val="25"/>
        </w:numPr>
      </w:pPr>
      <w:r>
        <w:t>Analyse des logs</w:t>
      </w:r>
    </w:p>
    <w:p w14:paraId="0A6A0F64" w14:textId="77777777" w:rsidR="00193F77" w:rsidRDefault="00193F77" w:rsidP="00362D98">
      <w:pPr>
        <w:jc w:val="both"/>
      </w:pPr>
      <w:r w:rsidRPr="00193F77">
        <w:t>Les logs ont été importés et analysés afin d’identifier les opérations réalisées sur les tables, notamment les insertions tardives de ventes.</w:t>
      </w:r>
    </w:p>
    <w:p w14:paraId="5FD45135" w14:textId="77777777" w:rsidR="006764F4" w:rsidRPr="006764F4" w:rsidRDefault="006764F4" w:rsidP="006764F4"/>
    <w:p w14:paraId="3081844B" w14:textId="34A5B3F7" w:rsidR="00471A81" w:rsidRDefault="00471A81" w:rsidP="00471A81"/>
    <w:p w14:paraId="4B12C18D" w14:textId="682F80F9" w:rsidR="009A01F7" w:rsidRDefault="009A01F7">
      <w:r>
        <w:br w:type="page"/>
      </w:r>
    </w:p>
    <w:p w14:paraId="2F283371" w14:textId="24671E1A" w:rsidR="009A01F7" w:rsidRPr="009A01F7" w:rsidRDefault="009A01F7" w:rsidP="003F3986">
      <w:pPr>
        <w:pStyle w:val="Titre1"/>
        <w:numPr>
          <w:ilvl w:val="0"/>
          <w:numId w:val="25"/>
        </w:numPr>
      </w:pPr>
      <w:r w:rsidRPr="009A01F7">
        <w:lastRenderedPageBreak/>
        <w:t>Description de l'Entité Auditée</w:t>
      </w:r>
    </w:p>
    <w:p w14:paraId="293D69B5" w14:textId="3F54ED8B" w:rsidR="009A01F7" w:rsidRDefault="00D32DA5" w:rsidP="00D32DA5">
      <w:pPr>
        <w:pStyle w:val="Titre2"/>
      </w:pPr>
      <w:r>
        <w:t>3.1. Présentation de l’organisation</w:t>
      </w:r>
    </w:p>
    <w:p w14:paraId="43276B26" w14:textId="7421D90E" w:rsidR="009A01F7" w:rsidRDefault="007565E0" w:rsidP="00362D98">
      <w:pPr>
        <w:spacing w:before="0" w:after="160"/>
        <w:jc w:val="both"/>
      </w:pPr>
      <w:r w:rsidRPr="007565E0">
        <w:t>SuperSmartMarket est une entreprise de grande distribution opérant en France. Son modèle repose sur une modernisation de l’expérience d’achat, avec un usage important de</w:t>
      </w:r>
      <w:r w:rsidR="000944BE">
        <w:t xml:space="preserve">s </w:t>
      </w:r>
      <w:r w:rsidRPr="007565E0">
        <w:t>donnée</w:t>
      </w:r>
      <w:r w:rsidR="000944BE">
        <w:t>s</w:t>
      </w:r>
      <w:r w:rsidRPr="007565E0">
        <w:t xml:space="preserve"> pour mieux comprendre et personnaliser la relation client.</w:t>
      </w:r>
      <w:r w:rsidRPr="007565E0">
        <w:t xml:space="preserve"> </w:t>
      </w:r>
      <w:r w:rsidRPr="007565E0">
        <w:t>Le pôle Data Support garantit la qualité et la sécurité des données pour l'ensemble de l'entreprise.</w:t>
      </w:r>
      <w:r w:rsidRPr="007565E0">
        <w:t xml:space="preserve"> </w:t>
      </w:r>
      <w:r w:rsidRPr="007565E0">
        <w:t>Elle utilise une planification de processus avec des solutions Microsoft, un entrepôt de données OLAP et le support de l’application Microsoft Power</w:t>
      </w:r>
      <w:r w:rsidR="000944BE">
        <w:t xml:space="preserve"> </w:t>
      </w:r>
      <w:r w:rsidRPr="007565E0">
        <w:t>BI.</w:t>
      </w:r>
    </w:p>
    <w:p w14:paraId="273B89B8" w14:textId="77777777" w:rsidR="007565E0" w:rsidRPr="007565E0" w:rsidRDefault="007565E0" w:rsidP="00362D98">
      <w:pPr>
        <w:spacing w:before="0" w:after="160"/>
        <w:jc w:val="both"/>
      </w:pPr>
      <w:r w:rsidRPr="007565E0">
        <w:t>La donnée joue donc un rôle central dans :</w:t>
      </w:r>
    </w:p>
    <w:p w14:paraId="321F2DF0" w14:textId="1F1EA138" w:rsidR="007565E0" w:rsidRPr="007565E0" w:rsidRDefault="007565E0" w:rsidP="00362D98">
      <w:pPr>
        <w:numPr>
          <w:ilvl w:val="0"/>
          <w:numId w:val="28"/>
        </w:numPr>
        <w:spacing w:before="0" w:after="160"/>
        <w:jc w:val="both"/>
      </w:pPr>
      <w:r w:rsidRPr="007565E0">
        <w:t>l’analyse des ventes</w:t>
      </w:r>
      <w:r>
        <w:t>,</w:t>
      </w:r>
    </w:p>
    <w:p w14:paraId="71321EB6" w14:textId="4B5AC39B" w:rsidR="007565E0" w:rsidRPr="007565E0" w:rsidRDefault="007565E0" w:rsidP="00362D98">
      <w:pPr>
        <w:numPr>
          <w:ilvl w:val="0"/>
          <w:numId w:val="28"/>
        </w:numPr>
        <w:spacing w:before="0" w:after="160"/>
        <w:jc w:val="both"/>
      </w:pPr>
      <w:r w:rsidRPr="007565E0">
        <w:t>la connaissance client</w:t>
      </w:r>
      <w:r>
        <w:t>,</w:t>
      </w:r>
    </w:p>
    <w:p w14:paraId="2AD113BF" w14:textId="6D2258D6" w:rsidR="007565E0" w:rsidRPr="007565E0" w:rsidRDefault="007565E0" w:rsidP="00362D98">
      <w:pPr>
        <w:numPr>
          <w:ilvl w:val="0"/>
          <w:numId w:val="28"/>
        </w:numPr>
        <w:spacing w:before="0" w:after="160"/>
        <w:jc w:val="both"/>
      </w:pPr>
      <w:r w:rsidRPr="007565E0">
        <w:t>le pilotage commercial</w:t>
      </w:r>
      <w:r>
        <w:t>,</w:t>
      </w:r>
    </w:p>
    <w:p w14:paraId="31EF41F5" w14:textId="052FABA7" w:rsidR="007565E0" w:rsidRPr="007565E0" w:rsidRDefault="007565E0" w:rsidP="00362D98">
      <w:pPr>
        <w:numPr>
          <w:ilvl w:val="0"/>
          <w:numId w:val="28"/>
        </w:numPr>
        <w:spacing w:before="0" w:after="160"/>
        <w:jc w:val="both"/>
      </w:pPr>
      <w:r w:rsidRPr="007565E0">
        <w:t>le suivi des performances</w:t>
      </w:r>
      <w:r>
        <w:t>,</w:t>
      </w:r>
    </w:p>
    <w:p w14:paraId="42C216FD" w14:textId="6665B46A" w:rsidR="007565E0" w:rsidRPr="007565E0" w:rsidRDefault="007565E0" w:rsidP="00362D98">
      <w:pPr>
        <w:numPr>
          <w:ilvl w:val="0"/>
          <w:numId w:val="28"/>
        </w:numPr>
        <w:spacing w:before="0" w:after="160"/>
        <w:jc w:val="both"/>
      </w:pPr>
      <w:r w:rsidRPr="007565E0">
        <w:t>la personnalisation marketing</w:t>
      </w:r>
      <w:r>
        <w:t>,</w:t>
      </w:r>
    </w:p>
    <w:p w14:paraId="2AF8D096" w14:textId="77777777" w:rsidR="007565E0" w:rsidRPr="007565E0" w:rsidRDefault="007565E0" w:rsidP="00362D98">
      <w:pPr>
        <w:numPr>
          <w:ilvl w:val="0"/>
          <w:numId w:val="28"/>
        </w:numPr>
        <w:spacing w:before="0" w:after="160"/>
        <w:jc w:val="both"/>
      </w:pPr>
      <w:r w:rsidRPr="007565E0">
        <w:t>la production de tableaux de bord décisionnels.</w:t>
      </w:r>
    </w:p>
    <w:p w14:paraId="0B0181CF" w14:textId="77777777" w:rsidR="007565E0" w:rsidRDefault="007565E0" w:rsidP="009A01F7">
      <w:pPr>
        <w:spacing w:before="0" w:after="160"/>
      </w:pPr>
    </w:p>
    <w:p w14:paraId="2EF07437" w14:textId="08DC9454" w:rsidR="00D32DA5" w:rsidRDefault="00D32DA5" w:rsidP="00D32DA5">
      <w:pPr>
        <w:pStyle w:val="Titre2"/>
      </w:pPr>
      <w:r>
        <w:t>3.</w:t>
      </w:r>
      <w:r>
        <w:t>2</w:t>
      </w:r>
      <w:r>
        <w:t xml:space="preserve">. </w:t>
      </w:r>
      <w:r w:rsidRPr="00D32DA5">
        <w:t>Processus ou systèmes audités</w:t>
      </w:r>
    </w:p>
    <w:p w14:paraId="03F9259A" w14:textId="77777777" w:rsidR="00B907C4" w:rsidRPr="00B907C4" w:rsidRDefault="00B907C4" w:rsidP="00B907C4"/>
    <w:p w14:paraId="3E7F2663" w14:textId="1C7CE459" w:rsidR="00D32DA5" w:rsidRDefault="000944BE" w:rsidP="008B165B">
      <w:pPr>
        <w:pStyle w:val="Titre3"/>
      </w:pPr>
      <w:r>
        <w:t>3.2.1. Architecture auditée</w:t>
      </w:r>
    </w:p>
    <w:p w14:paraId="1CC924D5" w14:textId="48CD5CC4" w:rsidR="008B165B" w:rsidRDefault="008B165B" w:rsidP="00362D98">
      <w:pPr>
        <w:spacing w:before="0" w:after="160"/>
        <w:jc w:val="both"/>
      </w:pPr>
      <w:r>
        <w:t xml:space="preserve">L’audit concerne le processus de production des données </w:t>
      </w:r>
      <w:r w:rsidR="00147D02">
        <w:t>du</w:t>
      </w:r>
      <w:r w:rsidR="00B907C4">
        <w:t xml:space="preserve"> pôle</w:t>
      </w:r>
      <w:r>
        <w:t xml:space="preserve"> Business Intelligence</w:t>
      </w:r>
      <w:r w:rsidR="00B907C4">
        <w:t xml:space="preserve"> de l’entreprise</w:t>
      </w:r>
      <w:r>
        <w:t>.</w:t>
      </w:r>
    </w:p>
    <w:p w14:paraId="4149329C" w14:textId="77777777" w:rsidR="008B165B" w:rsidRPr="00811008" w:rsidRDefault="008B165B" w:rsidP="008B165B"/>
    <w:p w14:paraId="3027621D" w14:textId="77777777" w:rsidR="008B165B" w:rsidRDefault="008B165B" w:rsidP="008B165B">
      <w:pPr>
        <w:keepNext/>
        <w:spacing w:before="0" w:after="160"/>
        <w:jc w:val="center"/>
      </w:pPr>
      <w:r>
        <w:rPr>
          <w:noProof/>
        </w:rPr>
        <w:drawing>
          <wp:inline distT="0" distB="0" distL="0" distR="0" wp14:anchorId="7DE6F23A" wp14:editId="1FE783BF">
            <wp:extent cx="5981700" cy="1428750"/>
            <wp:effectExtent l="0" t="0" r="0" b="0"/>
            <wp:docPr id="13364899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81700" cy="1428750"/>
                    </a:xfrm>
                    <a:prstGeom prst="rect">
                      <a:avLst/>
                    </a:prstGeom>
                    <a:noFill/>
                    <a:ln>
                      <a:noFill/>
                    </a:ln>
                  </pic:spPr>
                </pic:pic>
              </a:graphicData>
            </a:graphic>
          </wp:inline>
        </w:drawing>
      </w:r>
    </w:p>
    <w:p w14:paraId="71EBCB66" w14:textId="61198A35" w:rsidR="008B165B" w:rsidRDefault="008B165B" w:rsidP="008B165B">
      <w:pPr>
        <w:pStyle w:val="Lgende"/>
        <w:jc w:val="center"/>
      </w:pPr>
      <w:r>
        <w:t xml:space="preserve">Figure </w:t>
      </w:r>
      <w:r>
        <w:fldChar w:fldCharType="begin"/>
      </w:r>
      <w:r>
        <w:instrText xml:space="preserve"> SEQ Figure \* ARABIC </w:instrText>
      </w:r>
      <w:r>
        <w:fldChar w:fldCharType="separate"/>
      </w:r>
      <w:r w:rsidR="003F3986">
        <w:rPr>
          <w:noProof/>
        </w:rPr>
        <w:t>1</w:t>
      </w:r>
      <w:r>
        <w:fldChar w:fldCharType="end"/>
      </w:r>
      <w:r>
        <w:t>: Architecture data de SuperSmartMarket</w:t>
      </w:r>
    </w:p>
    <w:p w14:paraId="55425C5C" w14:textId="06B0E04B" w:rsidR="008B165B" w:rsidRDefault="008B165B" w:rsidP="00362D98">
      <w:pPr>
        <w:spacing w:before="0" w:after="160"/>
        <w:jc w:val="both"/>
      </w:pPr>
      <w:r>
        <w:t>L'architecture montre 3 étapes de circulation des données dans le système informatique de l'entreprise:</w:t>
      </w:r>
    </w:p>
    <w:p w14:paraId="6DDE27E9" w14:textId="62264547" w:rsidR="008B165B" w:rsidRDefault="008B165B" w:rsidP="00362D98">
      <w:pPr>
        <w:spacing w:before="0" w:after="160"/>
        <w:jc w:val="both"/>
      </w:pPr>
      <w:r>
        <w:t>1.</w:t>
      </w:r>
      <w:r w:rsidR="00B907C4">
        <w:t xml:space="preserve"> </w:t>
      </w:r>
      <w:r>
        <w:t>La source correspond</w:t>
      </w:r>
      <w:r w:rsidR="00B907C4">
        <w:t>ant</w:t>
      </w:r>
      <w:r>
        <w:t xml:space="preserve"> à la base de données </w:t>
      </w:r>
      <w:r w:rsidR="00B907C4">
        <w:t>en live</w:t>
      </w:r>
      <w:r>
        <w:t xml:space="preserve"> (SQL Server). Les données sont générées et stockées en temps réel. Ex: transactions, ventes, clients</w:t>
      </w:r>
      <w:r w:rsidR="00B907C4">
        <w:t>,</w:t>
      </w:r>
      <w:r>
        <w:t xml:space="preserve"> etc. C'est le </w:t>
      </w:r>
      <w:r w:rsidR="00B907C4">
        <w:t>cœur</w:t>
      </w:r>
      <w:r>
        <w:t xml:space="preserve"> du système</w:t>
      </w:r>
    </w:p>
    <w:p w14:paraId="7EAE0476" w14:textId="4D340C88" w:rsidR="008B165B" w:rsidRDefault="008B165B" w:rsidP="00362D98">
      <w:pPr>
        <w:spacing w:before="0" w:after="160"/>
        <w:jc w:val="both"/>
      </w:pPr>
      <w:r>
        <w:t xml:space="preserve">2. </w:t>
      </w:r>
      <w:r w:rsidR="00B907C4">
        <w:t>À</w:t>
      </w:r>
      <w:r>
        <w:t xml:space="preserve"> partir de cette source, on part</w:t>
      </w:r>
      <w:r w:rsidR="00B907C4">
        <w:t> :</w:t>
      </w:r>
    </w:p>
    <w:p w14:paraId="74EE1594" w14:textId="7720B465" w:rsidR="008B165B" w:rsidRDefault="008B165B" w:rsidP="00362D98">
      <w:pPr>
        <w:spacing w:before="0" w:after="160"/>
        <w:jc w:val="both"/>
      </w:pPr>
      <w:r>
        <w:lastRenderedPageBreak/>
        <w:t xml:space="preserve">   Vers le</w:t>
      </w:r>
      <w:r w:rsidR="00B907C4">
        <w:t xml:space="preserve"> </w:t>
      </w:r>
      <w:r>
        <w:t>Cube OLAP (Azure Analysis Services)</w:t>
      </w:r>
      <w:r w:rsidR="00B907C4">
        <w:t xml:space="preserve"> </w:t>
      </w:r>
      <w:r w:rsidR="00B907C4">
        <w:sym w:font="Wingdings" w:char="F0E0"/>
      </w:r>
      <w:r w:rsidR="00B907C4">
        <w:t xml:space="preserve"> </w:t>
      </w:r>
      <w:r>
        <w:t xml:space="preserve">les données sont extraites et organisées pour l'analyse. Le cube permet de les croiser selon plusieurs dimensions (temps, produit, </w:t>
      </w:r>
      <w:r w:rsidR="00B907C4">
        <w:t>rayon</w:t>
      </w:r>
      <w:r>
        <w:t>…) afin de produire des rapports et des statistiques</w:t>
      </w:r>
      <w:r w:rsidR="00B907C4">
        <w:t>.</w:t>
      </w:r>
    </w:p>
    <w:p w14:paraId="6CBED290" w14:textId="7A428F40" w:rsidR="008B165B" w:rsidRDefault="008B165B" w:rsidP="00362D98">
      <w:pPr>
        <w:spacing w:before="0" w:after="160"/>
        <w:jc w:val="both"/>
      </w:pPr>
      <w:r>
        <w:t xml:space="preserve">   Vers le site internet et l'ERP</w:t>
      </w:r>
      <w:r w:rsidR="00B907C4">
        <w:t xml:space="preserve"> </w:t>
      </w:r>
      <w:r w:rsidR="00B907C4">
        <w:sym w:font="Wingdings" w:char="F0E0"/>
      </w:r>
      <w:r>
        <w:t xml:space="preserve"> les mêmes données alimentent les outils opérationnels du quotidien (le site web de l'entreprise et son logiciel de gestion interne).</w:t>
      </w:r>
    </w:p>
    <w:p w14:paraId="53C9D79E" w14:textId="72C4A990" w:rsidR="008B165B" w:rsidRDefault="008B165B" w:rsidP="00362D98">
      <w:pPr>
        <w:spacing w:before="0" w:after="160"/>
        <w:jc w:val="both"/>
      </w:pPr>
      <w:r>
        <w:t>3. La restitution avec le serveur Dataviz (Power BI): Le cube OLAP alimente enfin Power BI, qui permet aux utilisateurs de visualiser les données sous forme de tableaux de bord et de graphiques interactifs pour aider à la prise de décision</w:t>
      </w:r>
      <w:r w:rsidR="00B907C4">
        <w:t>.</w:t>
      </w:r>
    </w:p>
    <w:p w14:paraId="5B1FA5FB" w14:textId="4B4B382E" w:rsidR="009A01F7" w:rsidRDefault="009A01F7" w:rsidP="009A01F7">
      <w:pPr>
        <w:spacing w:before="0" w:after="160"/>
      </w:pPr>
    </w:p>
    <w:p w14:paraId="4E7E6A2B" w14:textId="70AAEDC5" w:rsidR="0022038B" w:rsidRDefault="0022038B" w:rsidP="0022038B">
      <w:pPr>
        <w:pStyle w:val="Titre3"/>
      </w:pPr>
      <w:r>
        <w:t>3.2.2. Description des tables auditées</w:t>
      </w:r>
    </w:p>
    <w:p w14:paraId="40406314" w14:textId="77777777" w:rsidR="0022038B" w:rsidRPr="0022038B" w:rsidRDefault="0022038B" w:rsidP="0022038B"/>
    <w:p w14:paraId="62791428" w14:textId="77777777" w:rsidR="00F63651" w:rsidRDefault="00F63651" w:rsidP="00F63651">
      <w:pPr>
        <w:keepNext/>
        <w:spacing w:before="0" w:after="160"/>
        <w:jc w:val="center"/>
      </w:pPr>
      <w:r>
        <w:rPr>
          <w:noProof/>
        </w:rPr>
        <w:drawing>
          <wp:inline distT="0" distB="0" distL="0" distR="0" wp14:anchorId="35BB86AD" wp14:editId="6E98F9D2">
            <wp:extent cx="6263640" cy="4250055"/>
            <wp:effectExtent l="0" t="0" r="3810" b="0"/>
            <wp:docPr id="124256722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63640" cy="4250055"/>
                    </a:xfrm>
                    <a:prstGeom prst="rect">
                      <a:avLst/>
                    </a:prstGeom>
                    <a:noFill/>
                    <a:ln>
                      <a:noFill/>
                    </a:ln>
                  </pic:spPr>
                </pic:pic>
              </a:graphicData>
            </a:graphic>
          </wp:inline>
        </w:drawing>
      </w:r>
    </w:p>
    <w:p w14:paraId="2B6E4279" w14:textId="2578F085" w:rsidR="0022038B" w:rsidRDefault="00F63651" w:rsidP="00F63651">
      <w:pPr>
        <w:pStyle w:val="Lgende"/>
        <w:jc w:val="center"/>
      </w:pPr>
      <w:r>
        <w:t xml:space="preserve">Figure </w:t>
      </w:r>
      <w:r>
        <w:fldChar w:fldCharType="begin"/>
      </w:r>
      <w:r>
        <w:instrText xml:space="preserve"> SEQ Figure \* ARABIC </w:instrText>
      </w:r>
      <w:r>
        <w:fldChar w:fldCharType="separate"/>
      </w:r>
      <w:r w:rsidR="003F3986">
        <w:rPr>
          <w:noProof/>
        </w:rPr>
        <w:t>2</w:t>
      </w:r>
      <w:r>
        <w:fldChar w:fldCharType="end"/>
      </w:r>
      <w:r>
        <w:t xml:space="preserve">: </w:t>
      </w:r>
      <w:r w:rsidR="00362D98">
        <w:t xml:space="preserve">Schéma relationnel : </w:t>
      </w:r>
      <w:r>
        <w:t>Modélisation en étoile des</w:t>
      </w:r>
      <w:r w:rsidR="00362D98">
        <w:t xml:space="preserve"> données</w:t>
      </w:r>
    </w:p>
    <w:p w14:paraId="33185DCD" w14:textId="494E6FAB" w:rsidR="00317025" w:rsidRDefault="00362D98" w:rsidP="00980A83">
      <w:pPr>
        <w:spacing w:before="0" w:after="160"/>
        <w:jc w:val="both"/>
      </w:pPr>
      <w:r w:rsidRPr="00362D98">
        <w:t>Le modèle en étoile consiste à relier plusieurs tables de dimensions à une table de faits centrale. Son principal avantage est la flexibilité : plutôt que de modifier une table de faits existante, on enrichit le modèle en ajoutant simplement de nouvelles dimensions (canal marketing, conseiller commercial, etc.), offrant ainsi de nouveaux axes d'analyse.</w:t>
      </w:r>
    </w:p>
    <w:p w14:paraId="77339951" w14:textId="77777777" w:rsidR="00362D98" w:rsidRDefault="00362D98" w:rsidP="00980A83">
      <w:pPr>
        <w:spacing w:before="0" w:after="160"/>
        <w:jc w:val="both"/>
        <w:rPr>
          <w:b/>
          <w:bCs/>
        </w:rPr>
      </w:pPr>
    </w:p>
    <w:p w14:paraId="2205828B" w14:textId="77777777" w:rsidR="00A467B3" w:rsidRDefault="00A467B3" w:rsidP="00980A83">
      <w:pPr>
        <w:spacing w:before="0" w:after="160"/>
        <w:jc w:val="both"/>
        <w:rPr>
          <w:b/>
          <w:bCs/>
        </w:rPr>
      </w:pPr>
    </w:p>
    <w:p w14:paraId="72D5CE57" w14:textId="1805D711" w:rsidR="00317025" w:rsidRPr="00317025" w:rsidRDefault="00317025" w:rsidP="00980A83">
      <w:pPr>
        <w:spacing w:before="0" w:after="160"/>
        <w:jc w:val="both"/>
        <w:rPr>
          <w:b/>
          <w:bCs/>
        </w:rPr>
      </w:pPr>
      <w:r w:rsidRPr="00317025">
        <w:rPr>
          <w:b/>
          <w:bCs/>
        </w:rPr>
        <w:lastRenderedPageBreak/>
        <w:t>Table vente</w:t>
      </w:r>
    </w:p>
    <w:p w14:paraId="0F59D565" w14:textId="77777777" w:rsidR="00317025" w:rsidRPr="00317025" w:rsidRDefault="00317025" w:rsidP="00980A83">
      <w:pPr>
        <w:spacing w:before="0" w:after="160"/>
        <w:jc w:val="both"/>
      </w:pPr>
      <w:r w:rsidRPr="00317025">
        <w:t>La table vente contient les lignes de transactions d’achat.</w:t>
      </w:r>
    </w:p>
    <w:tbl>
      <w:tblPr>
        <w:tblStyle w:val="Tableausimple1"/>
        <w:tblW w:w="0" w:type="auto"/>
        <w:tblLook w:val="04A0" w:firstRow="1" w:lastRow="0" w:firstColumn="1" w:lastColumn="0" w:noHBand="0" w:noVBand="1"/>
      </w:tblPr>
      <w:tblGrid>
        <w:gridCol w:w="1470"/>
        <w:gridCol w:w="3903"/>
      </w:tblGrid>
      <w:tr w:rsidR="00317025" w:rsidRPr="00317025" w14:paraId="01CB5F68" w14:textId="77777777" w:rsidTr="003170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D69A99" w14:textId="77777777" w:rsidR="00317025" w:rsidRPr="00317025" w:rsidRDefault="00317025" w:rsidP="00980A83">
            <w:pPr>
              <w:spacing w:before="0" w:after="160" w:line="259" w:lineRule="auto"/>
              <w:jc w:val="both"/>
            </w:pPr>
            <w:r w:rsidRPr="00317025">
              <w:t>Champ</w:t>
            </w:r>
          </w:p>
        </w:tc>
        <w:tc>
          <w:tcPr>
            <w:tcW w:w="0" w:type="auto"/>
            <w:hideMark/>
          </w:tcPr>
          <w:p w14:paraId="3AF5C676" w14:textId="77777777" w:rsidR="00317025" w:rsidRPr="00317025" w:rsidRDefault="00317025" w:rsidP="00980A83">
            <w:pPr>
              <w:spacing w:before="0" w:after="160" w:line="259" w:lineRule="auto"/>
              <w:jc w:val="both"/>
              <w:cnfStyle w:val="100000000000" w:firstRow="1" w:lastRow="0" w:firstColumn="0" w:lastColumn="0" w:oddVBand="0" w:evenVBand="0" w:oddHBand="0" w:evenHBand="0" w:firstRowFirstColumn="0" w:firstRowLastColumn="0" w:lastRowFirstColumn="0" w:lastRowLastColumn="0"/>
            </w:pPr>
            <w:r w:rsidRPr="00317025">
              <w:t>Description</w:t>
            </w:r>
          </w:p>
        </w:tc>
      </w:tr>
      <w:tr w:rsidR="00317025" w:rsidRPr="00317025" w14:paraId="255D9D28" w14:textId="77777777" w:rsidTr="00317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17D7A5" w14:textId="77777777" w:rsidR="00317025" w:rsidRPr="00317025" w:rsidRDefault="00317025" w:rsidP="00980A83">
            <w:pPr>
              <w:spacing w:before="0" w:after="160" w:line="259" w:lineRule="auto"/>
              <w:jc w:val="both"/>
            </w:pPr>
            <w:r w:rsidRPr="00317025">
              <w:t>id_bdd</w:t>
            </w:r>
          </w:p>
        </w:tc>
        <w:tc>
          <w:tcPr>
            <w:tcW w:w="0" w:type="auto"/>
            <w:hideMark/>
          </w:tcPr>
          <w:p w14:paraId="17B8BDFF" w14:textId="77777777" w:rsidR="00317025" w:rsidRPr="00317025" w:rsidRDefault="00317025" w:rsidP="00980A83">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317025">
              <w:t>Identifiant unique de la ligne de vente</w:t>
            </w:r>
          </w:p>
        </w:tc>
      </w:tr>
      <w:tr w:rsidR="00317025" w:rsidRPr="00317025" w14:paraId="02C8BE57" w14:textId="77777777" w:rsidTr="00317025">
        <w:tc>
          <w:tcPr>
            <w:cnfStyle w:val="001000000000" w:firstRow="0" w:lastRow="0" w:firstColumn="1" w:lastColumn="0" w:oddVBand="0" w:evenVBand="0" w:oddHBand="0" w:evenHBand="0" w:firstRowFirstColumn="0" w:firstRowLastColumn="0" w:lastRowFirstColumn="0" w:lastRowLastColumn="0"/>
            <w:tcW w:w="0" w:type="auto"/>
            <w:hideMark/>
          </w:tcPr>
          <w:p w14:paraId="1362BFE1" w14:textId="77777777" w:rsidR="00317025" w:rsidRPr="00317025" w:rsidRDefault="00317025" w:rsidP="00980A83">
            <w:pPr>
              <w:spacing w:before="0" w:after="160" w:line="259" w:lineRule="auto"/>
              <w:jc w:val="both"/>
            </w:pPr>
            <w:r w:rsidRPr="00317025">
              <w:t>customer_id</w:t>
            </w:r>
          </w:p>
        </w:tc>
        <w:tc>
          <w:tcPr>
            <w:tcW w:w="0" w:type="auto"/>
            <w:hideMark/>
          </w:tcPr>
          <w:p w14:paraId="4E67E4FE" w14:textId="77777777" w:rsidR="00317025" w:rsidRPr="00317025" w:rsidRDefault="00317025" w:rsidP="00980A83">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317025">
              <w:t>Identifiant du client</w:t>
            </w:r>
          </w:p>
        </w:tc>
      </w:tr>
      <w:tr w:rsidR="00317025" w:rsidRPr="00317025" w14:paraId="506BA1C7" w14:textId="77777777" w:rsidTr="00317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3ACFD1" w14:textId="77777777" w:rsidR="00317025" w:rsidRPr="00317025" w:rsidRDefault="00317025" w:rsidP="00980A83">
            <w:pPr>
              <w:spacing w:before="0" w:after="160" w:line="259" w:lineRule="auto"/>
              <w:jc w:val="both"/>
            </w:pPr>
            <w:r w:rsidRPr="00317025">
              <w:t>id_employe</w:t>
            </w:r>
          </w:p>
        </w:tc>
        <w:tc>
          <w:tcPr>
            <w:tcW w:w="0" w:type="auto"/>
            <w:hideMark/>
          </w:tcPr>
          <w:p w14:paraId="6D437851" w14:textId="77777777" w:rsidR="00317025" w:rsidRPr="00317025" w:rsidRDefault="00317025" w:rsidP="00980A83">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317025">
              <w:t>Identifiant de l’employé ou caissier</w:t>
            </w:r>
          </w:p>
        </w:tc>
      </w:tr>
      <w:tr w:rsidR="00317025" w:rsidRPr="00317025" w14:paraId="2F456B93" w14:textId="77777777" w:rsidTr="00317025">
        <w:tc>
          <w:tcPr>
            <w:cnfStyle w:val="001000000000" w:firstRow="0" w:lastRow="0" w:firstColumn="1" w:lastColumn="0" w:oddVBand="0" w:evenVBand="0" w:oddHBand="0" w:evenHBand="0" w:firstRowFirstColumn="0" w:firstRowLastColumn="0" w:lastRowFirstColumn="0" w:lastRowLastColumn="0"/>
            <w:tcW w:w="0" w:type="auto"/>
            <w:hideMark/>
          </w:tcPr>
          <w:p w14:paraId="4C2A2DED" w14:textId="77777777" w:rsidR="00317025" w:rsidRPr="00317025" w:rsidRDefault="00317025" w:rsidP="00980A83">
            <w:pPr>
              <w:spacing w:before="0" w:after="160" w:line="259" w:lineRule="auto"/>
              <w:jc w:val="both"/>
            </w:pPr>
            <w:r w:rsidRPr="00317025">
              <w:t>ean</w:t>
            </w:r>
          </w:p>
        </w:tc>
        <w:tc>
          <w:tcPr>
            <w:tcW w:w="0" w:type="auto"/>
            <w:hideMark/>
          </w:tcPr>
          <w:p w14:paraId="0930C6C0" w14:textId="77777777" w:rsidR="00317025" w:rsidRPr="00317025" w:rsidRDefault="00317025" w:rsidP="00980A83">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317025">
              <w:t>Code-barres du produit vendu</w:t>
            </w:r>
          </w:p>
        </w:tc>
      </w:tr>
      <w:tr w:rsidR="00317025" w:rsidRPr="00317025" w14:paraId="0745BB7F" w14:textId="77777777" w:rsidTr="003170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3CA63F" w14:textId="2D95CCB2" w:rsidR="00317025" w:rsidRPr="00317025" w:rsidRDefault="00317025" w:rsidP="00980A83">
            <w:pPr>
              <w:spacing w:before="0" w:after="160" w:line="259" w:lineRule="auto"/>
              <w:jc w:val="both"/>
            </w:pPr>
            <w:r w:rsidRPr="00317025">
              <w:t>date</w:t>
            </w:r>
          </w:p>
        </w:tc>
        <w:tc>
          <w:tcPr>
            <w:tcW w:w="0" w:type="auto"/>
            <w:hideMark/>
          </w:tcPr>
          <w:p w14:paraId="52C26912" w14:textId="2D891FC3" w:rsidR="00317025" w:rsidRPr="00317025" w:rsidRDefault="00317025" w:rsidP="00980A83">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t>Identifiant de la d</w:t>
            </w:r>
            <w:r w:rsidRPr="00317025">
              <w:t>ate de l’achat</w:t>
            </w:r>
          </w:p>
        </w:tc>
      </w:tr>
      <w:tr w:rsidR="00317025" w:rsidRPr="00317025" w14:paraId="694EC5DE" w14:textId="77777777" w:rsidTr="00317025">
        <w:tc>
          <w:tcPr>
            <w:cnfStyle w:val="001000000000" w:firstRow="0" w:lastRow="0" w:firstColumn="1" w:lastColumn="0" w:oddVBand="0" w:evenVBand="0" w:oddHBand="0" w:evenHBand="0" w:firstRowFirstColumn="0" w:firstRowLastColumn="0" w:lastRowFirstColumn="0" w:lastRowLastColumn="0"/>
            <w:tcW w:w="0" w:type="auto"/>
            <w:hideMark/>
          </w:tcPr>
          <w:p w14:paraId="1936B674" w14:textId="77777777" w:rsidR="00317025" w:rsidRPr="00317025" w:rsidRDefault="00317025" w:rsidP="00980A83">
            <w:pPr>
              <w:spacing w:before="0" w:after="160" w:line="259" w:lineRule="auto"/>
              <w:jc w:val="both"/>
            </w:pPr>
            <w:r w:rsidRPr="00317025">
              <w:t>id_ticket</w:t>
            </w:r>
          </w:p>
        </w:tc>
        <w:tc>
          <w:tcPr>
            <w:tcW w:w="0" w:type="auto"/>
            <w:hideMark/>
          </w:tcPr>
          <w:p w14:paraId="63024646" w14:textId="77777777" w:rsidR="00317025" w:rsidRPr="00317025" w:rsidRDefault="00317025" w:rsidP="00980A83">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317025">
              <w:t>Identifiant du ticket de caisse</w:t>
            </w:r>
          </w:p>
        </w:tc>
      </w:tr>
    </w:tbl>
    <w:p w14:paraId="2163C862" w14:textId="77777777" w:rsidR="00F63651" w:rsidRDefault="00F63651" w:rsidP="00980A83">
      <w:pPr>
        <w:spacing w:before="0" w:after="160"/>
        <w:jc w:val="both"/>
      </w:pPr>
    </w:p>
    <w:p w14:paraId="4689B68B" w14:textId="2EFB81B3" w:rsidR="00ED39E7" w:rsidRDefault="00ED39E7" w:rsidP="00980A83">
      <w:pPr>
        <w:spacing w:before="0" w:after="160"/>
        <w:jc w:val="both"/>
      </w:pPr>
      <w:r>
        <w:t>Cette table est assimilable à une table de faits.</w:t>
      </w:r>
    </w:p>
    <w:p w14:paraId="22ED9F50" w14:textId="77777777" w:rsidR="00F63651" w:rsidRDefault="00F63651" w:rsidP="00980A83">
      <w:pPr>
        <w:spacing w:before="0" w:after="160"/>
        <w:jc w:val="both"/>
      </w:pPr>
    </w:p>
    <w:p w14:paraId="51437440" w14:textId="77777777" w:rsidR="00ED39E7" w:rsidRPr="00ED39E7" w:rsidRDefault="00ED39E7" w:rsidP="00980A83">
      <w:pPr>
        <w:spacing w:before="0" w:after="160"/>
        <w:jc w:val="both"/>
        <w:rPr>
          <w:b/>
          <w:bCs/>
        </w:rPr>
      </w:pPr>
      <w:r w:rsidRPr="00ED39E7">
        <w:rPr>
          <w:b/>
          <w:bCs/>
        </w:rPr>
        <w:t>Table produit</w:t>
      </w:r>
    </w:p>
    <w:p w14:paraId="23CFA99F" w14:textId="77777777" w:rsidR="00ED39E7" w:rsidRPr="00ED39E7" w:rsidRDefault="00ED39E7" w:rsidP="00980A83">
      <w:pPr>
        <w:spacing w:before="0" w:after="160"/>
        <w:jc w:val="both"/>
      </w:pPr>
      <w:r w:rsidRPr="00ED39E7">
        <w:t>La table produit contient les informations descriptives des produits.</w:t>
      </w:r>
    </w:p>
    <w:tbl>
      <w:tblPr>
        <w:tblStyle w:val="Tableausimple1"/>
        <w:tblW w:w="0" w:type="auto"/>
        <w:tblLook w:val="04A0" w:firstRow="1" w:lastRow="0" w:firstColumn="1" w:lastColumn="0" w:noHBand="0" w:noVBand="1"/>
      </w:tblPr>
      <w:tblGrid>
        <w:gridCol w:w="1708"/>
        <w:gridCol w:w="3245"/>
      </w:tblGrid>
      <w:tr w:rsidR="00ED39E7" w:rsidRPr="00ED39E7" w14:paraId="5052AA86" w14:textId="77777777" w:rsidTr="00ED39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68ECF9" w14:textId="77777777" w:rsidR="00ED39E7" w:rsidRPr="00ED39E7" w:rsidRDefault="00ED39E7" w:rsidP="00980A83">
            <w:pPr>
              <w:spacing w:before="0" w:after="160" w:line="259" w:lineRule="auto"/>
              <w:jc w:val="both"/>
            </w:pPr>
            <w:r w:rsidRPr="00ED39E7">
              <w:t>Champ</w:t>
            </w:r>
          </w:p>
        </w:tc>
        <w:tc>
          <w:tcPr>
            <w:tcW w:w="0" w:type="auto"/>
            <w:hideMark/>
          </w:tcPr>
          <w:p w14:paraId="3357F4AF" w14:textId="77777777" w:rsidR="00ED39E7" w:rsidRPr="00ED39E7" w:rsidRDefault="00ED39E7" w:rsidP="00980A83">
            <w:pPr>
              <w:spacing w:before="0" w:after="160" w:line="259" w:lineRule="auto"/>
              <w:jc w:val="both"/>
              <w:cnfStyle w:val="100000000000" w:firstRow="1" w:lastRow="0" w:firstColumn="0" w:lastColumn="0" w:oddVBand="0" w:evenVBand="0" w:oddHBand="0" w:evenHBand="0" w:firstRowFirstColumn="0" w:firstRowLastColumn="0" w:lastRowFirstColumn="0" w:lastRowLastColumn="0"/>
            </w:pPr>
            <w:r w:rsidRPr="00ED39E7">
              <w:t>Description</w:t>
            </w:r>
          </w:p>
        </w:tc>
      </w:tr>
      <w:tr w:rsidR="00ED39E7" w:rsidRPr="00ED39E7" w14:paraId="742DBDCB"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64C56D" w14:textId="77777777" w:rsidR="00ED39E7" w:rsidRPr="00ED39E7" w:rsidRDefault="00ED39E7" w:rsidP="00980A83">
            <w:pPr>
              <w:spacing w:before="0" w:after="160" w:line="259" w:lineRule="auto"/>
              <w:jc w:val="both"/>
            </w:pPr>
            <w:r w:rsidRPr="00ED39E7">
              <w:t>ean</w:t>
            </w:r>
          </w:p>
        </w:tc>
        <w:tc>
          <w:tcPr>
            <w:tcW w:w="0" w:type="auto"/>
            <w:hideMark/>
          </w:tcPr>
          <w:p w14:paraId="4AF6ABE8" w14:textId="36B09D48" w:rsidR="00ED39E7" w:rsidRPr="00ED39E7" w:rsidRDefault="00ED39E7" w:rsidP="00980A83">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t>Code-barres</w:t>
            </w:r>
            <w:r w:rsidRPr="00ED39E7">
              <w:t xml:space="preserve"> </w:t>
            </w:r>
            <w:r>
              <w:t xml:space="preserve">unique </w:t>
            </w:r>
            <w:r w:rsidRPr="00ED39E7">
              <w:t>du produit</w:t>
            </w:r>
          </w:p>
        </w:tc>
      </w:tr>
      <w:tr w:rsidR="00ED39E7" w:rsidRPr="00ED39E7" w14:paraId="4910D6E7"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19D6FEC6" w14:textId="77777777" w:rsidR="00ED39E7" w:rsidRPr="00ED39E7" w:rsidRDefault="00ED39E7" w:rsidP="00980A83">
            <w:pPr>
              <w:spacing w:before="0" w:after="160" w:line="259" w:lineRule="auto"/>
              <w:jc w:val="both"/>
            </w:pPr>
            <w:r w:rsidRPr="00ED39E7">
              <w:t>categorie</w:t>
            </w:r>
          </w:p>
        </w:tc>
        <w:tc>
          <w:tcPr>
            <w:tcW w:w="0" w:type="auto"/>
            <w:hideMark/>
          </w:tcPr>
          <w:p w14:paraId="67F8A64D" w14:textId="77777777" w:rsidR="00ED39E7" w:rsidRPr="00ED39E7" w:rsidRDefault="00ED39E7" w:rsidP="00980A83">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Catégorie du produit</w:t>
            </w:r>
          </w:p>
        </w:tc>
      </w:tr>
      <w:tr w:rsidR="00ED39E7" w:rsidRPr="00ED39E7" w14:paraId="7D6A4907"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112A38" w14:textId="77777777" w:rsidR="00ED39E7" w:rsidRPr="00ED39E7" w:rsidRDefault="00ED39E7" w:rsidP="00980A83">
            <w:pPr>
              <w:spacing w:before="0" w:after="160" w:line="259" w:lineRule="auto"/>
              <w:jc w:val="both"/>
            </w:pPr>
            <w:r w:rsidRPr="00ED39E7">
              <w:t>rayon</w:t>
            </w:r>
          </w:p>
        </w:tc>
        <w:tc>
          <w:tcPr>
            <w:tcW w:w="0" w:type="auto"/>
            <w:hideMark/>
          </w:tcPr>
          <w:p w14:paraId="7B8D7910" w14:textId="77777777" w:rsidR="00ED39E7" w:rsidRPr="00ED39E7" w:rsidRDefault="00ED39E7" w:rsidP="00980A83">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Rayon du magasin</w:t>
            </w:r>
          </w:p>
        </w:tc>
      </w:tr>
      <w:tr w:rsidR="00ED39E7" w:rsidRPr="00ED39E7" w14:paraId="6B663BD9"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7180993C" w14:textId="77777777" w:rsidR="00ED39E7" w:rsidRPr="00ED39E7" w:rsidRDefault="00ED39E7" w:rsidP="00980A83">
            <w:pPr>
              <w:spacing w:before="0" w:after="160" w:line="259" w:lineRule="auto"/>
              <w:jc w:val="both"/>
            </w:pPr>
            <w:r w:rsidRPr="00ED39E7">
              <w:t>libelle_produit</w:t>
            </w:r>
          </w:p>
        </w:tc>
        <w:tc>
          <w:tcPr>
            <w:tcW w:w="0" w:type="auto"/>
            <w:hideMark/>
          </w:tcPr>
          <w:p w14:paraId="6D839133" w14:textId="77777777" w:rsidR="00ED39E7" w:rsidRPr="00ED39E7" w:rsidRDefault="00ED39E7" w:rsidP="00980A83">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Nom ou description du produit</w:t>
            </w:r>
          </w:p>
        </w:tc>
      </w:tr>
      <w:tr w:rsidR="00ED39E7" w:rsidRPr="00ED39E7" w14:paraId="2B65BACF"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12EA71" w14:textId="77777777" w:rsidR="00ED39E7" w:rsidRPr="00ED39E7" w:rsidRDefault="00ED39E7" w:rsidP="00980A83">
            <w:pPr>
              <w:spacing w:before="0" w:after="160" w:line="259" w:lineRule="auto"/>
              <w:jc w:val="both"/>
            </w:pPr>
            <w:r w:rsidRPr="00ED39E7">
              <w:t>prix</w:t>
            </w:r>
          </w:p>
        </w:tc>
        <w:tc>
          <w:tcPr>
            <w:tcW w:w="0" w:type="auto"/>
            <w:hideMark/>
          </w:tcPr>
          <w:p w14:paraId="0CB8DF93" w14:textId="77777777" w:rsidR="00ED39E7" w:rsidRPr="00ED39E7" w:rsidRDefault="00ED39E7" w:rsidP="00980A83">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Prix de vente du produit</w:t>
            </w:r>
          </w:p>
        </w:tc>
      </w:tr>
    </w:tbl>
    <w:p w14:paraId="29AD1FAA" w14:textId="77777777" w:rsidR="00ED39E7" w:rsidRDefault="00ED39E7" w:rsidP="00980A83">
      <w:pPr>
        <w:spacing w:before="0" w:after="160"/>
        <w:jc w:val="both"/>
      </w:pPr>
    </w:p>
    <w:p w14:paraId="32688EF5" w14:textId="77777777" w:rsidR="00ED39E7" w:rsidRDefault="00ED39E7" w:rsidP="00980A83">
      <w:pPr>
        <w:spacing w:before="0" w:after="160"/>
        <w:jc w:val="both"/>
      </w:pPr>
    </w:p>
    <w:p w14:paraId="0C3EF271" w14:textId="77777777" w:rsidR="00ED39E7" w:rsidRPr="00ED39E7" w:rsidRDefault="00ED39E7" w:rsidP="00980A83">
      <w:pPr>
        <w:spacing w:before="0" w:after="160"/>
        <w:jc w:val="both"/>
        <w:rPr>
          <w:b/>
          <w:bCs/>
        </w:rPr>
      </w:pPr>
      <w:r w:rsidRPr="00ED39E7">
        <w:rPr>
          <w:b/>
          <w:bCs/>
        </w:rPr>
        <w:t>Table client</w:t>
      </w:r>
    </w:p>
    <w:p w14:paraId="65E79D9C" w14:textId="77777777" w:rsidR="00ED39E7" w:rsidRPr="00ED39E7" w:rsidRDefault="00ED39E7" w:rsidP="00980A83">
      <w:pPr>
        <w:spacing w:before="0" w:after="160"/>
        <w:jc w:val="both"/>
      </w:pPr>
      <w:r w:rsidRPr="00ED39E7">
        <w:t>La table client contient les informations relatives aux clients identifiés.</w:t>
      </w:r>
    </w:p>
    <w:tbl>
      <w:tblPr>
        <w:tblStyle w:val="Tableausimple1"/>
        <w:tblW w:w="0" w:type="auto"/>
        <w:tblLook w:val="04A0" w:firstRow="1" w:lastRow="0" w:firstColumn="1" w:lastColumn="0" w:noHBand="0" w:noVBand="1"/>
      </w:tblPr>
      <w:tblGrid>
        <w:gridCol w:w="1867"/>
        <w:gridCol w:w="6839"/>
      </w:tblGrid>
      <w:tr w:rsidR="00ED39E7" w:rsidRPr="00ED39E7" w14:paraId="5F883595" w14:textId="77777777" w:rsidTr="00ED39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D0DCF0" w14:textId="77777777" w:rsidR="00ED39E7" w:rsidRPr="00ED39E7" w:rsidRDefault="00ED39E7" w:rsidP="00980A83">
            <w:pPr>
              <w:spacing w:before="0" w:after="160" w:line="259" w:lineRule="auto"/>
              <w:jc w:val="both"/>
            </w:pPr>
            <w:r w:rsidRPr="00ED39E7">
              <w:t>Champ</w:t>
            </w:r>
          </w:p>
        </w:tc>
        <w:tc>
          <w:tcPr>
            <w:tcW w:w="0" w:type="auto"/>
            <w:hideMark/>
          </w:tcPr>
          <w:p w14:paraId="50B8E078" w14:textId="77777777" w:rsidR="00ED39E7" w:rsidRPr="00ED39E7" w:rsidRDefault="00ED39E7" w:rsidP="00980A83">
            <w:pPr>
              <w:spacing w:before="0" w:after="160" w:line="259" w:lineRule="auto"/>
              <w:jc w:val="both"/>
              <w:cnfStyle w:val="100000000000" w:firstRow="1" w:lastRow="0" w:firstColumn="0" w:lastColumn="0" w:oddVBand="0" w:evenVBand="0" w:oddHBand="0" w:evenHBand="0" w:firstRowFirstColumn="0" w:firstRowLastColumn="0" w:lastRowFirstColumn="0" w:lastRowLastColumn="0"/>
            </w:pPr>
            <w:r w:rsidRPr="00ED39E7">
              <w:t>Description</w:t>
            </w:r>
          </w:p>
        </w:tc>
      </w:tr>
      <w:tr w:rsidR="00ED39E7" w:rsidRPr="00ED39E7" w14:paraId="62AA9F2C"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C74BE" w14:textId="77777777" w:rsidR="00ED39E7" w:rsidRPr="00ED39E7" w:rsidRDefault="00ED39E7" w:rsidP="00980A83">
            <w:pPr>
              <w:spacing w:before="0" w:after="160" w:line="259" w:lineRule="auto"/>
              <w:jc w:val="both"/>
            </w:pPr>
            <w:r w:rsidRPr="00ED39E7">
              <w:t>customer_id</w:t>
            </w:r>
          </w:p>
        </w:tc>
        <w:tc>
          <w:tcPr>
            <w:tcW w:w="0" w:type="auto"/>
            <w:hideMark/>
          </w:tcPr>
          <w:p w14:paraId="4C9747CF" w14:textId="4D5AD363" w:rsidR="00ED39E7" w:rsidRPr="00ED39E7" w:rsidRDefault="00ED39E7" w:rsidP="00980A83">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 xml:space="preserve">Identifiant </w:t>
            </w:r>
            <w:r>
              <w:t xml:space="preserve">unique </w:t>
            </w:r>
            <w:r w:rsidRPr="00ED39E7">
              <w:t>du client</w:t>
            </w:r>
          </w:p>
        </w:tc>
      </w:tr>
      <w:tr w:rsidR="00ED39E7" w:rsidRPr="00ED39E7" w14:paraId="585EF065"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46A9460F" w14:textId="77777777" w:rsidR="00ED39E7" w:rsidRPr="00ED39E7" w:rsidRDefault="00ED39E7" w:rsidP="00980A83">
            <w:pPr>
              <w:spacing w:before="0" w:after="160" w:line="259" w:lineRule="auto"/>
              <w:jc w:val="both"/>
            </w:pPr>
            <w:r w:rsidRPr="00ED39E7">
              <w:t>date_inscription</w:t>
            </w:r>
          </w:p>
        </w:tc>
        <w:tc>
          <w:tcPr>
            <w:tcW w:w="0" w:type="auto"/>
            <w:hideMark/>
          </w:tcPr>
          <w:p w14:paraId="66F17694" w14:textId="77777777" w:rsidR="00ED39E7" w:rsidRPr="00ED39E7" w:rsidRDefault="00ED39E7" w:rsidP="00980A83">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Date d’inscription du client, probablement au programme de fidélité</w:t>
            </w:r>
          </w:p>
        </w:tc>
      </w:tr>
    </w:tbl>
    <w:p w14:paraId="1C9DDF3C" w14:textId="77777777" w:rsidR="00F63651" w:rsidRDefault="00F63651" w:rsidP="00980A83">
      <w:pPr>
        <w:spacing w:before="0" w:after="160"/>
        <w:jc w:val="both"/>
      </w:pPr>
    </w:p>
    <w:p w14:paraId="1A602F0B" w14:textId="77777777" w:rsidR="00ED39E7" w:rsidRPr="00ED39E7" w:rsidRDefault="00ED39E7" w:rsidP="00980A83">
      <w:pPr>
        <w:spacing w:before="0" w:after="160"/>
        <w:jc w:val="both"/>
        <w:rPr>
          <w:b/>
          <w:bCs/>
        </w:rPr>
      </w:pPr>
      <w:r w:rsidRPr="00ED39E7">
        <w:rPr>
          <w:b/>
          <w:bCs/>
        </w:rPr>
        <w:t>Table calendrier</w:t>
      </w:r>
    </w:p>
    <w:p w14:paraId="76F98160" w14:textId="77777777" w:rsidR="00ED39E7" w:rsidRPr="00ED39E7" w:rsidRDefault="00ED39E7" w:rsidP="00980A83">
      <w:pPr>
        <w:spacing w:before="0" w:after="160"/>
        <w:jc w:val="both"/>
      </w:pPr>
      <w:r w:rsidRPr="00ED39E7">
        <w:t>La table calendrier permet de décomposer les dates en attributs temporels utiles à l’analyse.</w:t>
      </w:r>
    </w:p>
    <w:tbl>
      <w:tblPr>
        <w:tblStyle w:val="Tableausimple1"/>
        <w:tblW w:w="0" w:type="auto"/>
        <w:tblLook w:val="04A0" w:firstRow="1" w:lastRow="0" w:firstColumn="1" w:lastColumn="0" w:noHBand="0" w:noVBand="1"/>
      </w:tblPr>
      <w:tblGrid>
        <w:gridCol w:w="1576"/>
        <w:gridCol w:w="3437"/>
      </w:tblGrid>
      <w:tr w:rsidR="00ED39E7" w:rsidRPr="00ED39E7" w14:paraId="6E0972AE" w14:textId="77777777" w:rsidTr="00ED39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36ECAB" w14:textId="77777777" w:rsidR="00ED39E7" w:rsidRPr="00ED39E7" w:rsidRDefault="00ED39E7" w:rsidP="00980A83">
            <w:pPr>
              <w:spacing w:before="0" w:after="160" w:line="259" w:lineRule="auto"/>
              <w:jc w:val="both"/>
            </w:pPr>
            <w:r w:rsidRPr="00ED39E7">
              <w:lastRenderedPageBreak/>
              <w:t>Champ</w:t>
            </w:r>
          </w:p>
        </w:tc>
        <w:tc>
          <w:tcPr>
            <w:tcW w:w="0" w:type="auto"/>
            <w:hideMark/>
          </w:tcPr>
          <w:p w14:paraId="702246F7" w14:textId="77777777" w:rsidR="00ED39E7" w:rsidRPr="00ED39E7" w:rsidRDefault="00ED39E7" w:rsidP="00980A83">
            <w:pPr>
              <w:spacing w:before="0" w:after="160" w:line="259" w:lineRule="auto"/>
              <w:jc w:val="both"/>
              <w:cnfStyle w:val="100000000000" w:firstRow="1" w:lastRow="0" w:firstColumn="0" w:lastColumn="0" w:oddVBand="0" w:evenVBand="0" w:oddHBand="0" w:evenHBand="0" w:firstRowFirstColumn="0" w:firstRowLastColumn="0" w:lastRowFirstColumn="0" w:lastRowLastColumn="0"/>
            </w:pPr>
            <w:r w:rsidRPr="00ED39E7">
              <w:t>Description</w:t>
            </w:r>
          </w:p>
        </w:tc>
      </w:tr>
      <w:tr w:rsidR="00ED39E7" w:rsidRPr="00ED39E7" w14:paraId="08A09923"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816E46" w14:textId="77777777" w:rsidR="00ED39E7" w:rsidRPr="00ED39E7" w:rsidRDefault="00ED39E7" w:rsidP="00980A83">
            <w:pPr>
              <w:spacing w:before="0" w:after="160" w:line="259" w:lineRule="auto"/>
              <w:jc w:val="both"/>
            </w:pPr>
            <w:r w:rsidRPr="00ED39E7">
              <w:t>date</w:t>
            </w:r>
          </w:p>
        </w:tc>
        <w:tc>
          <w:tcPr>
            <w:tcW w:w="0" w:type="auto"/>
            <w:hideMark/>
          </w:tcPr>
          <w:p w14:paraId="2F707761" w14:textId="77777777" w:rsidR="00ED39E7" w:rsidRPr="00ED39E7" w:rsidRDefault="00ED39E7" w:rsidP="00980A83">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Identifiant numérique de la date</w:t>
            </w:r>
          </w:p>
        </w:tc>
      </w:tr>
      <w:tr w:rsidR="00ED39E7" w:rsidRPr="00ED39E7" w14:paraId="5D9F449B"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141F7F7A" w14:textId="77777777" w:rsidR="00ED39E7" w:rsidRPr="00ED39E7" w:rsidRDefault="00ED39E7" w:rsidP="00980A83">
            <w:pPr>
              <w:spacing w:before="0" w:after="160" w:line="259" w:lineRule="auto"/>
              <w:jc w:val="both"/>
            </w:pPr>
            <w:r w:rsidRPr="00ED39E7">
              <w:t>annee</w:t>
            </w:r>
          </w:p>
        </w:tc>
        <w:tc>
          <w:tcPr>
            <w:tcW w:w="0" w:type="auto"/>
            <w:hideMark/>
          </w:tcPr>
          <w:p w14:paraId="176A21CC" w14:textId="77777777" w:rsidR="00ED39E7" w:rsidRPr="00ED39E7" w:rsidRDefault="00ED39E7" w:rsidP="00980A83">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Année</w:t>
            </w:r>
          </w:p>
        </w:tc>
      </w:tr>
      <w:tr w:rsidR="00ED39E7" w:rsidRPr="00ED39E7" w14:paraId="58FD2E01"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17E2AC" w14:textId="77777777" w:rsidR="00ED39E7" w:rsidRPr="00ED39E7" w:rsidRDefault="00ED39E7" w:rsidP="00980A83">
            <w:pPr>
              <w:spacing w:before="0" w:after="160" w:line="259" w:lineRule="auto"/>
              <w:jc w:val="both"/>
            </w:pPr>
            <w:r w:rsidRPr="00ED39E7">
              <w:t>mois</w:t>
            </w:r>
          </w:p>
        </w:tc>
        <w:tc>
          <w:tcPr>
            <w:tcW w:w="0" w:type="auto"/>
            <w:hideMark/>
          </w:tcPr>
          <w:p w14:paraId="295FBDB2" w14:textId="77777777" w:rsidR="00ED39E7" w:rsidRPr="00ED39E7" w:rsidRDefault="00ED39E7" w:rsidP="00980A83">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Mois</w:t>
            </w:r>
          </w:p>
        </w:tc>
      </w:tr>
      <w:tr w:rsidR="00ED39E7" w:rsidRPr="00ED39E7" w14:paraId="5198AD10"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03DABC20" w14:textId="77777777" w:rsidR="00ED39E7" w:rsidRPr="00ED39E7" w:rsidRDefault="00ED39E7" w:rsidP="00980A83">
            <w:pPr>
              <w:spacing w:before="0" w:after="160" w:line="259" w:lineRule="auto"/>
              <w:jc w:val="both"/>
            </w:pPr>
            <w:r w:rsidRPr="00ED39E7">
              <w:t>jour</w:t>
            </w:r>
          </w:p>
        </w:tc>
        <w:tc>
          <w:tcPr>
            <w:tcW w:w="0" w:type="auto"/>
            <w:hideMark/>
          </w:tcPr>
          <w:p w14:paraId="796FD058" w14:textId="31522E09" w:rsidR="00ED39E7" w:rsidRPr="00ED39E7" w:rsidRDefault="00ED39E7" w:rsidP="00980A83">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t>jour</w:t>
            </w:r>
          </w:p>
        </w:tc>
      </w:tr>
      <w:tr w:rsidR="00ED39E7" w:rsidRPr="00ED39E7" w14:paraId="6F8B78C0"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42AA2" w14:textId="77777777" w:rsidR="00ED39E7" w:rsidRPr="00ED39E7" w:rsidRDefault="00ED39E7" w:rsidP="00980A83">
            <w:pPr>
              <w:spacing w:before="0" w:after="160" w:line="259" w:lineRule="auto"/>
              <w:jc w:val="both"/>
            </w:pPr>
            <w:r w:rsidRPr="00ED39E7">
              <w:t>mois_nom</w:t>
            </w:r>
          </w:p>
        </w:tc>
        <w:tc>
          <w:tcPr>
            <w:tcW w:w="0" w:type="auto"/>
            <w:hideMark/>
          </w:tcPr>
          <w:p w14:paraId="1154714E" w14:textId="77777777" w:rsidR="00ED39E7" w:rsidRPr="00ED39E7" w:rsidRDefault="00ED39E7" w:rsidP="00980A83">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Nom du mois</w:t>
            </w:r>
          </w:p>
        </w:tc>
      </w:tr>
      <w:tr w:rsidR="00ED39E7" w:rsidRPr="00ED39E7" w14:paraId="0D122529"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54A45F86" w14:textId="77777777" w:rsidR="00ED39E7" w:rsidRPr="00ED39E7" w:rsidRDefault="00ED39E7" w:rsidP="00980A83">
            <w:pPr>
              <w:spacing w:before="0" w:after="160" w:line="259" w:lineRule="auto"/>
              <w:jc w:val="both"/>
            </w:pPr>
            <w:r w:rsidRPr="00ED39E7">
              <w:t>annee_mois</w:t>
            </w:r>
          </w:p>
        </w:tc>
        <w:tc>
          <w:tcPr>
            <w:tcW w:w="0" w:type="auto"/>
            <w:hideMark/>
          </w:tcPr>
          <w:p w14:paraId="40F18899" w14:textId="35CFB252" w:rsidR="00ED39E7" w:rsidRPr="00ED39E7" w:rsidRDefault="00ED39E7" w:rsidP="00980A83">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t>Identifiant du c</w:t>
            </w:r>
            <w:r w:rsidRPr="00ED39E7">
              <w:t>ouple année-mois</w:t>
            </w:r>
          </w:p>
        </w:tc>
      </w:tr>
      <w:tr w:rsidR="00ED39E7" w:rsidRPr="00ED39E7" w14:paraId="2EC19CEF"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2845A1" w14:textId="77777777" w:rsidR="00ED39E7" w:rsidRPr="00ED39E7" w:rsidRDefault="00ED39E7" w:rsidP="00980A83">
            <w:pPr>
              <w:spacing w:before="0" w:after="160" w:line="259" w:lineRule="auto"/>
              <w:jc w:val="both"/>
            </w:pPr>
            <w:r w:rsidRPr="00ED39E7">
              <w:t>jour_semaine</w:t>
            </w:r>
          </w:p>
        </w:tc>
        <w:tc>
          <w:tcPr>
            <w:tcW w:w="0" w:type="auto"/>
            <w:hideMark/>
          </w:tcPr>
          <w:p w14:paraId="0003D9A7" w14:textId="77777777" w:rsidR="00ED39E7" w:rsidRPr="00ED39E7" w:rsidRDefault="00ED39E7" w:rsidP="00980A83">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Jour de la semaine</w:t>
            </w:r>
          </w:p>
        </w:tc>
      </w:tr>
      <w:tr w:rsidR="00ED39E7" w:rsidRPr="00ED39E7" w14:paraId="1034ECBD"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54AE3851" w14:textId="77777777" w:rsidR="00ED39E7" w:rsidRPr="00ED39E7" w:rsidRDefault="00ED39E7" w:rsidP="00980A83">
            <w:pPr>
              <w:spacing w:before="0" w:after="160" w:line="259" w:lineRule="auto"/>
              <w:jc w:val="both"/>
            </w:pPr>
            <w:r w:rsidRPr="00ED39E7">
              <w:t>trimestre</w:t>
            </w:r>
          </w:p>
        </w:tc>
        <w:tc>
          <w:tcPr>
            <w:tcW w:w="0" w:type="auto"/>
            <w:hideMark/>
          </w:tcPr>
          <w:p w14:paraId="3AB36BA2" w14:textId="2EC1C3CC" w:rsidR="00ED39E7" w:rsidRPr="00ED39E7" w:rsidRDefault="00ED39E7" w:rsidP="00980A83">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Trimestre</w:t>
            </w:r>
            <w:r>
              <w:t xml:space="preserve"> Q1, Q2, Q3</w:t>
            </w:r>
          </w:p>
        </w:tc>
      </w:tr>
    </w:tbl>
    <w:p w14:paraId="11822B58" w14:textId="77777777" w:rsidR="00F63651" w:rsidRDefault="00F63651" w:rsidP="00980A83">
      <w:pPr>
        <w:spacing w:before="0" w:after="160"/>
        <w:jc w:val="both"/>
      </w:pPr>
    </w:p>
    <w:p w14:paraId="525DC875" w14:textId="77777777" w:rsidR="00ED39E7" w:rsidRPr="00ED39E7" w:rsidRDefault="00ED39E7" w:rsidP="00980A83">
      <w:pPr>
        <w:spacing w:before="0" w:after="160"/>
        <w:jc w:val="both"/>
        <w:rPr>
          <w:b/>
          <w:bCs/>
        </w:rPr>
      </w:pPr>
      <w:r w:rsidRPr="00ED39E7">
        <w:rPr>
          <w:b/>
          <w:bCs/>
        </w:rPr>
        <w:t>Table employe</w:t>
      </w:r>
    </w:p>
    <w:p w14:paraId="72E02491" w14:textId="77777777" w:rsidR="00ED39E7" w:rsidRPr="00ED39E7" w:rsidRDefault="00ED39E7" w:rsidP="00980A83">
      <w:pPr>
        <w:spacing w:before="0" w:after="160"/>
        <w:jc w:val="both"/>
      </w:pPr>
      <w:r w:rsidRPr="00ED39E7">
        <w:t>La table employe contient les informations relatives aux employés.</w:t>
      </w:r>
    </w:p>
    <w:tbl>
      <w:tblPr>
        <w:tblStyle w:val="Tableausimple1"/>
        <w:tblW w:w="0" w:type="auto"/>
        <w:tblLook w:val="04A0" w:firstRow="1" w:lastRow="0" w:firstColumn="1" w:lastColumn="0" w:noHBand="0" w:noVBand="1"/>
      </w:tblPr>
      <w:tblGrid>
        <w:gridCol w:w="1398"/>
        <w:gridCol w:w="3243"/>
      </w:tblGrid>
      <w:tr w:rsidR="00ED39E7" w:rsidRPr="00ED39E7" w14:paraId="544C9BB0" w14:textId="77777777" w:rsidTr="00ED39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34C69B4" w14:textId="77777777" w:rsidR="00ED39E7" w:rsidRPr="00ED39E7" w:rsidRDefault="00ED39E7" w:rsidP="00980A83">
            <w:pPr>
              <w:spacing w:before="0" w:after="160" w:line="259" w:lineRule="auto"/>
              <w:jc w:val="both"/>
            </w:pPr>
            <w:r w:rsidRPr="00ED39E7">
              <w:t>Champ</w:t>
            </w:r>
          </w:p>
        </w:tc>
        <w:tc>
          <w:tcPr>
            <w:tcW w:w="0" w:type="auto"/>
            <w:hideMark/>
          </w:tcPr>
          <w:p w14:paraId="457FD64A" w14:textId="77777777" w:rsidR="00ED39E7" w:rsidRPr="00ED39E7" w:rsidRDefault="00ED39E7" w:rsidP="00980A83">
            <w:pPr>
              <w:spacing w:before="0" w:after="160" w:line="259" w:lineRule="auto"/>
              <w:jc w:val="both"/>
              <w:cnfStyle w:val="100000000000" w:firstRow="1" w:lastRow="0" w:firstColumn="0" w:lastColumn="0" w:oddVBand="0" w:evenVBand="0" w:oddHBand="0" w:evenHBand="0" w:firstRowFirstColumn="0" w:firstRowLastColumn="0" w:lastRowFirstColumn="0" w:lastRowLastColumn="0"/>
            </w:pPr>
            <w:r w:rsidRPr="00ED39E7">
              <w:t>Description</w:t>
            </w:r>
          </w:p>
        </w:tc>
      </w:tr>
      <w:tr w:rsidR="00ED39E7" w:rsidRPr="00ED39E7" w14:paraId="4CF099B6"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FDA1BB" w14:textId="77777777" w:rsidR="00ED39E7" w:rsidRPr="00ED39E7" w:rsidRDefault="00ED39E7" w:rsidP="00980A83">
            <w:pPr>
              <w:spacing w:before="0" w:after="160" w:line="259" w:lineRule="auto"/>
              <w:jc w:val="both"/>
            </w:pPr>
            <w:r w:rsidRPr="00ED39E7">
              <w:t>id_employe</w:t>
            </w:r>
          </w:p>
        </w:tc>
        <w:tc>
          <w:tcPr>
            <w:tcW w:w="0" w:type="auto"/>
            <w:hideMark/>
          </w:tcPr>
          <w:p w14:paraId="323240E7" w14:textId="61A10F04" w:rsidR="00ED39E7" w:rsidRPr="00ED39E7" w:rsidRDefault="00ED39E7" w:rsidP="00980A83">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Identifiant</w:t>
            </w:r>
            <w:r>
              <w:t xml:space="preserve"> unique</w:t>
            </w:r>
            <w:r w:rsidRPr="00ED39E7">
              <w:t xml:space="preserve"> de l’employé</w:t>
            </w:r>
          </w:p>
        </w:tc>
      </w:tr>
      <w:tr w:rsidR="00ED39E7" w:rsidRPr="00ED39E7" w14:paraId="48CCC114"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4545B302" w14:textId="77777777" w:rsidR="00ED39E7" w:rsidRPr="00ED39E7" w:rsidRDefault="00ED39E7" w:rsidP="00980A83">
            <w:pPr>
              <w:spacing w:before="0" w:after="160" w:line="259" w:lineRule="auto"/>
              <w:jc w:val="both"/>
            </w:pPr>
            <w:r w:rsidRPr="00ED39E7">
              <w:t>employe</w:t>
            </w:r>
          </w:p>
        </w:tc>
        <w:tc>
          <w:tcPr>
            <w:tcW w:w="0" w:type="auto"/>
            <w:hideMark/>
          </w:tcPr>
          <w:p w14:paraId="1DF1300A" w14:textId="481A4EBB" w:rsidR="00ED39E7" w:rsidRPr="00ED39E7" w:rsidRDefault="00ED39E7" w:rsidP="00980A83">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t>nom</w:t>
            </w:r>
            <w:r w:rsidRPr="00ED39E7">
              <w:t xml:space="preserve"> abrégé</w:t>
            </w:r>
          </w:p>
        </w:tc>
      </w:tr>
      <w:tr w:rsidR="00ED39E7" w:rsidRPr="00ED39E7" w14:paraId="08EB9C55"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18071C" w14:textId="77777777" w:rsidR="00ED39E7" w:rsidRPr="00ED39E7" w:rsidRDefault="00ED39E7" w:rsidP="00980A83">
            <w:pPr>
              <w:spacing w:before="0" w:after="160" w:line="259" w:lineRule="auto"/>
              <w:jc w:val="both"/>
            </w:pPr>
            <w:r w:rsidRPr="00ED39E7">
              <w:t>prenom</w:t>
            </w:r>
          </w:p>
        </w:tc>
        <w:tc>
          <w:tcPr>
            <w:tcW w:w="0" w:type="auto"/>
            <w:hideMark/>
          </w:tcPr>
          <w:p w14:paraId="1ED5BE20" w14:textId="3ED19D98" w:rsidR="00ED39E7" w:rsidRPr="00ED39E7" w:rsidRDefault="00ED39E7" w:rsidP="00980A83">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Prénom</w:t>
            </w:r>
            <w:r>
              <w:t xml:space="preserve"> de l’employé</w:t>
            </w:r>
          </w:p>
        </w:tc>
      </w:tr>
      <w:tr w:rsidR="00ED39E7" w:rsidRPr="00ED39E7" w14:paraId="6D9A43F7"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51D92006" w14:textId="77777777" w:rsidR="00ED39E7" w:rsidRPr="00ED39E7" w:rsidRDefault="00ED39E7" w:rsidP="00980A83">
            <w:pPr>
              <w:spacing w:before="0" w:after="160" w:line="259" w:lineRule="auto"/>
              <w:jc w:val="both"/>
            </w:pPr>
            <w:r w:rsidRPr="00ED39E7">
              <w:t>nom</w:t>
            </w:r>
          </w:p>
        </w:tc>
        <w:tc>
          <w:tcPr>
            <w:tcW w:w="0" w:type="auto"/>
            <w:hideMark/>
          </w:tcPr>
          <w:p w14:paraId="11AE7A66" w14:textId="5A92571E" w:rsidR="00ED39E7" w:rsidRPr="00ED39E7" w:rsidRDefault="00ED39E7" w:rsidP="00980A83">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Nom</w:t>
            </w:r>
            <w:r>
              <w:t xml:space="preserve"> de l’employé</w:t>
            </w:r>
          </w:p>
        </w:tc>
      </w:tr>
      <w:tr w:rsidR="00ED39E7" w:rsidRPr="00ED39E7" w14:paraId="509DB789"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2E3B50" w14:textId="77777777" w:rsidR="00ED39E7" w:rsidRPr="00ED39E7" w:rsidRDefault="00ED39E7" w:rsidP="00980A83">
            <w:pPr>
              <w:spacing w:before="0" w:after="160" w:line="259" w:lineRule="auto"/>
              <w:jc w:val="both"/>
            </w:pPr>
            <w:r w:rsidRPr="00ED39E7">
              <w:t>date_debut</w:t>
            </w:r>
          </w:p>
        </w:tc>
        <w:tc>
          <w:tcPr>
            <w:tcW w:w="0" w:type="auto"/>
            <w:hideMark/>
          </w:tcPr>
          <w:p w14:paraId="52A64B25" w14:textId="2082DCC4" w:rsidR="00ED39E7" w:rsidRPr="00ED39E7" w:rsidRDefault="00ED39E7" w:rsidP="00980A83">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t>Identifiant de la da</w:t>
            </w:r>
            <w:r w:rsidRPr="00ED39E7">
              <w:t>te de début</w:t>
            </w:r>
          </w:p>
        </w:tc>
      </w:tr>
      <w:tr w:rsidR="00ED39E7" w:rsidRPr="00ED39E7" w14:paraId="288E351E" w14:textId="77777777" w:rsidTr="00ED39E7">
        <w:tc>
          <w:tcPr>
            <w:cnfStyle w:val="001000000000" w:firstRow="0" w:lastRow="0" w:firstColumn="1" w:lastColumn="0" w:oddVBand="0" w:evenVBand="0" w:oddHBand="0" w:evenHBand="0" w:firstRowFirstColumn="0" w:firstRowLastColumn="0" w:lastRowFirstColumn="0" w:lastRowLastColumn="0"/>
            <w:tcW w:w="0" w:type="auto"/>
            <w:hideMark/>
          </w:tcPr>
          <w:p w14:paraId="4D96EE97" w14:textId="77777777" w:rsidR="00ED39E7" w:rsidRPr="00ED39E7" w:rsidRDefault="00ED39E7" w:rsidP="00980A83">
            <w:pPr>
              <w:spacing w:before="0" w:after="160" w:line="259" w:lineRule="auto"/>
              <w:jc w:val="both"/>
            </w:pPr>
            <w:r w:rsidRPr="00ED39E7">
              <w:t>hash_mdp</w:t>
            </w:r>
          </w:p>
        </w:tc>
        <w:tc>
          <w:tcPr>
            <w:tcW w:w="0" w:type="auto"/>
            <w:hideMark/>
          </w:tcPr>
          <w:p w14:paraId="324BFF4F" w14:textId="77777777" w:rsidR="00ED39E7" w:rsidRPr="00ED39E7" w:rsidRDefault="00ED39E7" w:rsidP="00980A83">
            <w:pPr>
              <w:spacing w:before="0" w:after="160" w:line="259" w:lineRule="auto"/>
              <w:jc w:val="both"/>
              <w:cnfStyle w:val="000000000000" w:firstRow="0" w:lastRow="0" w:firstColumn="0" w:lastColumn="0" w:oddVBand="0" w:evenVBand="0" w:oddHBand="0" w:evenHBand="0" w:firstRowFirstColumn="0" w:firstRowLastColumn="0" w:lastRowFirstColumn="0" w:lastRowLastColumn="0"/>
            </w:pPr>
            <w:r w:rsidRPr="00ED39E7">
              <w:t>Hash du mot de passe</w:t>
            </w:r>
          </w:p>
        </w:tc>
      </w:tr>
      <w:tr w:rsidR="00ED39E7" w:rsidRPr="00ED39E7" w14:paraId="69EF7B0C" w14:textId="77777777" w:rsidTr="00ED39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989B4F" w14:textId="77777777" w:rsidR="00ED39E7" w:rsidRPr="00ED39E7" w:rsidRDefault="00ED39E7" w:rsidP="00980A83">
            <w:pPr>
              <w:spacing w:before="0" w:after="160" w:line="259" w:lineRule="auto"/>
              <w:jc w:val="both"/>
            </w:pPr>
            <w:r w:rsidRPr="00ED39E7">
              <w:t>mail</w:t>
            </w:r>
          </w:p>
        </w:tc>
        <w:tc>
          <w:tcPr>
            <w:tcW w:w="0" w:type="auto"/>
            <w:hideMark/>
          </w:tcPr>
          <w:p w14:paraId="638B169D" w14:textId="3EF83814" w:rsidR="00ED39E7" w:rsidRPr="00ED39E7" w:rsidRDefault="00ED39E7" w:rsidP="00980A83">
            <w:pPr>
              <w:spacing w:before="0" w:after="160" w:line="259" w:lineRule="auto"/>
              <w:jc w:val="both"/>
              <w:cnfStyle w:val="000000100000" w:firstRow="0" w:lastRow="0" w:firstColumn="0" w:lastColumn="0" w:oddVBand="0" w:evenVBand="0" w:oddHBand="1" w:evenHBand="0" w:firstRowFirstColumn="0" w:firstRowLastColumn="0" w:lastRowFirstColumn="0" w:lastRowLastColumn="0"/>
            </w:pPr>
            <w:r w:rsidRPr="00ED39E7">
              <w:t>Adresse e-mail professionnelle</w:t>
            </w:r>
          </w:p>
        </w:tc>
      </w:tr>
    </w:tbl>
    <w:p w14:paraId="2350586C" w14:textId="0B3D244F" w:rsidR="00ED39E7" w:rsidRDefault="00ED39E7" w:rsidP="00980A83">
      <w:pPr>
        <w:spacing w:before="0" w:after="160"/>
        <w:jc w:val="both"/>
      </w:pPr>
      <w:r w:rsidRPr="00ED39E7">
        <w:t>À noter</w:t>
      </w:r>
      <w:r>
        <w:t xml:space="preserve"> que </w:t>
      </w:r>
      <w:r w:rsidRPr="00ED39E7">
        <w:t>cette table contient des données sensibles ou personnelles dont la présence dans un environnement analytique doit être questionnée.</w:t>
      </w:r>
    </w:p>
    <w:p w14:paraId="6C733A78" w14:textId="77777777" w:rsidR="00ED39E7" w:rsidRDefault="00ED39E7" w:rsidP="00980A83">
      <w:pPr>
        <w:spacing w:before="0" w:after="160"/>
        <w:jc w:val="both"/>
      </w:pPr>
    </w:p>
    <w:p w14:paraId="0D9735D2" w14:textId="77777777" w:rsidR="00ED39E7" w:rsidRPr="00ED39E7" w:rsidRDefault="00ED39E7" w:rsidP="00980A83">
      <w:pPr>
        <w:spacing w:before="0" w:after="160"/>
        <w:jc w:val="both"/>
      </w:pPr>
    </w:p>
    <w:p w14:paraId="4C4FDEEE" w14:textId="77777777" w:rsidR="009A01F7" w:rsidRDefault="009A01F7" w:rsidP="00980A83">
      <w:pPr>
        <w:jc w:val="both"/>
      </w:pPr>
    </w:p>
    <w:p w14:paraId="6751F306" w14:textId="77777777" w:rsidR="00980A83" w:rsidRDefault="00980A83" w:rsidP="00980A83">
      <w:pPr>
        <w:jc w:val="both"/>
      </w:pPr>
    </w:p>
    <w:p w14:paraId="482BBA35" w14:textId="77777777" w:rsidR="003F3986" w:rsidRDefault="003F3986" w:rsidP="00980A83">
      <w:pPr>
        <w:jc w:val="both"/>
      </w:pPr>
    </w:p>
    <w:p w14:paraId="4297BA2C" w14:textId="77777777" w:rsidR="003F3986" w:rsidRDefault="003F3986" w:rsidP="00980A83">
      <w:pPr>
        <w:jc w:val="both"/>
      </w:pPr>
    </w:p>
    <w:p w14:paraId="67B1E49B" w14:textId="77777777" w:rsidR="003F3986" w:rsidRDefault="003F3986" w:rsidP="00980A83">
      <w:pPr>
        <w:jc w:val="both"/>
      </w:pPr>
    </w:p>
    <w:p w14:paraId="325BBAFB" w14:textId="77777777" w:rsidR="003F3986" w:rsidRDefault="003F3986" w:rsidP="00980A83">
      <w:pPr>
        <w:jc w:val="both"/>
      </w:pPr>
    </w:p>
    <w:p w14:paraId="00B1F062" w14:textId="48CC42E8" w:rsidR="003F3986" w:rsidRDefault="003F3986" w:rsidP="003F3986">
      <w:pPr>
        <w:pStyle w:val="Titre1"/>
        <w:numPr>
          <w:ilvl w:val="0"/>
          <w:numId w:val="25"/>
        </w:numPr>
      </w:pPr>
      <w:r>
        <w:lastRenderedPageBreak/>
        <w:t>Constats de l’audit</w:t>
      </w:r>
    </w:p>
    <w:p w14:paraId="14CF1958" w14:textId="6E8E803B" w:rsidR="003F3986" w:rsidRDefault="003F3986" w:rsidP="003F3986">
      <w:pPr>
        <w:pStyle w:val="Titre2"/>
        <w:numPr>
          <w:ilvl w:val="1"/>
          <w:numId w:val="25"/>
        </w:numPr>
      </w:pPr>
      <w:r w:rsidRPr="003F3986">
        <w:t>Constat 1</w:t>
      </w:r>
      <w:r>
        <w:t> :</w:t>
      </w:r>
      <w:r w:rsidRPr="003F3986">
        <w:t xml:space="preserve"> Instabilité du chiffre d’affaires historique</w:t>
      </w:r>
    </w:p>
    <w:p w14:paraId="326699B4" w14:textId="77777777" w:rsidR="003F3986" w:rsidRDefault="003F3986" w:rsidP="003F3986"/>
    <w:p w14:paraId="5A2333F3" w14:textId="042EB6B2" w:rsidR="003F3986" w:rsidRDefault="00B93615" w:rsidP="00B93615">
      <w:pPr>
        <w:pStyle w:val="Titre3"/>
        <w:numPr>
          <w:ilvl w:val="2"/>
          <w:numId w:val="25"/>
        </w:numPr>
      </w:pPr>
      <w:r>
        <w:t>Description</w:t>
      </w:r>
    </w:p>
    <w:p w14:paraId="6A9CC164" w14:textId="77777777" w:rsidR="00B93615" w:rsidRDefault="00B93615" w:rsidP="002373FF">
      <w:pPr>
        <w:jc w:val="both"/>
      </w:pPr>
      <w:r>
        <w:t>Le chiffre d’affaires du 14 août 2024 a évolué entre deux consultations Power BI :</w:t>
      </w:r>
    </w:p>
    <w:p w14:paraId="062277AD" w14:textId="3F7DE99E" w:rsidR="00B93615" w:rsidRDefault="00B93615" w:rsidP="002373FF">
      <w:pPr>
        <w:pStyle w:val="Paragraphedeliste"/>
        <w:numPr>
          <w:ilvl w:val="0"/>
          <w:numId w:val="28"/>
        </w:numPr>
        <w:jc w:val="both"/>
      </w:pPr>
      <w:r>
        <w:t>Première</w:t>
      </w:r>
      <w:r>
        <w:t xml:space="preserve"> valeur observée : 275 186,59€ </w:t>
      </w:r>
    </w:p>
    <w:p w14:paraId="7355C8E3" w14:textId="29D730F5" w:rsidR="00B93615" w:rsidRDefault="00B93615" w:rsidP="002373FF">
      <w:pPr>
        <w:pStyle w:val="Paragraphedeliste"/>
        <w:numPr>
          <w:ilvl w:val="0"/>
          <w:numId w:val="28"/>
        </w:numPr>
        <w:jc w:val="both"/>
      </w:pPr>
      <w:r>
        <w:t>valeur ultérieure observée : 284 243,88€.</w:t>
      </w:r>
    </w:p>
    <w:p w14:paraId="28474A58" w14:textId="1ACFEFC9" w:rsidR="00B93615" w:rsidRDefault="00B93615" w:rsidP="002373FF">
      <w:pPr>
        <w:jc w:val="both"/>
      </w:pPr>
      <w:r>
        <w:t xml:space="preserve">L’audit confirme que le chiffre d’affaires final du 14 août est bien </w:t>
      </w:r>
      <w:r>
        <w:t>284 243,88€</w:t>
      </w:r>
    </w:p>
    <w:p w14:paraId="5E1E4E98" w14:textId="760ED551" w:rsidR="00B93615" w:rsidRDefault="00B93615" w:rsidP="002373FF">
      <w:pPr>
        <w:jc w:val="both"/>
      </w:pPr>
      <w:r>
        <w:t>L’écart entre les deux valeurs est de 9</w:t>
      </w:r>
      <w:r>
        <w:t xml:space="preserve"> </w:t>
      </w:r>
      <w:r>
        <w:t>057,29€</w:t>
      </w:r>
      <w:r w:rsidR="002373FF">
        <w:t>.</w:t>
      </w:r>
    </w:p>
    <w:p w14:paraId="3C9E7A69" w14:textId="77777777" w:rsidR="002373FF" w:rsidRPr="00B93615" w:rsidRDefault="002373FF" w:rsidP="002373FF">
      <w:pPr>
        <w:jc w:val="both"/>
      </w:pPr>
    </w:p>
    <w:p w14:paraId="20F86B6B" w14:textId="020DCAA2" w:rsidR="00B93615" w:rsidRPr="003F3986" w:rsidRDefault="002373FF" w:rsidP="002373FF">
      <w:pPr>
        <w:pStyle w:val="Titre3"/>
        <w:numPr>
          <w:ilvl w:val="2"/>
          <w:numId w:val="25"/>
        </w:numPr>
        <w:jc w:val="both"/>
      </w:pPr>
      <w:r>
        <w:t>Impact</w:t>
      </w:r>
    </w:p>
    <w:p w14:paraId="3C57CB74" w14:textId="77777777" w:rsidR="002373FF" w:rsidRPr="002373FF" w:rsidRDefault="002373FF" w:rsidP="002373FF">
      <w:pPr>
        <w:jc w:val="both"/>
      </w:pPr>
      <w:r w:rsidRPr="002373FF">
        <w:t>Cette instabilité peut avoir plusieurs conséquences :</w:t>
      </w:r>
    </w:p>
    <w:p w14:paraId="64E7F308" w14:textId="3163717E" w:rsidR="002373FF" w:rsidRDefault="002373FF" w:rsidP="002373FF">
      <w:pPr>
        <w:numPr>
          <w:ilvl w:val="0"/>
          <w:numId w:val="30"/>
        </w:numPr>
        <w:jc w:val="both"/>
      </w:pPr>
      <w:r w:rsidRPr="002373FF">
        <w:t xml:space="preserve">perte de confiance des utilisateurs dans Power BI </w:t>
      </w:r>
    </w:p>
    <w:p w14:paraId="15C38321" w14:textId="4F05C4B7" w:rsidR="002373FF" w:rsidRPr="002373FF" w:rsidRDefault="002373FF" w:rsidP="002373FF">
      <w:pPr>
        <w:numPr>
          <w:ilvl w:val="0"/>
          <w:numId w:val="30"/>
        </w:numPr>
        <w:jc w:val="both"/>
      </w:pPr>
      <w:r w:rsidRPr="002373FF">
        <w:t xml:space="preserve">décisions commerciales prises sur des chiffres incomplets </w:t>
      </w:r>
    </w:p>
    <w:p w14:paraId="088A4DED" w14:textId="2B58876F" w:rsidR="002373FF" w:rsidRPr="002373FF" w:rsidRDefault="002373FF" w:rsidP="002373FF">
      <w:pPr>
        <w:numPr>
          <w:ilvl w:val="0"/>
          <w:numId w:val="30"/>
        </w:numPr>
        <w:jc w:val="both"/>
      </w:pPr>
      <w:r w:rsidRPr="002373FF">
        <w:t xml:space="preserve">erreurs dans le suivi du chiffre d’affaires </w:t>
      </w:r>
    </w:p>
    <w:p w14:paraId="3CDC34C5" w14:textId="7E5076D3" w:rsidR="002373FF" w:rsidRPr="002373FF" w:rsidRDefault="002373FF" w:rsidP="002373FF">
      <w:pPr>
        <w:numPr>
          <w:ilvl w:val="0"/>
          <w:numId w:val="30"/>
        </w:numPr>
        <w:jc w:val="both"/>
      </w:pPr>
      <w:r w:rsidRPr="002373FF">
        <w:t xml:space="preserve">difficultés de clôture journalière </w:t>
      </w:r>
    </w:p>
    <w:p w14:paraId="66E141D4" w14:textId="6FEB841F" w:rsidR="002373FF" w:rsidRPr="002373FF" w:rsidRDefault="002373FF" w:rsidP="002373FF">
      <w:pPr>
        <w:numPr>
          <w:ilvl w:val="0"/>
          <w:numId w:val="30"/>
        </w:numPr>
        <w:jc w:val="both"/>
      </w:pPr>
      <w:r w:rsidRPr="002373FF">
        <w:t xml:space="preserve">risque de reporting contradictoire entre équipes </w:t>
      </w:r>
    </w:p>
    <w:p w14:paraId="6AA7612B" w14:textId="77777777" w:rsidR="002373FF" w:rsidRDefault="002373FF" w:rsidP="002373FF">
      <w:pPr>
        <w:numPr>
          <w:ilvl w:val="0"/>
          <w:numId w:val="30"/>
        </w:numPr>
        <w:jc w:val="both"/>
      </w:pPr>
      <w:r w:rsidRPr="002373FF">
        <w:t>perte de crédibilité de l’équipe BI</w:t>
      </w:r>
    </w:p>
    <w:p w14:paraId="33957904" w14:textId="77777777" w:rsidR="002373FF" w:rsidRPr="002373FF" w:rsidRDefault="002373FF" w:rsidP="002373FF">
      <w:pPr>
        <w:ind w:left="720"/>
        <w:jc w:val="both"/>
      </w:pPr>
    </w:p>
    <w:p w14:paraId="586CCF37" w14:textId="41F9D78E" w:rsidR="003F3986" w:rsidRDefault="002373FF" w:rsidP="002373FF">
      <w:pPr>
        <w:pStyle w:val="Titre3"/>
        <w:numPr>
          <w:ilvl w:val="2"/>
          <w:numId w:val="25"/>
        </w:numPr>
        <w:jc w:val="both"/>
      </w:pPr>
      <w:r>
        <w:t>Preuve</w:t>
      </w:r>
    </w:p>
    <w:p w14:paraId="40075791" w14:textId="77777777" w:rsidR="002373FF" w:rsidRDefault="002373FF" w:rsidP="002373FF">
      <w:pPr>
        <w:jc w:val="both"/>
      </w:pPr>
      <w:r>
        <w:t>L’analyse des ventes et des logs montre que certaines ventes associées au 14 août 2024 ont été insérées dans la base le 15 août 2024.</w:t>
      </w:r>
    </w:p>
    <w:p w14:paraId="3CC2EB03" w14:textId="74B72506" w:rsidR="002373FF" w:rsidRDefault="002373FF" w:rsidP="002373FF">
      <w:pPr>
        <w:jc w:val="both"/>
      </w:pPr>
      <w:r>
        <w:t>L’écart de chiffre d’affaires correspond précisément à la somme des ventes insérées tardivement.</w:t>
      </w:r>
    </w:p>
    <w:p w14:paraId="56448442" w14:textId="77777777" w:rsidR="002373FF" w:rsidRDefault="002373FF" w:rsidP="00980A83">
      <w:pPr>
        <w:jc w:val="both"/>
      </w:pPr>
    </w:p>
    <w:p w14:paraId="6CDDEB35" w14:textId="6C1F4B43" w:rsidR="005377B5" w:rsidRDefault="005377B5" w:rsidP="005377B5">
      <w:pPr>
        <w:pStyle w:val="Titre2"/>
        <w:numPr>
          <w:ilvl w:val="1"/>
          <w:numId w:val="25"/>
        </w:numPr>
      </w:pPr>
      <w:r w:rsidRPr="003F3986">
        <w:t xml:space="preserve">Constat </w:t>
      </w:r>
      <w:r>
        <w:t>2</w:t>
      </w:r>
      <w:r>
        <w:t> :</w:t>
      </w:r>
      <w:r w:rsidRPr="003F3986">
        <w:t xml:space="preserve"> </w:t>
      </w:r>
      <w:r w:rsidRPr="005377B5">
        <w:t>Insertions tardives des ventes</w:t>
      </w:r>
    </w:p>
    <w:p w14:paraId="4CD425F5" w14:textId="77777777" w:rsidR="005377B5" w:rsidRDefault="005377B5" w:rsidP="005377B5">
      <w:pPr>
        <w:pStyle w:val="Titre3"/>
        <w:numPr>
          <w:ilvl w:val="2"/>
          <w:numId w:val="25"/>
        </w:numPr>
      </w:pPr>
      <w:r>
        <w:t>Description</w:t>
      </w:r>
    </w:p>
    <w:p w14:paraId="2637664A" w14:textId="77777777" w:rsidR="00AB3A0F" w:rsidRDefault="00AB3A0F" w:rsidP="00AB3A0F">
      <w:pPr>
        <w:jc w:val="both"/>
      </w:pPr>
      <w:r>
        <w:t>Les logs montrent que toutes les ventes du 14 août n’ont pas été intégrées dans la base le jour même. Certaines lignes de vente ont été insérées le lendemain, soit le 15 août 2024.</w:t>
      </w:r>
    </w:p>
    <w:p w14:paraId="27C5DDE2" w14:textId="365BFC40" w:rsidR="005377B5" w:rsidRDefault="00AB3A0F" w:rsidP="00AB3A0F">
      <w:pPr>
        <w:jc w:val="both"/>
      </w:pPr>
      <w:r>
        <w:t>Or, les magasins étaient fermés ce jour-là. Cela signifie que les ventes n’ont pas eu lieu le 15 août, mais qu’elles ont seulement été intégrées techniquement à cette date.</w:t>
      </w:r>
    </w:p>
    <w:p w14:paraId="64177126" w14:textId="77777777" w:rsidR="005377B5" w:rsidRDefault="005377B5" w:rsidP="00980A83">
      <w:pPr>
        <w:jc w:val="both"/>
      </w:pPr>
    </w:p>
    <w:p w14:paraId="672D6589" w14:textId="77777777" w:rsidR="005377B5" w:rsidRDefault="005377B5" w:rsidP="00980A83">
      <w:pPr>
        <w:jc w:val="both"/>
      </w:pPr>
    </w:p>
    <w:p w14:paraId="1D3800E6" w14:textId="77777777" w:rsidR="005377B5" w:rsidRPr="003F3986" w:rsidRDefault="005377B5" w:rsidP="005377B5">
      <w:pPr>
        <w:pStyle w:val="Titre3"/>
        <w:numPr>
          <w:ilvl w:val="2"/>
          <w:numId w:val="25"/>
        </w:numPr>
        <w:jc w:val="both"/>
      </w:pPr>
      <w:r>
        <w:t>Impact</w:t>
      </w:r>
    </w:p>
    <w:p w14:paraId="363BBB97" w14:textId="777E744A" w:rsidR="00102A6B" w:rsidRDefault="00102A6B" w:rsidP="00102A6B">
      <w:pPr>
        <w:jc w:val="both"/>
      </w:pPr>
      <w:r>
        <w:t xml:space="preserve">Cette situation crée une confusion entre </w:t>
      </w:r>
      <w:r>
        <w:t>l</w:t>
      </w:r>
      <w:r>
        <w:t>a date métier de l’achat</w:t>
      </w:r>
      <w:r>
        <w:t xml:space="preserve"> et </w:t>
      </w:r>
      <w:r>
        <w:t>la date technique d’insertion dans la base.</w:t>
      </w:r>
    </w:p>
    <w:p w14:paraId="5422B7B8" w14:textId="6D07AFC0" w:rsidR="002373FF" w:rsidRDefault="00102A6B" w:rsidP="00102A6B">
      <w:pPr>
        <w:jc w:val="both"/>
      </w:pPr>
      <w:r>
        <w:t>Si les rapports Power BI sont rafraîchis avant que l’ensemble des ventes ne soit intégré, le chiffre d’affaires affiché est incomplet.</w:t>
      </w:r>
    </w:p>
    <w:p w14:paraId="41594A36" w14:textId="77777777" w:rsidR="00102A6B" w:rsidRDefault="00102A6B" w:rsidP="00102A6B">
      <w:pPr>
        <w:jc w:val="both"/>
      </w:pPr>
    </w:p>
    <w:p w14:paraId="68BD8888" w14:textId="77777777" w:rsidR="005377B5" w:rsidRDefault="005377B5" w:rsidP="005377B5">
      <w:pPr>
        <w:pStyle w:val="Titre3"/>
        <w:numPr>
          <w:ilvl w:val="2"/>
          <w:numId w:val="25"/>
        </w:numPr>
        <w:jc w:val="both"/>
      </w:pPr>
      <w:r>
        <w:t>Preuve</w:t>
      </w:r>
    </w:p>
    <w:p w14:paraId="44682521" w14:textId="66B1D48C" w:rsidR="005377B5" w:rsidRDefault="00102A6B" w:rsidP="00980A83">
      <w:pPr>
        <w:jc w:val="both"/>
      </w:pPr>
      <w:r w:rsidRPr="00102A6B">
        <w:t>L’analyse des logs montre que les ventes ajoutées le 15 août représentent un montant total de 9 057,29€, soit exactement l’écart entre les deux chiffres d’affaires observés.</w:t>
      </w:r>
    </w:p>
    <w:p w14:paraId="4A739053" w14:textId="77777777" w:rsidR="005377B5" w:rsidRDefault="005377B5" w:rsidP="00980A83">
      <w:pPr>
        <w:jc w:val="both"/>
      </w:pPr>
    </w:p>
    <w:p w14:paraId="208F9582" w14:textId="7B71CB55" w:rsidR="00102A6B" w:rsidRPr="00102A6B" w:rsidRDefault="00102A6B" w:rsidP="00102A6B">
      <w:pPr>
        <w:pStyle w:val="Titre2"/>
        <w:numPr>
          <w:ilvl w:val="1"/>
          <w:numId w:val="25"/>
        </w:numPr>
      </w:pPr>
      <w:r w:rsidRPr="00102A6B">
        <w:t>Constat 3</w:t>
      </w:r>
      <w:r w:rsidR="00273EB6">
        <w:t xml:space="preserve"> : </w:t>
      </w:r>
      <w:r w:rsidRPr="00102A6B">
        <w:t>Absence ou insuffisance de contrôles de complétude</w:t>
      </w:r>
    </w:p>
    <w:p w14:paraId="3F6766A1" w14:textId="77777777" w:rsidR="00102A6B" w:rsidRPr="00102A6B" w:rsidRDefault="00102A6B" w:rsidP="00102A6B">
      <w:pPr>
        <w:pStyle w:val="Titre3"/>
        <w:numPr>
          <w:ilvl w:val="2"/>
          <w:numId w:val="25"/>
        </w:numPr>
      </w:pPr>
      <w:r w:rsidRPr="00102A6B">
        <w:t>Description</w:t>
      </w:r>
    </w:p>
    <w:p w14:paraId="7CD9167C" w14:textId="083D9E93" w:rsidR="00102A6B" w:rsidRPr="00102A6B" w:rsidRDefault="00102A6B" w:rsidP="00102A6B">
      <w:pPr>
        <w:jc w:val="both"/>
      </w:pPr>
      <w:r w:rsidRPr="00102A6B">
        <w:t>L’écart observé montre qu’aucun mécanisme de contrôle robuste ne semble empêcher la publication d’un chiffre d’affaires incomplet dans Power BI.</w:t>
      </w:r>
    </w:p>
    <w:p w14:paraId="2F4097BF" w14:textId="77777777" w:rsidR="00102A6B" w:rsidRDefault="00102A6B" w:rsidP="00102A6B">
      <w:pPr>
        <w:jc w:val="both"/>
      </w:pPr>
      <w:r w:rsidRPr="00102A6B">
        <w:t>Un tableau de bord décisionnel ne devrait pas afficher comme définitif un chiffre encore susceptible d’évoluer.</w:t>
      </w:r>
    </w:p>
    <w:p w14:paraId="2F598B60" w14:textId="77777777" w:rsidR="00102A6B" w:rsidRPr="00102A6B" w:rsidRDefault="00102A6B" w:rsidP="00102A6B">
      <w:pPr>
        <w:jc w:val="both"/>
      </w:pPr>
    </w:p>
    <w:p w14:paraId="5C0A483C" w14:textId="77777777" w:rsidR="00102A6B" w:rsidRPr="00102A6B" w:rsidRDefault="00102A6B" w:rsidP="00102A6B">
      <w:pPr>
        <w:pStyle w:val="Titre3"/>
        <w:numPr>
          <w:ilvl w:val="2"/>
          <w:numId w:val="25"/>
        </w:numPr>
        <w:jc w:val="both"/>
      </w:pPr>
      <w:r w:rsidRPr="00102A6B">
        <w:t>Impact</w:t>
      </w:r>
    </w:p>
    <w:p w14:paraId="11821B70" w14:textId="1944B56C" w:rsidR="00102A6B" w:rsidRPr="00102A6B" w:rsidRDefault="00102A6B" w:rsidP="00102A6B">
      <w:pPr>
        <w:jc w:val="both"/>
      </w:pPr>
      <w:r w:rsidRPr="00102A6B">
        <w:t>Les risques associés sont :</w:t>
      </w:r>
    </w:p>
    <w:p w14:paraId="6439B16C" w14:textId="214D1AA8" w:rsidR="00102A6B" w:rsidRDefault="00102A6B" w:rsidP="00CA32FA">
      <w:pPr>
        <w:numPr>
          <w:ilvl w:val="0"/>
          <w:numId w:val="34"/>
        </w:numPr>
        <w:jc w:val="both"/>
      </w:pPr>
      <w:r w:rsidRPr="00102A6B">
        <w:t>publication de données non finalisées</w:t>
      </w:r>
      <w:r>
        <w:t>,</w:t>
      </w:r>
    </w:p>
    <w:p w14:paraId="484A104A" w14:textId="3A56B015" w:rsidR="00102A6B" w:rsidRPr="00102A6B" w:rsidRDefault="00102A6B" w:rsidP="00CA32FA">
      <w:pPr>
        <w:numPr>
          <w:ilvl w:val="0"/>
          <w:numId w:val="34"/>
        </w:numPr>
        <w:jc w:val="both"/>
      </w:pPr>
      <w:r w:rsidRPr="00102A6B">
        <w:t>mauvaise interprétation des performances</w:t>
      </w:r>
      <w:r>
        <w:t>,</w:t>
      </w:r>
    </w:p>
    <w:p w14:paraId="1A263124" w14:textId="77777777" w:rsidR="00102A6B" w:rsidRDefault="00102A6B" w:rsidP="00CA32FA">
      <w:pPr>
        <w:numPr>
          <w:ilvl w:val="0"/>
          <w:numId w:val="34"/>
        </w:numPr>
        <w:jc w:val="both"/>
      </w:pPr>
      <w:r w:rsidRPr="00102A6B">
        <w:t xml:space="preserve">indicateurs instables </w:t>
      </w:r>
      <w:r>
        <w:t>,</w:t>
      </w:r>
    </w:p>
    <w:p w14:paraId="6248B5AB" w14:textId="58C13C36" w:rsidR="00102A6B" w:rsidRPr="00102A6B" w:rsidRDefault="00102A6B" w:rsidP="00CA32FA">
      <w:pPr>
        <w:numPr>
          <w:ilvl w:val="0"/>
          <w:numId w:val="34"/>
        </w:numPr>
        <w:jc w:val="both"/>
      </w:pPr>
      <w:r w:rsidRPr="00102A6B">
        <w:t xml:space="preserve">nécessité de corriger les rapports </w:t>
      </w:r>
      <w:r>
        <w:t>,</w:t>
      </w:r>
    </w:p>
    <w:p w14:paraId="1A6E4933" w14:textId="773D1167" w:rsidR="00102A6B" w:rsidRDefault="00102A6B" w:rsidP="00CA32FA">
      <w:pPr>
        <w:numPr>
          <w:ilvl w:val="0"/>
          <w:numId w:val="34"/>
        </w:numPr>
        <w:jc w:val="both"/>
      </w:pPr>
      <w:r w:rsidRPr="00102A6B">
        <w:t xml:space="preserve">perte de temps pour </w:t>
      </w:r>
      <w:r w:rsidR="00CA32FA">
        <w:t>l’équipe</w:t>
      </w:r>
      <w:r w:rsidRPr="00102A6B">
        <w:t xml:space="preserve"> BI.</w:t>
      </w:r>
    </w:p>
    <w:p w14:paraId="39B4880E" w14:textId="77777777" w:rsidR="00CA32FA" w:rsidRPr="00102A6B" w:rsidRDefault="00CA32FA" w:rsidP="00CA32FA">
      <w:pPr>
        <w:ind w:left="720"/>
        <w:jc w:val="both"/>
      </w:pPr>
    </w:p>
    <w:p w14:paraId="13FAE878" w14:textId="77777777" w:rsidR="00102A6B" w:rsidRPr="00102A6B" w:rsidRDefault="00102A6B" w:rsidP="00102A6B">
      <w:pPr>
        <w:pStyle w:val="Titre3"/>
        <w:numPr>
          <w:ilvl w:val="2"/>
          <w:numId w:val="25"/>
        </w:numPr>
        <w:jc w:val="both"/>
      </w:pPr>
      <w:r w:rsidRPr="00102A6B">
        <w:t>Preuve</w:t>
      </w:r>
    </w:p>
    <w:p w14:paraId="1BB50D40" w14:textId="77777777" w:rsidR="00102A6B" w:rsidRDefault="00102A6B" w:rsidP="00102A6B">
      <w:pPr>
        <w:jc w:val="both"/>
      </w:pPr>
      <w:r w:rsidRPr="00102A6B">
        <w:t>Le chiffre d’affaires du 14 août a été visible à une valeur initiale de 275 186,59 €, puis à une valeur corrigée de 284 243,88 €, sans distinction claire entre chiffre provisoire et chiffre final.</w:t>
      </w:r>
    </w:p>
    <w:p w14:paraId="6A38D27B" w14:textId="77777777" w:rsidR="00CA32FA" w:rsidRDefault="00CA32FA" w:rsidP="00102A6B">
      <w:pPr>
        <w:jc w:val="both"/>
      </w:pPr>
    </w:p>
    <w:p w14:paraId="28B9FB68" w14:textId="2F626024" w:rsidR="00CA32FA" w:rsidRPr="00CA32FA" w:rsidRDefault="00CA32FA" w:rsidP="00CA32FA">
      <w:pPr>
        <w:pStyle w:val="Titre2"/>
        <w:numPr>
          <w:ilvl w:val="1"/>
          <w:numId w:val="25"/>
        </w:numPr>
      </w:pPr>
      <w:r w:rsidRPr="00CA32FA">
        <w:lastRenderedPageBreak/>
        <w:t>Constat 4</w:t>
      </w:r>
      <w:r w:rsidR="00273EB6">
        <w:t> :</w:t>
      </w:r>
      <w:r w:rsidRPr="00CA32FA">
        <w:t xml:space="preserve"> Présence de données personnelles ou sensibles dans l’environnement analytique</w:t>
      </w:r>
    </w:p>
    <w:p w14:paraId="01EE7BC8" w14:textId="77777777" w:rsidR="00CA32FA" w:rsidRPr="00CA32FA" w:rsidRDefault="00CA32FA" w:rsidP="00CA32FA">
      <w:pPr>
        <w:pStyle w:val="Titre3"/>
        <w:numPr>
          <w:ilvl w:val="2"/>
          <w:numId w:val="25"/>
        </w:numPr>
      </w:pPr>
      <w:r w:rsidRPr="00CA32FA">
        <w:t>Description</w:t>
      </w:r>
    </w:p>
    <w:p w14:paraId="4F850738" w14:textId="25B573DA" w:rsidR="00CA32FA" w:rsidRPr="00CA32FA" w:rsidRDefault="00CA32FA" w:rsidP="00CA32FA">
      <w:pPr>
        <w:tabs>
          <w:tab w:val="num" w:pos="720"/>
        </w:tabs>
        <w:jc w:val="both"/>
      </w:pPr>
      <w:r w:rsidRPr="00CA32FA">
        <w:t xml:space="preserve">La table employe contient plusieurs informations sensibles ou à caractère personnel </w:t>
      </w:r>
      <w:r>
        <w:t>(</w:t>
      </w:r>
      <w:r w:rsidRPr="00CA32FA">
        <w:t>nom</w:t>
      </w:r>
      <w:r>
        <w:t xml:space="preserve">, </w:t>
      </w:r>
      <w:r w:rsidRPr="00CA32FA">
        <w:t>prénom</w:t>
      </w:r>
      <w:r>
        <w:t xml:space="preserve">, </w:t>
      </w:r>
      <w:r w:rsidRPr="00CA32FA">
        <w:t>adresse e-mail</w:t>
      </w:r>
      <w:r>
        <w:t xml:space="preserve">, </w:t>
      </w:r>
      <w:r w:rsidRPr="00CA32FA">
        <w:t>hash de mot de passe</w:t>
      </w:r>
      <w:r>
        <w:t>)</w:t>
      </w:r>
      <w:r w:rsidRPr="00CA32FA">
        <w:t>.</w:t>
      </w:r>
    </w:p>
    <w:p w14:paraId="3D72BC12" w14:textId="7A41106A" w:rsidR="00CA32FA" w:rsidRPr="00CA32FA" w:rsidRDefault="00CA32FA" w:rsidP="00CA32FA">
      <w:pPr>
        <w:jc w:val="both"/>
      </w:pPr>
      <w:r w:rsidRPr="00CA32FA">
        <w:t xml:space="preserve">La présence du champ hash_mdp dans une extraction destinée à l’analyse BI n’est pas </w:t>
      </w:r>
      <w:r>
        <w:t>nécessaire</w:t>
      </w:r>
      <w:r w:rsidRPr="00CA32FA">
        <w:t>.</w:t>
      </w:r>
    </w:p>
    <w:p w14:paraId="75A5D860" w14:textId="74CDD9E5" w:rsidR="00CA32FA" w:rsidRDefault="00CA32FA" w:rsidP="00CA32FA">
      <w:pPr>
        <w:jc w:val="both"/>
      </w:pPr>
      <w:r w:rsidRPr="00CA32FA">
        <w:t xml:space="preserve">Même si un hash n’est pas un mot de passe en clair, </w:t>
      </w:r>
      <w:r>
        <w:t>c’est</w:t>
      </w:r>
      <w:r w:rsidRPr="00CA32FA">
        <w:t xml:space="preserve"> une donnée sensible qui doit être protégée.</w:t>
      </w:r>
    </w:p>
    <w:p w14:paraId="1C0BD02F" w14:textId="77777777" w:rsidR="00CA32FA" w:rsidRPr="00CA32FA" w:rsidRDefault="00CA32FA" w:rsidP="00CA32FA">
      <w:pPr>
        <w:jc w:val="both"/>
      </w:pPr>
    </w:p>
    <w:p w14:paraId="766AD2E8" w14:textId="77777777" w:rsidR="00CA32FA" w:rsidRPr="00CA32FA" w:rsidRDefault="00CA32FA" w:rsidP="00CA32FA">
      <w:pPr>
        <w:pStyle w:val="Titre3"/>
        <w:numPr>
          <w:ilvl w:val="2"/>
          <w:numId w:val="25"/>
        </w:numPr>
        <w:jc w:val="both"/>
      </w:pPr>
      <w:r w:rsidRPr="00CA32FA">
        <w:t>Impact</w:t>
      </w:r>
    </w:p>
    <w:p w14:paraId="7B2A0E2E" w14:textId="77777777" w:rsidR="00CA32FA" w:rsidRPr="00CA32FA" w:rsidRDefault="00CA32FA" w:rsidP="00CA32FA">
      <w:pPr>
        <w:jc w:val="both"/>
      </w:pPr>
      <w:r w:rsidRPr="00CA32FA">
        <w:t>Les risques sont les suivants :</w:t>
      </w:r>
    </w:p>
    <w:p w14:paraId="176EFD50" w14:textId="6AED4151" w:rsidR="00CA32FA" w:rsidRPr="00CA32FA" w:rsidRDefault="00CA32FA" w:rsidP="003C5A24">
      <w:pPr>
        <w:numPr>
          <w:ilvl w:val="0"/>
          <w:numId w:val="35"/>
        </w:numPr>
        <w:jc w:val="both"/>
      </w:pPr>
      <w:r w:rsidRPr="00CA32FA">
        <w:t>non-respect du principe de minimisation des données</w:t>
      </w:r>
      <w:r>
        <w:t>,</w:t>
      </w:r>
    </w:p>
    <w:p w14:paraId="17F8B09E" w14:textId="66F8377A" w:rsidR="00CA32FA" w:rsidRPr="00CA32FA" w:rsidRDefault="00CA32FA" w:rsidP="003C5A24">
      <w:pPr>
        <w:numPr>
          <w:ilvl w:val="0"/>
          <w:numId w:val="35"/>
        </w:numPr>
        <w:jc w:val="both"/>
      </w:pPr>
      <w:r w:rsidRPr="00CA32FA">
        <w:t>exposition inutile de données personnelles</w:t>
      </w:r>
      <w:r>
        <w:t>,</w:t>
      </w:r>
    </w:p>
    <w:p w14:paraId="3A9C6CF9" w14:textId="7A8DBE08" w:rsidR="00CA32FA" w:rsidRPr="00CA32FA" w:rsidRDefault="00CA32FA" w:rsidP="003C5A24">
      <w:pPr>
        <w:numPr>
          <w:ilvl w:val="0"/>
          <w:numId w:val="35"/>
        </w:numPr>
        <w:jc w:val="both"/>
      </w:pPr>
      <w:r w:rsidRPr="00CA32FA">
        <w:t>risque de compromission en cas de fuite</w:t>
      </w:r>
      <w:r>
        <w:t>,</w:t>
      </w:r>
    </w:p>
    <w:p w14:paraId="1E0D628D" w14:textId="466414FE" w:rsidR="00CA32FA" w:rsidRDefault="00CA32FA" w:rsidP="003C5A24">
      <w:pPr>
        <w:numPr>
          <w:ilvl w:val="0"/>
          <w:numId w:val="35"/>
        </w:numPr>
        <w:jc w:val="both"/>
      </w:pPr>
      <w:r w:rsidRPr="00CA32FA">
        <w:t xml:space="preserve">non-conformité potentielle </w:t>
      </w:r>
      <w:r>
        <w:t>aux</w:t>
      </w:r>
      <w:r w:rsidRPr="00CA32FA">
        <w:t xml:space="preserve"> exigences de sécurité et de protection des données</w:t>
      </w:r>
      <w:r>
        <w:t xml:space="preserve"> (</w:t>
      </w:r>
      <w:hyperlink r:id="rId10" w:anchor=":~:text=dit%20la%20loi-,Le%20RGPD%2C%20qu'est%2Dce%20que%20c'est,dans%20toute%20l'Union%20europ%C3%A9enne." w:history="1">
        <w:r w:rsidRPr="003C5A24">
          <w:rPr>
            <w:rStyle w:val="Lienhypertexte"/>
          </w:rPr>
          <w:t>RGPD</w:t>
        </w:r>
      </w:hyperlink>
      <w:r>
        <w:t>)</w:t>
      </w:r>
      <w:r w:rsidRPr="00CA32FA">
        <w:t>.</w:t>
      </w:r>
    </w:p>
    <w:p w14:paraId="32FB9A77" w14:textId="77777777" w:rsidR="003C5A24" w:rsidRPr="00CA32FA" w:rsidRDefault="003C5A24" w:rsidP="003C5A24">
      <w:pPr>
        <w:ind w:left="720"/>
        <w:jc w:val="both"/>
      </w:pPr>
    </w:p>
    <w:p w14:paraId="028A89C0" w14:textId="77777777" w:rsidR="00CA32FA" w:rsidRPr="00CA32FA" w:rsidRDefault="00CA32FA" w:rsidP="003C5A24">
      <w:pPr>
        <w:pStyle w:val="Titre3"/>
        <w:numPr>
          <w:ilvl w:val="2"/>
          <w:numId w:val="25"/>
        </w:numPr>
        <w:jc w:val="both"/>
      </w:pPr>
      <w:r w:rsidRPr="00CA32FA">
        <w:t>Preuve</w:t>
      </w:r>
    </w:p>
    <w:p w14:paraId="17D34C04" w14:textId="0F5168DE" w:rsidR="00CA32FA" w:rsidRPr="00CA32FA" w:rsidRDefault="004A6946" w:rsidP="00CA32FA">
      <w:pPr>
        <w:jc w:val="both"/>
      </w:pPr>
      <w:r>
        <w:t xml:space="preserve">Présence </w:t>
      </w:r>
      <w:r w:rsidR="00CA32FA" w:rsidRPr="00CA32FA">
        <w:t>explicite</w:t>
      </w:r>
      <w:r w:rsidR="003C5A24">
        <w:t xml:space="preserve"> </w:t>
      </w:r>
      <w:r w:rsidR="00CA32FA" w:rsidRPr="00CA32FA">
        <w:t>de la colonne hash_mdp dans la table employe</w:t>
      </w:r>
      <w:r w:rsidR="003C5A24">
        <w:t xml:space="preserve"> et les logs</w:t>
      </w:r>
      <w:r w:rsidR="00CA32FA" w:rsidRPr="00CA32FA">
        <w:t>.</w:t>
      </w:r>
    </w:p>
    <w:p w14:paraId="2FF2F463" w14:textId="77777777" w:rsidR="00CA32FA" w:rsidRDefault="00CA32FA" w:rsidP="00102A6B">
      <w:pPr>
        <w:jc w:val="both"/>
      </w:pPr>
    </w:p>
    <w:p w14:paraId="38D6ADDC" w14:textId="0E1215C3" w:rsidR="00E1533C" w:rsidRPr="00E1533C" w:rsidRDefault="00E1533C" w:rsidP="00E1533C">
      <w:pPr>
        <w:pStyle w:val="Titre2"/>
        <w:numPr>
          <w:ilvl w:val="1"/>
          <w:numId w:val="25"/>
        </w:numPr>
      </w:pPr>
      <w:r w:rsidRPr="00E1533C">
        <w:t>Constat 5</w:t>
      </w:r>
      <w:r w:rsidR="00273EB6">
        <w:t> :</w:t>
      </w:r>
      <w:r w:rsidRPr="00E1533C">
        <w:t xml:space="preserve"> Documentation insuffisante du modèle de données</w:t>
      </w:r>
    </w:p>
    <w:p w14:paraId="1ED8A332" w14:textId="77777777" w:rsidR="00E1533C" w:rsidRPr="00E1533C" w:rsidRDefault="00E1533C" w:rsidP="00E1533C">
      <w:pPr>
        <w:pStyle w:val="Titre3"/>
        <w:numPr>
          <w:ilvl w:val="2"/>
          <w:numId w:val="25"/>
        </w:numPr>
      </w:pPr>
      <w:r w:rsidRPr="00E1533C">
        <w:t>Description</w:t>
      </w:r>
    </w:p>
    <w:p w14:paraId="77F97992" w14:textId="77777777" w:rsidR="00E1533C" w:rsidRDefault="00E1533C" w:rsidP="00E1533C">
      <w:pPr>
        <w:jc w:val="both"/>
      </w:pPr>
      <w:r w:rsidRPr="00E1533C">
        <w:t>Le mail initial indique que la base de données n’a pas été documentée. Le dictionnaire des données et le schéma relationnel ont dû être reconstruits à partir de l’extraction du cube OLAP.</w:t>
      </w:r>
    </w:p>
    <w:p w14:paraId="05BEDDD2" w14:textId="77777777" w:rsidR="00E1533C" w:rsidRPr="00E1533C" w:rsidRDefault="00E1533C" w:rsidP="00E1533C">
      <w:pPr>
        <w:jc w:val="both"/>
      </w:pPr>
    </w:p>
    <w:p w14:paraId="38B9D006" w14:textId="77777777" w:rsidR="00E1533C" w:rsidRPr="00E1533C" w:rsidRDefault="00E1533C" w:rsidP="00E1533C">
      <w:pPr>
        <w:pStyle w:val="Titre3"/>
        <w:numPr>
          <w:ilvl w:val="2"/>
          <w:numId w:val="25"/>
        </w:numPr>
        <w:jc w:val="both"/>
      </w:pPr>
      <w:r w:rsidRPr="00E1533C">
        <w:t>Impact</w:t>
      </w:r>
    </w:p>
    <w:p w14:paraId="4B6E44EE" w14:textId="77777777" w:rsidR="00E1533C" w:rsidRPr="00E1533C" w:rsidRDefault="00E1533C" w:rsidP="00E1533C">
      <w:pPr>
        <w:jc w:val="both"/>
      </w:pPr>
      <w:r w:rsidRPr="00E1533C">
        <w:t>L’absence de documentation peut entraîner :</w:t>
      </w:r>
    </w:p>
    <w:p w14:paraId="605734A0" w14:textId="1E7649CA" w:rsidR="00E1533C" w:rsidRDefault="00E1533C" w:rsidP="00E1533C">
      <w:pPr>
        <w:numPr>
          <w:ilvl w:val="0"/>
          <w:numId w:val="37"/>
        </w:numPr>
        <w:jc w:val="both"/>
      </w:pPr>
      <w:r w:rsidRPr="00E1533C">
        <w:t>mauvaise compréhension des données</w:t>
      </w:r>
      <w:r w:rsidR="00AD327F">
        <w:t xml:space="preserve"> (la colonne id_user des logs est mystérieuse)</w:t>
      </w:r>
      <w:r>
        <w:t>,</w:t>
      </w:r>
    </w:p>
    <w:p w14:paraId="2F9BE8AD" w14:textId="09DD891A" w:rsidR="00295A8F" w:rsidRPr="00E1533C" w:rsidRDefault="00295A8F" w:rsidP="00E1533C">
      <w:pPr>
        <w:numPr>
          <w:ilvl w:val="0"/>
          <w:numId w:val="37"/>
        </w:numPr>
        <w:jc w:val="both"/>
      </w:pPr>
      <w:r>
        <w:t>mauvaise affectation des clés étrangères et primaires,</w:t>
      </w:r>
    </w:p>
    <w:p w14:paraId="0C8AD9FC" w14:textId="12E1651E" w:rsidR="00E1533C" w:rsidRPr="00E1533C" w:rsidRDefault="00E1533C" w:rsidP="00E1533C">
      <w:pPr>
        <w:numPr>
          <w:ilvl w:val="0"/>
          <w:numId w:val="37"/>
        </w:numPr>
        <w:jc w:val="both"/>
      </w:pPr>
      <w:r w:rsidRPr="00E1533C">
        <w:t>erreurs de calcul</w:t>
      </w:r>
      <w:r>
        <w:t>,</w:t>
      </w:r>
    </w:p>
    <w:p w14:paraId="45D955B0" w14:textId="149A3CAD" w:rsidR="00E1533C" w:rsidRPr="00E1533C" w:rsidRDefault="00E1533C" w:rsidP="00E1533C">
      <w:pPr>
        <w:numPr>
          <w:ilvl w:val="0"/>
          <w:numId w:val="37"/>
        </w:numPr>
        <w:jc w:val="both"/>
      </w:pPr>
      <w:r w:rsidRPr="00E1533C">
        <w:t>difficultés d’intégration pour les nouveaux collaborateurs</w:t>
      </w:r>
      <w:r>
        <w:t>,</w:t>
      </w:r>
    </w:p>
    <w:p w14:paraId="0287077C" w14:textId="77777777" w:rsidR="00E1533C" w:rsidRPr="00E1533C" w:rsidRDefault="00E1533C" w:rsidP="00E1533C">
      <w:pPr>
        <w:numPr>
          <w:ilvl w:val="0"/>
          <w:numId w:val="37"/>
        </w:numPr>
        <w:jc w:val="both"/>
      </w:pPr>
      <w:r w:rsidRPr="00E1533C">
        <w:t>complexité accrue lors des évolutions du système.</w:t>
      </w:r>
    </w:p>
    <w:p w14:paraId="1136D1E1" w14:textId="77777777" w:rsidR="00E1533C" w:rsidRPr="00E1533C" w:rsidRDefault="00E1533C" w:rsidP="004A6946">
      <w:pPr>
        <w:pStyle w:val="Titre3"/>
        <w:numPr>
          <w:ilvl w:val="2"/>
          <w:numId w:val="25"/>
        </w:numPr>
        <w:jc w:val="both"/>
      </w:pPr>
      <w:r w:rsidRPr="00E1533C">
        <w:lastRenderedPageBreak/>
        <w:t>Preuve</w:t>
      </w:r>
    </w:p>
    <w:p w14:paraId="7F1E5032" w14:textId="7256D322" w:rsidR="00E1533C" w:rsidRPr="00E1533C" w:rsidRDefault="004A6946" w:rsidP="00E1533C">
      <w:pPr>
        <w:jc w:val="both"/>
      </w:pPr>
      <w:r>
        <w:t>Hugo qui indique dans son mail initial «  Nous n’avons malheureusement jamais documenté notre base de données ».</w:t>
      </w:r>
    </w:p>
    <w:p w14:paraId="17F3BFE4" w14:textId="77777777" w:rsidR="00E1533C" w:rsidRDefault="00E1533C" w:rsidP="00102A6B">
      <w:pPr>
        <w:jc w:val="both"/>
      </w:pPr>
    </w:p>
    <w:p w14:paraId="04015716" w14:textId="5A7A1259" w:rsidR="00EF51D7" w:rsidRPr="00EF51D7" w:rsidRDefault="00EF51D7" w:rsidP="00EF51D7">
      <w:pPr>
        <w:pStyle w:val="Titre2"/>
        <w:numPr>
          <w:ilvl w:val="1"/>
          <w:numId w:val="25"/>
        </w:numPr>
      </w:pPr>
      <w:r w:rsidRPr="00EF51D7">
        <w:t>Constat 6</w:t>
      </w:r>
      <w:r w:rsidR="00273EB6">
        <w:t> :</w:t>
      </w:r>
      <w:r w:rsidRPr="00EF51D7">
        <w:t xml:space="preserve"> Qualité et typage des données perfectibles</w:t>
      </w:r>
    </w:p>
    <w:p w14:paraId="427698F8" w14:textId="77777777" w:rsidR="00EF51D7" w:rsidRPr="00EF51D7" w:rsidRDefault="00EF51D7" w:rsidP="00EF51D7">
      <w:pPr>
        <w:pStyle w:val="Titre3"/>
        <w:numPr>
          <w:ilvl w:val="2"/>
          <w:numId w:val="25"/>
        </w:numPr>
      </w:pPr>
      <w:r w:rsidRPr="00EF51D7">
        <w:t>Description</w:t>
      </w:r>
    </w:p>
    <w:p w14:paraId="5AD741DA" w14:textId="77777777" w:rsidR="00EF51D7" w:rsidRPr="00EF51D7" w:rsidRDefault="00EF51D7" w:rsidP="00EF51D7">
      <w:pPr>
        <w:jc w:val="both"/>
      </w:pPr>
      <w:r w:rsidRPr="00EF51D7">
        <w:t>Certaines colonnes nécessitent des conversions ou des traitements spécifiques :</w:t>
      </w:r>
    </w:p>
    <w:p w14:paraId="0F062748" w14:textId="343FC234" w:rsidR="00EF51D7" w:rsidRDefault="00EF51D7" w:rsidP="00EF51D7">
      <w:pPr>
        <w:numPr>
          <w:ilvl w:val="0"/>
          <w:numId w:val="41"/>
        </w:numPr>
        <w:jc w:val="both"/>
      </w:pPr>
      <w:r w:rsidRPr="00EF51D7">
        <w:t>dates stockées sous forme numérique</w:t>
      </w:r>
      <w:r>
        <w:t>,</w:t>
      </w:r>
    </w:p>
    <w:p w14:paraId="4C88B976" w14:textId="3A9D3CD7" w:rsidR="00EF51D7" w:rsidRPr="00EF51D7" w:rsidRDefault="00EF51D7" w:rsidP="00EF51D7">
      <w:pPr>
        <w:numPr>
          <w:ilvl w:val="0"/>
          <w:numId w:val="41"/>
        </w:numPr>
        <w:jc w:val="both"/>
      </w:pPr>
      <w:r>
        <w:t>colonnes nommées « date » alors qu’il s’agit d’identifiants,</w:t>
      </w:r>
    </w:p>
    <w:p w14:paraId="7A1DBBE3" w14:textId="056283FD" w:rsidR="00EF51D7" w:rsidRPr="00EF51D7" w:rsidRDefault="00EF51D7" w:rsidP="00EF51D7">
      <w:pPr>
        <w:numPr>
          <w:ilvl w:val="0"/>
          <w:numId w:val="41"/>
        </w:numPr>
        <w:jc w:val="both"/>
      </w:pPr>
      <w:r w:rsidRPr="00EF51D7">
        <w:t>colonne</w:t>
      </w:r>
      <w:r>
        <w:t xml:space="preserve"> avec plusieurs format de données en même temps (Varchar, Integer, Date),</w:t>
      </w:r>
    </w:p>
    <w:p w14:paraId="61BDDF49" w14:textId="748F92CB" w:rsidR="00EF51D7" w:rsidRDefault="00EF51D7" w:rsidP="00EF51D7">
      <w:pPr>
        <w:numPr>
          <w:ilvl w:val="0"/>
          <w:numId w:val="41"/>
        </w:numPr>
        <w:jc w:val="both"/>
      </w:pPr>
      <w:r w:rsidRPr="00EF51D7">
        <w:t>champ prix modifié dans les logs</w:t>
      </w:r>
      <w:r>
        <w:t>,</w:t>
      </w:r>
    </w:p>
    <w:p w14:paraId="6AB51B67" w14:textId="77777777" w:rsidR="00EF51D7" w:rsidRDefault="00EF51D7" w:rsidP="00EF51D7">
      <w:pPr>
        <w:numPr>
          <w:ilvl w:val="0"/>
          <w:numId w:val="41"/>
        </w:numPr>
        <w:jc w:val="both"/>
      </w:pPr>
      <w:r w:rsidRPr="00EF51D7">
        <w:t>nécessité de re</w:t>
      </w:r>
      <w:r>
        <w:t>travailler le fichier Excel des logs afin de séparer les logs pour chaque table</w:t>
      </w:r>
    </w:p>
    <w:p w14:paraId="49A57ABF" w14:textId="6C8775E4" w:rsidR="00EF51D7" w:rsidRDefault="00EF51D7" w:rsidP="00AD327F">
      <w:pPr>
        <w:numPr>
          <w:ilvl w:val="0"/>
          <w:numId w:val="41"/>
        </w:numPr>
        <w:jc w:val="both"/>
      </w:pPr>
      <w:r>
        <w:t>les prix qui ne sont pas au bon format pour être reconnus par PostgreSQL</w:t>
      </w:r>
      <w:r w:rsidRPr="00EF51D7">
        <w:t>.</w:t>
      </w:r>
    </w:p>
    <w:p w14:paraId="1E895CE5" w14:textId="77777777" w:rsidR="00EF51D7" w:rsidRPr="00EF51D7" w:rsidRDefault="00EF51D7" w:rsidP="00EF51D7">
      <w:pPr>
        <w:ind w:left="720"/>
        <w:jc w:val="both"/>
      </w:pPr>
    </w:p>
    <w:p w14:paraId="6C62C8AD" w14:textId="77777777" w:rsidR="00EF51D7" w:rsidRPr="00EF51D7" w:rsidRDefault="00EF51D7" w:rsidP="00EF51D7">
      <w:pPr>
        <w:pStyle w:val="Titre3"/>
        <w:numPr>
          <w:ilvl w:val="2"/>
          <w:numId w:val="25"/>
        </w:numPr>
      </w:pPr>
      <w:r w:rsidRPr="00EF51D7">
        <w:t>Impact</w:t>
      </w:r>
    </w:p>
    <w:p w14:paraId="24B98624" w14:textId="77777777" w:rsidR="00EF51D7" w:rsidRPr="00EF51D7" w:rsidRDefault="00EF51D7" w:rsidP="00EF51D7">
      <w:pPr>
        <w:jc w:val="both"/>
      </w:pPr>
      <w:r w:rsidRPr="00EF51D7">
        <w:t>Ces problèmes peuvent générer :</w:t>
      </w:r>
    </w:p>
    <w:p w14:paraId="7C5BDF21" w14:textId="7B35BFF0" w:rsidR="00EF51D7" w:rsidRPr="00EF51D7" w:rsidRDefault="00EF51D7" w:rsidP="00EF51D7">
      <w:pPr>
        <w:numPr>
          <w:ilvl w:val="0"/>
          <w:numId w:val="40"/>
        </w:numPr>
        <w:jc w:val="both"/>
      </w:pPr>
      <w:r w:rsidRPr="00EF51D7">
        <w:t>erreurs d’import</w:t>
      </w:r>
      <w:r>
        <w:t>,</w:t>
      </w:r>
    </w:p>
    <w:p w14:paraId="6B8BDCD6" w14:textId="2C4FA574" w:rsidR="00EF51D7" w:rsidRPr="00EF51D7" w:rsidRDefault="00EF51D7" w:rsidP="00EF51D7">
      <w:pPr>
        <w:numPr>
          <w:ilvl w:val="0"/>
          <w:numId w:val="40"/>
        </w:numPr>
        <w:jc w:val="both"/>
      </w:pPr>
      <w:r w:rsidRPr="00EF51D7">
        <w:t xml:space="preserve">mauvaise interprétation des dates </w:t>
      </w:r>
      <w:r>
        <w:t>,</w:t>
      </w:r>
    </w:p>
    <w:p w14:paraId="6FA3F4A7" w14:textId="5733789D" w:rsidR="00EF51D7" w:rsidRPr="00EF51D7" w:rsidRDefault="00EF51D7" w:rsidP="00EF51D7">
      <w:pPr>
        <w:numPr>
          <w:ilvl w:val="0"/>
          <w:numId w:val="40"/>
        </w:numPr>
        <w:jc w:val="both"/>
      </w:pPr>
      <w:r w:rsidRPr="00EF51D7">
        <w:t>échecs de chargement</w:t>
      </w:r>
      <w:r>
        <w:t>,</w:t>
      </w:r>
    </w:p>
    <w:p w14:paraId="7FED8EB2" w14:textId="14E84239" w:rsidR="00EF51D7" w:rsidRPr="00EF51D7" w:rsidRDefault="00EF51D7" w:rsidP="00EF51D7">
      <w:pPr>
        <w:numPr>
          <w:ilvl w:val="0"/>
          <w:numId w:val="40"/>
        </w:numPr>
        <w:jc w:val="both"/>
      </w:pPr>
      <w:r w:rsidRPr="00EF51D7">
        <w:t>erreurs dans les jointures</w:t>
      </w:r>
      <w:r>
        <w:t>,</w:t>
      </w:r>
    </w:p>
    <w:p w14:paraId="787F5789" w14:textId="77777777" w:rsidR="00EF51D7" w:rsidRDefault="00EF51D7" w:rsidP="00EF51D7">
      <w:pPr>
        <w:numPr>
          <w:ilvl w:val="0"/>
          <w:numId w:val="40"/>
        </w:numPr>
        <w:jc w:val="both"/>
      </w:pPr>
      <w:r w:rsidRPr="00EF51D7">
        <w:t>calculs incorrects</w:t>
      </w:r>
    </w:p>
    <w:p w14:paraId="57882F62" w14:textId="04CB0FAF" w:rsidR="00EF51D7" w:rsidRDefault="00EF51D7" w:rsidP="00EF51D7">
      <w:pPr>
        <w:numPr>
          <w:ilvl w:val="0"/>
          <w:numId w:val="40"/>
        </w:numPr>
        <w:jc w:val="both"/>
      </w:pPr>
      <w:r>
        <w:t>des manipulations supplémentaires qui font perdre du temps</w:t>
      </w:r>
      <w:r w:rsidRPr="00EF51D7">
        <w:t>.</w:t>
      </w:r>
    </w:p>
    <w:p w14:paraId="4AFAD13A" w14:textId="77777777" w:rsidR="0029231D" w:rsidRPr="00EF51D7" w:rsidRDefault="0029231D" w:rsidP="0029231D">
      <w:pPr>
        <w:ind w:left="720"/>
        <w:jc w:val="both"/>
      </w:pPr>
    </w:p>
    <w:p w14:paraId="1E8EB206" w14:textId="77777777" w:rsidR="00EF51D7" w:rsidRPr="00EF51D7" w:rsidRDefault="00EF51D7" w:rsidP="0029231D">
      <w:pPr>
        <w:pStyle w:val="Titre3"/>
        <w:numPr>
          <w:ilvl w:val="2"/>
          <w:numId w:val="25"/>
        </w:numPr>
      </w:pPr>
      <w:r w:rsidRPr="00EF51D7">
        <w:t>Preuve</w:t>
      </w:r>
    </w:p>
    <w:p w14:paraId="6350477A" w14:textId="0877EF69" w:rsidR="00EF51D7" w:rsidRPr="00EF51D7" w:rsidRDefault="006B615F" w:rsidP="00EF51D7">
      <w:pPr>
        <w:jc w:val="both"/>
      </w:pPr>
      <w:r>
        <w:t xml:space="preserve">Dans les logs, la colonne detail contient à la fois des dates, des prix, des </w:t>
      </w:r>
      <w:r w:rsidR="00031911">
        <w:t>numéros</w:t>
      </w:r>
      <w:r>
        <w:t xml:space="preserve"> clients, des numéros de tickets. La colonne id_ligne contient des chiffres et des caractères. Dans les logs</w:t>
      </w:r>
      <w:r w:rsidR="00031911">
        <w:t xml:space="preserve"> et</w:t>
      </w:r>
      <w:r>
        <w:t xml:space="preserve"> les tables de la base de données, la colonne nommée </w:t>
      </w:r>
      <w:r w:rsidR="00031911">
        <w:t>« </w:t>
      </w:r>
      <w:r>
        <w:t>date</w:t>
      </w:r>
      <w:r w:rsidR="00031911">
        <w:t> »</w:t>
      </w:r>
      <w:r>
        <w:t xml:space="preserve"> </w:t>
      </w:r>
      <w:r w:rsidR="00031911">
        <w:t>mène</w:t>
      </w:r>
      <w:r>
        <w:t xml:space="preserve"> à confusion car </w:t>
      </w:r>
      <w:r w:rsidR="00031911">
        <w:t>elle</w:t>
      </w:r>
      <w:r>
        <w:t xml:space="preserve"> laisse croire que c’est la date sous form</w:t>
      </w:r>
      <w:r w:rsidR="00AD327F">
        <w:t>at</w:t>
      </w:r>
      <w:r>
        <w:t xml:space="preserve"> numérique alors qu’il semble plutôt s’agir d’un identifiant </w:t>
      </w:r>
      <w:r w:rsidR="00AD327F">
        <w:t>lié</w:t>
      </w:r>
      <w:r>
        <w:t xml:space="preserve"> à la table calendrier.</w:t>
      </w:r>
    </w:p>
    <w:p w14:paraId="1BB6DA74" w14:textId="77777777" w:rsidR="00102A6B" w:rsidRDefault="00102A6B" w:rsidP="00980A83">
      <w:pPr>
        <w:jc w:val="both"/>
      </w:pPr>
    </w:p>
    <w:p w14:paraId="4D35B003" w14:textId="77777777" w:rsidR="00AE10A1" w:rsidRDefault="00AE10A1" w:rsidP="00980A83">
      <w:pPr>
        <w:jc w:val="both"/>
      </w:pPr>
    </w:p>
    <w:p w14:paraId="7CE8398C" w14:textId="77777777" w:rsidR="00AE10A1" w:rsidRDefault="00AE10A1" w:rsidP="00980A83">
      <w:pPr>
        <w:jc w:val="both"/>
      </w:pPr>
    </w:p>
    <w:p w14:paraId="5687A97B" w14:textId="2A9AEE14" w:rsidR="00102A6B" w:rsidRDefault="008E338B" w:rsidP="008E338B">
      <w:pPr>
        <w:pStyle w:val="Titre2"/>
        <w:numPr>
          <w:ilvl w:val="1"/>
          <w:numId w:val="25"/>
        </w:numPr>
      </w:pPr>
      <w:r w:rsidRPr="008E338B">
        <w:lastRenderedPageBreak/>
        <w:t>Évaluation des risques</w:t>
      </w:r>
    </w:p>
    <w:p w14:paraId="30389DEE" w14:textId="0BEDF4C1" w:rsidR="008E338B" w:rsidRDefault="008E338B" w:rsidP="008E338B">
      <w:r>
        <w:t>Il s’agit d’évaluer</w:t>
      </w:r>
      <w:r>
        <w:t xml:space="preserve"> </w:t>
      </w:r>
      <w:r w:rsidR="00AE10A1">
        <w:t>l</w:t>
      </w:r>
      <w:r>
        <w:t>es risques associés à chaque constat (impact, probabilité)</w:t>
      </w:r>
      <w:r>
        <w:t>.</w:t>
      </w:r>
    </w:p>
    <w:p w14:paraId="31743F04" w14:textId="1C33D7C9" w:rsidR="00512C19" w:rsidRDefault="00512C19" w:rsidP="008E338B">
      <w:r>
        <w:t>La méthode utilisée est une méthode qualitative : risque = probabilité x impact. Voir annexe pour plus de détails.</w:t>
      </w:r>
    </w:p>
    <w:p w14:paraId="1459DDFE" w14:textId="77777777" w:rsidR="00512C19" w:rsidRDefault="00512C19" w:rsidP="008E338B"/>
    <w:p w14:paraId="60CD042E" w14:textId="47EF761E" w:rsidR="008E338B" w:rsidRPr="008E338B" w:rsidRDefault="00512C19" w:rsidP="008E338B">
      <w:r w:rsidRPr="00512C19">
        <w:drawing>
          <wp:inline distT="0" distB="0" distL="0" distR="0" wp14:anchorId="245DBA5C" wp14:editId="07A21DE8">
            <wp:extent cx="6263640" cy="2057400"/>
            <wp:effectExtent l="0" t="0" r="3810" b="0"/>
            <wp:docPr id="173738081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63640" cy="2057400"/>
                    </a:xfrm>
                    <a:prstGeom prst="rect">
                      <a:avLst/>
                    </a:prstGeom>
                    <a:noFill/>
                    <a:ln>
                      <a:noFill/>
                    </a:ln>
                  </pic:spPr>
                </pic:pic>
              </a:graphicData>
            </a:graphic>
          </wp:inline>
        </w:drawing>
      </w:r>
    </w:p>
    <w:p w14:paraId="6C023AA9" w14:textId="77777777" w:rsidR="00980A83" w:rsidRDefault="00980A83" w:rsidP="00980A83">
      <w:pPr>
        <w:jc w:val="both"/>
      </w:pPr>
    </w:p>
    <w:p w14:paraId="34350733" w14:textId="77777777" w:rsidR="00AE10A1" w:rsidRDefault="00AE10A1" w:rsidP="00980A83">
      <w:pPr>
        <w:jc w:val="both"/>
      </w:pPr>
    </w:p>
    <w:p w14:paraId="5816F7F1" w14:textId="77777777" w:rsidR="00AE10A1" w:rsidRDefault="00AE10A1" w:rsidP="00980A83">
      <w:pPr>
        <w:jc w:val="both"/>
      </w:pPr>
    </w:p>
    <w:p w14:paraId="293FE900" w14:textId="77777777" w:rsidR="00AE10A1" w:rsidRDefault="00AE10A1" w:rsidP="00980A83">
      <w:pPr>
        <w:jc w:val="both"/>
      </w:pPr>
    </w:p>
    <w:p w14:paraId="3D892F13" w14:textId="77777777" w:rsidR="00AE10A1" w:rsidRDefault="00AE10A1" w:rsidP="00980A83">
      <w:pPr>
        <w:jc w:val="both"/>
      </w:pPr>
    </w:p>
    <w:p w14:paraId="6D9ADCBA" w14:textId="77777777" w:rsidR="00AE10A1" w:rsidRDefault="00AE10A1" w:rsidP="00980A83">
      <w:pPr>
        <w:jc w:val="both"/>
      </w:pPr>
    </w:p>
    <w:p w14:paraId="16B8139F" w14:textId="77777777" w:rsidR="00AE10A1" w:rsidRDefault="00AE10A1" w:rsidP="00980A83">
      <w:pPr>
        <w:jc w:val="both"/>
      </w:pPr>
    </w:p>
    <w:p w14:paraId="4C8B707D" w14:textId="1C673FB5" w:rsidR="00AE10A1" w:rsidRDefault="00AE10A1">
      <w:r>
        <w:br w:type="page"/>
      </w:r>
    </w:p>
    <w:p w14:paraId="2F748EFB" w14:textId="235499C4" w:rsidR="00AE10A1" w:rsidRDefault="00AE10A1" w:rsidP="00AE10A1">
      <w:pPr>
        <w:pStyle w:val="Titre1"/>
        <w:numPr>
          <w:ilvl w:val="0"/>
          <w:numId w:val="25"/>
        </w:numPr>
      </w:pPr>
      <w:r>
        <w:lastRenderedPageBreak/>
        <w:t>Analyse des Résultats</w:t>
      </w:r>
    </w:p>
    <w:p w14:paraId="3BF5E08B" w14:textId="5B3E4D96" w:rsidR="00AE10A1" w:rsidRDefault="00AE10A1" w:rsidP="00AE10A1">
      <w:pPr>
        <w:pStyle w:val="Titre2"/>
        <w:numPr>
          <w:ilvl w:val="1"/>
          <w:numId w:val="25"/>
        </w:numPr>
      </w:pPr>
      <w:r>
        <w:t>Analyse des écarts</w:t>
      </w:r>
    </w:p>
    <w:p w14:paraId="18422827" w14:textId="096ADFC4" w:rsidR="000F111A" w:rsidRDefault="00AE10A1" w:rsidP="00AE10A1">
      <w:r>
        <w:t>Bonne</w:t>
      </w:r>
      <w:r w:rsidR="000F111A">
        <w:t>s</w:t>
      </w:r>
      <w:r>
        <w:t xml:space="preserve"> pratique</w:t>
      </w:r>
      <w:r w:rsidR="000F111A">
        <w:t>s</w:t>
      </w:r>
      <w:r>
        <w:t xml:space="preserve"> </w:t>
      </w:r>
      <w:r w:rsidR="000F111A">
        <w:t>attendues</w:t>
      </w:r>
      <w:r>
        <w:t xml:space="preserve"> : </w:t>
      </w:r>
    </w:p>
    <w:p w14:paraId="0121F60C" w14:textId="78C77E38" w:rsidR="00AE10A1" w:rsidRDefault="00AE10A1" w:rsidP="000F111A">
      <w:pPr>
        <w:pStyle w:val="Paragraphedeliste"/>
        <w:numPr>
          <w:ilvl w:val="0"/>
          <w:numId w:val="43"/>
        </w:numPr>
      </w:pPr>
      <w:r>
        <w:t xml:space="preserve">un </w:t>
      </w:r>
      <w:r>
        <w:t>chiffre d’affaires</w:t>
      </w:r>
      <w:r>
        <w:t xml:space="preserve"> d'une journée doit être figé J+1 et ne plus évoluer. Or, il évolue à J+2 voire </w:t>
      </w:r>
      <w:r w:rsidR="007E1287">
        <w:t>plus</w:t>
      </w:r>
      <w:r>
        <w:t>.</w:t>
      </w:r>
    </w:p>
    <w:p w14:paraId="0EE8EC00" w14:textId="70CD58AE" w:rsidR="00AE10A1" w:rsidRDefault="00AE10A1" w:rsidP="000F111A">
      <w:pPr>
        <w:pStyle w:val="Paragraphedeliste"/>
        <w:numPr>
          <w:ilvl w:val="0"/>
          <w:numId w:val="43"/>
        </w:numPr>
      </w:pPr>
      <w:r>
        <w:t>toute base OLAP doit être documentée (dictionnaire + schéma). Or, aucune documentation n'existe.</w:t>
      </w:r>
    </w:p>
    <w:p w14:paraId="08770E94" w14:textId="2E3BD542" w:rsidR="00AE10A1" w:rsidRDefault="00AE10A1" w:rsidP="000F111A">
      <w:pPr>
        <w:pStyle w:val="Paragraphedeliste"/>
        <w:numPr>
          <w:ilvl w:val="0"/>
          <w:numId w:val="43"/>
        </w:numPr>
      </w:pPr>
      <w:r>
        <w:t>les données analytiques ne doivent contenir que ce qui est nécessaire à l'analyse (principe de minimisation RGPD).</w:t>
      </w:r>
      <w:r w:rsidR="00092810">
        <w:t xml:space="preserve"> Or des données personnelles sont présentes.</w:t>
      </w:r>
    </w:p>
    <w:p w14:paraId="65D8FEA7" w14:textId="77777777" w:rsidR="00636194" w:rsidRDefault="00636194" w:rsidP="00AE10A1"/>
    <w:p w14:paraId="1D0C4829" w14:textId="4AFBE87E" w:rsidR="00636194" w:rsidRDefault="00636194" w:rsidP="00636194">
      <w:pPr>
        <w:pStyle w:val="Titre2"/>
        <w:numPr>
          <w:ilvl w:val="1"/>
          <w:numId w:val="25"/>
        </w:numPr>
      </w:pPr>
      <w:r>
        <w:t>Causes</w:t>
      </w:r>
      <w:r>
        <w:t xml:space="preserve"> des écarts</w:t>
      </w:r>
    </w:p>
    <w:p w14:paraId="10AF3636" w14:textId="4F4801FC" w:rsidR="006730DA" w:rsidRDefault="006730DA" w:rsidP="006730DA">
      <w:r>
        <w:t>Les causes probables sont:</w:t>
      </w:r>
    </w:p>
    <w:p w14:paraId="57618A5A" w14:textId="274763AC" w:rsidR="000F111A" w:rsidRDefault="006730DA" w:rsidP="000F111A">
      <w:pPr>
        <w:pStyle w:val="Paragraphedeliste"/>
        <w:numPr>
          <w:ilvl w:val="0"/>
          <w:numId w:val="42"/>
        </w:numPr>
      </w:pPr>
      <w:r>
        <w:t>Décalage entre date d’achat et date d’insertion</w:t>
      </w:r>
      <w:r>
        <w:t> : c</w:t>
      </w:r>
      <w:r>
        <w:t>ertaines ventes du 14 août ont été insérées le 15 août. Le système semble donc intégrer des ventes avec retard.</w:t>
      </w:r>
    </w:p>
    <w:p w14:paraId="7488A7ED" w14:textId="268DB007" w:rsidR="000F111A" w:rsidRDefault="006730DA" w:rsidP="000F111A">
      <w:pPr>
        <w:pStyle w:val="Paragraphedeliste"/>
        <w:numPr>
          <w:ilvl w:val="0"/>
          <w:numId w:val="42"/>
        </w:numPr>
      </w:pPr>
      <w:r>
        <w:t>Absence de mécanisme de clôture journalière</w:t>
      </w:r>
      <w:r>
        <w:t xml:space="preserve"> : </w:t>
      </w:r>
      <w:r>
        <w:t>Il ne semble pas exister de statut clair indiquant qu’une journée de vente est complète et validée.</w:t>
      </w:r>
    </w:p>
    <w:p w14:paraId="6151FDB6" w14:textId="3C642B9D" w:rsidR="006730DA" w:rsidRDefault="006730DA" w:rsidP="000F111A">
      <w:pPr>
        <w:pStyle w:val="Paragraphedeliste"/>
        <w:numPr>
          <w:ilvl w:val="0"/>
          <w:numId w:val="42"/>
        </w:numPr>
      </w:pPr>
      <w:r>
        <w:t>Rafraîchissement Power BI réalisé sur des données non stabilisées</w:t>
      </w:r>
      <w:r>
        <w:t xml:space="preserve"> : </w:t>
      </w:r>
      <w:r>
        <w:t>Power BI semble pouvoir afficher des données avant que l’ensemble des ventes de la journée ne soit chargé.</w:t>
      </w:r>
    </w:p>
    <w:p w14:paraId="23E31585" w14:textId="49AE7D5D" w:rsidR="006730DA" w:rsidRDefault="006730DA" w:rsidP="000F111A">
      <w:pPr>
        <w:pStyle w:val="Paragraphedeliste"/>
        <w:numPr>
          <w:ilvl w:val="0"/>
          <w:numId w:val="42"/>
        </w:numPr>
      </w:pPr>
      <w:r>
        <w:t>Manque de distinction entre données provisoires et données définitives</w:t>
      </w:r>
      <w:r>
        <w:t> : l</w:t>
      </w:r>
      <w:r>
        <w:t>e chiffre d’affaires incomplet est affiché comme s’il s’agissait d’un chiffre définitif.</w:t>
      </w:r>
    </w:p>
    <w:p w14:paraId="475AF49E" w14:textId="65B53BD9" w:rsidR="00636194" w:rsidRDefault="006730DA" w:rsidP="000F111A">
      <w:pPr>
        <w:pStyle w:val="Paragraphedeliste"/>
        <w:numPr>
          <w:ilvl w:val="0"/>
          <w:numId w:val="42"/>
        </w:numPr>
      </w:pPr>
      <w:r>
        <w:t>Documentation insuffisante des traitements</w:t>
      </w:r>
      <w:r>
        <w:t> : l</w:t>
      </w:r>
      <w:r>
        <w:t>’absence de documentation rend plus difficile l’identification rapide de la cause du problème.</w:t>
      </w:r>
    </w:p>
    <w:p w14:paraId="749BE89E" w14:textId="2B29D56F" w:rsidR="00BF0E33" w:rsidRDefault="00BF0E33" w:rsidP="000F111A">
      <w:pPr>
        <w:pStyle w:val="Paragraphedeliste"/>
        <w:numPr>
          <w:ilvl w:val="0"/>
          <w:numId w:val="42"/>
        </w:numPr>
      </w:pPr>
      <w:r w:rsidRPr="00BF0E33">
        <w:t>Culture data principalement orientée analyse (Data Analysts historiquement), peu d'expertise Data Engineering</w:t>
      </w:r>
      <w:r>
        <w:t>.</w:t>
      </w:r>
    </w:p>
    <w:p w14:paraId="768C8573" w14:textId="77777777" w:rsidR="00520BD3" w:rsidRDefault="00520BD3" w:rsidP="00520BD3"/>
    <w:p w14:paraId="63F8AD29" w14:textId="77777777" w:rsidR="00520BD3" w:rsidRDefault="00520BD3" w:rsidP="00520BD3"/>
    <w:p w14:paraId="6FAA2BB4" w14:textId="77777777" w:rsidR="00520BD3" w:rsidRDefault="00520BD3" w:rsidP="00520BD3"/>
    <w:p w14:paraId="4778F951" w14:textId="77777777" w:rsidR="00520BD3" w:rsidRDefault="00520BD3" w:rsidP="00520BD3"/>
    <w:p w14:paraId="5BBD8111" w14:textId="77777777" w:rsidR="00520BD3" w:rsidRDefault="00520BD3" w:rsidP="00520BD3"/>
    <w:p w14:paraId="68D3767C" w14:textId="77777777" w:rsidR="00520BD3" w:rsidRDefault="00520BD3" w:rsidP="00520BD3"/>
    <w:p w14:paraId="17EADCEE" w14:textId="77777777" w:rsidR="00520BD3" w:rsidRDefault="00520BD3" w:rsidP="00520BD3"/>
    <w:p w14:paraId="7B857549" w14:textId="77777777" w:rsidR="00520BD3" w:rsidRDefault="00520BD3" w:rsidP="00520BD3"/>
    <w:p w14:paraId="0FFCF39E" w14:textId="7A1219F3" w:rsidR="00520BD3" w:rsidRDefault="00273EB6" w:rsidP="00520BD3">
      <w:pPr>
        <w:pStyle w:val="Titre1"/>
        <w:numPr>
          <w:ilvl w:val="0"/>
          <w:numId w:val="25"/>
        </w:numPr>
      </w:pPr>
      <w:r>
        <w:lastRenderedPageBreak/>
        <w:t>Recommandations</w:t>
      </w:r>
    </w:p>
    <w:p w14:paraId="4C37B3E3" w14:textId="4A82CB58" w:rsidR="00520BD3" w:rsidRDefault="00273EB6" w:rsidP="00273EB6">
      <w:pPr>
        <w:pStyle w:val="Titre2"/>
        <w:numPr>
          <w:ilvl w:val="1"/>
          <w:numId w:val="25"/>
        </w:numPr>
      </w:pPr>
      <w:r>
        <w:t>Recommandation 1 : Mettre en place une clôture journalière des ventes</w:t>
      </w:r>
    </w:p>
    <w:p w14:paraId="14E2B65C" w14:textId="05926B65" w:rsidR="00273EB6" w:rsidRDefault="00F1353A" w:rsidP="00273EB6">
      <w:r w:rsidRPr="00F1353A">
        <w:t>Mettre en place un processus de clôture quotidienne indiquant qu’une journée de vente est complète uniquement lorsque toutes les transactions attendues ont été intégrées.</w:t>
      </w:r>
    </w:p>
    <w:p w14:paraId="6408A2DE" w14:textId="54879894" w:rsidR="00F1353A" w:rsidRDefault="00F1353A" w:rsidP="00273EB6">
      <w:r>
        <w:t>On pourrait créer une table de suivi du chargement des données qui contiendrait la date des ventes, le nombre de ventes attendues, le nombre de ventes chargées, le montant total, le statut de la clôture (en cours, complet, validé, erreur), la date de clôture et l’identifiant de la personne qui a validé.</w:t>
      </w:r>
    </w:p>
    <w:p w14:paraId="5C67B3EF" w14:textId="282A1EB1" w:rsidR="00CB2377" w:rsidRDefault="00CB2377" w:rsidP="00273EB6">
      <w:r>
        <w:t>On pourrait créer cette table avec les commandes SQL suivantes :</w:t>
      </w:r>
    </w:p>
    <w:p w14:paraId="5311592D" w14:textId="56E30657" w:rsidR="00CB2377" w:rsidRDefault="00CB2377" w:rsidP="00F255EB">
      <w:pPr>
        <w:spacing w:before="0"/>
      </w:pPr>
      <w:r>
        <w:t>CREATE TABLE suivi_chargement_donnees (</w:t>
      </w:r>
    </w:p>
    <w:p w14:paraId="54B76617" w14:textId="34B84460" w:rsidR="000D31D4" w:rsidRPr="000D31D4" w:rsidRDefault="000D31D4" w:rsidP="00F255EB">
      <w:pPr>
        <w:spacing w:before="0"/>
        <w:rPr>
          <w:lang w:val="en-US"/>
        </w:rPr>
      </w:pPr>
      <w:r w:rsidRPr="000D31D4">
        <w:rPr>
          <w:lang w:val="en-US"/>
        </w:rPr>
        <w:t>id_</w:t>
      </w:r>
      <w:r>
        <w:rPr>
          <w:lang w:val="en-US"/>
        </w:rPr>
        <w:t>donnee</w:t>
      </w:r>
      <w:r w:rsidRPr="000D31D4">
        <w:rPr>
          <w:lang w:val="en-US"/>
        </w:rPr>
        <w:t>s</w:t>
      </w:r>
      <w:r>
        <w:rPr>
          <w:lang w:val="en-US"/>
        </w:rPr>
        <w:t>_chargees</w:t>
      </w:r>
      <w:r w:rsidRPr="000D31D4">
        <w:rPr>
          <w:lang w:val="en-US"/>
        </w:rPr>
        <w:t xml:space="preserve"> SERIAL PRIMARY KEY,</w:t>
      </w:r>
    </w:p>
    <w:p w14:paraId="1A5AC347" w14:textId="5FA193FE" w:rsidR="00CB2377" w:rsidRPr="000D31D4" w:rsidRDefault="00CB2377" w:rsidP="00F255EB">
      <w:pPr>
        <w:spacing w:before="0"/>
      </w:pPr>
      <w:r w:rsidRPr="000D31D4">
        <w:t>date_vente DATE NOT NULL</w:t>
      </w:r>
      <w:r w:rsidR="000D31D4" w:rsidRPr="000D31D4">
        <w:t>,</w:t>
      </w:r>
    </w:p>
    <w:p w14:paraId="3D27D4DA" w14:textId="7B95BFF0" w:rsidR="00CB2377" w:rsidRDefault="00CB2377" w:rsidP="00F255EB">
      <w:pPr>
        <w:spacing w:before="0"/>
      </w:pPr>
      <w:r>
        <w:t>nb_ventes INTEGER,</w:t>
      </w:r>
    </w:p>
    <w:p w14:paraId="2747AAEE" w14:textId="441F9DD0" w:rsidR="00CB2377" w:rsidRDefault="00CB2377" w:rsidP="00F255EB">
      <w:pPr>
        <w:spacing w:before="0"/>
      </w:pPr>
      <w:r>
        <w:t>nb_ventes_chargees INTEGER,</w:t>
      </w:r>
    </w:p>
    <w:p w14:paraId="79067D6C" w14:textId="319260DF" w:rsidR="00CB2377" w:rsidRDefault="00CB2377" w:rsidP="00F255EB">
      <w:pPr>
        <w:spacing w:before="0"/>
      </w:pPr>
      <w:r>
        <w:t>montant_total FLOAT,</w:t>
      </w:r>
    </w:p>
    <w:p w14:paraId="164D98ED" w14:textId="77777777" w:rsidR="00F255EB" w:rsidRDefault="00CB2377" w:rsidP="00F255EB">
      <w:pPr>
        <w:spacing w:before="0"/>
      </w:pPr>
      <w:r w:rsidRPr="00F255EB">
        <w:t>statut VARCHAR(10)</w:t>
      </w:r>
      <w:r w:rsidR="00F255EB" w:rsidRPr="00F255EB">
        <w:t xml:space="preserve"> NOT NULL CHECK (</w:t>
      </w:r>
    </w:p>
    <w:p w14:paraId="5BC0CBDD" w14:textId="77777777" w:rsidR="00F255EB" w:rsidRDefault="00F255EB" w:rsidP="00F255EB">
      <w:pPr>
        <w:spacing w:before="0"/>
        <w:ind w:firstLine="720"/>
      </w:pPr>
      <w:r w:rsidRPr="00F255EB">
        <w:t>statut IN(‘</w:t>
      </w:r>
      <w:r>
        <w:t>en cours</w:t>
      </w:r>
      <w:r>
        <w:t>’</w:t>
      </w:r>
      <w:r>
        <w:t xml:space="preserve">, </w:t>
      </w:r>
      <w:r>
        <w:t>‘</w:t>
      </w:r>
      <w:r>
        <w:t>complet</w:t>
      </w:r>
      <w:r>
        <w:t>’</w:t>
      </w:r>
      <w:r>
        <w:t xml:space="preserve">, </w:t>
      </w:r>
      <w:r>
        <w:t>‘</w:t>
      </w:r>
      <w:r>
        <w:t>valid</w:t>
      </w:r>
      <w:r>
        <w:t>ee’</w:t>
      </w:r>
      <w:r>
        <w:t xml:space="preserve">, </w:t>
      </w:r>
      <w:r>
        <w:t>‘</w:t>
      </w:r>
      <w:r>
        <w:t>erreur</w:t>
      </w:r>
      <w:r>
        <w:t>’)</w:t>
      </w:r>
    </w:p>
    <w:p w14:paraId="76462C56" w14:textId="39F088E7" w:rsidR="00CB2377" w:rsidRPr="00F255EB" w:rsidRDefault="00F255EB" w:rsidP="00F255EB">
      <w:pPr>
        <w:spacing w:before="0"/>
        <w:rPr>
          <w:lang w:val="en-US"/>
        </w:rPr>
      </w:pPr>
      <w:r w:rsidRPr="00F255EB">
        <w:rPr>
          <w:lang w:val="en-US"/>
        </w:rPr>
        <w:t>),</w:t>
      </w:r>
    </w:p>
    <w:p w14:paraId="2C7AE6EB" w14:textId="255DD446" w:rsidR="00CB2377" w:rsidRPr="00F255EB" w:rsidRDefault="00CB2377" w:rsidP="00F255EB">
      <w:pPr>
        <w:spacing w:before="0"/>
        <w:rPr>
          <w:lang w:val="en-US"/>
        </w:rPr>
      </w:pPr>
      <w:r w:rsidRPr="00F255EB">
        <w:rPr>
          <w:lang w:val="en-US"/>
        </w:rPr>
        <w:t xml:space="preserve">date_cloture </w:t>
      </w:r>
      <w:r w:rsidR="00F255EB" w:rsidRPr="00F255EB">
        <w:rPr>
          <w:lang w:val="en-US"/>
        </w:rPr>
        <w:t>TIMESTAMP NOT NULL DEFAULT CURRENT_TIMESTAMP</w:t>
      </w:r>
      <w:r w:rsidRPr="00F255EB">
        <w:rPr>
          <w:lang w:val="en-US"/>
        </w:rPr>
        <w:t>,</w:t>
      </w:r>
    </w:p>
    <w:p w14:paraId="11439B05" w14:textId="281BF7A4" w:rsidR="00CB2377" w:rsidRDefault="00CB2377" w:rsidP="00F255EB">
      <w:pPr>
        <w:spacing w:before="0"/>
      </w:pPr>
      <w:r>
        <w:t>id_validateur VARCHAR</w:t>
      </w:r>
    </w:p>
    <w:p w14:paraId="714A8D04" w14:textId="382C362A" w:rsidR="00CB2377" w:rsidRDefault="00CB2377" w:rsidP="00F255EB">
      <w:pPr>
        <w:spacing w:before="0"/>
      </w:pPr>
      <w:r>
        <w:t>) ;</w:t>
      </w:r>
    </w:p>
    <w:p w14:paraId="6B8C85E6" w14:textId="48EAE572" w:rsidR="000D31D4" w:rsidRDefault="000D31D4" w:rsidP="00273EB6">
      <w:r>
        <w:t>Dans cette table, la clé primaire sert à identifier chaque  chargement de données de façon unique.</w:t>
      </w:r>
    </w:p>
    <w:p w14:paraId="727E3C42" w14:textId="20AB6D4A" w:rsidR="00273EB6" w:rsidRDefault="0016386D" w:rsidP="00273EB6">
      <w:r>
        <w:t>Power BI ne devrait afficher que les données des journées validées.</w:t>
      </w:r>
    </w:p>
    <w:p w14:paraId="0F2BC642" w14:textId="77777777" w:rsidR="0016386D" w:rsidRPr="00273EB6" w:rsidRDefault="0016386D" w:rsidP="00273EB6"/>
    <w:p w14:paraId="25A1C802" w14:textId="13908A81" w:rsidR="00273EB6" w:rsidRDefault="003B5969" w:rsidP="003B5969">
      <w:pPr>
        <w:pStyle w:val="Titre2"/>
        <w:numPr>
          <w:ilvl w:val="1"/>
          <w:numId w:val="25"/>
        </w:numPr>
      </w:pPr>
      <w:r>
        <w:t xml:space="preserve">Recommandation </w:t>
      </w:r>
      <w:r>
        <w:t xml:space="preserve">2 </w:t>
      </w:r>
      <w:r>
        <w:t xml:space="preserve">: </w:t>
      </w:r>
      <w:r w:rsidRPr="003B5969">
        <w:t xml:space="preserve">Séparer la date </w:t>
      </w:r>
      <w:r w:rsidR="00CD15D0">
        <w:t xml:space="preserve">des ventes </w:t>
      </w:r>
      <w:r w:rsidRPr="003B5969">
        <w:t xml:space="preserve">et la date </w:t>
      </w:r>
      <w:r w:rsidR="003B25A5">
        <w:t>d’insertion</w:t>
      </w:r>
    </w:p>
    <w:p w14:paraId="18AC9AEA" w14:textId="279BB158" w:rsidR="003B5969" w:rsidRDefault="003B25A5" w:rsidP="003B5969">
      <w:r>
        <w:t>Ajouter dans la table vente une colonne qui correspond à la date réelle de transaction et une autre pour la date d’insertion. Cela permettrait d’analyser les ventes selon leur date réelle, de surveiller les éventuels retards d’insertion.</w:t>
      </w:r>
    </w:p>
    <w:p w14:paraId="686111B5" w14:textId="1126E2AB" w:rsidR="003B25A5" w:rsidRDefault="003B25A5" w:rsidP="003B5969">
      <w:r>
        <w:t>La table de vente pourrait être modifiée avec l</w:t>
      </w:r>
      <w:r w:rsidR="00CB2377">
        <w:t>es</w:t>
      </w:r>
      <w:r>
        <w:t xml:space="preserve"> commande</w:t>
      </w:r>
      <w:r w:rsidR="00CB2377">
        <w:t>s SQL</w:t>
      </w:r>
      <w:r>
        <w:t> :</w:t>
      </w:r>
    </w:p>
    <w:p w14:paraId="280F099C" w14:textId="6946948B" w:rsidR="003B25A5" w:rsidRDefault="003B25A5" w:rsidP="003B5969">
      <w:r>
        <w:t>ALTER TABLE vente</w:t>
      </w:r>
    </w:p>
    <w:p w14:paraId="28F73AF7" w14:textId="14A8FAED" w:rsidR="003B25A5" w:rsidRPr="003B25A5" w:rsidRDefault="003B25A5" w:rsidP="003B5969">
      <w:pPr>
        <w:rPr>
          <w:lang w:val="en-US"/>
        </w:rPr>
      </w:pPr>
      <w:r w:rsidRPr="003B25A5">
        <w:rPr>
          <w:lang w:val="en-US"/>
        </w:rPr>
        <w:t xml:space="preserve">ADD COLUMN date_insertion </w:t>
      </w:r>
      <w:r w:rsidR="00460146" w:rsidRPr="00460146">
        <w:t>TIMESTAMP DEFAULT CURRENT_TIMESTAMP</w:t>
      </w:r>
      <w:r>
        <w:rPr>
          <w:lang w:val="en-US"/>
        </w:rPr>
        <w:t>;</w:t>
      </w:r>
    </w:p>
    <w:p w14:paraId="686311D0" w14:textId="77777777" w:rsidR="003B25A5" w:rsidRPr="003B25A5" w:rsidRDefault="003B25A5" w:rsidP="003B5969">
      <w:pPr>
        <w:rPr>
          <w:lang w:val="en-US"/>
        </w:rPr>
      </w:pPr>
    </w:p>
    <w:p w14:paraId="529A235C" w14:textId="2BE5D1DE" w:rsidR="003B5969" w:rsidRDefault="003B5969" w:rsidP="003B5969">
      <w:pPr>
        <w:pStyle w:val="Titre2"/>
        <w:numPr>
          <w:ilvl w:val="1"/>
          <w:numId w:val="25"/>
        </w:numPr>
      </w:pPr>
      <w:r>
        <w:lastRenderedPageBreak/>
        <w:t xml:space="preserve">Recommandation </w:t>
      </w:r>
      <w:r>
        <w:t>3</w:t>
      </w:r>
      <w:r>
        <w:t xml:space="preserve"> : </w:t>
      </w:r>
      <w:r w:rsidRPr="003B5969">
        <w:t>Mettre en place des contrôles de complétude avant publication BI</w:t>
      </w:r>
    </w:p>
    <w:p w14:paraId="005DCF64" w14:textId="51FA28EA" w:rsidR="003B5969" w:rsidRDefault="00476C9D" w:rsidP="003B5969">
      <w:r>
        <w:t xml:space="preserve">Avant de rafraîchir Power BI, un contrôle automatique pourrait être fait. Il s’agirait de vérifier le nombre de ventes chargées, le montant total des ventes, de les comparer avec les logs. </w:t>
      </w:r>
    </w:p>
    <w:p w14:paraId="0CBA49FF" w14:textId="57026EBC" w:rsidR="003B5969" w:rsidRDefault="00E5610B" w:rsidP="003B5969">
      <w:r>
        <w:t>Il faudrait créer une étape de validation dans le pipeline. Si les contrôles échouent, cela bloque le rafraîchissement de Power BI, envoie un message d’alerte à l’équipe Data Support, indique que les données sont provisoires.</w:t>
      </w:r>
    </w:p>
    <w:p w14:paraId="3F2F2E8D" w14:textId="6EEFA62A" w:rsidR="00E5610B" w:rsidRDefault="00784E21" w:rsidP="003B5969">
      <w:r>
        <w:t>La base de données peut être analysée en rentrant les commandes suivantes dans PostgreSQL :</w:t>
      </w:r>
    </w:p>
    <w:p w14:paraId="187A36A1" w14:textId="77777777" w:rsidR="00784E21" w:rsidRPr="00784E21" w:rsidRDefault="00784E21" w:rsidP="00784E21">
      <w:r w:rsidRPr="00784E21">
        <w:t xml:space="preserve">-- Afficher les statistiques de la base de données </w:t>
      </w:r>
    </w:p>
    <w:p w14:paraId="238E6DFF" w14:textId="77777777" w:rsidR="00784E21" w:rsidRPr="00784E21" w:rsidRDefault="00784E21" w:rsidP="00784E21">
      <w:pPr>
        <w:rPr>
          <w:lang w:val="en-US"/>
        </w:rPr>
      </w:pPr>
      <w:r w:rsidRPr="00784E21">
        <w:rPr>
          <w:lang w:val="en-US"/>
        </w:rPr>
        <w:t xml:space="preserve">SELECT * FROM pg_stat_database; </w:t>
      </w:r>
    </w:p>
    <w:p w14:paraId="2A1E8942" w14:textId="77777777" w:rsidR="00784E21" w:rsidRPr="00784E21" w:rsidRDefault="00784E21" w:rsidP="00784E21">
      <w:r w:rsidRPr="00784E21">
        <w:t xml:space="preserve">-- Afficher les statistiques des tables utilisateur </w:t>
      </w:r>
    </w:p>
    <w:p w14:paraId="7084769A" w14:textId="77777777" w:rsidR="00784E21" w:rsidRPr="00784E21" w:rsidRDefault="00784E21" w:rsidP="00784E21">
      <w:pPr>
        <w:rPr>
          <w:lang w:val="en-US"/>
        </w:rPr>
      </w:pPr>
      <w:r w:rsidRPr="00784E21">
        <w:rPr>
          <w:lang w:val="en-US"/>
        </w:rPr>
        <w:t xml:space="preserve">SELECT * FROM pg_stat_user_tables; </w:t>
      </w:r>
    </w:p>
    <w:p w14:paraId="24C6D2AE" w14:textId="77777777" w:rsidR="00784E21" w:rsidRPr="00784E21" w:rsidRDefault="00784E21" w:rsidP="00784E21">
      <w:r w:rsidRPr="00784E21">
        <w:t xml:space="preserve">-- Afficher les statistiques des index </w:t>
      </w:r>
    </w:p>
    <w:p w14:paraId="7A8D23DD" w14:textId="77777777" w:rsidR="00784E21" w:rsidRPr="00784E21" w:rsidRDefault="00784E21" w:rsidP="00784E21">
      <w:r w:rsidRPr="00784E21">
        <w:t xml:space="preserve">SELECT * FROM pg_stat_user_indexes; </w:t>
      </w:r>
    </w:p>
    <w:p w14:paraId="13A5E081" w14:textId="77777777" w:rsidR="00784E21" w:rsidRPr="00784E21" w:rsidRDefault="00784E21" w:rsidP="00784E21">
      <w:r w:rsidRPr="00784E21">
        <w:t xml:space="preserve">-- Afficher les activités en cours </w:t>
      </w:r>
    </w:p>
    <w:p w14:paraId="5DA27B38" w14:textId="77777777" w:rsidR="00784E21" w:rsidRPr="00784E21" w:rsidRDefault="00784E21" w:rsidP="00784E21">
      <w:r w:rsidRPr="00784E21">
        <w:t>SELECT * FROM pg_stat_activity;</w:t>
      </w:r>
    </w:p>
    <w:p w14:paraId="2E36C9FF" w14:textId="1AFEA538" w:rsidR="00784E21" w:rsidRDefault="00784E21" w:rsidP="003B5969">
      <w:r>
        <w:t>On a ainsi des informations sur les performances des requêtes, l’utilisation des ressources et les activités en cours.</w:t>
      </w:r>
    </w:p>
    <w:p w14:paraId="5F36FB03" w14:textId="77777777" w:rsidR="00784E21" w:rsidRDefault="00784E21" w:rsidP="003B5969"/>
    <w:p w14:paraId="2759EB8D" w14:textId="016E5E7C" w:rsidR="003B5969" w:rsidRDefault="003B5969" w:rsidP="003B5969">
      <w:pPr>
        <w:pStyle w:val="Titre2"/>
        <w:numPr>
          <w:ilvl w:val="1"/>
          <w:numId w:val="25"/>
        </w:numPr>
      </w:pPr>
      <w:r>
        <w:t xml:space="preserve">Recommandation </w:t>
      </w:r>
      <w:r>
        <w:t>4</w:t>
      </w:r>
      <w:r>
        <w:t xml:space="preserve"> : </w:t>
      </w:r>
      <w:r w:rsidRPr="003B5969">
        <w:t>Restreindre les données personnelles dans la couche BI</w:t>
      </w:r>
    </w:p>
    <w:p w14:paraId="32EF7EAD" w14:textId="5F0B3C34" w:rsidR="00784E21" w:rsidRDefault="00784E21" w:rsidP="00784E21">
      <w:pPr>
        <w:tabs>
          <w:tab w:val="num" w:pos="720"/>
        </w:tabs>
      </w:pPr>
      <w:r w:rsidRPr="00784E21">
        <w:t>Supprimer ou masquer les colonnes non nécessaires à l’analyse BI, hash_mdp</w:t>
      </w:r>
      <w:r>
        <w:t xml:space="preserve">, </w:t>
      </w:r>
      <w:r w:rsidRPr="00784E21">
        <w:t>nom</w:t>
      </w:r>
      <w:r>
        <w:t xml:space="preserve">, </w:t>
      </w:r>
      <w:r w:rsidRPr="00784E21">
        <w:t>prenom mail</w:t>
      </w:r>
      <w:r>
        <w:t xml:space="preserve"> (</w:t>
      </w:r>
      <w:r w:rsidRPr="00784E21">
        <w:t>sauf besoin métier justifié</w:t>
      </w:r>
      <w:r>
        <w:t>)</w:t>
      </w:r>
      <w:r w:rsidRPr="00784E21">
        <w:t>.</w:t>
      </w:r>
    </w:p>
    <w:p w14:paraId="27DDC423" w14:textId="6E601A15" w:rsidR="006E3F1A" w:rsidRDefault="006E3F1A" w:rsidP="00784E21">
      <w:pPr>
        <w:tabs>
          <w:tab w:val="num" w:pos="720"/>
        </w:tabs>
      </w:pPr>
      <w:r>
        <w:t>On peut créer une vue dédiée à la Business Intelligence en tapant la commande SQL suivante :</w:t>
      </w:r>
    </w:p>
    <w:p w14:paraId="0B1379CF" w14:textId="4F87A813" w:rsidR="006E3F1A" w:rsidRDefault="006E3F1A" w:rsidP="006E3F1A">
      <w:pPr>
        <w:tabs>
          <w:tab w:val="num" w:pos="720"/>
        </w:tabs>
        <w:spacing w:before="0"/>
        <w:rPr>
          <w:lang w:val="en-US"/>
        </w:rPr>
      </w:pPr>
      <w:r w:rsidRPr="006E3F1A">
        <w:rPr>
          <w:lang w:val="en-US"/>
        </w:rPr>
        <w:t>CREATE VIEW employe_bi AS</w:t>
      </w:r>
      <w:r>
        <w:rPr>
          <w:lang w:val="en-US"/>
        </w:rPr>
        <w:t>(</w:t>
      </w:r>
    </w:p>
    <w:p w14:paraId="24205624" w14:textId="77777777" w:rsidR="006E3F1A" w:rsidRDefault="006E3F1A" w:rsidP="006E3F1A">
      <w:pPr>
        <w:tabs>
          <w:tab w:val="num" w:pos="720"/>
        </w:tabs>
        <w:spacing w:before="0"/>
        <w:rPr>
          <w:lang w:val="en-US"/>
        </w:rPr>
      </w:pPr>
      <w:r w:rsidRPr="006E3F1A">
        <w:rPr>
          <w:lang w:val="en-US"/>
        </w:rPr>
        <w:t xml:space="preserve">SELECT </w:t>
      </w:r>
    </w:p>
    <w:p w14:paraId="3352AE07" w14:textId="05EB04B5" w:rsidR="006E3F1A" w:rsidRDefault="006E3F1A" w:rsidP="006E3F1A">
      <w:pPr>
        <w:tabs>
          <w:tab w:val="num" w:pos="720"/>
        </w:tabs>
        <w:spacing w:before="0"/>
        <w:rPr>
          <w:lang w:val="en-US"/>
        </w:rPr>
      </w:pPr>
      <w:r w:rsidRPr="006E3F1A">
        <w:rPr>
          <w:lang w:val="en-US"/>
        </w:rPr>
        <w:t>id_employe,</w:t>
      </w:r>
    </w:p>
    <w:p w14:paraId="0C845972" w14:textId="77777777" w:rsidR="006E3F1A" w:rsidRDefault="006E3F1A" w:rsidP="006E3F1A">
      <w:pPr>
        <w:tabs>
          <w:tab w:val="num" w:pos="720"/>
        </w:tabs>
        <w:spacing w:before="0"/>
        <w:rPr>
          <w:lang w:val="en-US"/>
        </w:rPr>
      </w:pPr>
      <w:r w:rsidRPr="006E3F1A">
        <w:rPr>
          <w:lang w:val="en-US"/>
        </w:rPr>
        <w:t xml:space="preserve"> employe, </w:t>
      </w:r>
    </w:p>
    <w:p w14:paraId="4F3E9D4C" w14:textId="77777777" w:rsidR="006E3F1A" w:rsidRDefault="006E3F1A" w:rsidP="006E3F1A">
      <w:pPr>
        <w:tabs>
          <w:tab w:val="num" w:pos="720"/>
        </w:tabs>
        <w:spacing w:before="0"/>
        <w:rPr>
          <w:lang w:val="en-US"/>
        </w:rPr>
      </w:pPr>
      <w:r w:rsidRPr="006E3F1A">
        <w:rPr>
          <w:lang w:val="en-US"/>
        </w:rPr>
        <w:t xml:space="preserve">date_debut </w:t>
      </w:r>
    </w:p>
    <w:p w14:paraId="1FA24BBF" w14:textId="77777777" w:rsidR="006E3F1A" w:rsidRDefault="006E3F1A" w:rsidP="006E3F1A">
      <w:pPr>
        <w:tabs>
          <w:tab w:val="num" w:pos="720"/>
        </w:tabs>
        <w:spacing w:before="0"/>
        <w:rPr>
          <w:lang w:val="en-US"/>
        </w:rPr>
      </w:pPr>
      <w:r w:rsidRPr="006E3F1A">
        <w:rPr>
          <w:lang w:val="en-US"/>
        </w:rPr>
        <w:t>FROM employe</w:t>
      </w:r>
    </w:p>
    <w:p w14:paraId="58E3B00D" w14:textId="3040A5F2" w:rsidR="006E3F1A" w:rsidRPr="00784E21" w:rsidRDefault="006E3F1A" w:rsidP="006E3F1A">
      <w:pPr>
        <w:tabs>
          <w:tab w:val="num" w:pos="720"/>
        </w:tabs>
        <w:spacing w:before="0"/>
        <w:rPr>
          <w:lang w:val="en-US"/>
        </w:rPr>
      </w:pPr>
      <w:r>
        <w:rPr>
          <w:lang w:val="en-US"/>
        </w:rPr>
        <w:t>)</w:t>
      </w:r>
      <w:r w:rsidRPr="006E3F1A">
        <w:rPr>
          <w:lang w:val="en-US"/>
        </w:rPr>
        <w:t>;</w:t>
      </w:r>
    </w:p>
    <w:p w14:paraId="58BA2B27" w14:textId="5B130C7A" w:rsidR="003B5969" w:rsidRDefault="006E3F1A" w:rsidP="003B5969">
      <w:pPr>
        <w:rPr>
          <w:lang w:val="en-US"/>
        </w:rPr>
      </w:pPr>
      <w:r>
        <w:rPr>
          <w:lang w:val="en-US"/>
        </w:rPr>
        <w:t>Ou</w:t>
      </w:r>
    </w:p>
    <w:p w14:paraId="209A5A41" w14:textId="77777777" w:rsidR="006E3F1A" w:rsidRDefault="006E3F1A" w:rsidP="006E3F1A">
      <w:pPr>
        <w:tabs>
          <w:tab w:val="num" w:pos="720"/>
        </w:tabs>
        <w:spacing w:before="0"/>
        <w:rPr>
          <w:lang w:val="en-US"/>
        </w:rPr>
      </w:pPr>
      <w:r w:rsidRPr="006E3F1A">
        <w:rPr>
          <w:lang w:val="en-US"/>
        </w:rPr>
        <w:t>CREATE VIEW employe_bi AS</w:t>
      </w:r>
      <w:r>
        <w:rPr>
          <w:lang w:val="en-US"/>
        </w:rPr>
        <w:t>(</w:t>
      </w:r>
    </w:p>
    <w:p w14:paraId="5C85233D" w14:textId="77777777" w:rsidR="006E3F1A" w:rsidRDefault="006E3F1A" w:rsidP="006E3F1A">
      <w:pPr>
        <w:tabs>
          <w:tab w:val="num" w:pos="720"/>
        </w:tabs>
        <w:spacing w:before="0"/>
        <w:rPr>
          <w:lang w:val="en-US"/>
        </w:rPr>
      </w:pPr>
      <w:r w:rsidRPr="006E3F1A">
        <w:rPr>
          <w:lang w:val="en-US"/>
        </w:rPr>
        <w:t xml:space="preserve">SELECT </w:t>
      </w:r>
    </w:p>
    <w:p w14:paraId="7AA5BAC4" w14:textId="77777777" w:rsidR="006E3F1A" w:rsidRDefault="006E3F1A" w:rsidP="006E3F1A">
      <w:pPr>
        <w:tabs>
          <w:tab w:val="num" w:pos="720"/>
        </w:tabs>
        <w:spacing w:before="0"/>
        <w:rPr>
          <w:lang w:val="en-US"/>
        </w:rPr>
      </w:pPr>
      <w:r w:rsidRPr="006E3F1A">
        <w:rPr>
          <w:lang w:val="en-US"/>
        </w:rPr>
        <w:lastRenderedPageBreak/>
        <w:t>id_employe,</w:t>
      </w:r>
    </w:p>
    <w:p w14:paraId="5DF05882" w14:textId="77777777" w:rsidR="006E3F1A" w:rsidRDefault="006E3F1A" w:rsidP="006E3F1A">
      <w:pPr>
        <w:tabs>
          <w:tab w:val="num" w:pos="720"/>
        </w:tabs>
        <w:spacing w:before="0"/>
        <w:rPr>
          <w:lang w:val="en-US"/>
        </w:rPr>
      </w:pPr>
      <w:r w:rsidRPr="006E3F1A">
        <w:rPr>
          <w:lang w:val="en-US"/>
        </w:rPr>
        <w:t xml:space="preserve"> employe,</w:t>
      </w:r>
    </w:p>
    <w:p w14:paraId="2EBE8388" w14:textId="77777777" w:rsidR="006E3F1A" w:rsidRDefault="006E3F1A" w:rsidP="006E3F1A">
      <w:pPr>
        <w:tabs>
          <w:tab w:val="num" w:pos="720"/>
        </w:tabs>
        <w:spacing w:before="0"/>
        <w:rPr>
          <w:lang w:val="en-US"/>
        </w:rPr>
      </w:pPr>
      <w:r w:rsidRPr="006E3F1A">
        <w:rPr>
          <w:lang w:val="en-US"/>
        </w:rPr>
        <w:t xml:space="preserve">date_debut </w:t>
      </w:r>
    </w:p>
    <w:p w14:paraId="6F1EB041" w14:textId="77777777" w:rsidR="006E3F1A" w:rsidRDefault="006E3F1A" w:rsidP="006E3F1A">
      <w:pPr>
        <w:tabs>
          <w:tab w:val="num" w:pos="720"/>
        </w:tabs>
        <w:spacing w:before="0"/>
        <w:rPr>
          <w:lang w:val="en-US"/>
        </w:rPr>
      </w:pPr>
      <w:r w:rsidRPr="006E3F1A">
        <w:rPr>
          <w:lang w:val="en-US"/>
        </w:rPr>
        <w:t>SUBSTRING(</w:t>
      </w:r>
      <w:r>
        <w:rPr>
          <w:lang w:val="en-US"/>
        </w:rPr>
        <w:t>mail</w:t>
      </w:r>
      <w:r w:rsidRPr="006E3F1A">
        <w:rPr>
          <w:lang w:val="en-US"/>
        </w:rPr>
        <w:t xml:space="preserve"> FROM 1 FOR 3) || '***' AS obscured_</w:t>
      </w:r>
      <w:r>
        <w:rPr>
          <w:lang w:val="en-US"/>
        </w:rPr>
        <w:t>mail</w:t>
      </w:r>
      <w:r w:rsidRPr="006E3F1A">
        <w:rPr>
          <w:lang w:val="en-US"/>
        </w:rPr>
        <w:t xml:space="preserve">, </w:t>
      </w:r>
    </w:p>
    <w:p w14:paraId="075C8F79" w14:textId="77777777" w:rsidR="006E3F1A" w:rsidRDefault="006E3F1A" w:rsidP="006E3F1A">
      <w:pPr>
        <w:tabs>
          <w:tab w:val="num" w:pos="720"/>
        </w:tabs>
        <w:spacing w:before="0"/>
        <w:rPr>
          <w:lang w:val="en-US"/>
        </w:rPr>
      </w:pPr>
      <w:r w:rsidRPr="006E3F1A">
        <w:rPr>
          <w:lang w:val="en-US"/>
        </w:rPr>
        <w:t>SUBSTRING(</w:t>
      </w:r>
      <w:r>
        <w:rPr>
          <w:lang w:val="en-US"/>
        </w:rPr>
        <w:t>hash_mdp</w:t>
      </w:r>
      <w:r w:rsidRPr="006E3F1A">
        <w:rPr>
          <w:lang w:val="en-US"/>
        </w:rPr>
        <w:t xml:space="preserve"> FROM 1 FOR 3) || '***' AS obscured_</w:t>
      </w:r>
      <w:r>
        <w:rPr>
          <w:lang w:val="en-US"/>
        </w:rPr>
        <w:t>hash_mdp</w:t>
      </w:r>
      <w:r w:rsidRPr="006E3F1A">
        <w:rPr>
          <w:lang w:val="en-US"/>
        </w:rPr>
        <w:t xml:space="preserve">, </w:t>
      </w:r>
    </w:p>
    <w:p w14:paraId="5DC8C415" w14:textId="77777777" w:rsidR="006E3F1A" w:rsidRPr="006E3F1A" w:rsidRDefault="006E3F1A" w:rsidP="006E3F1A">
      <w:pPr>
        <w:tabs>
          <w:tab w:val="num" w:pos="720"/>
        </w:tabs>
        <w:spacing w:before="0"/>
      </w:pPr>
      <w:r w:rsidRPr="006E3F1A">
        <w:t>FROM employe</w:t>
      </w:r>
    </w:p>
    <w:p w14:paraId="7A1744FF" w14:textId="77777777" w:rsidR="006E3F1A" w:rsidRPr="00784E21" w:rsidRDefault="006E3F1A" w:rsidP="006E3F1A">
      <w:pPr>
        <w:tabs>
          <w:tab w:val="num" w:pos="720"/>
        </w:tabs>
        <w:spacing w:before="0"/>
      </w:pPr>
      <w:r w:rsidRPr="006E3F1A">
        <w:t>);</w:t>
      </w:r>
    </w:p>
    <w:p w14:paraId="6D23F1D5" w14:textId="3A780199" w:rsidR="006E3F1A" w:rsidRPr="006E3F1A" w:rsidRDefault="006E3F1A" w:rsidP="006E3F1A">
      <w:r w:rsidRPr="006E3F1A">
        <w:t xml:space="preserve">Power BI et le cube OLAP devraient </w:t>
      </w:r>
      <w:r>
        <w:t xml:space="preserve">avoir accès </w:t>
      </w:r>
      <w:r w:rsidRPr="006E3F1A">
        <w:t>uniquement cette vue et non la table complète</w:t>
      </w:r>
      <w:r>
        <w:t>.</w:t>
      </w:r>
    </w:p>
    <w:p w14:paraId="39EA80FF" w14:textId="77777777" w:rsidR="003B5969" w:rsidRPr="006E3F1A" w:rsidRDefault="003B5969" w:rsidP="003B5969"/>
    <w:p w14:paraId="70BD4055" w14:textId="42D72D03" w:rsidR="003B5969" w:rsidRDefault="003B5969" w:rsidP="003B5969">
      <w:pPr>
        <w:pStyle w:val="Titre2"/>
        <w:numPr>
          <w:ilvl w:val="1"/>
          <w:numId w:val="25"/>
        </w:numPr>
      </w:pPr>
      <w:r>
        <w:t xml:space="preserve">Recommandation </w:t>
      </w:r>
      <w:r>
        <w:t>5</w:t>
      </w:r>
      <w:r>
        <w:t xml:space="preserve"> : Formaliser le dictionnaire de données</w:t>
      </w:r>
      <w:r>
        <w:t>, documenter</w:t>
      </w:r>
      <w:r>
        <w:t xml:space="preserve"> le modèle relationnel et les règles de calcul</w:t>
      </w:r>
    </w:p>
    <w:p w14:paraId="394AAD96" w14:textId="11B5EF89" w:rsidR="006F68C1" w:rsidRPr="006F68C1" w:rsidRDefault="006F68C1" w:rsidP="006F68C1">
      <w:pPr>
        <w:tabs>
          <w:tab w:val="num" w:pos="720"/>
        </w:tabs>
      </w:pPr>
      <w:r w:rsidRPr="006F68C1">
        <w:t>Créer un dictionnaire de données officiel</w:t>
      </w:r>
      <w:r>
        <w:t xml:space="preserve"> et documenter</w:t>
      </w:r>
      <w:r w:rsidRPr="006F68C1">
        <w:t xml:space="preserve"> </w:t>
      </w:r>
      <w:r>
        <w:t>l</w:t>
      </w:r>
      <w:r w:rsidRPr="006F68C1">
        <w:t>e schéma relationnel</w:t>
      </w:r>
      <w:r>
        <w:t>,</w:t>
      </w:r>
      <w:r w:rsidRPr="006F68C1">
        <w:t xml:space="preserve"> les cardinalités</w:t>
      </w:r>
      <w:r>
        <w:t xml:space="preserve">, </w:t>
      </w:r>
      <w:r w:rsidRPr="006F68C1">
        <w:t>les clés primaires</w:t>
      </w:r>
      <w:r>
        <w:t xml:space="preserve">, </w:t>
      </w:r>
      <w:r w:rsidRPr="006F68C1">
        <w:t>les clés étrangères</w:t>
      </w:r>
      <w:r>
        <w:t xml:space="preserve">, </w:t>
      </w:r>
      <w:r w:rsidRPr="006F68C1">
        <w:t>les règles de calcul du chiffre d’affaires</w:t>
      </w:r>
      <w:r>
        <w:t>, l</w:t>
      </w:r>
      <w:r w:rsidRPr="006F68C1">
        <w:t>es règles de rafraîchissement Power BI.</w:t>
      </w:r>
    </w:p>
    <w:p w14:paraId="029E3234" w14:textId="00F232BB" w:rsidR="003B5969" w:rsidRDefault="003B5969" w:rsidP="003B5969"/>
    <w:p w14:paraId="11B8C15B" w14:textId="5F15BF85" w:rsidR="00B120B3" w:rsidRDefault="00B120B3" w:rsidP="00B120B3">
      <w:pPr>
        <w:pStyle w:val="Titre2"/>
        <w:numPr>
          <w:ilvl w:val="1"/>
          <w:numId w:val="25"/>
        </w:numPr>
      </w:pPr>
      <w:r>
        <w:t xml:space="preserve">Recommandation </w:t>
      </w:r>
      <w:r>
        <w:t>6</w:t>
      </w:r>
      <w:r>
        <w:t xml:space="preserve"> : </w:t>
      </w:r>
      <w:r w:rsidRPr="00B120B3">
        <w:t>Améliorer le typage et la qualité des données</w:t>
      </w:r>
    </w:p>
    <w:p w14:paraId="2043BF25" w14:textId="780CA4CA" w:rsidR="003B5969" w:rsidRDefault="00F1446D" w:rsidP="003B5969">
      <w:r w:rsidRPr="00F1446D">
        <w:t>Mettre en place des règles de validation sur les colonnes critiques.</w:t>
      </w:r>
    </w:p>
    <w:p w14:paraId="2B179EAA" w14:textId="25BCA66D" w:rsidR="00F1446D" w:rsidRDefault="00F1446D" w:rsidP="003B5969">
      <w:r>
        <w:t>Par exemple :</w:t>
      </w:r>
    </w:p>
    <w:tbl>
      <w:tblPr>
        <w:tblStyle w:val="Tableausimple1"/>
        <w:tblW w:w="0" w:type="auto"/>
        <w:tblLook w:val="04A0" w:firstRow="1" w:lastRow="0" w:firstColumn="1" w:lastColumn="0" w:noHBand="0" w:noVBand="1"/>
      </w:tblPr>
      <w:tblGrid>
        <w:gridCol w:w="1470"/>
        <w:gridCol w:w="7550"/>
      </w:tblGrid>
      <w:tr w:rsidR="006C3202" w:rsidRPr="006C3202" w14:paraId="38E7D12E" w14:textId="77777777" w:rsidTr="006C32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0D9C24" w14:textId="77777777" w:rsidR="006C3202" w:rsidRPr="006C3202" w:rsidRDefault="006C3202" w:rsidP="006C3202">
            <w:pPr>
              <w:spacing w:line="259" w:lineRule="auto"/>
            </w:pPr>
            <w:r w:rsidRPr="006C3202">
              <w:t>Champ</w:t>
            </w:r>
          </w:p>
        </w:tc>
        <w:tc>
          <w:tcPr>
            <w:tcW w:w="0" w:type="auto"/>
            <w:hideMark/>
          </w:tcPr>
          <w:p w14:paraId="542C0C7C" w14:textId="77777777" w:rsidR="006C3202" w:rsidRPr="006C3202" w:rsidRDefault="006C3202" w:rsidP="006C3202">
            <w:pPr>
              <w:spacing w:line="259" w:lineRule="auto"/>
              <w:cnfStyle w:val="100000000000" w:firstRow="1" w:lastRow="0" w:firstColumn="0" w:lastColumn="0" w:oddVBand="0" w:evenVBand="0" w:oddHBand="0" w:evenHBand="0" w:firstRowFirstColumn="0" w:firstRowLastColumn="0" w:lastRowFirstColumn="0" w:lastRowLastColumn="0"/>
            </w:pPr>
            <w:r w:rsidRPr="006C3202">
              <w:t>Règle recommandée</w:t>
            </w:r>
          </w:p>
        </w:tc>
      </w:tr>
      <w:tr w:rsidR="006C3202" w:rsidRPr="006C3202" w14:paraId="7B58DB10" w14:textId="77777777" w:rsidTr="006C32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0AD46" w14:textId="77777777" w:rsidR="006C3202" w:rsidRPr="006C3202" w:rsidRDefault="006C3202" w:rsidP="006C3202">
            <w:pPr>
              <w:spacing w:line="259" w:lineRule="auto"/>
            </w:pPr>
            <w:r w:rsidRPr="006C3202">
              <w:t>ean</w:t>
            </w:r>
          </w:p>
        </w:tc>
        <w:tc>
          <w:tcPr>
            <w:tcW w:w="0" w:type="auto"/>
            <w:hideMark/>
          </w:tcPr>
          <w:p w14:paraId="22142EEC" w14:textId="45B08765" w:rsidR="006C3202" w:rsidRPr="006C3202" w:rsidRDefault="006C3202" w:rsidP="006C3202">
            <w:pPr>
              <w:spacing w:line="259" w:lineRule="auto"/>
              <w:cnfStyle w:val="000000100000" w:firstRow="0" w:lastRow="0" w:firstColumn="0" w:lastColumn="0" w:oddVBand="0" w:evenVBand="0" w:oddHBand="1" w:evenHBand="0" w:firstRowFirstColumn="0" w:firstRowLastColumn="0" w:lastRowFirstColumn="0" w:lastRowLastColumn="0"/>
            </w:pPr>
            <w:r w:rsidRPr="006C3202">
              <w:t>Format texte, non nul, unique dans produit</w:t>
            </w:r>
            <w:r w:rsidR="009329AA">
              <w:t xml:space="preserve"> (clé primaire de la table produit)</w:t>
            </w:r>
          </w:p>
        </w:tc>
      </w:tr>
      <w:tr w:rsidR="006C3202" w:rsidRPr="006C3202" w14:paraId="3E0F3542" w14:textId="77777777" w:rsidTr="006C3202">
        <w:tc>
          <w:tcPr>
            <w:cnfStyle w:val="001000000000" w:firstRow="0" w:lastRow="0" w:firstColumn="1" w:lastColumn="0" w:oddVBand="0" w:evenVBand="0" w:oddHBand="0" w:evenHBand="0" w:firstRowFirstColumn="0" w:firstRowLastColumn="0" w:lastRowFirstColumn="0" w:lastRowLastColumn="0"/>
            <w:tcW w:w="0" w:type="auto"/>
            <w:hideMark/>
          </w:tcPr>
          <w:p w14:paraId="1AD8F205" w14:textId="77777777" w:rsidR="006C3202" w:rsidRPr="006C3202" w:rsidRDefault="006C3202" w:rsidP="006C3202">
            <w:pPr>
              <w:spacing w:line="259" w:lineRule="auto"/>
            </w:pPr>
            <w:r w:rsidRPr="006C3202">
              <w:t>prix</w:t>
            </w:r>
          </w:p>
        </w:tc>
        <w:tc>
          <w:tcPr>
            <w:tcW w:w="0" w:type="auto"/>
            <w:hideMark/>
          </w:tcPr>
          <w:p w14:paraId="0FC97160" w14:textId="5DE751BC" w:rsidR="006C3202" w:rsidRPr="006C3202" w:rsidRDefault="006C3202" w:rsidP="006C3202">
            <w:pPr>
              <w:spacing w:line="259" w:lineRule="auto"/>
              <w:cnfStyle w:val="000000000000" w:firstRow="0" w:lastRow="0" w:firstColumn="0" w:lastColumn="0" w:oddVBand="0" w:evenVBand="0" w:oddHBand="0" w:evenHBand="0" w:firstRowFirstColumn="0" w:firstRowLastColumn="0" w:lastRowFirstColumn="0" w:lastRowLastColumn="0"/>
            </w:pPr>
            <w:r w:rsidRPr="006C3202">
              <w:t>Nombre positif</w:t>
            </w:r>
            <w:r w:rsidR="00C61498">
              <w:t>, format Float</w:t>
            </w:r>
          </w:p>
        </w:tc>
      </w:tr>
      <w:tr w:rsidR="006C3202" w:rsidRPr="006C3202" w14:paraId="4F841CD2" w14:textId="77777777" w:rsidTr="006C32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7B0675" w14:textId="77777777" w:rsidR="006C3202" w:rsidRPr="006C3202" w:rsidRDefault="006C3202" w:rsidP="006C3202">
            <w:pPr>
              <w:spacing w:line="259" w:lineRule="auto"/>
            </w:pPr>
            <w:r w:rsidRPr="006C3202">
              <w:t>date_achat</w:t>
            </w:r>
          </w:p>
        </w:tc>
        <w:tc>
          <w:tcPr>
            <w:tcW w:w="0" w:type="auto"/>
            <w:hideMark/>
          </w:tcPr>
          <w:p w14:paraId="52B39C68" w14:textId="77777777" w:rsidR="006C3202" w:rsidRPr="006C3202" w:rsidRDefault="006C3202" w:rsidP="006C3202">
            <w:pPr>
              <w:spacing w:line="259" w:lineRule="auto"/>
              <w:cnfStyle w:val="000000100000" w:firstRow="0" w:lastRow="0" w:firstColumn="0" w:lastColumn="0" w:oddVBand="0" w:evenVBand="0" w:oddHBand="1" w:evenHBand="0" w:firstRowFirstColumn="0" w:firstRowLastColumn="0" w:lastRowFirstColumn="0" w:lastRowLastColumn="0"/>
            </w:pPr>
            <w:r w:rsidRPr="006C3202">
              <w:t>Date valide</w:t>
            </w:r>
          </w:p>
        </w:tc>
      </w:tr>
      <w:tr w:rsidR="006C3202" w:rsidRPr="006C3202" w14:paraId="062800F4" w14:textId="77777777" w:rsidTr="006C3202">
        <w:tc>
          <w:tcPr>
            <w:cnfStyle w:val="001000000000" w:firstRow="0" w:lastRow="0" w:firstColumn="1" w:lastColumn="0" w:oddVBand="0" w:evenVBand="0" w:oddHBand="0" w:evenHBand="0" w:firstRowFirstColumn="0" w:firstRowLastColumn="0" w:lastRowFirstColumn="0" w:lastRowLastColumn="0"/>
            <w:tcW w:w="0" w:type="auto"/>
            <w:hideMark/>
          </w:tcPr>
          <w:p w14:paraId="1A52725E" w14:textId="77777777" w:rsidR="006C3202" w:rsidRPr="006C3202" w:rsidRDefault="006C3202" w:rsidP="006C3202">
            <w:pPr>
              <w:spacing w:line="259" w:lineRule="auto"/>
            </w:pPr>
            <w:r w:rsidRPr="006C3202">
              <w:t>customer_id</w:t>
            </w:r>
          </w:p>
        </w:tc>
        <w:tc>
          <w:tcPr>
            <w:tcW w:w="0" w:type="auto"/>
            <w:hideMark/>
          </w:tcPr>
          <w:p w14:paraId="67FA3DF6" w14:textId="2D98C236" w:rsidR="006C3202" w:rsidRPr="006C3202" w:rsidRDefault="006C3202" w:rsidP="006C3202">
            <w:pPr>
              <w:spacing w:line="259" w:lineRule="auto"/>
              <w:cnfStyle w:val="000000000000" w:firstRow="0" w:lastRow="0" w:firstColumn="0" w:lastColumn="0" w:oddVBand="0" w:evenVBand="0" w:oddHBand="0" w:evenHBand="0" w:firstRowFirstColumn="0" w:firstRowLastColumn="0" w:lastRowFirstColumn="0" w:lastRowLastColumn="0"/>
            </w:pPr>
            <w:r w:rsidRPr="006C3202">
              <w:t>Présent dans la table client</w:t>
            </w:r>
            <w:r w:rsidR="009329AA">
              <w:t xml:space="preserve"> (clé primaire de la table client)</w:t>
            </w:r>
          </w:p>
        </w:tc>
      </w:tr>
      <w:tr w:rsidR="006C3202" w:rsidRPr="006C3202" w14:paraId="0511ED40" w14:textId="77777777" w:rsidTr="006C32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94A69" w14:textId="77777777" w:rsidR="006C3202" w:rsidRPr="006C3202" w:rsidRDefault="006C3202" w:rsidP="006C3202">
            <w:pPr>
              <w:spacing w:line="259" w:lineRule="auto"/>
            </w:pPr>
            <w:r w:rsidRPr="006C3202">
              <w:t>id_employe</w:t>
            </w:r>
          </w:p>
        </w:tc>
        <w:tc>
          <w:tcPr>
            <w:tcW w:w="0" w:type="auto"/>
            <w:hideMark/>
          </w:tcPr>
          <w:p w14:paraId="2A6879B5" w14:textId="42D057EC" w:rsidR="006C3202" w:rsidRPr="006C3202" w:rsidRDefault="006C3202" w:rsidP="006C3202">
            <w:pPr>
              <w:spacing w:line="259" w:lineRule="auto"/>
              <w:cnfStyle w:val="000000100000" w:firstRow="0" w:lastRow="0" w:firstColumn="0" w:lastColumn="0" w:oddVBand="0" w:evenVBand="0" w:oddHBand="1" w:evenHBand="0" w:firstRowFirstColumn="0" w:firstRowLastColumn="0" w:lastRowFirstColumn="0" w:lastRowLastColumn="0"/>
            </w:pPr>
            <w:r w:rsidRPr="006C3202">
              <w:t>Présent dans la table employe</w:t>
            </w:r>
            <w:r w:rsidR="009329AA">
              <w:t xml:space="preserve"> (clé primaire de la table employe)</w:t>
            </w:r>
          </w:p>
        </w:tc>
      </w:tr>
      <w:tr w:rsidR="006C3202" w:rsidRPr="006C3202" w14:paraId="7DD800EA" w14:textId="77777777" w:rsidTr="006C3202">
        <w:tc>
          <w:tcPr>
            <w:cnfStyle w:val="001000000000" w:firstRow="0" w:lastRow="0" w:firstColumn="1" w:lastColumn="0" w:oddVBand="0" w:evenVBand="0" w:oddHBand="0" w:evenHBand="0" w:firstRowFirstColumn="0" w:firstRowLastColumn="0" w:lastRowFirstColumn="0" w:lastRowLastColumn="0"/>
            <w:tcW w:w="0" w:type="auto"/>
            <w:hideMark/>
          </w:tcPr>
          <w:p w14:paraId="1BC75139" w14:textId="77777777" w:rsidR="006C3202" w:rsidRPr="006C3202" w:rsidRDefault="006C3202" w:rsidP="006C3202">
            <w:pPr>
              <w:spacing w:line="259" w:lineRule="auto"/>
            </w:pPr>
            <w:r w:rsidRPr="006C3202">
              <w:t>id_bdd</w:t>
            </w:r>
          </w:p>
        </w:tc>
        <w:tc>
          <w:tcPr>
            <w:tcW w:w="0" w:type="auto"/>
            <w:hideMark/>
          </w:tcPr>
          <w:p w14:paraId="4883A82F" w14:textId="1F41AE91" w:rsidR="006C3202" w:rsidRPr="006C3202" w:rsidRDefault="006C3202" w:rsidP="006C3202">
            <w:pPr>
              <w:spacing w:line="259" w:lineRule="auto"/>
              <w:cnfStyle w:val="000000000000" w:firstRow="0" w:lastRow="0" w:firstColumn="0" w:lastColumn="0" w:oddVBand="0" w:evenVBand="0" w:oddHBand="0" w:evenHBand="0" w:firstRowFirstColumn="0" w:firstRowLastColumn="0" w:lastRowFirstColumn="0" w:lastRowLastColumn="0"/>
            </w:pPr>
            <w:r w:rsidRPr="006C3202">
              <w:t>Identifiant unique</w:t>
            </w:r>
            <w:r w:rsidR="009329AA">
              <w:t xml:space="preserve"> (clé primaire de la table vente)</w:t>
            </w:r>
          </w:p>
        </w:tc>
      </w:tr>
      <w:tr w:rsidR="006C3202" w:rsidRPr="006C3202" w14:paraId="29F4322E" w14:textId="77777777" w:rsidTr="006C320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A81C26" w14:textId="77777777" w:rsidR="006C3202" w:rsidRPr="006C3202" w:rsidRDefault="006C3202" w:rsidP="006C3202">
            <w:pPr>
              <w:spacing w:line="259" w:lineRule="auto"/>
            </w:pPr>
            <w:r w:rsidRPr="006C3202">
              <w:t>id_ticket</w:t>
            </w:r>
          </w:p>
        </w:tc>
        <w:tc>
          <w:tcPr>
            <w:tcW w:w="0" w:type="auto"/>
            <w:hideMark/>
          </w:tcPr>
          <w:p w14:paraId="664CC37B" w14:textId="77777777" w:rsidR="006C3202" w:rsidRPr="006C3202" w:rsidRDefault="006C3202" w:rsidP="006C3202">
            <w:pPr>
              <w:spacing w:line="259" w:lineRule="auto"/>
              <w:cnfStyle w:val="000000100000" w:firstRow="0" w:lastRow="0" w:firstColumn="0" w:lastColumn="0" w:oddVBand="0" w:evenVBand="0" w:oddHBand="1" w:evenHBand="0" w:firstRowFirstColumn="0" w:firstRowLastColumn="0" w:lastRowFirstColumn="0" w:lastRowLastColumn="0"/>
            </w:pPr>
            <w:r w:rsidRPr="006C3202">
              <w:t>Non nul</w:t>
            </w:r>
          </w:p>
        </w:tc>
      </w:tr>
    </w:tbl>
    <w:p w14:paraId="07BAAD44" w14:textId="77777777" w:rsidR="00F1446D" w:rsidRDefault="00F1446D" w:rsidP="003B5969"/>
    <w:p w14:paraId="7AF45FA9" w14:textId="77777777" w:rsidR="00D41B0A" w:rsidRDefault="00D41B0A" w:rsidP="003B5969"/>
    <w:p w14:paraId="214251A4" w14:textId="03C96646" w:rsidR="00D41B0A" w:rsidRDefault="00D41B0A" w:rsidP="00D41B0A">
      <w:pPr>
        <w:pStyle w:val="Titre2"/>
        <w:numPr>
          <w:ilvl w:val="1"/>
          <w:numId w:val="25"/>
        </w:numPr>
      </w:pPr>
      <w:r>
        <w:t>Priorisation des recommandations</w:t>
      </w:r>
    </w:p>
    <w:tbl>
      <w:tblPr>
        <w:tblStyle w:val="Tableausimple1"/>
        <w:tblW w:w="0" w:type="auto"/>
        <w:tblLook w:val="04A0" w:firstRow="1" w:lastRow="0" w:firstColumn="1" w:lastColumn="0" w:noHBand="0" w:noVBand="1"/>
      </w:tblPr>
      <w:tblGrid>
        <w:gridCol w:w="991"/>
        <w:gridCol w:w="4533"/>
        <w:gridCol w:w="1559"/>
        <w:gridCol w:w="1276"/>
      </w:tblGrid>
      <w:tr w:rsidR="00D41B0A" w:rsidRPr="00D41B0A" w14:paraId="43146C6A" w14:textId="77777777" w:rsidTr="00D41B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7D25A9" w14:textId="77777777" w:rsidR="00D41B0A" w:rsidRPr="00D41B0A" w:rsidRDefault="00D41B0A" w:rsidP="00D41B0A">
            <w:pPr>
              <w:spacing w:line="259" w:lineRule="auto"/>
            </w:pPr>
            <w:r w:rsidRPr="00D41B0A">
              <w:t>Priorité</w:t>
            </w:r>
          </w:p>
        </w:tc>
        <w:tc>
          <w:tcPr>
            <w:tcW w:w="4533" w:type="dxa"/>
            <w:hideMark/>
          </w:tcPr>
          <w:p w14:paraId="231AC546" w14:textId="77777777" w:rsidR="00D41B0A" w:rsidRPr="00D41B0A" w:rsidRDefault="00D41B0A" w:rsidP="00D41B0A">
            <w:pPr>
              <w:spacing w:line="259" w:lineRule="auto"/>
              <w:cnfStyle w:val="100000000000" w:firstRow="1" w:lastRow="0" w:firstColumn="0" w:lastColumn="0" w:oddVBand="0" w:evenVBand="0" w:oddHBand="0" w:evenHBand="0" w:firstRowFirstColumn="0" w:firstRowLastColumn="0" w:lastRowFirstColumn="0" w:lastRowLastColumn="0"/>
            </w:pPr>
            <w:r w:rsidRPr="00D41B0A">
              <w:t>Recommandation</w:t>
            </w:r>
          </w:p>
        </w:tc>
        <w:tc>
          <w:tcPr>
            <w:tcW w:w="1559" w:type="dxa"/>
            <w:hideMark/>
          </w:tcPr>
          <w:p w14:paraId="550ED217" w14:textId="77777777" w:rsidR="00D41B0A" w:rsidRPr="00D41B0A" w:rsidRDefault="00D41B0A" w:rsidP="00D41B0A">
            <w:pPr>
              <w:spacing w:line="259" w:lineRule="auto"/>
              <w:cnfStyle w:val="100000000000" w:firstRow="1" w:lastRow="0" w:firstColumn="0" w:lastColumn="0" w:oddVBand="0" w:evenVBand="0" w:oddHBand="0" w:evenHBand="0" w:firstRowFirstColumn="0" w:firstRowLastColumn="0" w:lastRowFirstColumn="0" w:lastRowLastColumn="0"/>
            </w:pPr>
            <w:r w:rsidRPr="00D41B0A">
              <w:t>Urgence</w:t>
            </w:r>
          </w:p>
        </w:tc>
        <w:tc>
          <w:tcPr>
            <w:tcW w:w="1276" w:type="dxa"/>
            <w:hideMark/>
          </w:tcPr>
          <w:p w14:paraId="349E9705" w14:textId="77777777" w:rsidR="00D41B0A" w:rsidRPr="00D41B0A" w:rsidRDefault="00D41B0A" w:rsidP="00D41B0A">
            <w:pPr>
              <w:spacing w:line="259" w:lineRule="auto"/>
              <w:cnfStyle w:val="100000000000" w:firstRow="1" w:lastRow="0" w:firstColumn="0" w:lastColumn="0" w:oddVBand="0" w:evenVBand="0" w:oddHBand="0" w:evenHBand="0" w:firstRowFirstColumn="0" w:firstRowLastColumn="0" w:lastRowFirstColumn="0" w:lastRowLastColumn="0"/>
            </w:pPr>
            <w:r w:rsidRPr="00D41B0A">
              <w:t>Impact</w:t>
            </w:r>
          </w:p>
        </w:tc>
      </w:tr>
      <w:tr w:rsidR="00D41B0A" w:rsidRPr="00D41B0A" w14:paraId="54EFD103" w14:textId="77777777" w:rsidTr="00D41B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8FF0EF" w14:textId="77777777" w:rsidR="00D41B0A" w:rsidRPr="00D41B0A" w:rsidRDefault="00D41B0A" w:rsidP="00D41B0A">
            <w:pPr>
              <w:spacing w:line="259" w:lineRule="auto"/>
            </w:pPr>
            <w:r w:rsidRPr="00D41B0A">
              <w:lastRenderedPageBreak/>
              <w:t>1</w:t>
            </w:r>
          </w:p>
        </w:tc>
        <w:tc>
          <w:tcPr>
            <w:tcW w:w="4533" w:type="dxa"/>
            <w:hideMark/>
          </w:tcPr>
          <w:p w14:paraId="0A1AACD0" w14:textId="77777777" w:rsidR="00D41B0A" w:rsidRPr="00D41B0A" w:rsidRDefault="00D41B0A" w:rsidP="00D41B0A">
            <w:pPr>
              <w:spacing w:line="259" w:lineRule="auto"/>
              <w:cnfStyle w:val="000000100000" w:firstRow="0" w:lastRow="0" w:firstColumn="0" w:lastColumn="0" w:oddVBand="0" w:evenVBand="0" w:oddHBand="1" w:evenHBand="0" w:firstRowFirstColumn="0" w:firstRowLastColumn="0" w:lastRowFirstColumn="0" w:lastRowLastColumn="0"/>
            </w:pPr>
            <w:r w:rsidRPr="00D41B0A">
              <w:t>Mettre en place une clôture journalière des ventes</w:t>
            </w:r>
          </w:p>
        </w:tc>
        <w:tc>
          <w:tcPr>
            <w:tcW w:w="1559" w:type="dxa"/>
            <w:hideMark/>
          </w:tcPr>
          <w:p w14:paraId="3C644C94" w14:textId="77777777" w:rsidR="00D41B0A" w:rsidRPr="00D41B0A" w:rsidRDefault="00D41B0A" w:rsidP="00D41B0A">
            <w:pPr>
              <w:spacing w:line="259" w:lineRule="auto"/>
              <w:cnfStyle w:val="000000100000" w:firstRow="0" w:lastRow="0" w:firstColumn="0" w:lastColumn="0" w:oddVBand="0" w:evenVBand="0" w:oddHBand="1" w:evenHBand="0" w:firstRowFirstColumn="0" w:firstRowLastColumn="0" w:lastRowFirstColumn="0" w:lastRowLastColumn="0"/>
            </w:pPr>
            <w:r w:rsidRPr="00D41B0A">
              <w:t>Très élevée</w:t>
            </w:r>
          </w:p>
        </w:tc>
        <w:tc>
          <w:tcPr>
            <w:tcW w:w="1276" w:type="dxa"/>
            <w:hideMark/>
          </w:tcPr>
          <w:p w14:paraId="6EDAA4C3" w14:textId="77777777" w:rsidR="00D41B0A" w:rsidRPr="00D41B0A" w:rsidRDefault="00D41B0A" w:rsidP="00D41B0A">
            <w:pPr>
              <w:spacing w:line="259" w:lineRule="auto"/>
              <w:cnfStyle w:val="000000100000" w:firstRow="0" w:lastRow="0" w:firstColumn="0" w:lastColumn="0" w:oddVBand="0" w:evenVBand="0" w:oddHBand="1" w:evenHBand="0" w:firstRowFirstColumn="0" w:firstRowLastColumn="0" w:lastRowFirstColumn="0" w:lastRowLastColumn="0"/>
            </w:pPr>
            <w:r w:rsidRPr="00D41B0A">
              <w:t>Très élevé</w:t>
            </w:r>
          </w:p>
        </w:tc>
      </w:tr>
      <w:tr w:rsidR="00D41B0A" w:rsidRPr="00D41B0A" w14:paraId="3F96B63B" w14:textId="77777777" w:rsidTr="00D41B0A">
        <w:tc>
          <w:tcPr>
            <w:cnfStyle w:val="001000000000" w:firstRow="0" w:lastRow="0" w:firstColumn="1" w:lastColumn="0" w:oddVBand="0" w:evenVBand="0" w:oddHBand="0" w:evenHBand="0" w:firstRowFirstColumn="0" w:firstRowLastColumn="0" w:lastRowFirstColumn="0" w:lastRowLastColumn="0"/>
            <w:tcW w:w="0" w:type="auto"/>
            <w:hideMark/>
          </w:tcPr>
          <w:p w14:paraId="0F3249D1" w14:textId="77777777" w:rsidR="00D41B0A" w:rsidRPr="00D41B0A" w:rsidRDefault="00D41B0A" w:rsidP="00D41B0A">
            <w:pPr>
              <w:spacing w:line="259" w:lineRule="auto"/>
            </w:pPr>
            <w:r w:rsidRPr="00D41B0A">
              <w:t>2</w:t>
            </w:r>
          </w:p>
        </w:tc>
        <w:tc>
          <w:tcPr>
            <w:tcW w:w="4533" w:type="dxa"/>
            <w:hideMark/>
          </w:tcPr>
          <w:p w14:paraId="174695B8" w14:textId="658F03C7" w:rsidR="00D41B0A" w:rsidRPr="00D41B0A" w:rsidRDefault="00D41B0A" w:rsidP="00D41B0A">
            <w:pPr>
              <w:spacing w:line="259" w:lineRule="auto"/>
              <w:cnfStyle w:val="000000000000" w:firstRow="0" w:lastRow="0" w:firstColumn="0" w:lastColumn="0" w:oddVBand="0" w:evenVBand="0" w:oddHBand="0" w:evenHBand="0" w:firstRowFirstColumn="0" w:firstRowLastColumn="0" w:lastRowFirstColumn="0" w:lastRowLastColumn="0"/>
            </w:pPr>
            <w:r w:rsidRPr="00D41B0A">
              <w:t xml:space="preserve">Séparer date </w:t>
            </w:r>
            <w:r>
              <w:t>vente</w:t>
            </w:r>
            <w:r w:rsidRPr="00D41B0A">
              <w:t xml:space="preserve"> et date </w:t>
            </w:r>
            <w:r>
              <w:t>insertion</w:t>
            </w:r>
          </w:p>
        </w:tc>
        <w:tc>
          <w:tcPr>
            <w:tcW w:w="1559" w:type="dxa"/>
            <w:hideMark/>
          </w:tcPr>
          <w:p w14:paraId="09EA6F91" w14:textId="77777777" w:rsidR="00D41B0A" w:rsidRPr="00D41B0A" w:rsidRDefault="00D41B0A" w:rsidP="00D41B0A">
            <w:pPr>
              <w:spacing w:line="259" w:lineRule="auto"/>
              <w:cnfStyle w:val="000000000000" w:firstRow="0" w:lastRow="0" w:firstColumn="0" w:lastColumn="0" w:oddVBand="0" w:evenVBand="0" w:oddHBand="0" w:evenHBand="0" w:firstRowFirstColumn="0" w:firstRowLastColumn="0" w:lastRowFirstColumn="0" w:lastRowLastColumn="0"/>
            </w:pPr>
            <w:r w:rsidRPr="00D41B0A">
              <w:t>Très élevée</w:t>
            </w:r>
          </w:p>
        </w:tc>
        <w:tc>
          <w:tcPr>
            <w:tcW w:w="1276" w:type="dxa"/>
            <w:hideMark/>
          </w:tcPr>
          <w:p w14:paraId="01C6B83D" w14:textId="77777777" w:rsidR="00D41B0A" w:rsidRPr="00D41B0A" w:rsidRDefault="00D41B0A" w:rsidP="00D41B0A">
            <w:pPr>
              <w:spacing w:line="259" w:lineRule="auto"/>
              <w:cnfStyle w:val="000000000000" w:firstRow="0" w:lastRow="0" w:firstColumn="0" w:lastColumn="0" w:oddVBand="0" w:evenVBand="0" w:oddHBand="0" w:evenHBand="0" w:firstRowFirstColumn="0" w:firstRowLastColumn="0" w:lastRowFirstColumn="0" w:lastRowLastColumn="0"/>
            </w:pPr>
            <w:r w:rsidRPr="00D41B0A">
              <w:t>Très élevé</w:t>
            </w:r>
          </w:p>
        </w:tc>
      </w:tr>
      <w:tr w:rsidR="00D41B0A" w:rsidRPr="00D41B0A" w14:paraId="004D70ED" w14:textId="77777777" w:rsidTr="00D41B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D9C683" w14:textId="77777777" w:rsidR="00D41B0A" w:rsidRPr="00D41B0A" w:rsidRDefault="00D41B0A" w:rsidP="00D41B0A">
            <w:pPr>
              <w:spacing w:line="259" w:lineRule="auto"/>
            </w:pPr>
            <w:r w:rsidRPr="00D41B0A">
              <w:t>3</w:t>
            </w:r>
          </w:p>
        </w:tc>
        <w:tc>
          <w:tcPr>
            <w:tcW w:w="4533" w:type="dxa"/>
            <w:hideMark/>
          </w:tcPr>
          <w:p w14:paraId="24A1483D" w14:textId="77777777" w:rsidR="00D41B0A" w:rsidRPr="00D41B0A" w:rsidRDefault="00D41B0A" w:rsidP="00D41B0A">
            <w:pPr>
              <w:spacing w:line="259" w:lineRule="auto"/>
              <w:cnfStyle w:val="000000100000" w:firstRow="0" w:lastRow="0" w:firstColumn="0" w:lastColumn="0" w:oddVBand="0" w:evenVBand="0" w:oddHBand="1" w:evenHBand="0" w:firstRowFirstColumn="0" w:firstRowLastColumn="0" w:lastRowFirstColumn="0" w:lastRowLastColumn="0"/>
            </w:pPr>
            <w:r w:rsidRPr="00D41B0A">
              <w:t>Mettre en place des contrôles de complétude</w:t>
            </w:r>
          </w:p>
        </w:tc>
        <w:tc>
          <w:tcPr>
            <w:tcW w:w="1559" w:type="dxa"/>
            <w:hideMark/>
          </w:tcPr>
          <w:p w14:paraId="5A5D0BEC" w14:textId="77777777" w:rsidR="00D41B0A" w:rsidRPr="00D41B0A" w:rsidRDefault="00D41B0A" w:rsidP="00D41B0A">
            <w:pPr>
              <w:spacing w:line="259" w:lineRule="auto"/>
              <w:cnfStyle w:val="000000100000" w:firstRow="0" w:lastRow="0" w:firstColumn="0" w:lastColumn="0" w:oddVBand="0" w:evenVBand="0" w:oddHBand="1" w:evenHBand="0" w:firstRowFirstColumn="0" w:firstRowLastColumn="0" w:lastRowFirstColumn="0" w:lastRowLastColumn="0"/>
            </w:pPr>
            <w:r w:rsidRPr="00D41B0A">
              <w:t>Élevée</w:t>
            </w:r>
          </w:p>
        </w:tc>
        <w:tc>
          <w:tcPr>
            <w:tcW w:w="1276" w:type="dxa"/>
            <w:hideMark/>
          </w:tcPr>
          <w:p w14:paraId="3E9F4CAD" w14:textId="77777777" w:rsidR="00D41B0A" w:rsidRPr="00D41B0A" w:rsidRDefault="00D41B0A" w:rsidP="00D41B0A">
            <w:pPr>
              <w:spacing w:line="259" w:lineRule="auto"/>
              <w:cnfStyle w:val="000000100000" w:firstRow="0" w:lastRow="0" w:firstColumn="0" w:lastColumn="0" w:oddVBand="0" w:evenVBand="0" w:oddHBand="1" w:evenHBand="0" w:firstRowFirstColumn="0" w:firstRowLastColumn="0" w:lastRowFirstColumn="0" w:lastRowLastColumn="0"/>
            </w:pPr>
            <w:r w:rsidRPr="00D41B0A">
              <w:t>Très élevé</w:t>
            </w:r>
          </w:p>
        </w:tc>
      </w:tr>
      <w:tr w:rsidR="00D41B0A" w:rsidRPr="00D41B0A" w14:paraId="19FB4928" w14:textId="77777777" w:rsidTr="00D41B0A">
        <w:tc>
          <w:tcPr>
            <w:cnfStyle w:val="001000000000" w:firstRow="0" w:lastRow="0" w:firstColumn="1" w:lastColumn="0" w:oddVBand="0" w:evenVBand="0" w:oddHBand="0" w:evenHBand="0" w:firstRowFirstColumn="0" w:firstRowLastColumn="0" w:lastRowFirstColumn="0" w:lastRowLastColumn="0"/>
            <w:tcW w:w="0" w:type="auto"/>
            <w:hideMark/>
          </w:tcPr>
          <w:p w14:paraId="6BA36FB5" w14:textId="63F02397" w:rsidR="00D41B0A" w:rsidRPr="00D41B0A" w:rsidRDefault="00D41B0A" w:rsidP="00D41B0A">
            <w:pPr>
              <w:spacing w:line="259" w:lineRule="auto"/>
            </w:pPr>
            <w:r>
              <w:t>4</w:t>
            </w:r>
          </w:p>
        </w:tc>
        <w:tc>
          <w:tcPr>
            <w:tcW w:w="4533" w:type="dxa"/>
            <w:hideMark/>
          </w:tcPr>
          <w:p w14:paraId="78017414" w14:textId="34EF431B" w:rsidR="00D41B0A" w:rsidRPr="00D41B0A" w:rsidRDefault="00D41B0A" w:rsidP="00D41B0A">
            <w:pPr>
              <w:spacing w:line="259" w:lineRule="auto"/>
              <w:cnfStyle w:val="000000000000" w:firstRow="0" w:lastRow="0" w:firstColumn="0" w:lastColumn="0" w:oddVBand="0" w:evenVBand="0" w:oddHBand="0" w:evenHBand="0" w:firstRowFirstColumn="0" w:firstRowLastColumn="0" w:lastRowFirstColumn="0" w:lastRowLastColumn="0"/>
            </w:pPr>
            <w:r w:rsidRPr="00D41B0A">
              <w:t xml:space="preserve">Restreindre les données </w:t>
            </w:r>
            <w:r>
              <w:t>personnelles</w:t>
            </w:r>
            <w:r w:rsidRPr="00D41B0A">
              <w:t xml:space="preserve"> en BI</w:t>
            </w:r>
          </w:p>
        </w:tc>
        <w:tc>
          <w:tcPr>
            <w:tcW w:w="1559" w:type="dxa"/>
            <w:hideMark/>
          </w:tcPr>
          <w:p w14:paraId="6ACF10E2" w14:textId="77777777" w:rsidR="00D41B0A" w:rsidRPr="00D41B0A" w:rsidRDefault="00D41B0A" w:rsidP="00D41B0A">
            <w:pPr>
              <w:spacing w:line="259" w:lineRule="auto"/>
              <w:cnfStyle w:val="000000000000" w:firstRow="0" w:lastRow="0" w:firstColumn="0" w:lastColumn="0" w:oddVBand="0" w:evenVBand="0" w:oddHBand="0" w:evenHBand="0" w:firstRowFirstColumn="0" w:firstRowLastColumn="0" w:lastRowFirstColumn="0" w:lastRowLastColumn="0"/>
            </w:pPr>
            <w:r w:rsidRPr="00D41B0A">
              <w:t>Élevée</w:t>
            </w:r>
          </w:p>
        </w:tc>
        <w:tc>
          <w:tcPr>
            <w:tcW w:w="1276" w:type="dxa"/>
            <w:hideMark/>
          </w:tcPr>
          <w:p w14:paraId="24C7A46A" w14:textId="77777777" w:rsidR="00D41B0A" w:rsidRPr="00D41B0A" w:rsidRDefault="00D41B0A" w:rsidP="00D41B0A">
            <w:pPr>
              <w:spacing w:line="259" w:lineRule="auto"/>
              <w:cnfStyle w:val="000000000000" w:firstRow="0" w:lastRow="0" w:firstColumn="0" w:lastColumn="0" w:oddVBand="0" w:evenVBand="0" w:oddHBand="0" w:evenHBand="0" w:firstRowFirstColumn="0" w:firstRowLastColumn="0" w:lastRowFirstColumn="0" w:lastRowLastColumn="0"/>
            </w:pPr>
            <w:r w:rsidRPr="00D41B0A">
              <w:t>Élevé</w:t>
            </w:r>
          </w:p>
        </w:tc>
      </w:tr>
      <w:tr w:rsidR="00D41B0A" w:rsidRPr="00D41B0A" w14:paraId="092B9C62" w14:textId="77777777" w:rsidTr="00D41B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32446B" w14:textId="1F126B95" w:rsidR="00D41B0A" w:rsidRPr="00D41B0A" w:rsidRDefault="00D41B0A" w:rsidP="00D41B0A">
            <w:pPr>
              <w:spacing w:line="259" w:lineRule="auto"/>
            </w:pPr>
            <w:r>
              <w:t>5</w:t>
            </w:r>
          </w:p>
        </w:tc>
        <w:tc>
          <w:tcPr>
            <w:tcW w:w="4533" w:type="dxa"/>
            <w:hideMark/>
          </w:tcPr>
          <w:p w14:paraId="1B77A240" w14:textId="38C22373" w:rsidR="00D41B0A" w:rsidRPr="00D41B0A" w:rsidRDefault="00D41B0A" w:rsidP="00D41B0A">
            <w:pPr>
              <w:spacing w:line="259" w:lineRule="auto"/>
              <w:cnfStyle w:val="000000100000" w:firstRow="0" w:lastRow="0" w:firstColumn="0" w:lastColumn="0" w:oddVBand="0" w:evenVBand="0" w:oddHBand="1" w:evenHBand="0" w:firstRowFirstColumn="0" w:firstRowLastColumn="0" w:lastRowFirstColumn="0" w:lastRowLastColumn="0"/>
            </w:pPr>
            <w:r w:rsidRPr="00D41B0A">
              <w:t>Formaliser le dictionnaire de données</w:t>
            </w:r>
            <w:r>
              <w:t xml:space="preserve"> et </w:t>
            </w:r>
            <w:r w:rsidR="004F1B50">
              <w:t>documenter</w:t>
            </w:r>
            <w:r w:rsidRPr="00D41B0A">
              <w:t xml:space="preserve"> le modèle relationnel</w:t>
            </w:r>
          </w:p>
        </w:tc>
        <w:tc>
          <w:tcPr>
            <w:tcW w:w="1559" w:type="dxa"/>
            <w:hideMark/>
          </w:tcPr>
          <w:p w14:paraId="579841DF" w14:textId="77777777" w:rsidR="00D41B0A" w:rsidRPr="00D41B0A" w:rsidRDefault="00D41B0A" w:rsidP="00D41B0A">
            <w:pPr>
              <w:spacing w:line="259" w:lineRule="auto"/>
              <w:cnfStyle w:val="000000100000" w:firstRow="0" w:lastRow="0" w:firstColumn="0" w:lastColumn="0" w:oddVBand="0" w:evenVBand="0" w:oddHBand="1" w:evenHBand="0" w:firstRowFirstColumn="0" w:firstRowLastColumn="0" w:lastRowFirstColumn="0" w:lastRowLastColumn="0"/>
            </w:pPr>
            <w:r w:rsidRPr="00D41B0A">
              <w:t>Moyenne</w:t>
            </w:r>
          </w:p>
        </w:tc>
        <w:tc>
          <w:tcPr>
            <w:tcW w:w="1276" w:type="dxa"/>
            <w:hideMark/>
          </w:tcPr>
          <w:p w14:paraId="0723F2F0" w14:textId="77777777" w:rsidR="00D41B0A" w:rsidRPr="00D41B0A" w:rsidRDefault="00D41B0A" w:rsidP="00D41B0A">
            <w:pPr>
              <w:spacing w:line="259" w:lineRule="auto"/>
              <w:cnfStyle w:val="000000100000" w:firstRow="0" w:lastRow="0" w:firstColumn="0" w:lastColumn="0" w:oddVBand="0" w:evenVBand="0" w:oddHBand="1" w:evenHBand="0" w:firstRowFirstColumn="0" w:firstRowLastColumn="0" w:lastRowFirstColumn="0" w:lastRowLastColumn="0"/>
            </w:pPr>
            <w:r w:rsidRPr="00D41B0A">
              <w:t>Élevé</w:t>
            </w:r>
          </w:p>
        </w:tc>
      </w:tr>
      <w:tr w:rsidR="00D41B0A" w:rsidRPr="00D41B0A" w14:paraId="0E397233" w14:textId="77777777" w:rsidTr="00D41B0A">
        <w:tc>
          <w:tcPr>
            <w:cnfStyle w:val="001000000000" w:firstRow="0" w:lastRow="0" w:firstColumn="1" w:lastColumn="0" w:oddVBand="0" w:evenVBand="0" w:oddHBand="0" w:evenHBand="0" w:firstRowFirstColumn="0" w:firstRowLastColumn="0" w:lastRowFirstColumn="0" w:lastRowLastColumn="0"/>
            <w:tcW w:w="0" w:type="auto"/>
            <w:hideMark/>
          </w:tcPr>
          <w:p w14:paraId="3389FCC2" w14:textId="6BAD9677" w:rsidR="00D41B0A" w:rsidRPr="00D41B0A" w:rsidRDefault="00D41B0A" w:rsidP="00D41B0A">
            <w:pPr>
              <w:spacing w:line="259" w:lineRule="auto"/>
            </w:pPr>
            <w:r>
              <w:t>6</w:t>
            </w:r>
          </w:p>
        </w:tc>
        <w:tc>
          <w:tcPr>
            <w:tcW w:w="4533" w:type="dxa"/>
            <w:hideMark/>
          </w:tcPr>
          <w:p w14:paraId="4FB2686E" w14:textId="77777777" w:rsidR="00D41B0A" w:rsidRPr="00D41B0A" w:rsidRDefault="00D41B0A" w:rsidP="00D41B0A">
            <w:pPr>
              <w:spacing w:line="259" w:lineRule="auto"/>
              <w:cnfStyle w:val="000000000000" w:firstRow="0" w:lastRow="0" w:firstColumn="0" w:lastColumn="0" w:oddVBand="0" w:evenVBand="0" w:oddHBand="0" w:evenHBand="0" w:firstRowFirstColumn="0" w:firstRowLastColumn="0" w:lastRowFirstColumn="0" w:lastRowLastColumn="0"/>
            </w:pPr>
            <w:r w:rsidRPr="00D41B0A">
              <w:t>Améliorer le typage et la qualité des données</w:t>
            </w:r>
          </w:p>
        </w:tc>
        <w:tc>
          <w:tcPr>
            <w:tcW w:w="1559" w:type="dxa"/>
            <w:hideMark/>
          </w:tcPr>
          <w:p w14:paraId="0A5D2885" w14:textId="77777777" w:rsidR="00D41B0A" w:rsidRPr="00D41B0A" w:rsidRDefault="00D41B0A" w:rsidP="00D41B0A">
            <w:pPr>
              <w:spacing w:line="259" w:lineRule="auto"/>
              <w:cnfStyle w:val="000000000000" w:firstRow="0" w:lastRow="0" w:firstColumn="0" w:lastColumn="0" w:oddVBand="0" w:evenVBand="0" w:oddHBand="0" w:evenHBand="0" w:firstRowFirstColumn="0" w:firstRowLastColumn="0" w:lastRowFirstColumn="0" w:lastRowLastColumn="0"/>
            </w:pPr>
            <w:r w:rsidRPr="00D41B0A">
              <w:t>Moyenne</w:t>
            </w:r>
          </w:p>
        </w:tc>
        <w:tc>
          <w:tcPr>
            <w:tcW w:w="1276" w:type="dxa"/>
            <w:hideMark/>
          </w:tcPr>
          <w:p w14:paraId="32E820A7" w14:textId="77777777" w:rsidR="00D41B0A" w:rsidRPr="00D41B0A" w:rsidRDefault="00D41B0A" w:rsidP="00D41B0A">
            <w:pPr>
              <w:spacing w:line="259" w:lineRule="auto"/>
              <w:cnfStyle w:val="000000000000" w:firstRow="0" w:lastRow="0" w:firstColumn="0" w:lastColumn="0" w:oddVBand="0" w:evenVBand="0" w:oddHBand="0" w:evenHBand="0" w:firstRowFirstColumn="0" w:firstRowLastColumn="0" w:lastRowFirstColumn="0" w:lastRowLastColumn="0"/>
            </w:pPr>
            <w:r w:rsidRPr="00D41B0A">
              <w:t>Moyen</w:t>
            </w:r>
          </w:p>
        </w:tc>
      </w:tr>
    </w:tbl>
    <w:p w14:paraId="25CC6BBC" w14:textId="77777777" w:rsidR="00D41B0A" w:rsidRDefault="00D41B0A" w:rsidP="00D41B0A"/>
    <w:p w14:paraId="3D114FC5" w14:textId="77777777" w:rsidR="007C189C" w:rsidRDefault="007C189C" w:rsidP="00D41B0A"/>
    <w:p w14:paraId="6B6B9525" w14:textId="77777777" w:rsidR="007C189C" w:rsidRDefault="007C189C" w:rsidP="00D41B0A"/>
    <w:p w14:paraId="1EE65FBF" w14:textId="77777777" w:rsidR="007C189C" w:rsidRDefault="007C189C" w:rsidP="00D41B0A"/>
    <w:p w14:paraId="543DA6FF" w14:textId="77777777" w:rsidR="007C189C" w:rsidRDefault="007C189C" w:rsidP="00D41B0A"/>
    <w:p w14:paraId="6F1A9922" w14:textId="77777777" w:rsidR="007C189C" w:rsidRDefault="007C189C" w:rsidP="00D41B0A"/>
    <w:p w14:paraId="240555EE" w14:textId="77777777" w:rsidR="007C189C" w:rsidRDefault="007C189C" w:rsidP="00D41B0A"/>
    <w:p w14:paraId="17203088" w14:textId="77777777" w:rsidR="007C189C" w:rsidRDefault="007C189C" w:rsidP="00D41B0A"/>
    <w:p w14:paraId="1E1F5E67" w14:textId="7BBE43A7" w:rsidR="007C189C" w:rsidRDefault="007C189C">
      <w:r>
        <w:br w:type="page"/>
      </w:r>
    </w:p>
    <w:p w14:paraId="16975D5B" w14:textId="65296E59" w:rsidR="007C189C" w:rsidRPr="007C189C" w:rsidRDefault="007C189C" w:rsidP="007C189C">
      <w:pPr>
        <w:pStyle w:val="Titre1"/>
        <w:numPr>
          <w:ilvl w:val="0"/>
          <w:numId w:val="25"/>
        </w:numPr>
      </w:pPr>
      <w:r w:rsidRPr="007C189C">
        <w:lastRenderedPageBreak/>
        <w:t xml:space="preserve"> Conclusion</w:t>
      </w:r>
    </w:p>
    <w:p w14:paraId="341F323D" w14:textId="77777777" w:rsidR="007C189C" w:rsidRPr="007C189C" w:rsidRDefault="007C189C" w:rsidP="007C189C">
      <w:pPr>
        <w:jc w:val="both"/>
      </w:pPr>
      <w:r w:rsidRPr="007C189C">
        <w:t>L’audit a permis de confirmer que le chiffre d’affaires correct du 14 août 2024 est de 284 243,88 €.</w:t>
      </w:r>
    </w:p>
    <w:p w14:paraId="2BD70EC0" w14:textId="77777777" w:rsidR="007C189C" w:rsidRPr="007C189C" w:rsidRDefault="007C189C" w:rsidP="007C189C">
      <w:pPr>
        <w:jc w:val="both"/>
      </w:pPr>
      <w:r w:rsidRPr="007C189C">
        <w:t>L’écart avec le premier montant observé, soit 275 186,59 €, s’explique par l’intégration tardive de certaines ventes. Ces ventes, bien que rattachées métier à la journée du 14 août 2024, ont été techniquement insérées le 15 août 2024.</w:t>
      </w:r>
    </w:p>
    <w:p w14:paraId="745DA540" w14:textId="77777777" w:rsidR="007C189C" w:rsidRPr="007C189C" w:rsidRDefault="007C189C" w:rsidP="007C189C">
      <w:pPr>
        <w:jc w:val="both"/>
      </w:pPr>
      <w:r w:rsidRPr="007C189C">
        <w:t>Le problème principal n’est donc pas un problème de calcul du chiffre d’affaires, mais un problème de fiabilité du processus d’intégration et de publication des données.</w:t>
      </w:r>
    </w:p>
    <w:p w14:paraId="47998FB8" w14:textId="77777777" w:rsidR="007C189C" w:rsidRPr="007C189C" w:rsidRDefault="007C189C" w:rsidP="007C189C">
      <w:pPr>
        <w:jc w:val="both"/>
      </w:pPr>
      <w:r w:rsidRPr="007C189C">
        <w:t>Les recommandations proposées visent à :</w:t>
      </w:r>
    </w:p>
    <w:p w14:paraId="692B6F44" w14:textId="77777777" w:rsidR="007C189C" w:rsidRPr="007C189C" w:rsidRDefault="007C189C" w:rsidP="007C189C">
      <w:pPr>
        <w:numPr>
          <w:ilvl w:val="0"/>
          <w:numId w:val="47"/>
        </w:numPr>
        <w:jc w:val="both"/>
      </w:pPr>
      <w:r w:rsidRPr="007C189C">
        <w:t>fiabiliser les chiffres publiés dans Power BI ;</w:t>
      </w:r>
    </w:p>
    <w:p w14:paraId="42587359" w14:textId="77777777" w:rsidR="007C189C" w:rsidRPr="007C189C" w:rsidRDefault="007C189C" w:rsidP="007C189C">
      <w:pPr>
        <w:numPr>
          <w:ilvl w:val="0"/>
          <w:numId w:val="47"/>
        </w:numPr>
        <w:jc w:val="both"/>
      </w:pPr>
      <w:r w:rsidRPr="007C189C">
        <w:t>éviter l’affichage de données incomplètes ;</w:t>
      </w:r>
    </w:p>
    <w:p w14:paraId="564DE988" w14:textId="77777777" w:rsidR="007C189C" w:rsidRPr="007C189C" w:rsidRDefault="007C189C" w:rsidP="007C189C">
      <w:pPr>
        <w:numPr>
          <w:ilvl w:val="0"/>
          <w:numId w:val="47"/>
        </w:numPr>
        <w:jc w:val="both"/>
      </w:pPr>
      <w:r w:rsidRPr="007C189C">
        <w:t>renforcer la traçabilité des traitements ;</w:t>
      </w:r>
    </w:p>
    <w:p w14:paraId="0604FC33" w14:textId="77777777" w:rsidR="007C189C" w:rsidRPr="007C189C" w:rsidRDefault="007C189C" w:rsidP="007C189C">
      <w:pPr>
        <w:numPr>
          <w:ilvl w:val="0"/>
          <w:numId w:val="47"/>
        </w:numPr>
        <w:jc w:val="both"/>
      </w:pPr>
      <w:r w:rsidRPr="007C189C">
        <w:t>améliorer la gouvernance des données ;</w:t>
      </w:r>
    </w:p>
    <w:p w14:paraId="084BD253" w14:textId="77777777" w:rsidR="007C189C" w:rsidRPr="007C189C" w:rsidRDefault="007C189C" w:rsidP="007C189C">
      <w:pPr>
        <w:numPr>
          <w:ilvl w:val="0"/>
          <w:numId w:val="47"/>
        </w:numPr>
        <w:jc w:val="both"/>
      </w:pPr>
      <w:r w:rsidRPr="007C189C">
        <w:t>sécuriser les données personnelles ;</w:t>
      </w:r>
    </w:p>
    <w:p w14:paraId="5FD06A8E" w14:textId="77777777" w:rsidR="007C189C" w:rsidRPr="007C189C" w:rsidRDefault="007C189C" w:rsidP="007C189C">
      <w:pPr>
        <w:numPr>
          <w:ilvl w:val="0"/>
          <w:numId w:val="47"/>
        </w:numPr>
        <w:jc w:val="both"/>
      </w:pPr>
      <w:r w:rsidRPr="007C189C">
        <w:t>documenter durablement le modèle de données.</w:t>
      </w:r>
    </w:p>
    <w:p w14:paraId="5994B076" w14:textId="77777777" w:rsidR="007C189C" w:rsidRPr="007C189C" w:rsidRDefault="007C189C" w:rsidP="007C189C">
      <w:pPr>
        <w:jc w:val="both"/>
      </w:pPr>
      <w:r w:rsidRPr="007C189C">
        <w:t>La mise en œuvre de ces actions est essentielle pour restaurer la confiance dans les indicateurs BI et permettre à SuperSmartMarket de poursuivre son ambition de personnalisation client sur des bases de données fiables.</w:t>
      </w:r>
    </w:p>
    <w:p w14:paraId="7D18C0B0" w14:textId="77777777" w:rsidR="00D41B0A" w:rsidRPr="003B5969" w:rsidRDefault="00D41B0A" w:rsidP="003B5969"/>
    <w:sectPr w:rsidR="00D41B0A" w:rsidRPr="003B5969">
      <w:headerReference w:type="even" r:id="rId12"/>
      <w:headerReference w:type="default" r:id="rId13"/>
      <w:footerReference w:type="even" r:id="rId14"/>
      <w:footerReference w:type="default" r:id="rId15"/>
      <w:headerReference w:type="first" r:id="rId16"/>
      <w:footerReference w:type="first" r:id="rId17"/>
      <w:pgSz w:w="11906" w:h="16838"/>
      <w:pgMar w:top="1021" w:right="1021" w:bottom="1021" w:left="1021" w:header="289"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1012F" w14:textId="77777777" w:rsidR="002A3E7A" w:rsidRDefault="002A3E7A">
      <w:pPr>
        <w:spacing w:before="0" w:line="240" w:lineRule="auto"/>
      </w:pPr>
      <w:r>
        <w:separator/>
      </w:r>
    </w:p>
  </w:endnote>
  <w:endnote w:type="continuationSeparator" w:id="0">
    <w:p w14:paraId="10C1A707" w14:textId="77777777" w:rsidR="002A3E7A" w:rsidRDefault="002A3E7A">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embedRegular r:id="rId1" w:fontKey="{7B89C574-12EB-4E4A-A21A-F83B96AEF012}"/>
    <w:embedBold r:id="rId2" w:fontKey="{34C12654-C210-4A43-A746-6593E284FE1C}"/>
    <w:embedItalic r:id="rId3" w:fontKey="{8B01A8E6-D885-478E-830F-457FCA7AB77C}"/>
    <w:embedBoldItalic r:id="rId4" w:fontKey="{AD4BF17B-411A-4CD4-89B3-C75AF09BAECF}"/>
  </w:font>
  <w:font w:name="Quattrocento Sans">
    <w:charset w:val="00"/>
    <w:family w:val="swiss"/>
    <w:pitch w:val="variable"/>
    <w:sig w:usb0="800000BF" w:usb1="4000005B" w:usb2="00000000" w:usb3="00000000" w:csb0="00000001" w:csb1="00000000"/>
    <w:embedRegular r:id="rId5" w:fontKey="{464CF4FD-115F-4EAA-ACE4-4CCD393C4A0A}"/>
    <w:embedBold r:id="rId6" w:fontKey="{FFCD238C-90C3-4E87-9DAB-665900805B77}"/>
    <w:embedItalic r:id="rId7" w:fontKey="{ABFC0D38-9B94-4E7A-8CDE-55C25E57EC31}"/>
    <w:embedBoldItalic r:id="rId8" w:fontKey="{9527B035-89F9-46EC-B5D9-9E5CF15B8619}"/>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9" w:fontKey="{006B5840-D783-4FE9-9055-06346B0F38BF}"/>
  </w:font>
  <w:font w:name="Symbol">
    <w:panose1 w:val="05050102010706020507"/>
    <w:charset w:val="02"/>
    <w:family w:val="roman"/>
    <w:pitch w:val="variable"/>
    <w:sig w:usb0="00000000" w:usb1="10000000" w:usb2="00000000" w:usb3="00000000" w:csb0="80000000" w:csb1="00000000"/>
  </w:font>
  <w:font w:name="Segoe UI Light">
    <w:panose1 w:val="020B0502040204020203"/>
    <w:charset w:val="00"/>
    <w:family w:val="swiss"/>
    <w:pitch w:val="variable"/>
    <w:sig w:usb0="E4002EFF" w:usb1="C000E47F" w:usb2="00000009" w:usb3="00000000" w:csb0="000001FF" w:csb1="00000000"/>
    <w:embedRegular r:id="rId10" w:fontKey="{79DC14B0-260E-40C5-BDF8-39ABE835CCA8}"/>
    <w:embedBold r:id="rId11" w:fontKey="{7EB790A7-4AC2-45BA-95D6-6C4E5A37D494}"/>
    <w:embedItalic r:id="rId12" w:fontKey="{F0A23802-C42A-4441-9E36-1A292481EAAC}"/>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3" w:fontKey="{D7C85B89-E488-4ED6-97C1-3C52944E564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3" w14:textId="77777777" w:rsidR="001107A5" w:rsidRDefault="001107A5">
    <w:pPr>
      <w:pBdr>
        <w:top w:val="nil"/>
        <w:left w:val="nil"/>
        <w:bottom w:val="nil"/>
        <w:right w:val="nil"/>
        <w:between w:val="nil"/>
      </w:pBdr>
      <w:spacing w:line="240" w:lineRule="auto"/>
      <w:rPr>
        <w:rFonts w:ascii="Quattrocento Sans" w:hAnsi="Quattrocento Sans" w:cs="Quattrocento Sans"/>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4" w14:textId="1110F04D" w:rsidR="001107A5" w:rsidRDefault="00000000">
    <w:pPr>
      <w:pBdr>
        <w:top w:val="nil"/>
        <w:left w:val="nil"/>
        <w:bottom w:val="nil"/>
        <w:right w:val="nil"/>
        <w:between w:val="nil"/>
      </w:pBdr>
      <w:spacing w:line="240" w:lineRule="auto"/>
      <w:jc w:val="right"/>
      <w:rPr>
        <w:rFonts w:ascii="Quattrocento Sans" w:hAnsi="Quattrocento Sans" w:cs="Quattrocento Sans"/>
        <w:color w:val="000000"/>
      </w:rPr>
    </w:pPr>
    <w:r>
      <w:rPr>
        <w:rFonts w:ascii="Quattrocento Sans" w:hAnsi="Quattrocento Sans" w:cs="Quattrocento Sans"/>
        <w:color w:val="000000"/>
      </w:rPr>
      <w:t xml:space="preserve">Page | </w:t>
    </w:r>
    <w:r>
      <w:rPr>
        <w:rFonts w:ascii="Quattrocento Sans" w:hAnsi="Quattrocento Sans" w:cs="Quattrocento Sans"/>
        <w:color w:val="000000"/>
      </w:rPr>
      <w:fldChar w:fldCharType="begin"/>
    </w:r>
    <w:r>
      <w:rPr>
        <w:rFonts w:ascii="Quattrocento Sans" w:hAnsi="Quattrocento Sans" w:cs="Quattrocento Sans"/>
        <w:color w:val="000000"/>
      </w:rPr>
      <w:instrText>PAGE</w:instrText>
    </w:r>
    <w:r>
      <w:rPr>
        <w:rFonts w:ascii="Quattrocento Sans" w:hAnsi="Quattrocento Sans" w:cs="Quattrocento Sans"/>
        <w:color w:val="000000"/>
      </w:rPr>
      <w:fldChar w:fldCharType="separate"/>
    </w:r>
    <w:r w:rsidR="00FF31B1">
      <w:rPr>
        <w:rFonts w:ascii="Quattrocento Sans" w:hAnsi="Quattrocento Sans" w:cs="Quattrocento Sans"/>
        <w:noProof/>
        <w:color w:val="000000"/>
      </w:rPr>
      <w:t>1</w:t>
    </w:r>
    <w:r>
      <w:rPr>
        <w:rFonts w:ascii="Quattrocento Sans" w:hAnsi="Quattrocento Sans" w:cs="Quattrocento Sans"/>
        <w:color w:val="000000"/>
      </w:rPr>
      <w:fldChar w:fldCharType="end"/>
    </w:r>
    <w:r>
      <w:rPr>
        <w:rFonts w:ascii="Quattrocento Sans" w:hAnsi="Quattrocento Sans" w:cs="Quattrocento Sans"/>
        <w:color w:val="000000"/>
      </w:rPr>
      <w:t xml:space="preserve"> </w:t>
    </w:r>
  </w:p>
  <w:p w14:paraId="00000035" w14:textId="77777777" w:rsidR="001107A5" w:rsidRDefault="001107A5">
    <w:pPr>
      <w:pBdr>
        <w:top w:val="nil"/>
        <w:left w:val="nil"/>
        <w:bottom w:val="nil"/>
        <w:right w:val="nil"/>
        <w:between w:val="nil"/>
      </w:pBdr>
      <w:spacing w:line="240" w:lineRule="auto"/>
      <w:rPr>
        <w:rFonts w:ascii="Quattrocento Sans" w:hAnsi="Quattrocento Sans" w:cs="Quattrocento Sans"/>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6" w14:textId="77777777" w:rsidR="001107A5" w:rsidRDefault="001107A5">
    <w:pPr>
      <w:pBdr>
        <w:top w:val="nil"/>
        <w:left w:val="nil"/>
        <w:bottom w:val="nil"/>
        <w:right w:val="nil"/>
        <w:between w:val="nil"/>
      </w:pBdr>
      <w:spacing w:line="240" w:lineRule="auto"/>
      <w:rPr>
        <w:rFonts w:ascii="Quattrocento Sans" w:hAnsi="Quattrocento Sans" w:cs="Quattrocento Sans"/>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8C5ACE" w14:textId="77777777" w:rsidR="002A3E7A" w:rsidRDefault="002A3E7A">
      <w:pPr>
        <w:spacing w:before="0" w:line="240" w:lineRule="auto"/>
      </w:pPr>
      <w:r>
        <w:separator/>
      </w:r>
    </w:p>
  </w:footnote>
  <w:footnote w:type="continuationSeparator" w:id="0">
    <w:p w14:paraId="25573610" w14:textId="77777777" w:rsidR="002A3E7A" w:rsidRDefault="002A3E7A">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0" w14:textId="77777777" w:rsidR="001107A5" w:rsidRDefault="001107A5">
    <w:pPr>
      <w:pBdr>
        <w:top w:val="nil"/>
        <w:left w:val="nil"/>
        <w:bottom w:val="nil"/>
        <w:right w:val="nil"/>
        <w:between w:val="nil"/>
      </w:pBdr>
      <w:spacing w:line="240" w:lineRule="auto"/>
      <w:rPr>
        <w:rFonts w:ascii="Quattrocento Sans" w:hAnsi="Quattrocento Sans" w:cs="Quattrocento Sans"/>
        <w:color w:val="3B3838"/>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1" w14:textId="77777777" w:rsidR="001107A5" w:rsidRDefault="001107A5">
    <w:pPr>
      <w:pBdr>
        <w:top w:val="nil"/>
        <w:left w:val="nil"/>
        <w:bottom w:val="nil"/>
        <w:right w:val="nil"/>
        <w:between w:val="nil"/>
      </w:pBdr>
      <w:spacing w:line="240" w:lineRule="auto"/>
      <w:rPr>
        <w:rFonts w:ascii="Quattrocento Sans" w:hAnsi="Quattrocento Sans" w:cs="Quattrocento Sans"/>
        <w:color w:val="3B3838"/>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32" w14:textId="77777777" w:rsidR="001107A5" w:rsidRDefault="001107A5">
    <w:pPr>
      <w:pBdr>
        <w:top w:val="nil"/>
        <w:left w:val="nil"/>
        <w:bottom w:val="nil"/>
        <w:right w:val="nil"/>
        <w:between w:val="nil"/>
      </w:pBdr>
      <w:spacing w:line="240" w:lineRule="auto"/>
      <w:rPr>
        <w:rFonts w:ascii="Quattrocento Sans" w:hAnsi="Quattrocento Sans" w:cs="Quattrocento Sans"/>
        <w:color w:val="3B3838"/>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92EC9"/>
    <w:multiLevelType w:val="multilevel"/>
    <w:tmpl w:val="88C2FCCE"/>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D4530"/>
    <w:multiLevelType w:val="multilevel"/>
    <w:tmpl w:val="E5881A3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AD676F5"/>
    <w:multiLevelType w:val="multilevel"/>
    <w:tmpl w:val="B59EDE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100A0041"/>
    <w:multiLevelType w:val="multilevel"/>
    <w:tmpl w:val="CFAC7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501165"/>
    <w:multiLevelType w:val="multilevel"/>
    <w:tmpl w:val="E42C1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D85E58"/>
    <w:multiLevelType w:val="multilevel"/>
    <w:tmpl w:val="62D61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5B6C10"/>
    <w:multiLevelType w:val="hybridMultilevel"/>
    <w:tmpl w:val="01020B20"/>
    <w:lvl w:ilvl="0" w:tplc="1A3CDCBA">
      <w:numFmt w:val="bullet"/>
      <w:lvlText w:val="-"/>
      <w:lvlJc w:val="left"/>
      <w:pPr>
        <w:ind w:left="720" w:hanging="360"/>
      </w:pPr>
      <w:rPr>
        <w:rFonts w:ascii="Segoe UI" w:eastAsia="Quattrocento Sans" w:hAnsi="Segoe UI" w:cs="Segoe U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56B2408"/>
    <w:multiLevelType w:val="multilevel"/>
    <w:tmpl w:val="10DC0C82"/>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6CD324A"/>
    <w:multiLevelType w:val="multilevel"/>
    <w:tmpl w:val="11321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913027E"/>
    <w:multiLevelType w:val="multilevel"/>
    <w:tmpl w:val="6F2A306E"/>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EE726A"/>
    <w:multiLevelType w:val="multilevel"/>
    <w:tmpl w:val="56BA9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140E2B"/>
    <w:multiLevelType w:val="multilevel"/>
    <w:tmpl w:val="4DFC3DF2"/>
    <w:lvl w:ilvl="0">
      <w:start w:val="1"/>
      <w:numFmt w:val="decimal"/>
      <w:pStyle w:val="Listepuces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1542F40"/>
    <w:multiLevelType w:val="multilevel"/>
    <w:tmpl w:val="DA02FD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31A96F87"/>
    <w:multiLevelType w:val="multilevel"/>
    <w:tmpl w:val="50541F42"/>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8D1E4A"/>
    <w:multiLevelType w:val="hybridMultilevel"/>
    <w:tmpl w:val="74B84C0C"/>
    <w:lvl w:ilvl="0" w:tplc="1A3CDCBA">
      <w:numFmt w:val="bullet"/>
      <w:lvlText w:val="-"/>
      <w:lvlJc w:val="left"/>
      <w:pPr>
        <w:ind w:left="720" w:hanging="360"/>
      </w:pPr>
      <w:rPr>
        <w:rFonts w:ascii="Segoe UI" w:eastAsia="Quattrocento Sans" w:hAnsi="Segoe UI" w:cs="Segoe U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AFD491E"/>
    <w:multiLevelType w:val="multilevel"/>
    <w:tmpl w:val="AE1C0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557397"/>
    <w:multiLevelType w:val="multilevel"/>
    <w:tmpl w:val="5BB6BF52"/>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D118AE"/>
    <w:multiLevelType w:val="hybridMultilevel"/>
    <w:tmpl w:val="1D442AAE"/>
    <w:lvl w:ilvl="0" w:tplc="1A3CDCBA">
      <w:numFmt w:val="bullet"/>
      <w:lvlText w:val="-"/>
      <w:lvlJc w:val="left"/>
      <w:pPr>
        <w:ind w:left="720" w:hanging="360"/>
      </w:pPr>
      <w:rPr>
        <w:rFonts w:ascii="Segoe UI" w:eastAsia="Quattrocento Sans" w:hAnsi="Segoe UI" w:cs="Segoe U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EC35100"/>
    <w:multiLevelType w:val="multilevel"/>
    <w:tmpl w:val="4BB26384"/>
    <w:lvl w:ilvl="0">
      <w:start w:val="2"/>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9" w15:restartNumberingAfterBreak="0">
    <w:nsid w:val="592A750C"/>
    <w:multiLevelType w:val="multilevel"/>
    <w:tmpl w:val="5D423212"/>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C819E8"/>
    <w:multiLevelType w:val="hybridMultilevel"/>
    <w:tmpl w:val="12247354"/>
    <w:lvl w:ilvl="0" w:tplc="1A3CDCBA">
      <w:numFmt w:val="bullet"/>
      <w:lvlText w:val="-"/>
      <w:lvlJc w:val="left"/>
      <w:pPr>
        <w:ind w:left="720" w:hanging="360"/>
      </w:pPr>
      <w:rPr>
        <w:rFonts w:ascii="Segoe UI" w:eastAsia="Quattrocento Sans" w:hAnsi="Segoe UI" w:cs="Segoe U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5A943154"/>
    <w:multiLevelType w:val="multilevel"/>
    <w:tmpl w:val="468E3DE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674C1B54"/>
    <w:multiLevelType w:val="multilevel"/>
    <w:tmpl w:val="321CE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7C0D89"/>
    <w:multiLevelType w:val="multilevel"/>
    <w:tmpl w:val="D938F9B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699B2C92"/>
    <w:multiLevelType w:val="multilevel"/>
    <w:tmpl w:val="448A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E3491D"/>
    <w:multiLevelType w:val="multilevel"/>
    <w:tmpl w:val="4CF25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01615F"/>
    <w:multiLevelType w:val="multilevel"/>
    <w:tmpl w:val="90FC811A"/>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27" w15:restartNumberingAfterBreak="0">
    <w:nsid w:val="6E586852"/>
    <w:multiLevelType w:val="multilevel"/>
    <w:tmpl w:val="9AA67E64"/>
    <w:lvl w:ilvl="0">
      <w:start w:val="1"/>
      <w:numFmt w:val="bullet"/>
      <w:pStyle w:val="Listepuces"/>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72C820BD"/>
    <w:multiLevelType w:val="multilevel"/>
    <w:tmpl w:val="78C45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BA7105"/>
    <w:multiLevelType w:val="multilevel"/>
    <w:tmpl w:val="196232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7A5F63B7"/>
    <w:multiLevelType w:val="multilevel"/>
    <w:tmpl w:val="5D10C98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7AAC5CEC"/>
    <w:multiLevelType w:val="multilevel"/>
    <w:tmpl w:val="AAEA8430"/>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B025C05"/>
    <w:multiLevelType w:val="multilevel"/>
    <w:tmpl w:val="EC1C83F2"/>
    <w:lvl w:ilvl="0">
      <w:start w:val="1"/>
      <w:numFmt w:val="bullet"/>
      <w:pStyle w:val="Listenumros"/>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3" w15:restartNumberingAfterBreak="0">
    <w:nsid w:val="7B663BCA"/>
    <w:multiLevelType w:val="multilevel"/>
    <w:tmpl w:val="F86AABEC"/>
    <w:lvl w:ilvl="0">
      <w:start w:val="2"/>
      <w:numFmt w:val="decimal"/>
      <w:lvlText w:val="%1."/>
      <w:lvlJc w:val="left"/>
      <w:pPr>
        <w:ind w:left="480" w:hanging="48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3240" w:hanging="180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760" w:hanging="2880"/>
      </w:pPr>
      <w:rPr>
        <w:rFonts w:hint="default"/>
      </w:rPr>
    </w:lvl>
  </w:abstractNum>
  <w:abstractNum w:abstractNumId="34" w15:restartNumberingAfterBreak="0">
    <w:nsid w:val="7BDD17F0"/>
    <w:multiLevelType w:val="multilevel"/>
    <w:tmpl w:val="2E2EE82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7D795CB9"/>
    <w:multiLevelType w:val="multilevel"/>
    <w:tmpl w:val="E548A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DFB60DA"/>
    <w:multiLevelType w:val="multilevel"/>
    <w:tmpl w:val="4AE6CE0E"/>
    <w:lvl w:ilvl="0">
      <w:numFmt w:val="bullet"/>
      <w:lvlText w:val="-"/>
      <w:lvlJc w:val="left"/>
      <w:pPr>
        <w:tabs>
          <w:tab w:val="num" w:pos="720"/>
        </w:tabs>
        <w:ind w:left="720" w:hanging="360"/>
      </w:pPr>
      <w:rPr>
        <w:rFonts w:ascii="Segoe UI" w:eastAsia="Quattrocento Sans" w:hAnsi="Segoe UI" w:cs="Segoe U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24958623">
    <w:abstractNumId w:val="12"/>
  </w:num>
  <w:num w:numId="2" w16cid:durableId="1453785540">
    <w:abstractNumId w:val="2"/>
  </w:num>
  <w:num w:numId="3" w16cid:durableId="2045447920">
    <w:abstractNumId w:val="32"/>
  </w:num>
  <w:num w:numId="4" w16cid:durableId="145753571">
    <w:abstractNumId w:val="21"/>
  </w:num>
  <w:num w:numId="5" w16cid:durableId="1567842348">
    <w:abstractNumId w:val="27"/>
  </w:num>
  <w:num w:numId="6" w16cid:durableId="607155097">
    <w:abstractNumId w:val="1"/>
  </w:num>
  <w:num w:numId="7" w16cid:durableId="621234134">
    <w:abstractNumId w:val="30"/>
  </w:num>
  <w:num w:numId="8" w16cid:durableId="1021856419">
    <w:abstractNumId w:val="23"/>
  </w:num>
  <w:num w:numId="9" w16cid:durableId="1204175806">
    <w:abstractNumId w:val="29"/>
  </w:num>
  <w:num w:numId="10" w16cid:durableId="1789422756">
    <w:abstractNumId w:val="11"/>
  </w:num>
  <w:num w:numId="11" w16cid:durableId="30921470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13335380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4256361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0659248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249561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6287406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4297258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281938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894245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4439352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725179468">
    <w:abstractNumId w:val="14"/>
  </w:num>
  <w:num w:numId="22" w16cid:durableId="1265381444">
    <w:abstractNumId w:val="34"/>
  </w:num>
  <w:num w:numId="23" w16cid:durableId="142162434">
    <w:abstractNumId w:val="26"/>
  </w:num>
  <w:num w:numId="24" w16cid:durableId="144592225">
    <w:abstractNumId w:val="33"/>
  </w:num>
  <w:num w:numId="25" w16cid:durableId="626664438">
    <w:abstractNumId w:val="18"/>
  </w:num>
  <w:num w:numId="26" w16cid:durableId="495925943">
    <w:abstractNumId w:val="17"/>
  </w:num>
  <w:num w:numId="27" w16cid:durableId="858931825">
    <w:abstractNumId w:val="22"/>
  </w:num>
  <w:num w:numId="28" w16cid:durableId="750351585">
    <w:abstractNumId w:val="16"/>
  </w:num>
  <w:num w:numId="29" w16cid:durableId="1078095562">
    <w:abstractNumId w:val="24"/>
  </w:num>
  <w:num w:numId="30" w16cid:durableId="1269629682">
    <w:abstractNumId w:val="9"/>
  </w:num>
  <w:num w:numId="31" w16cid:durableId="1495146341">
    <w:abstractNumId w:val="8"/>
  </w:num>
  <w:num w:numId="32" w16cid:durableId="266160812">
    <w:abstractNumId w:val="3"/>
  </w:num>
  <w:num w:numId="33" w16cid:durableId="1882402080">
    <w:abstractNumId w:val="35"/>
  </w:num>
  <w:num w:numId="34" w16cid:durableId="560989622">
    <w:abstractNumId w:val="31"/>
  </w:num>
  <w:num w:numId="35" w16cid:durableId="1666518801">
    <w:abstractNumId w:val="13"/>
  </w:num>
  <w:num w:numId="36" w16cid:durableId="1933388927">
    <w:abstractNumId w:val="4"/>
  </w:num>
  <w:num w:numId="37" w16cid:durableId="488253540">
    <w:abstractNumId w:val="19"/>
  </w:num>
  <w:num w:numId="38" w16cid:durableId="2004353684">
    <w:abstractNumId w:val="25"/>
  </w:num>
  <w:num w:numId="39" w16cid:durableId="1691646038">
    <w:abstractNumId w:val="5"/>
  </w:num>
  <w:num w:numId="40" w16cid:durableId="2010282162">
    <w:abstractNumId w:val="7"/>
  </w:num>
  <w:num w:numId="41" w16cid:durableId="596210406">
    <w:abstractNumId w:val="0"/>
  </w:num>
  <w:num w:numId="42" w16cid:durableId="635330029">
    <w:abstractNumId w:val="6"/>
  </w:num>
  <w:num w:numId="43" w16cid:durableId="1026835702">
    <w:abstractNumId w:val="20"/>
  </w:num>
  <w:num w:numId="44" w16cid:durableId="1625884270">
    <w:abstractNumId w:val="28"/>
  </w:num>
  <w:num w:numId="45" w16cid:durableId="1581213031">
    <w:abstractNumId w:val="15"/>
  </w:num>
  <w:num w:numId="46" w16cid:durableId="1728871159">
    <w:abstractNumId w:val="10"/>
  </w:num>
  <w:num w:numId="47" w16cid:durableId="1199440786">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7A5"/>
    <w:rsid w:val="000106C8"/>
    <w:rsid w:val="00021679"/>
    <w:rsid w:val="00031911"/>
    <w:rsid w:val="00092810"/>
    <w:rsid w:val="000944BE"/>
    <w:rsid w:val="000C0CAF"/>
    <w:rsid w:val="000D31D4"/>
    <w:rsid w:val="000F111A"/>
    <w:rsid w:val="00102A6B"/>
    <w:rsid w:val="001107A5"/>
    <w:rsid w:val="00147D02"/>
    <w:rsid w:val="00162ABB"/>
    <w:rsid w:val="0016386D"/>
    <w:rsid w:val="0017618C"/>
    <w:rsid w:val="00193F77"/>
    <w:rsid w:val="0022038B"/>
    <w:rsid w:val="002373FF"/>
    <w:rsid w:val="00250EF9"/>
    <w:rsid w:val="00273EB6"/>
    <w:rsid w:val="00276A42"/>
    <w:rsid w:val="0029231D"/>
    <w:rsid w:val="00295A8F"/>
    <w:rsid w:val="00297B40"/>
    <w:rsid w:val="002A3E7A"/>
    <w:rsid w:val="00317025"/>
    <w:rsid w:val="00362D98"/>
    <w:rsid w:val="003B25A5"/>
    <w:rsid w:val="003B5969"/>
    <w:rsid w:val="003C5A24"/>
    <w:rsid w:val="003F3986"/>
    <w:rsid w:val="00460146"/>
    <w:rsid w:val="00471A81"/>
    <w:rsid w:val="00476C9D"/>
    <w:rsid w:val="004A6946"/>
    <w:rsid w:val="004F1B50"/>
    <w:rsid w:val="00512C19"/>
    <w:rsid w:val="00520BD3"/>
    <w:rsid w:val="005377B5"/>
    <w:rsid w:val="005465AB"/>
    <w:rsid w:val="005967D2"/>
    <w:rsid w:val="005E57A0"/>
    <w:rsid w:val="005F4F8E"/>
    <w:rsid w:val="00636194"/>
    <w:rsid w:val="006730DA"/>
    <w:rsid w:val="006764F4"/>
    <w:rsid w:val="006959B0"/>
    <w:rsid w:val="006B615F"/>
    <w:rsid w:val="006C3202"/>
    <w:rsid w:val="006E3F1A"/>
    <w:rsid w:val="006F68C1"/>
    <w:rsid w:val="00721DA6"/>
    <w:rsid w:val="00735CDA"/>
    <w:rsid w:val="007565E0"/>
    <w:rsid w:val="00784E21"/>
    <w:rsid w:val="007C189C"/>
    <w:rsid w:val="007E1287"/>
    <w:rsid w:val="007F24B9"/>
    <w:rsid w:val="007F496A"/>
    <w:rsid w:val="00811008"/>
    <w:rsid w:val="00820B92"/>
    <w:rsid w:val="008B165B"/>
    <w:rsid w:val="008E338B"/>
    <w:rsid w:val="008F501B"/>
    <w:rsid w:val="00920C99"/>
    <w:rsid w:val="009329AA"/>
    <w:rsid w:val="00944E59"/>
    <w:rsid w:val="00964A1E"/>
    <w:rsid w:val="00980A83"/>
    <w:rsid w:val="009A01F7"/>
    <w:rsid w:val="00A16170"/>
    <w:rsid w:val="00A467B3"/>
    <w:rsid w:val="00AB3A0F"/>
    <w:rsid w:val="00AB46C9"/>
    <w:rsid w:val="00AD327F"/>
    <w:rsid w:val="00AE10A1"/>
    <w:rsid w:val="00B10098"/>
    <w:rsid w:val="00B120B3"/>
    <w:rsid w:val="00B25CF8"/>
    <w:rsid w:val="00B70D92"/>
    <w:rsid w:val="00B907C4"/>
    <w:rsid w:val="00B93615"/>
    <w:rsid w:val="00BF0E33"/>
    <w:rsid w:val="00BF1338"/>
    <w:rsid w:val="00C61498"/>
    <w:rsid w:val="00C77B2C"/>
    <w:rsid w:val="00CA32FA"/>
    <w:rsid w:val="00CB2377"/>
    <w:rsid w:val="00CD15D0"/>
    <w:rsid w:val="00CD4A8F"/>
    <w:rsid w:val="00D32DA5"/>
    <w:rsid w:val="00D41B0A"/>
    <w:rsid w:val="00DB208B"/>
    <w:rsid w:val="00E1533C"/>
    <w:rsid w:val="00E5610B"/>
    <w:rsid w:val="00E73385"/>
    <w:rsid w:val="00ED39E7"/>
    <w:rsid w:val="00EF51D7"/>
    <w:rsid w:val="00F1353A"/>
    <w:rsid w:val="00F1446D"/>
    <w:rsid w:val="00F255EB"/>
    <w:rsid w:val="00F27266"/>
    <w:rsid w:val="00F50AFA"/>
    <w:rsid w:val="00F63651"/>
    <w:rsid w:val="00F71B30"/>
    <w:rsid w:val="00FF31B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6EB9E"/>
  <w15:docId w15:val="{FB783DA4-D7EA-4113-9298-013FE5622F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Quattrocento Sans" w:eastAsia="Quattrocento Sans" w:hAnsi="Quattrocento Sans" w:cs="Quattrocento Sans"/>
        <w:sz w:val="22"/>
        <w:szCs w:val="22"/>
        <w:lang w:val="fr-FR" w:eastAsia="fr-FR" w:bidi="ar-SA"/>
      </w:rPr>
    </w:rPrDefault>
    <w:pPrDefault>
      <w:pPr>
        <w:spacing w:before="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258A"/>
    <w:rPr>
      <w:rFonts w:ascii="Segoe UI" w:hAnsi="Segoe UI" w:cs="Segoe UI"/>
    </w:rPr>
  </w:style>
  <w:style w:type="paragraph" w:styleId="Titre1">
    <w:name w:val="heading 1"/>
    <w:basedOn w:val="Normal"/>
    <w:link w:val="Titre1Car"/>
    <w:uiPriority w:val="9"/>
    <w:qFormat/>
    <w:rsid w:val="002E258A"/>
    <w:pPr>
      <w:keepNext/>
      <w:keepLines/>
      <w:pBdr>
        <w:bottom w:val="single" w:sz="18" w:space="1" w:color="2B579A" w:themeColor="accent5"/>
      </w:pBdr>
      <w:spacing w:before="360" w:after="240" w:line="240" w:lineRule="auto"/>
      <w:contextualSpacing/>
      <w:outlineLvl w:val="0"/>
    </w:pPr>
    <w:rPr>
      <w:rFonts w:ascii="Segoe UI Light" w:eastAsiaTheme="majorEastAsia" w:hAnsi="Segoe UI Light" w:cs="Segoe UI Light"/>
      <w:color w:val="3B3838" w:themeColor="background2" w:themeShade="40"/>
      <w:kern w:val="28"/>
      <w:sz w:val="52"/>
      <w:szCs w:val="52"/>
    </w:rPr>
  </w:style>
  <w:style w:type="paragraph" w:styleId="Titre2">
    <w:name w:val="heading 2"/>
    <w:basedOn w:val="Normal"/>
    <w:next w:val="Normal"/>
    <w:link w:val="Titre2Car"/>
    <w:uiPriority w:val="9"/>
    <w:unhideWhenUsed/>
    <w:qFormat/>
    <w:rsid w:val="002E258A"/>
    <w:pPr>
      <w:keepNext/>
      <w:keepLines/>
      <w:spacing w:before="120"/>
      <w:outlineLvl w:val="1"/>
    </w:pPr>
    <w:rPr>
      <w:rFonts w:ascii="Segoe UI Light" w:eastAsiaTheme="majorEastAsia" w:hAnsi="Segoe UI Light" w:cs="Segoe UI Light"/>
      <w:color w:val="1F4E79" w:themeColor="accent1" w:themeShade="80"/>
      <w:sz w:val="36"/>
      <w:szCs w:val="26"/>
    </w:rPr>
  </w:style>
  <w:style w:type="paragraph" w:styleId="Titre3">
    <w:name w:val="heading 3"/>
    <w:basedOn w:val="Normal"/>
    <w:next w:val="Normal"/>
    <w:link w:val="Titre3Car"/>
    <w:uiPriority w:val="9"/>
    <w:unhideWhenUsed/>
    <w:qFormat/>
    <w:rsid w:val="002E258A"/>
    <w:pPr>
      <w:keepNext/>
      <w:keepLines/>
      <w:spacing w:before="40"/>
      <w:outlineLvl w:val="2"/>
    </w:pPr>
    <w:rPr>
      <w:rFonts w:ascii="Segoe UI Light" w:eastAsiaTheme="majorEastAsia" w:hAnsi="Segoe UI Light" w:cs="Segoe UI Light"/>
      <w:color w:val="1F4D78" w:themeColor="accent1" w:themeShade="7F"/>
      <w:sz w:val="24"/>
      <w:szCs w:val="24"/>
    </w:rPr>
  </w:style>
  <w:style w:type="paragraph" w:styleId="Titre4">
    <w:name w:val="heading 4"/>
    <w:basedOn w:val="Normal"/>
    <w:next w:val="Normal"/>
    <w:link w:val="Titre4Car"/>
    <w:uiPriority w:val="9"/>
    <w:semiHidden/>
    <w:unhideWhenUsed/>
    <w:qFormat/>
    <w:rsid w:val="002E258A"/>
    <w:pPr>
      <w:keepNext/>
      <w:keepLines/>
      <w:spacing w:before="40"/>
      <w:outlineLvl w:val="3"/>
    </w:pPr>
    <w:rPr>
      <w:rFonts w:ascii="Segoe UI Light" w:eastAsiaTheme="majorEastAsia" w:hAnsi="Segoe UI Light" w:cs="Segoe UI Light"/>
      <w:i/>
      <w:iCs/>
      <w:color w:val="1F4E79" w:themeColor="accent1" w:themeShade="80"/>
    </w:rPr>
  </w:style>
  <w:style w:type="paragraph" w:styleId="Titre5">
    <w:name w:val="heading 5"/>
    <w:basedOn w:val="Normal"/>
    <w:next w:val="Normal"/>
    <w:link w:val="Titre5Car"/>
    <w:uiPriority w:val="9"/>
    <w:semiHidden/>
    <w:unhideWhenUsed/>
    <w:qFormat/>
    <w:rsid w:val="002E258A"/>
    <w:pPr>
      <w:keepNext/>
      <w:keepLines/>
      <w:spacing w:before="40"/>
      <w:outlineLvl w:val="4"/>
    </w:pPr>
    <w:rPr>
      <w:rFonts w:ascii="Segoe UI Light" w:eastAsiaTheme="majorEastAsia" w:hAnsi="Segoe UI Light" w:cs="Segoe UI Light"/>
      <w:color w:val="1F4E79" w:themeColor="accent1" w:themeShade="80"/>
    </w:rPr>
  </w:style>
  <w:style w:type="paragraph" w:styleId="Titre6">
    <w:name w:val="heading 6"/>
    <w:basedOn w:val="Normal"/>
    <w:next w:val="Normal"/>
    <w:link w:val="Titre6Car"/>
    <w:uiPriority w:val="9"/>
    <w:semiHidden/>
    <w:unhideWhenUsed/>
    <w:qFormat/>
    <w:rsid w:val="002E258A"/>
    <w:pPr>
      <w:keepNext/>
      <w:keepLines/>
      <w:spacing w:before="40"/>
      <w:outlineLvl w:val="5"/>
    </w:pPr>
    <w:rPr>
      <w:rFonts w:ascii="Segoe UI Light" w:eastAsiaTheme="majorEastAsia" w:hAnsi="Segoe UI Light" w:cs="Segoe UI Light"/>
      <w:b/>
      <w:color w:val="1F4D78" w:themeColor="accent1" w:themeShade="7F"/>
    </w:rPr>
  </w:style>
  <w:style w:type="paragraph" w:styleId="Titre7">
    <w:name w:val="heading 7"/>
    <w:basedOn w:val="Normal"/>
    <w:next w:val="Normal"/>
    <w:link w:val="Titre7Car"/>
    <w:uiPriority w:val="1"/>
    <w:semiHidden/>
    <w:unhideWhenUsed/>
    <w:qFormat/>
    <w:rsid w:val="002E258A"/>
    <w:pPr>
      <w:keepNext/>
      <w:keepLines/>
      <w:spacing w:before="40"/>
      <w:outlineLvl w:val="6"/>
    </w:pPr>
    <w:rPr>
      <w:rFonts w:ascii="Segoe UI Light" w:eastAsiaTheme="majorEastAsia" w:hAnsi="Segoe UI Light" w:cs="Segoe UI Light"/>
      <w:i/>
      <w:iCs/>
      <w:color w:val="1F4D78" w:themeColor="accent1" w:themeShade="7F"/>
    </w:rPr>
  </w:style>
  <w:style w:type="paragraph" w:styleId="Titre8">
    <w:name w:val="heading 8"/>
    <w:basedOn w:val="Normal"/>
    <w:next w:val="Normal"/>
    <w:link w:val="Titre8Car"/>
    <w:uiPriority w:val="1"/>
    <w:semiHidden/>
    <w:unhideWhenUsed/>
    <w:qFormat/>
    <w:rsid w:val="002E258A"/>
    <w:pPr>
      <w:keepNext/>
      <w:keepLines/>
      <w:spacing w:before="40"/>
      <w:outlineLvl w:val="7"/>
    </w:pPr>
    <w:rPr>
      <w:rFonts w:ascii="Segoe UI Light" w:eastAsiaTheme="majorEastAsia" w:hAnsi="Segoe UI Light" w:cs="Segoe UI Light"/>
      <w:color w:val="272727" w:themeColor="text1" w:themeTint="D8"/>
      <w:szCs w:val="21"/>
    </w:rPr>
  </w:style>
  <w:style w:type="paragraph" w:styleId="Titre9">
    <w:name w:val="heading 9"/>
    <w:basedOn w:val="Normal"/>
    <w:next w:val="Normal"/>
    <w:link w:val="Titre9Car"/>
    <w:uiPriority w:val="1"/>
    <w:semiHidden/>
    <w:unhideWhenUsed/>
    <w:qFormat/>
    <w:rsid w:val="002E258A"/>
    <w:pPr>
      <w:keepNext/>
      <w:keepLines/>
      <w:spacing w:before="40"/>
      <w:outlineLvl w:val="8"/>
    </w:pPr>
    <w:rPr>
      <w:rFonts w:ascii="Segoe UI Light" w:eastAsiaTheme="majorEastAsia" w:hAnsi="Segoe UI Light" w:cs="Segoe UI Light"/>
      <w:i/>
      <w:iCs/>
      <w:color w:val="272727" w:themeColor="text1" w:themeTint="D8"/>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link w:val="TitreCar"/>
    <w:uiPriority w:val="10"/>
    <w:qFormat/>
    <w:rsid w:val="002E258A"/>
    <w:pPr>
      <w:pBdr>
        <w:left w:val="single" w:sz="48" w:space="0" w:color="2B579A" w:themeColor="accent5"/>
      </w:pBdr>
      <w:shd w:val="clear" w:color="auto" w:fill="2B579A" w:themeFill="accent5"/>
      <w:spacing w:before="0" w:line="240" w:lineRule="auto"/>
      <w:ind w:left="144"/>
      <w:contextualSpacing/>
    </w:pPr>
    <w:rPr>
      <w:rFonts w:ascii="Segoe UI Light" w:eastAsiaTheme="majorEastAsia" w:hAnsi="Segoe UI Light" w:cs="Segoe UI Light"/>
      <w:color w:val="FFFFFF" w:themeColor="background1"/>
      <w:spacing w:val="-10"/>
      <w:kern w:val="28"/>
      <w:sz w:val="96"/>
      <w:szCs w:val="56"/>
    </w:rPr>
  </w:style>
  <w:style w:type="character" w:customStyle="1" w:styleId="Titre1Car">
    <w:name w:val="Titre 1 Car"/>
    <w:basedOn w:val="Policepardfaut"/>
    <w:link w:val="Titre1"/>
    <w:uiPriority w:val="1"/>
    <w:rsid w:val="002E258A"/>
    <w:rPr>
      <w:rFonts w:ascii="Segoe UI Light" w:eastAsiaTheme="majorEastAsia" w:hAnsi="Segoe UI Light" w:cs="Segoe UI Light"/>
      <w:color w:val="3B3838" w:themeColor="background2" w:themeShade="40"/>
      <w:kern w:val="28"/>
      <w:sz w:val="52"/>
      <w:szCs w:val="52"/>
    </w:rPr>
  </w:style>
  <w:style w:type="paragraph" w:styleId="En-tte">
    <w:name w:val="header"/>
    <w:basedOn w:val="Normal"/>
    <w:link w:val="En-tteCar"/>
    <w:uiPriority w:val="99"/>
    <w:unhideWhenUsed/>
    <w:rsid w:val="002E258A"/>
    <w:pPr>
      <w:spacing w:line="240" w:lineRule="auto"/>
    </w:pPr>
    <w:rPr>
      <w:rFonts w:eastAsiaTheme="minorEastAsia"/>
      <w:color w:val="3B3838" w:themeColor="background2" w:themeShade="40"/>
      <w:sz w:val="24"/>
    </w:rPr>
  </w:style>
  <w:style w:type="character" w:customStyle="1" w:styleId="En-tteCar">
    <w:name w:val="En-tête Car"/>
    <w:basedOn w:val="Policepardfaut"/>
    <w:link w:val="En-tte"/>
    <w:uiPriority w:val="99"/>
    <w:rsid w:val="002E258A"/>
    <w:rPr>
      <w:rFonts w:ascii="Segoe UI" w:eastAsiaTheme="minorEastAsia" w:hAnsi="Segoe UI" w:cs="Segoe UI"/>
      <w:color w:val="3B3838" w:themeColor="background2" w:themeShade="40"/>
      <w:sz w:val="24"/>
    </w:rPr>
  </w:style>
  <w:style w:type="paragraph" w:styleId="Listenumros">
    <w:name w:val="List Number"/>
    <w:basedOn w:val="Normal"/>
    <w:link w:val="ListenumrosCar"/>
    <w:uiPriority w:val="10"/>
    <w:qFormat/>
    <w:rsid w:val="002E258A"/>
    <w:pPr>
      <w:numPr>
        <w:numId w:val="3"/>
      </w:numPr>
    </w:pPr>
    <w:rPr>
      <w:rFonts w:eastAsiaTheme="minorEastAsia"/>
      <w:color w:val="3B3838" w:themeColor="background2" w:themeShade="40"/>
    </w:rPr>
  </w:style>
  <w:style w:type="character" w:customStyle="1" w:styleId="TitreCar">
    <w:name w:val="Titre Car"/>
    <w:basedOn w:val="Policepardfaut"/>
    <w:link w:val="Titre"/>
    <w:uiPriority w:val="1"/>
    <w:rsid w:val="002E258A"/>
    <w:rPr>
      <w:rFonts w:ascii="Segoe UI Light" w:eastAsiaTheme="majorEastAsia" w:hAnsi="Segoe UI Light" w:cs="Segoe UI Light"/>
      <w:color w:val="FFFFFF" w:themeColor="background1"/>
      <w:spacing w:val="-10"/>
      <w:kern w:val="28"/>
      <w:sz w:val="96"/>
      <w:szCs w:val="56"/>
      <w:shd w:val="clear" w:color="auto" w:fill="2B579A" w:themeFill="accent5"/>
    </w:rPr>
  </w:style>
  <w:style w:type="paragraph" w:styleId="Sous-titre">
    <w:name w:val="Subtitle"/>
    <w:basedOn w:val="Normal"/>
    <w:next w:val="Normal"/>
    <w:link w:val="Sous-titreCar"/>
    <w:uiPriority w:val="11"/>
    <w:qFormat/>
    <w:pPr>
      <w:pBdr>
        <w:left w:val="single" w:sz="48" w:space="0" w:color="2B579A"/>
        <w:bottom w:val="single" w:sz="48" w:space="1" w:color="2B579A"/>
      </w:pBdr>
      <w:shd w:val="clear" w:color="auto" w:fill="2B579A"/>
      <w:spacing w:before="0" w:after="120"/>
      <w:ind w:left="144"/>
    </w:pPr>
    <w:rPr>
      <w:rFonts w:ascii="Quattrocento Sans" w:hAnsi="Quattrocento Sans" w:cs="Quattrocento Sans"/>
      <w:color w:val="FFFFFF"/>
      <w:sz w:val="36"/>
      <w:szCs w:val="36"/>
    </w:rPr>
  </w:style>
  <w:style w:type="character" w:customStyle="1" w:styleId="Sous-titreCar">
    <w:name w:val="Sous-titre Car"/>
    <w:basedOn w:val="Policepardfaut"/>
    <w:link w:val="Sous-titre"/>
    <w:uiPriority w:val="2"/>
    <w:rsid w:val="002E258A"/>
    <w:rPr>
      <w:rFonts w:ascii="Segoe UI Light" w:eastAsiaTheme="minorEastAsia" w:hAnsi="Segoe UI Light" w:cs="Segoe UI Light"/>
      <w:color w:val="FFFFFF" w:themeColor="background1"/>
      <w:spacing w:val="15"/>
      <w:sz w:val="36"/>
      <w:shd w:val="clear" w:color="auto" w:fill="2B579A" w:themeFill="accent5"/>
    </w:rPr>
  </w:style>
  <w:style w:type="table" w:styleId="Grilledutableau">
    <w:name w:val="Table Grid"/>
    <w:basedOn w:val="TableauNormal"/>
    <w:uiPriority w:val="39"/>
    <w:rsid w:val="002E258A"/>
    <w:pPr>
      <w:spacing w:line="240" w:lineRule="auto"/>
    </w:pPr>
    <w:rPr>
      <w:rFonts w:ascii="Arial" w:hAnsi="Arial" w:cs="Arial"/>
      <w:color w:val="404040" w:themeColor="text1" w:themeTint="BF"/>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E258A"/>
    <w:pPr>
      <w:spacing w:before="100" w:beforeAutospacing="1" w:after="100" w:afterAutospacing="1" w:line="240" w:lineRule="auto"/>
    </w:pPr>
    <w:rPr>
      <w:rFonts w:ascii="Times New Roman" w:eastAsiaTheme="minorEastAsia" w:hAnsi="Times New Roman" w:cs="Times New Roman"/>
      <w:color w:val="404040" w:themeColor="text1" w:themeTint="BF"/>
      <w:sz w:val="24"/>
      <w:szCs w:val="24"/>
    </w:rPr>
  </w:style>
  <w:style w:type="paragraph" w:styleId="Pieddepage">
    <w:name w:val="footer"/>
    <w:basedOn w:val="Normal"/>
    <w:link w:val="PieddepageCar"/>
    <w:uiPriority w:val="99"/>
    <w:unhideWhenUsed/>
    <w:rsid w:val="002E258A"/>
    <w:pPr>
      <w:spacing w:line="240" w:lineRule="auto"/>
    </w:pPr>
  </w:style>
  <w:style w:type="character" w:customStyle="1" w:styleId="PieddepageCar">
    <w:name w:val="Pied de page Car"/>
    <w:basedOn w:val="Policepardfaut"/>
    <w:link w:val="Pieddepage"/>
    <w:uiPriority w:val="99"/>
    <w:rsid w:val="002E258A"/>
    <w:rPr>
      <w:rFonts w:ascii="Segoe UI" w:hAnsi="Segoe UI" w:cs="Segoe UI"/>
    </w:rPr>
  </w:style>
  <w:style w:type="character" w:styleId="Accentuationintense">
    <w:name w:val="Intense Emphasis"/>
    <w:basedOn w:val="Policepardfaut"/>
    <w:uiPriority w:val="21"/>
    <w:qFormat/>
    <w:rsid w:val="002E258A"/>
    <w:rPr>
      <w:rFonts w:ascii="Segoe UI" w:hAnsi="Segoe UI" w:cs="Segoe UI"/>
      <w:i/>
      <w:iCs/>
      <w:color w:val="2B579A" w:themeColor="accent5"/>
    </w:rPr>
  </w:style>
  <w:style w:type="table" w:styleId="TableauGrille1Clair">
    <w:name w:val="Grid Table 1 Light"/>
    <w:basedOn w:val="TableauNormal"/>
    <w:uiPriority w:val="46"/>
    <w:rsid w:val="002E258A"/>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4-Accentuation5">
    <w:name w:val="Grid Table 4 Accent 5"/>
    <w:basedOn w:val="TableauNormal"/>
    <w:uiPriority w:val="49"/>
    <w:rsid w:val="002E258A"/>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insideV w:val="nil"/>
        </w:tcBorders>
        <w:shd w:val="clear" w:color="auto" w:fill="2B579A" w:themeFill="accent5"/>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Grille1Clair-Accentuation6">
    <w:name w:val="Grid Table 1 Light Accent 6"/>
    <w:basedOn w:val="TableauNormal"/>
    <w:uiPriority w:val="46"/>
    <w:rsid w:val="002E258A"/>
    <w:pPr>
      <w:spacing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TableauGrille5Fonc">
    <w:name w:val="Grid Table 5 Dark"/>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eauGrille4">
    <w:name w:val="Grid Table 4"/>
    <w:basedOn w:val="TableauNormal"/>
    <w:uiPriority w:val="49"/>
    <w:rsid w:val="002E258A"/>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1Clair-Accentuation1">
    <w:name w:val="Grid Table 1 Light Accent 1"/>
    <w:basedOn w:val="TableauNormal"/>
    <w:uiPriority w:val="46"/>
    <w:rsid w:val="002E258A"/>
    <w:pPr>
      <w:spacing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customStyle="1" w:styleId="Titre2Car">
    <w:name w:val="Titre 2 Car"/>
    <w:basedOn w:val="Policepardfaut"/>
    <w:link w:val="Titre2"/>
    <w:uiPriority w:val="1"/>
    <w:rsid w:val="002E258A"/>
    <w:rPr>
      <w:rFonts w:ascii="Segoe UI Light" w:eastAsiaTheme="majorEastAsia" w:hAnsi="Segoe UI Light" w:cs="Segoe UI Light"/>
      <w:color w:val="1F4E79" w:themeColor="accent1" w:themeShade="80"/>
      <w:sz w:val="36"/>
      <w:szCs w:val="26"/>
    </w:rPr>
  </w:style>
  <w:style w:type="paragraph" w:styleId="Listepuces">
    <w:name w:val="List Bullet"/>
    <w:basedOn w:val="Normal"/>
    <w:uiPriority w:val="11"/>
    <w:qFormat/>
    <w:rsid w:val="002E258A"/>
    <w:pPr>
      <w:numPr>
        <w:numId w:val="5"/>
      </w:numPr>
    </w:pPr>
  </w:style>
  <w:style w:type="paragraph" w:styleId="Textedebulles">
    <w:name w:val="Balloon Text"/>
    <w:basedOn w:val="Normal"/>
    <w:link w:val="TextedebullesCar"/>
    <w:uiPriority w:val="99"/>
    <w:semiHidden/>
    <w:unhideWhenUsed/>
    <w:rsid w:val="002E258A"/>
    <w:pPr>
      <w:spacing w:line="240" w:lineRule="auto"/>
    </w:pPr>
    <w:rPr>
      <w:szCs w:val="18"/>
    </w:rPr>
  </w:style>
  <w:style w:type="character" w:customStyle="1" w:styleId="TextedebullesCar">
    <w:name w:val="Texte de bulles Car"/>
    <w:basedOn w:val="Policepardfaut"/>
    <w:link w:val="Textedebulles"/>
    <w:uiPriority w:val="99"/>
    <w:semiHidden/>
    <w:rsid w:val="002E258A"/>
    <w:rPr>
      <w:rFonts w:ascii="Segoe UI" w:hAnsi="Segoe UI" w:cs="Segoe UI"/>
      <w:szCs w:val="18"/>
    </w:rPr>
  </w:style>
  <w:style w:type="character" w:styleId="Marquedecommentaire">
    <w:name w:val="annotation reference"/>
    <w:basedOn w:val="Policepardfaut"/>
    <w:uiPriority w:val="99"/>
    <w:semiHidden/>
    <w:unhideWhenUsed/>
    <w:rsid w:val="002E258A"/>
    <w:rPr>
      <w:rFonts w:ascii="Segoe UI" w:hAnsi="Segoe UI" w:cs="Segoe UI"/>
      <w:sz w:val="22"/>
      <w:szCs w:val="16"/>
    </w:rPr>
  </w:style>
  <w:style w:type="paragraph" w:styleId="Commentaire">
    <w:name w:val="annotation text"/>
    <w:basedOn w:val="Normal"/>
    <w:link w:val="CommentaireCar"/>
    <w:uiPriority w:val="99"/>
    <w:semiHidden/>
    <w:unhideWhenUsed/>
    <w:rsid w:val="002E258A"/>
    <w:pPr>
      <w:spacing w:line="240" w:lineRule="auto"/>
    </w:pPr>
    <w:rPr>
      <w:szCs w:val="20"/>
    </w:rPr>
  </w:style>
  <w:style w:type="character" w:customStyle="1" w:styleId="CommentaireCar">
    <w:name w:val="Commentaire Car"/>
    <w:basedOn w:val="Policepardfaut"/>
    <w:link w:val="Commentaire"/>
    <w:uiPriority w:val="99"/>
    <w:semiHidden/>
    <w:rsid w:val="002E258A"/>
    <w:rPr>
      <w:rFonts w:ascii="Segoe UI" w:hAnsi="Segoe UI" w:cs="Segoe UI"/>
      <w:szCs w:val="20"/>
    </w:rPr>
  </w:style>
  <w:style w:type="paragraph" w:styleId="Objetducommentaire">
    <w:name w:val="annotation subject"/>
    <w:basedOn w:val="Commentaire"/>
    <w:next w:val="Commentaire"/>
    <w:link w:val="ObjetducommentaireCar"/>
    <w:uiPriority w:val="99"/>
    <w:semiHidden/>
    <w:unhideWhenUsed/>
    <w:rsid w:val="002E258A"/>
    <w:rPr>
      <w:b/>
      <w:bCs/>
    </w:rPr>
  </w:style>
  <w:style w:type="character" w:customStyle="1" w:styleId="ObjetducommentaireCar">
    <w:name w:val="Objet du commentaire Car"/>
    <w:basedOn w:val="CommentaireCar"/>
    <w:link w:val="Objetducommentaire"/>
    <w:uiPriority w:val="99"/>
    <w:semiHidden/>
    <w:rsid w:val="002E258A"/>
    <w:rPr>
      <w:rFonts w:ascii="Segoe UI" w:hAnsi="Segoe UI" w:cs="Segoe UI"/>
      <w:b/>
      <w:bCs/>
      <w:szCs w:val="20"/>
    </w:rPr>
  </w:style>
  <w:style w:type="character" w:styleId="Lienhypertexte">
    <w:name w:val="Hyperlink"/>
    <w:basedOn w:val="Policepardfaut"/>
    <w:uiPriority w:val="99"/>
    <w:unhideWhenUsed/>
    <w:rsid w:val="002E258A"/>
    <w:rPr>
      <w:rFonts w:ascii="Segoe UI" w:hAnsi="Segoe UI" w:cs="Segoe UI"/>
      <w:color w:val="0563C1" w:themeColor="hyperlink"/>
      <w:u w:val="single"/>
    </w:rPr>
  </w:style>
  <w:style w:type="character" w:styleId="Accentuation">
    <w:name w:val="Emphasis"/>
    <w:basedOn w:val="Policepardfaut"/>
    <w:uiPriority w:val="3"/>
    <w:qFormat/>
    <w:rsid w:val="002E258A"/>
    <w:rPr>
      <w:rFonts w:ascii="Segoe UI" w:hAnsi="Segoe UI" w:cs="Segoe UI"/>
      <w:b/>
      <w:iCs/>
      <w:color w:val="BF0000" w:themeColor="accent2" w:themeShade="BF"/>
    </w:rPr>
  </w:style>
  <w:style w:type="character" w:styleId="Lienhypertextesuivivisit">
    <w:name w:val="FollowedHyperlink"/>
    <w:basedOn w:val="Policepardfaut"/>
    <w:uiPriority w:val="99"/>
    <w:semiHidden/>
    <w:unhideWhenUsed/>
    <w:rsid w:val="002E258A"/>
    <w:rPr>
      <w:rFonts w:ascii="Segoe UI" w:hAnsi="Segoe UI" w:cs="Segoe UI"/>
      <w:color w:val="954F72" w:themeColor="followedHyperlink"/>
      <w:u w:val="single"/>
    </w:rPr>
  </w:style>
  <w:style w:type="character" w:styleId="lev">
    <w:name w:val="Strong"/>
    <w:basedOn w:val="Policepardfaut"/>
    <w:uiPriority w:val="22"/>
    <w:qFormat/>
    <w:rsid w:val="002E258A"/>
    <w:rPr>
      <w:rFonts w:ascii="Segoe UI" w:hAnsi="Segoe UI" w:cs="Segoe UI"/>
      <w:b/>
      <w:bCs/>
      <w:color w:val="2B579A" w:themeColor="accent5"/>
    </w:rPr>
  </w:style>
  <w:style w:type="paragraph" w:customStyle="1" w:styleId="En-tte1-Sautdepage">
    <w:name w:val="En-tête 1 - Saut de page"/>
    <w:basedOn w:val="Normal"/>
    <w:uiPriority w:val="6"/>
    <w:qFormat/>
    <w:rsid w:val="002E258A"/>
    <w:pPr>
      <w:keepNext/>
      <w:keepLines/>
      <w:pageBreakBefore/>
      <w:pBdr>
        <w:bottom w:val="single" w:sz="18" w:space="1" w:color="2B579A" w:themeColor="accent5"/>
      </w:pBdr>
      <w:spacing w:before="360" w:after="240"/>
      <w:contextualSpacing/>
    </w:pPr>
    <w:rPr>
      <w:rFonts w:ascii="Segoe UI Light" w:hAnsi="Segoe UI Light" w:cs="Segoe UI Light"/>
      <w:color w:val="3B3838" w:themeColor="background2" w:themeShade="40"/>
      <w:sz w:val="52"/>
    </w:rPr>
  </w:style>
  <w:style w:type="paragraph" w:customStyle="1" w:styleId="Image">
    <w:name w:val="Image"/>
    <w:basedOn w:val="Normal"/>
    <w:uiPriority w:val="22"/>
    <w:qFormat/>
    <w:rsid w:val="002E258A"/>
    <w:pPr>
      <w:spacing w:before="240"/>
    </w:pPr>
    <w:rPr>
      <w:noProof/>
    </w:rPr>
  </w:style>
  <w:style w:type="paragraph" w:styleId="Bibliographie">
    <w:name w:val="Bibliography"/>
    <w:basedOn w:val="Normal"/>
    <w:next w:val="Normal"/>
    <w:uiPriority w:val="37"/>
    <w:semiHidden/>
    <w:unhideWhenUsed/>
    <w:rsid w:val="002E258A"/>
  </w:style>
  <w:style w:type="paragraph" w:styleId="En-ttedetabledesmatires">
    <w:name w:val="TOC Heading"/>
    <w:basedOn w:val="Titre1"/>
    <w:next w:val="Normal"/>
    <w:uiPriority w:val="39"/>
    <w:unhideWhenUsed/>
    <w:qFormat/>
    <w:rsid w:val="002E258A"/>
    <w:pPr>
      <w:outlineLvl w:val="9"/>
    </w:pPr>
    <w:rPr>
      <w:kern w:val="0"/>
      <w:szCs w:val="32"/>
    </w:rPr>
  </w:style>
  <w:style w:type="paragraph" w:styleId="Normalcentr">
    <w:name w:val="Block Text"/>
    <w:basedOn w:val="Normal"/>
    <w:uiPriority w:val="99"/>
    <w:semiHidden/>
    <w:unhideWhenUsed/>
    <w:rsid w:val="002E258A"/>
    <w:pPr>
      <w:pBdr>
        <w:top w:val="single" w:sz="2" w:space="10" w:color="1F4E79" w:themeColor="accent1" w:themeShade="80"/>
        <w:left w:val="single" w:sz="2" w:space="10" w:color="1F4E79" w:themeColor="accent1" w:themeShade="80"/>
        <w:bottom w:val="single" w:sz="2" w:space="10" w:color="1F4E79" w:themeColor="accent1" w:themeShade="80"/>
        <w:right w:val="single" w:sz="2" w:space="10" w:color="1F4E79" w:themeColor="accent1" w:themeShade="80"/>
      </w:pBdr>
      <w:ind w:left="1152" w:right="1152"/>
    </w:pPr>
    <w:rPr>
      <w:rFonts w:eastAsiaTheme="minorEastAsia"/>
      <w:i/>
      <w:iCs/>
      <w:color w:val="1F4E79" w:themeColor="accent1" w:themeShade="80"/>
    </w:rPr>
  </w:style>
  <w:style w:type="paragraph" w:styleId="Corpsdetexte">
    <w:name w:val="Body Text"/>
    <w:basedOn w:val="Normal"/>
    <w:link w:val="CorpsdetexteCar"/>
    <w:uiPriority w:val="99"/>
    <w:semiHidden/>
    <w:unhideWhenUsed/>
    <w:rsid w:val="002E258A"/>
    <w:pPr>
      <w:spacing w:after="120"/>
    </w:pPr>
  </w:style>
  <w:style w:type="character" w:customStyle="1" w:styleId="CorpsdetexteCar">
    <w:name w:val="Corps de texte Car"/>
    <w:basedOn w:val="Policepardfaut"/>
    <w:link w:val="Corpsdetexte"/>
    <w:uiPriority w:val="99"/>
    <w:semiHidden/>
    <w:rsid w:val="002E258A"/>
    <w:rPr>
      <w:rFonts w:ascii="Segoe UI" w:hAnsi="Segoe UI" w:cs="Segoe UI"/>
    </w:rPr>
  </w:style>
  <w:style w:type="paragraph" w:styleId="Corpsdetexte2">
    <w:name w:val="Body Text 2"/>
    <w:basedOn w:val="Normal"/>
    <w:link w:val="Corpsdetexte2Car"/>
    <w:uiPriority w:val="99"/>
    <w:semiHidden/>
    <w:unhideWhenUsed/>
    <w:rsid w:val="002E258A"/>
    <w:pPr>
      <w:spacing w:after="120" w:line="480" w:lineRule="auto"/>
    </w:pPr>
  </w:style>
  <w:style w:type="character" w:customStyle="1" w:styleId="Corpsdetexte2Car">
    <w:name w:val="Corps de texte 2 Car"/>
    <w:basedOn w:val="Policepardfaut"/>
    <w:link w:val="Corpsdetexte2"/>
    <w:uiPriority w:val="99"/>
    <w:semiHidden/>
    <w:rsid w:val="002E258A"/>
    <w:rPr>
      <w:rFonts w:ascii="Segoe UI" w:hAnsi="Segoe UI" w:cs="Segoe UI"/>
    </w:rPr>
  </w:style>
  <w:style w:type="paragraph" w:styleId="Corpsdetexte3">
    <w:name w:val="Body Text 3"/>
    <w:basedOn w:val="Normal"/>
    <w:link w:val="Corpsdetexte3Car"/>
    <w:uiPriority w:val="99"/>
    <w:semiHidden/>
    <w:unhideWhenUsed/>
    <w:rsid w:val="002E258A"/>
    <w:pPr>
      <w:spacing w:after="120"/>
    </w:pPr>
    <w:rPr>
      <w:szCs w:val="16"/>
    </w:rPr>
  </w:style>
  <w:style w:type="character" w:customStyle="1" w:styleId="Corpsdetexte3Car">
    <w:name w:val="Corps de texte 3 Car"/>
    <w:basedOn w:val="Policepardfaut"/>
    <w:link w:val="Corpsdetexte3"/>
    <w:uiPriority w:val="99"/>
    <w:semiHidden/>
    <w:rsid w:val="002E258A"/>
    <w:rPr>
      <w:rFonts w:ascii="Segoe UI" w:hAnsi="Segoe UI" w:cs="Segoe UI"/>
      <w:szCs w:val="16"/>
    </w:rPr>
  </w:style>
  <w:style w:type="paragraph" w:styleId="Retrait1religne">
    <w:name w:val="Body Text First Indent"/>
    <w:basedOn w:val="Corpsdetexte"/>
    <w:link w:val="Retrait1religneCar"/>
    <w:uiPriority w:val="99"/>
    <w:semiHidden/>
    <w:unhideWhenUsed/>
    <w:rsid w:val="002E258A"/>
    <w:pPr>
      <w:spacing w:after="0"/>
      <w:ind w:firstLine="360"/>
    </w:pPr>
  </w:style>
  <w:style w:type="character" w:customStyle="1" w:styleId="Retrait1religneCar">
    <w:name w:val="Retrait 1re ligne Car"/>
    <w:basedOn w:val="CorpsdetexteCar"/>
    <w:link w:val="Retrait1religne"/>
    <w:uiPriority w:val="99"/>
    <w:semiHidden/>
    <w:rsid w:val="002E258A"/>
    <w:rPr>
      <w:rFonts w:ascii="Segoe UI" w:hAnsi="Segoe UI" w:cs="Segoe UI"/>
    </w:rPr>
  </w:style>
  <w:style w:type="paragraph" w:styleId="Retraitcorpsdetexte">
    <w:name w:val="Body Text Indent"/>
    <w:basedOn w:val="Normal"/>
    <w:link w:val="RetraitcorpsdetexteCar"/>
    <w:uiPriority w:val="99"/>
    <w:semiHidden/>
    <w:unhideWhenUsed/>
    <w:rsid w:val="002E258A"/>
    <w:pPr>
      <w:spacing w:after="120"/>
      <w:ind w:left="360"/>
    </w:pPr>
  </w:style>
  <w:style w:type="character" w:customStyle="1" w:styleId="RetraitcorpsdetexteCar">
    <w:name w:val="Retrait corps de texte Car"/>
    <w:basedOn w:val="Policepardfaut"/>
    <w:link w:val="Retraitcorpsdetexte"/>
    <w:uiPriority w:val="99"/>
    <w:semiHidden/>
    <w:rsid w:val="002E258A"/>
    <w:rPr>
      <w:rFonts w:ascii="Segoe UI" w:hAnsi="Segoe UI" w:cs="Segoe UI"/>
    </w:rPr>
  </w:style>
  <w:style w:type="paragraph" w:styleId="Retraitcorpset1relig">
    <w:name w:val="Body Text First Indent 2"/>
    <w:basedOn w:val="Retraitcorpsdetexte"/>
    <w:link w:val="Retraitcorpset1religCar"/>
    <w:uiPriority w:val="99"/>
    <w:semiHidden/>
    <w:unhideWhenUsed/>
    <w:rsid w:val="002E258A"/>
    <w:pPr>
      <w:spacing w:after="0"/>
      <w:ind w:firstLine="360"/>
    </w:pPr>
  </w:style>
  <w:style w:type="character" w:customStyle="1" w:styleId="Retraitcorpset1religCar">
    <w:name w:val="Retrait corps et 1re lig. Car"/>
    <w:basedOn w:val="RetraitcorpsdetexteCar"/>
    <w:link w:val="Retraitcorpset1relig"/>
    <w:uiPriority w:val="99"/>
    <w:semiHidden/>
    <w:rsid w:val="002E258A"/>
    <w:rPr>
      <w:rFonts w:ascii="Segoe UI" w:hAnsi="Segoe UI" w:cs="Segoe UI"/>
    </w:rPr>
  </w:style>
  <w:style w:type="paragraph" w:styleId="Retraitcorpsdetexte2">
    <w:name w:val="Body Text Indent 2"/>
    <w:basedOn w:val="Normal"/>
    <w:link w:val="Retraitcorpsdetexte2Car"/>
    <w:uiPriority w:val="99"/>
    <w:semiHidden/>
    <w:unhideWhenUsed/>
    <w:rsid w:val="002E258A"/>
    <w:pPr>
      <w:spacing w:after="120" w:line="480" w:lineRule="auto"/>
      <w:ind w:left="360"/>
    </w:pPr>
  </w:style>
  <w:style w:type="character" w:customStyle="1" w:styleId="Retraitcorpsdetexte2Car">
    <w:name w:val="Retrait corps de texte 2 Car"/>
    <w:basedOn w:val="Policepardfaut"/>
    <w:link w:val="Retraitcorpsdetexte2"/>
    <w:uiPriority w:val="99"/>
    <w:semiHidden/>
    <w:rsid w:val="002E258A"/>
    <w:rPr>
      <w:rFonts w:ascii="Segoe UI" w:hAnsi="Segoe UI" w:cs="Segoe UI"/>
    </w:rPr>
  </w:style>
  <w:style w:type="paragraph" w:styleId="Retraitcorpsdetexte3">
    <w:name w:val="Body Text Indent 3"/>
    <w:basedOn w:val="Normal"/>
    <w:link w:val="Retraitcorpsdetexte3Car"/>
    <w:uiPriority w:val="99"/>
    <w:semiHidden/>
    <w:unhideWhenUsed/>
    <w:rsid w:val="002E258A"/>
    <w:pPr>
      <w:spacing w:after="120"/>
      <w:ind w:left="360"/>
    </w:pPr>
    <w:rPr>
      <w:szCs w:val="16"/>
    </w:rPr>
  </w:style>
  <w:style w:type="character" w:customStyle="1" w:styleId="Retraitcorpsdetexte3Car">
    <w:name w:val="Retrait corps de texte 3 Car"/>
    <w:basedOn w:val="Policepardfaut"/>
    <w:link w:val="Retraitcorpsdetexte3"/>
    <w:uiPriority w:val="99"/>
    <w:semiHidden/>
    <w:rsid w:val="002E258A"/>
    <w:rPr>
      <w:rFonts w:ascii="Segoe UI" w:hAnsi="Segoe UI" w:cs="Segoe UI"/>
      <w:szCs w:val="16"/>
    </w:rPr>
  </w:style>
  <w:style w:type="character" w:styleId="Titredulivre">
    <w:name w:val="Book Title"/>
    <w:basedOn w:val="Policepardfaut"/>
    <w:uiPriority w:val="33"/>
    <w:semiHidden/>
    <w:unhideWhenUsed/>
    <w:qFormat/>
    <w:rsid w:val="002E258A"/>
    <w:rPr>
      <w:rFonts w:ascii="Segoe UI" w:hAnsi="Segoe UI" w:cs="Segoe UI"/>
      <w:b/>
      <w:bCs/>
      <w:i/>
      <w:iCs/>
      <w:spacing w:val="0"/>
    </w:rPr>
  </w:style>
  <w:style w:type="paragraph" w:styleId="Lgende">
    <w:name w:val="caption"/>
    <w:basedOn w:val="Normal"/>
    <w:next w:val="Normal"/>
    <w:uiPriority w:val="35"/>
    <w:unhideWhenUsed/>
    <w:qFormat/>
    <w:rsid w:val="002E258A"/>
    <w:pPr>
      <w:spacing w:before="0" w:after="200" w:line="240" w:lineRule="auto"/>
    </w:pPr>
    <w:rPr>
      <w:i/>
      <w:iCs/>
      <w:color w:val="44546A" w:themeColor="text2"/>
      <w:szCs w:val="18"/>
    </w:rPr>
  </w:style>
  <w:style w:type="paragraph" w:styleId="Formuledepolitesse">
    <w:name w:val="Closing"/>
    <w:basedOn w:val="Normal"/>
    <w:link w:val="FormuledepolitesseCar"/>
    <w:uiPriority w:val="99"/>
    <w:semiHidden/>
    <w:unhideWhenUsed/>
    <w:rsid w:val="002E258A"/>
    <w:pPr>
      <w:spacing w:before="0" w:line="240" w:lineRule="auto"/>
      <w:ind w:left="4320"/>
    </w:pPr>
  </w:style>
  <w:style w:type="character" w:customStyle="1" w:styleId="FormuledepolitesseCar">
    <w:name w:val="Formule de politesse Car"/>
    <w:basedOn w:val="Policepardfaut"/>
    <w:link w:val="Formuledepolitesse"/>
    <w:uiPriority w:val="99"/>
    <w:semiHidden/>
    <w:rsid w:val="002E258A"/>
    <w:rPr>
      <w:rFonts w:ascii="Segoe UI" w:hAnsi="Segoe UI" w:cs="Segoe UI"/>
    </w:rPr>
  </w:style>
  <w:style w:type="table" w:styleId="Grillecouleur">
    <w:name w:val="Colorful Grid"/>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Grillecouleur-Accent2">
    <w:name w:val="Colorful Grid Accent 2"/>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CCCC" w:themeFill="accent2" w:themeFillTint="33"/>
    </w:tcPr>
    <w:tblStylePr w:type="firstRow">
      <w:rPr>
        <w:b/>
        <w:bCs/>
      </w:rPr>
      <w:tblPr/>
      <w:tcPr>
        <w:shd w:val="clear" w:color="auto" w:fill="FF9999" w:themeFill="accent2" w:themeFillTint="66"/>
      </w:tcPr>
    </w:tblStylePr>
    <w:tblStylePr w:type="lastRow">
      <w:rPr>
        <w:b/>
        <w:bCs/>
        <w:color w:val="000000" w:themeColor="text1"/>
      </w:rPr>
      <w:tblPr/>
      <w:tcPr>
        <w:shd w:val="clear" w:color="auto" w:fill="FF9999" w:themeFill="accent2" w:themeFillTint="66"/>
      </w:tcPr>
    </w:tblStylePr>
    <w:tblStylePr w:type="firstCol">
      <w:rPr>
        <w:color w:val="FFFFFF" w:themeColor="background1"/>
      </w:rPr>
      <w:tblPr/>
      <w:tcPr>
        <w:shd w:val="clear" w:color="auto" w:fill="BF0000" w:themeFill="accent2" w:themeFillShade="BF"/>
      </w:tcPr>
    </w:tblStylePr>
    <w:tblStylePr w:type="lastCol">
      <w:rPr>
        <w:color w:val="FFFFFF" w:themeColor="background1"/>
      </w:rPr>
      <w:tblPr/>
      <w:tcPr>
        <w:shd w:val="clear" w:color="auto" w:fill="BF0000" w:themeFill="accent2" w:themeFillShade="BF"/>
      </w:tc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Grillecouleur-Accent3">
    <w:name w:val="Colorful Grid Accent 3"/>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illecouleur-Accent4">
    <w:name w:val="Colorful Grid Accent 4"/>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illecouleur-Accent5">
    <w:name w:val="Colorful Grid Accent 5"/>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CEDBF1" w:themeFill="accent5" w:themeFillTint="33"/>
    </w:tcPr>
    <w:tblStylePr w:type="firstRow">
      <w:rPr>
        <w:b/>
        <w:bCs/>
      </w:rPr>
      <w:tblPr/>
      <w:tcPr>
        <w:shd w:val="clear" w:color="auto" w:fill="9DB8E3" w:themeFill="accent5" w:themeFillTint="66"/>
      </w:tcPr>
    </w:tblStylePr>
    <w:tblStylePr w:type="lastRow">
      <w:rPr>
        <w:b/>
        <w:bCs/>
        <w:color w:val="000000" w:themeColor="text1"/>
      </w:rPr>
      <w:tblPr/>
      <w:tcPr>
        <w:shd w:val="clear" w:color="auto" w:fill="9DB8E3" w:themeFill="accent5" w:themeFillTint="66"/>
      </w:tcPr>
    </w:tblStylePr>
    <w:tblStylePr w:type="firstCol">
      <w:rPr>
        <w:color w:val="FFFFFF" w:themeColor="background1"/>
      </w:rPr>
      <w:tblPr/>
      <w:tcPr>
        <w:shd w:val="clear" w:color="auto" w:fill="204173" w:themeFill="accent5" w:themeFillShade="BF"/>
      </w:tcPr>
    </w:tblStylePr>
    <w:tblStylePr w:type="lastCol">
      <w:rPr>
        <w:color w:val="FFFFFF" w:themeColor="background1"/>
      </w:rPr>
      <w:tblPr/>
      <w:tcPr>
        <w:shd w:val="clear" w:color="auto" w:fill="204173" w:themeFill="accent5" w:themeFillShade="BF"/>
      </w:tc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Grillecouleur-Accent6">
    <w:name w:val="Colorful Grid Accent 6"/>
    <w:basedOn w:val="TableauNormal"/>
    <w:uiPriority w:val="73"/>
    <w:semiHidden/>
    <w:unhideWhenUsed/>
    <w:rsid w:val="002E258A"/>
    <w:pPr>
      <w:spacing w:before="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Listecouleur">
    <w:name w:val="Colorful List"/>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Listecouleur-Accent2">
    <w:name w:val="Colorful List Accent 2"/>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FFE6E6" w:themeFill="accent2" w:themeFillTint="19"/>
    </w:tcPr>
    <w:tblStylePr w:type="firstRow">
      <w:rPr>
        <w:b/>
        <w:bCs/>
        <w:color w:val="FFFFFF" w:themeColor="background1"/>
      </w:rPr>
      <w:tblPr/>
      <w:tcPr>
        <w:tcBorders>
          <w:bottom w:val="single" w:sz="12" w:space="0" w:color="FFFFFF" w:themeColor="background1"/>
        </w:tcBorders>
        <w:shd w:val="clear" w:color="auto" w:fill="CC0000" w:themeFill="accent2" w:themeFillShade="CC"/>
      </w:tcPr>
    </w:tblStylePr>
    <w:tblStylePr w:type="lastRow">
      <w:rPr>
        <w:b/>
        <w:bCs/>
        <w:color w:val="CC0000"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C0C0" w:themeFill="accent2" w:themeFillTint="3F"/>
      </w:tcPr>
    </w:tblStylePr>
    <w:tblStylePr w:type="band1Horz">
      <w:tblPr/>
      <w:tcPr>
        <w:shd w:val="clear" w:color="auto" w:fill="FFCCCC" w:themeFill="accent2" w:themeFillTint="33"/>
      </w:tcPr>
    </w:tblStylePr>
  </w:style>
  <w:style w:type="table" w:styleId="Listecouleur-Accent3">
    <w:name w:val="Colorful List Accent 3"/>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Listecouleur-Accent4">
    <w:name w:val="Colorful List Accent 4"/>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Listecouleur-Accent5">
    <w:name w:val="Colorful List Accent 5"/>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E6EDF8"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2D3EE" w:themeFill="accent5" w:themeFillTint="3F"/>
      </w:tcPr>
    </w:tblStylePr>
    <w:tblStylePr w:type="band1Horz">
      <w:tblPr/>
      <w:tcPr>
        <w:shd w:val="clear" w:color="auto" w:fill="CEDBF1" w:themeFill="accent5" w:themeFillTint="33"/>
      </w:tcPr>
    </w:tblStylePr>
  </w:style>
  <w:style w:type="table" w:styleId="Listecouleur-Accent6">
    <w:name w:val="Colorful List Accent 6"/>
    <w:basedOn w:val="TableauNormal"/>
    <w:uiPriority w:val="72"/>
    <w:semiHidden/>
    <w:unhideWhenUsed/>
    <w:rsid w:val="002E258A"/>
    <w:pPr>
      <w:spacing w:before="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22457A" w:themeFill="accent5" w:themeFillShade="CC"/>
      </w:tcPr>
    </w:tblStylePr>
    <w:tblStylePr w:type="lastRow">
      <w:rPr>
        <w:b/>
        <w:bCs/>
        <w:color w:val="22457A"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Tramecouleur">
    <w:name w:val="Colorful Shading"/>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FF0000"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FF0000"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FF0000" w:themeColor="accent2"/>
        <w:left w:val="single" w:sz="4" w:space="0" w:color="FF0000" w:themeColor="accent2"/>
        <w:bottom w:val="single" w:sz="4" w:space="0" w:color="FF0000" w:themeColor="accent2"/>
        <w:right w:val="single" w:sz="4" w:space="0" w:color="FF0000" w:themeColor="accent2"/>
        <w:insideH w:val="single" w:sz="4" w:space="0" w:color="FFFFFF" w:themeColor="background1"/>
        <w:insideV w:val="single" w:sz="4" w:space="0" w:color="FFFFFF" w:themeColor="background1"/>
      </w:tblBorders>
    </w:tblPr>
    <w:tcPr>
      <w:shd w:val="clear" w:color="auto" w:fill="FFE6E6" w:themeFill="accent2" w:themeFillTint="19"/>
    </w:tcPr>
    <w:tblStylePr w:type="firstRow">
      <w:rPr>
        <w:b/>
        <w:bCs/>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0000" w:themeFill="accent2" w:themeFillShade="99"/>
      </w:tcPr>
    </w:tblStylePr>
    <w:tblStylePr w:type="firstCol">
      <w:rPr>
        <w:color w:val="FFFFFF" w:themeColor="background1"/>
      </w:rPr>
      <w:tblPr/>
      <w:tcPr>
        <w:tcBorders>
          <w:top w:val="nil"/>
          <w:left w:val="nil"/>
          <w:bottom w:val="nil"/>
          <w:right w:val="nil"/>
          <w:insideH w:val="single" w:sz="4" w:space="0" w:color="990000" w:themeColor="accent2" w:themeShade="99"/>
          <w:insideV w:val="nil"/>
        </w:tcBorders>
        <w:shd w:val="clear" w:color="auto" w:fill="99000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0000" w:themeFill="accent2" w:themeFillShade="99"/>
      </w:tcPr>
    </w:tblStylePr>
    <w:tblStylePr w:type="band1Vert">
      <w:tblPr/>
      <w:tcPr>
        <w:shd w:val="clear" w:color="auto" w:fill="FF9999" w:themeFill="accent2" w:themeFillTint="66"/>
      </w:tcPr>
    </w:tblStylePr>
    <w:tblStylePr w:type="band1Horz">
      <w:tblPr/>
      <w:tcPr>
        <w:shd w:val="clear" w:color="auto" w:fill="FF8080"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Tramecouleur-Accent4">
    <w:name w:val="Colorful Shading Accent 4"/>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70AD47" w:themeColor="accent6"/>
        <w:left w:val="single" w:sz="4" w:space="0" w:color="2B579A" w:themeColor="accent5"/>
        <w:bottom w:val="single" w:sz="4" w:space="0" w:color="2B579A" w:themeColor="accent5"/>
        <w:right w:val="single" w:sz="4" w:space="0" w:color="2B579A" w:themeColor="accent5"/>
        <w:insideH w:val="single" w:sz="4" w:space="0" w:color="FFFFFF" w:themeColor="background1"/>
        <w:insideV w:val="single" w:sz="4" w:space="0" w:color="FFFFFF" w:themeColor="background1"/>
      </w:tblBorders>
    </w:tblPr>
    <w:tcPr>
      <w:shd w:val="clear" w:color="auto" w:fill="E6EDF8"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9345C" w:themeFill="accent5" w:themeFillShade="99"/>
      </w:tcPr>
    </w:tblStylePr>
    <w:tblStylePr w:type="firstCol">
      <w:rPr>
        <w:color w:val="FFFFFF" w:themeColor="background1"/>
      </w:rPr>
      <w:tblPr/>
      <w:tcPr>
        <w:tcBorders>
          <w:top w:val="nil"/>
          <w:left w:val="nil"/>
          <w:bottom w:val="nil"/>
          <w:right w:val="nil"/>
          <w:insideH w:val="single" w:sz="4" w:space="0" w:color="19345C" w:themeColor="accent5" w:themeShade="99"/>
          <w:insideV w:val="nil"/>
        </w:tcBorders>
        <w:shd w:val="clear" w:color="auto" w:fill="19345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19345C" w:themeFill="accent5" w:themeFillShade="99"/>
      </w:tcPr>
    </w:tblStylePr>
    <w:tblStylePr w:type="band1Vert">
      <w:tblPr/>
      <w:tcPr>
        <w:shd w:val="clear" w:color="auto" w:fill="9DB8E3" w:themeFill="accent5" w:themeFillTint="66"/>
      </w:tcPr>
    </w:tblStylePr>
    <w:tblStylePr w:type="band1Horz">
      <w:tblPr/>
      <w:tcPr>
        <w:shd w:val="clear" w:color="auto" w:fill="85A7DD"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semiHidden/>
    <w:unhideWhenUsed/>
    <w:rsid w:val="002E258A"/>
    <w:pPr>
      <w:spacing w:before="0" w:line="240" w:lineRule="auto"/>
    </w:pPr>
    <w:rPr>
      <w:color w:val="000000" w:themeColor="text1"/>
    </w:rPr>
    <w:tblPr>
      <w:tblStyleRowBandSize w:val="1"/>
      <w:tblStyleColBandSize w:val="1"/>
      <w:tblBorders>
        <w:top w:val="single" w:sz="24" w:space="0" w:color="2B579A"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Listefonce">
    <w:name w:val="Dark List"/>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Listefonce-Accent2">
    <w:name w:val="Dark List Accent 2"/>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FF0000"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0000"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000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0000" w:themeFill="accent2" w:themeFillShade="BF"/>
      </w:tcPr>
    </w:tblStylePr>
    <w:tblStylePr w:type="band1Vert">
      <w:tblPr/>
      <w:tcPr>
        <w:tcBorders>
          <w:top w:val="nil"/>
          <w:left w:val="nil"/>
          <w:bottom w:val="nil"/>
          <w:right w:val="nil"/>
          <w:insideH w:val="nil"/>
          <w:insideV w:val="nil"/>
        </w:tcBorders>
        <w:shd w:val="clear" w:color="auto" w:fill="BF0000" w:themeFill="accent2" w:themeFillShade="BF"/>
      </w:tcPr>
    </w:tblStylePr>
    <w:tblStylePr w:type="band1Horz">
      <w:tblPr/>
      <w:tcPr>
        <w:tcBorders>
          <w:top w:val="nil"/>
          <w:left w:val="nil"/>
          <w:bottom w:val="nil"/>
          <w:right w:val="nil"/>
          <w:insideH w:val="nil"/>
          <w:insideV w:val="nil"/>
        </w:tcBorders>
        <w:shd w:val="clear" w:color="auto" w:fill="BF0000" w:themeFill="accent2" w:themeFillShade="BF"/>
      </w:tcPr>
    </w:tblStylePr>
  </w:style>
  <w:style w:type="table" w:styleId="Listefonce-Accent3">
    <w:name w:val="Dark List Accent 3"/>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Listefonce-Accent4">
    <w:name w:val="Dark List Accent 4"/>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Listefonce-Accent5">
    <w:name w:val="Dark List Accent 5"/>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2B579A"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2B4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04173"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04173" w:themeFill="accent5" w:themeFillShade="BF"/>
      </w:tcPr>
    </w:tblStylePr>
    <w:tblStylePr w:type="band1Vert">
      <w:tblPr/>
      <w:tcPr>
        <w:tcBorders>
          <w:top w:val="nil"/>
          <w:left w:val="nil"/>
          <w:bottom w:val="nil"/>
          <w:right w:val="nil"/>
          <w:insideH w:val="nil"/>
          <w:insideV w:val="nil"/>
        </w:tcBorders>
        <w:shd w:val="clear" w:color="auto" w:fill="204173" w:themeFill="accent5" w:themeFillShade="BF"/>
      </w:tcPr>
    </w:tblStylePr>
    <w:tblStylePr w:type="band1Horz">
      <w:tblPr/>
      <w:tcPr>
        <w:tcBorders>
          <w:top w:val="nil"/>
          <w:left w:val="nil"/>
          <w:bottom w:val="nil"/>
          <w:right w:val="nil"/>
          <w:insideH w:val="nil"/>
          <w:insideV w:val="nil"/>
        </w:tcBorders>
        <w:shd w:val="clear" w:color="auto" w:fill="204173" w:themeFill="accent5" w:themeFillShade="BF"/>
      </w:tcPr>
    </w:tblStylePr>
  </w:style>
  <w:style w:type="table" w:styleId="Listefonce-Accent6">
    <w:name w:val="Dark List Accent 6"/>
    <w:basedOn w:val="TableauNormal"/>
    <w:uiPriority w:val="70"/>
    <w:semiHidden/>
    <w:unhideWhenUsed/>
    <w:rsid w:val="002E258A"/>
    <w:pPr>
      <w:spacing w:before="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Date">
    <w:name w:val="Date"/>
    <w:basedOn w:val="Normal"/>
    <w:next w:val="Normal"/>
    <w:link w:val="DateCar"/>
    <w:uiPriority w:val="99"/>
    <w:semiHidden/>
    <w:unhideWhenUsed/>
    <w:rsid w:val="002E258A"/>
  </w:style>
  <w:style w:type="character" w:customStyle="1" w:styleId="DateCar">
    <w:name w:val="Date Car"/>
    <w:basedOn w:val="Policepardfaut"/>
    <w:link w:val="Date"/>
    <w:uiPriority w:val="99"/>
    <w:semiHidden/>
    <w:rsid w:val="002E258A"/>
    <w:rPr>
      <w:rFonts w:ascii="Segoe UI" w:hAnsi="Segoe UI" w:cs="Segoe UI"/>
    </w:rPr>
  </w:style>
  <w:style w:type="paragraph" w:styleId="Explorateurdedocuments">
    <w:name w:val="Document Map"/>
    <w:basedOn w:val="Normal"/>
    <w:link w:val="ExplorateurdedocumentsCar"/>
    <w:uiPriority w:val="99"/>
    <w:semiHidden/>
    <w:unhideWhenUsed/>
    <w:rsid w:val="002E258A"/>
    <w:pPr>
      <w:spacing w:before="0" w:line="240" w:lineRule="auto"/>
    </w:pPr>
    <w:rPr>
      <w:szCs w:val="16"/>
    </w:rPr>
  </w:style>
  <w:style w:type="character" w:customStyle="1" w:styleId="ExplorateurdedocumentsCar">
    <w:name w:val="Explorateur de documents Car"/>
    <w:basedOn w:val="Policepardfaut"/>
    <w:link w:val="Explorateurdedocuments"/>
    <w:uiPriority w:val="99"/>
    <w:semiHidden/>
    <w:rsid w:val="002E258A"/>
    <w:rPr>
      <w:rFonts w:ascii="Segoe UI" w:hAnsi="Segoe UI" w:cs="Segoe UI"/>
      <w:szCs w:val="16"/>
    </w:rPr>
  </w:style>
  <w:style w:type="paragraph" w:styleId="Signaturelectronique">
    <w:name w:val="E-mail Signature"/>
    <w:basedOn w:val="Normal"/>
    <w:link w:val="SignaturelectroniqueCar"/>
    <w:uiPriority w:val="99"/>
    <w:semiHidden/>
    <w:unhideWhenUsed/>
    <w:rsid w:val="002E258A"/>
    <w:pPr>
      <w:spacing w:before="0" w:line="240" w:lineRule="auto"/>
    </w:pPr>
  </w:style>
  <w:style w:type="character" w:customStyle="1" w:styleId="SignaturelectroniqueCar">
    <w:name w:val="Signature électronique Car"/>
    <w:basedOn w:val="Policepardfaut"/>
    <w:link w:val="Signaturelectronique"/>
    <w:uiPriority w:val="99"/>
    <w:semiHidden/>
    <w:rsid w:val="002E258A"/>
    <w:rPr>
      <w:rFonts w:ascii="Segoe UI" w:hAnsi="Segoe UI" w:cs="Segoe UI"/>
    </w:rPr>
  </w:style>
  <w:style w:type="character" w:styleId="Appeldenotedefin">
    <w:name w:val="endnote reference"/>
    <w:basedOn w:val="Policepardfaut"/>
    <w:uiPriority w:val="99"/>
    <w:semiHidden/>
    <w:unhideWhenUsed/>
    <w:rsid w:val="002E258A"/>
    <w:rPr>
      <w:rFonts w:ascii="Segoe UI" w:hAnsi="Segoe UI" w:cs="Segoe UI"/>
      <w:vertAlign w:val="superscript"/>
    </w:rPr>
  </w:style>
  <w:style w:type="paragraph" w:styleId="Notedefin">
    <w:name w:val="endnote text"/>
    <w:basedOn w:val="Normal"/>
    <w:link w:val="NotedefinCar"/>
    <w:uiPriority w:val="99"/>
    <w:semiHidden/>
    <w:unhideWhenUsed/>
    <w:rsid w:val="002E258A"/>
    <w:pPr>
      <w:spacing w:before="0" w:line="240" w:lineRule="auto"/>
    </w:pPr>
    <w:rPr>
      <w:szCs w:val="20"/>
    </w:rPr>
  </w:style>
  <w:style w:type="character" w:customStyle="1" w:styleId="NotedefinCar">
    <w:name w:val="Note de fin Car"/>
    <w:basedOn w:val="Policepardfaut"/>
    <w:link w:val="Notedefin"/>
    <w:uiPriority w:val="99"/>
    <w:semiHidden/>
    <w:rsid w:val="002E258A"/>
    <w:rPr>
      <w:rFonts w:ascii="Segoe UI" w:hAnsi="Segoe UI" w:cs="Segoe UI"/>
      <w:szCs w:val="20"/>
    </w:rPr>
  </w:style>
  <w:style w:type="paragraph" w:styleId="Adressedestinataire">
    <w:name w:val="envelope address"/>
    <w:basedOn w:val="Normal"/>
    <w:uiPriority w:val="99"/>
    <w:semiHidden/>
    <w:unhideWhenUsed/>
    <w:rsid w:val="002E258A"/>
    <w:pPr>
      <w:framePr w:w="7920" w:h="1980" w:hRule="exact" w:hSpace="180" w:wrap="auto" w:hAnchor="page" w:xAlign="center" w:yAlign="bottom"/>
      <w:spacing w:before="0" w:line="240" w:lineRule="auto"/>
      <w:ind w:left="2880"/>
    </w:pPr>
    <w:rPr>
      <w:rFonts w:ascii="Segoe UI Light" w:eastAsiaTheme="majorEastAsia" w:hAnsi="Segoe UI Light" w:cs="Segoe UI Light"/>
      <w:sz w:val="24"/>
      <w:szCs w:val="24"/>
    </w:rPr>
  </w:style>
  <w:style w:type="paragraph" w:styleId="Adresseexpditeur">
    <w:name w:val="envelope return"/>
    <w:basedOn w:val="Normal"/>
    <w:uiPriority w:val="99"/>
    <w:semiHidden/>
    <w:unhideWhenUsed/>
    <w:rsid w:val="002E258A"/>
    <w:pPr>
      <w:spacing w:before="0" w:line="240" w:lineRule="auto"/>
    </w:pPr>
    <w:rPr>
      <w:rFonts w:ascii="Segoe UI Light" w:eastAsiaTheme="majorEastAsia" w:hAnsi="Segoe UI Light" w:cs="Segoe UI Light"/>
      <w:szCs w:val="20"/>
    </w:rPr>
  </w:style>
  <w:style w:type="character" w:styleId="Appelnotedebasdep">
    <w:name w:val="footnote reference"/>
    <w:basedOn w:val="Policepardfaut"/>
    <w:uiPriority w:val="99"/>
    <w:semiHidden/>
    <w:unhideWhenUsed/>
    <w:rsid w:val="002E258A"/>
    <w:rPr>
      <w:rFonts w:ascii="Segoe UI" w:hAnsi="Segoe UI" w:cs="Segoe UI"/>
      <w:vertAlign w:val="superscript"/>
    </w:rPr>
  </w:style>
  <w:style w:type="paragraph" w:styleId="Notedebasdepage">
    <w:name w:val="footnote text"/>
    <w:basedOn w:val="Normal"/>
    <w:link w:val="NotedebasdepageCar"/>
    <w:uiPriority w:val="99"/>
    <w:semiHidden/>
    <w:unhideWhenUsed/>
    <w:rsid w:val="002E258A"/>
    <w:pPr>
      <w:spacing w:before="0" w:line="240" w:lineRule="auto"/>
    </w:pPr>
    <w:rPr>
      <w:szCs w:val="20"/>
    </w:rPr>
  </w:style>
  <w:style w:type="character" w:customStyle="1" w:styleId="NotedebasdepageCar">
    <w:name w:val="Note de bas de page Car"/>
    <w:basedOn w:val="Policepardfaut"/>
    <w:link w:val="Notedebasdepage"/>
    <w:uiPriority w:val="99"/>
    <w:semiHidden/>
    <w:rsid w:val="002E258A"/>
    <w:rPr>
      <w:rFonts w:ascii="Segoe UI" w:hAnsi="Segoe UI" w:cs="Segoe UI"/>
      <w:szCs w:val="20"/>
    </w:rPr>
  </w:style>
  <w:style w:type="table" w:styleId="TableauGrille1Clair-Accentuation2">
    <w:name w:val="Grid Table 1 Light Accent 2"/>
    <w:basedOn w:val="TableauNormal"/>
    <w:uiPriority w:val="46"/>
    <w:rsid w:val="002E258A"/>
    <w:pPr>
      <w:spacing w:line="240" w:lineRule="auto"/>
    </w:pPr>
    <w:tblPr>
      <w:tblStyleRowBandSize w:val="1"/>
      <w:tblStyleColBandSize w:val="1"/>
      <w:tblBorders>
        <w:top w:val="single" w:sz="4" w:space="0" w:color="FF9999" w:themeColor="accent2" w:themeTint="66"/>
        <w:left w:val="single" w:sz="4" w:space="0" w:color="FF9999" w:themeColor="accent2" w:themeTint="66"/>
        <w:bottom w:val="single" w:sz="4" w:space="0" w:color="FF9999" w:themeColor="accent2" w:themeTint="66"/>
        <w:right w:val="single" w:sz="4" w:space="0" w:color="FF9999" w:themeColor="accent2" w:themeTint="66"/>
        <w:insideH w:val="single" w:sz="4" w:space="0" w:color="FF9999" w:themeColor="accent2" w:themeTint="66"/>
        <w:insideV w:val="single" w:sz="4" w:space="0" w:color="FF9999" w:themeColor="accent2" w:themeTint="66"/>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2" w:space="0" w:color="FF6666" w:themeColor="accent2" w:themeTint="99"/>
        </w:tcBorders>
      </w:tcPr>
    </w:tblStylePr>
    <w:tblStylePr w:type="firstCol">
      <w:rPr>
        <w:b/>
        <w:bCs/>
      </w:rPr>
    </w:tblStylePr>
    <w:tblStylePr w:type="lastCol">
      <w:rPr>
        <w:b/>
        <w:bCs/>
      </w:rPr>
    </w:tblStylePr>
  </w:style>
  <w:style w:type="table" w:styleId="TableauGrille1Clair-Accentuation3">
    <w:name w:val="Grid Table 1 Light Accent 3"/>
    <w:basedOn w:val="TableauNormal"/>
    <w:uiPriority w:val="46"/>
    <w:rsid w:val="002E258A"/>
    <w:pPr>
      <w:spacing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TableauGrille1Clair-Accentuation4">
    <w:name w:val="Grid Table 1 Light Accent 4"/>
    <w:basedOn w:val="TableauNormal"/>
    <w:uiPriority w:val="46"/>
    <w:rsid w:val="002E258A"/>
    <w:pPr>
      <w:spacing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TableauGrille1Clair-Accentuation5">
    <w:name w:val="Grid Table 1 Light Accent 5"/>
    <w:basedOn w:val="TableauNormal"/>
    <w:uiPriority w:val="46"/>
    <w:rsid w:val="002E258A"/>
    <w:pPr>
      <w:spacing w:line="240" w:lineRule="auto"/>
    </w:pPr>
    <w:tblPr>
      <w:tblStyleRowBandSize w:val="1"/>
      <w:tblStyleColBandSize w:val="1"/>
      <w:tblBorders>
        <w:top w:val="single" w:sz="4" w:space="0" w:color="9DB8E3" w:themeColor="accent5" w:themeTint="66"/>
        <w:left w:val="single" w:sz="4" w:space="0" w:color="9DB8E3" w:themeColor="accent5" w:themeTint="66"/>
        <w:bottom w:val="single" w:sz="4" w:space="0" w:color="9DB8E3" w:themeColor="accent5" w:themeTint="66"/>
        <w:right w:val="single" w:sz="4" w:space="0" w:color="9DB8E3" w:themeColor="accent5" w:themeTint="66"/>
        <w:insideH w:val="single" w:sz="4" w:space="0" w:color="9DB8E3" w:themeColor="accent5" w:themeTint="66"/>
        <w:insideV w:val="single" w:sz="4" w:space="0" w:color="9DB8E3" w:themeColor="accent5" w:themeTint="66"/>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2" w:space="0" w:color="6C95D6" w:themeColor="accent5" w:themeTint="99"/>
        </w:tcBorders>
      </w:tcPr>
    </w:tblStylePr>
    <w:tblStylePr w:type="firstCol">
      <w:rPr>
        <w:b/>
        <w:bCs/>
      </w:rPr>
    </w:tblStylePr>
    <w:tblStylePr w:type="lastCol">
      <w:rPr>
        <w:b/>
        <w:bCs/>
      </w:rPr>
    </w:tblStylePr>
  </w:style>
  <w:style w:type="table" w:styleId="TableauGrille2">
    <w:name w:val="Grid Table 2"/>
    <w:basedOn w:val="TableauNormal"/>
    <w:uiPriority w:val="47"/>
    <w:rsid w:val="002E258A"/>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2-Accentuation1">
    <w:name w:val="Grid Table 2 Accent 1"/>
    <w:basedOn w:val="TableauNormal"/>
    <w:uiPriority w:val="47"/>
    <w:rsid w:val="002E258A"/>
    <w:pPr>
      <w:spacing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2-Accentuation2">
    <w:name w:val="Grid Table 2 Accent 2"/>
    <w:basedOn w:val="TableauNormal"/>
    <w:uiPriority w:val="47"/>
    <w:rsid w:val="002E258A"/>
    <w:pPr>
      <w:spacing w:line="240" w:lineRule="auto"/>
    </w:pPr>
    <w:tblPr>
      <w:tblStyleRowBandSize w:val="1"/>
      <w:tblStyleColBandSize w:val="1"/>
      <w:tblBorders>
        <w:top w:val="single" w:sz="2" w:space="0" w:color="FF6666" w:themeColor="accent2" w:themeTint="99"/>
        <w:bottom w:val="single" w:sz="2" w:space="0" w:color="FF6666" w:themeColor="accent2" w:themeTint="99"/>
        <w:insideH w:val="single" w:sz="2" w:space="0" w:color="FF6666" w:themeColor="accent2" w:themeTint="99"/>
        <w:insideV w:val="single" w:sz="2" w:space="0" w:color="FF6666" w:themeColor="accent2" w:themeTint="99"/>
      </w:tblBorders>
    </w:tblPr>
    <w:tblStylePr w:type="firstRow">
      <w:rPr>
        <w:b/>
        <w:bCs/>
      </w:rPr>
      <w:tblPr/>
      <w:tcPr>
        <w:tcBorders>
          <w:top w:val="nil"/>
          <w:bottom w:val="single" w:sz="12" w:space="0" w:color="FF6666" w:themeColor="accent2" w:themeTint="99"/>
          <w:insideH w:val="nil"/>
          <w:insideV w:val="nil"/>
        </w:tcBorders>
        <w:shd w:val="clear" w:color="auto" w:fill="FFFFFF" w:themeFill="background1"/>
      </w:tcPr>
    </w:tblStylePr>
    <w:tblStylePr w:type="lastRow">
      <w:rPr>
        <w:b/>
        <w:bCs/>
      </w:rPr>
      <w:tblPr/>
      <w:tcPr>
        <w:tcBorders>
          <w:top w:val="double" w:sz="2" w:space="0" w:color="FF6666"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Grille2-Accentuation3">
    <w:name w:val="Grid Table 2 Accent 3"/>
    <w:basedOn w:val="TableauNormal"/>
    <w:uiPriority w:val="47"/>
    <w:rsid w:val="002E258A"/>
    <w:pPr>
      <w:spacing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2-Accentuation4">
    <w:name w:val="Grid Table 2 Accent 4"/>
    <w:basedOn w:val="TableauNormal"/>
    <w:uiPriority w:val="47"/>
    <w:rsid w:val="002E258A"/>
    <w:pPr>
      <w:spacing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Grille2-Accentuation5">
    <w:name w:val="Grid Table 2 Accent 5"/>
    <w:basedOn w:val="TableauNormal"/>
    <w:uiPriority w:val="47"/>
    <w:rsid w:val="002E258A"/>
    <w:pPr>
      <w:spacing w:line="240" w:lineRule="auto"/>
    </w:pPr>
    <w:tblPr>
      <w:tblStyleRowBandSize w:val="1"/>
      <w:tblStyleColBandSize w:val="1"/>
      <w:tblBorders>
        <w:top w:val="single" w:sz="2" w:space="0" w:color="6C95D6" w:themeColor="accent5" w:themeTint="99"/>
        <w:bottom w:val="single" w:sz="2" w:space="0" w:color="6C95D6" w:themeColor="accent5" w:themeTint="99"/>
        <w:insideH w:val="single" w:sz="2" w:space="0" w:color="6C95D6" w:themeColor="accent5" w:themeTint="99"/>
        <w:insideV w:val="single" w:sz="2" w:space="0" w:color="6C95D6" w:themeColor="accent5" w:themeTint="99"/>
      </w:tblBorders>
    </w:tblPr>
    <w:tblStylePr w:type="firstRow">
      <w:rPr>
        <w:b/>
        <w:bCs/>
      </w:rPr>
      <w:tblPr/>
      <w:tcPr>
        <w:tcBorders>
          <w:top w:val="nil"/>
          <w:bottom w:val="single" w:sz="12" w:space="0" w:color="6C95D6" w:themeColor="accent5" w:themeTint="99"/>
          <w:insideH w:val="nil"/>
          <w:insideV w:val="nil"/>
        </w:tcBorders>
        <w:shd w:val="clear" w:color="auto" w:fill="FFFFFF" w:themeFill="background1"/>
      </w:tcPr>
    </w:tblStylePr>
    <w:tblStylePr w:type="lastRow">
      <w:rPr>
        <w:b/>
        <w:bCs/>
      </w:rPr>
      <w:tblPr/>
      <w:tcPr>
        <w:tcBorders>
          <w:top w:val="double" w:sz="2" w:space="0" w:color="6C95D6"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Grille2-Accentuation6">
    <w:name w:val="Grid Table 2 Accent 6"/>
    <w:basedOn w:val="TableauNormal"/>
    <w:uiPriority w:val="47"/>
    <w:rsid w:val="002E258A"/>
    <w:pPr>
      <w:spacing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Grille3">
    <w:name w:val="Grid Table 3"/>
    <w:basedOn w:val="TableauNormal"/>
    <w:uiPriority w:val="48"/>
    <w:rsid w:val="002E258A"/>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Grille3-Accentuation1">
    <w:name w:val="Grid Table 3 Accent 1"/>
    <w:basedOn w:val="TableauNormal"/>
    <w:uiPriority w:val="48"/>
    <w:rsid w:val="002E258A"/>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TableauGrille3-Accentuation2">
    <w:name w:val="Grid Table 3 Accent 2"/>
    <w:basedOn w:val="TableauNormal"/>
    <w:uiPriority w:val="48"/>
    <w:rsid w:val="002E258A"/>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TableauGrille3-Accentuation3">
    <w:name w:val="Grid Table 3 Accent 3"/>
    <w:basedOn w:val="TableauNormal"/>
    <w:uiPriority w:val="48"/>
    <w:rsid w:val="002E258A"/>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Grille3-Accentuation4">
    <w:name w:val="Grid Table 3 Accent 4"/>
    <w:basedOn w:val="TableauNormal"/>
    <w:uiPriority w:val="48"/>
    <w:rsid w:val="002E258A"/>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TableauGrille3-Accentuation5">
    <w:name w:val="Grid Table 3 Accent 5"/>
    <w:basedOn w:val="TableauNormal"/>
    <w:uiPriority w:val="48"/>
    <w:rsid w:val="002E258A"/>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TableauGrille3-Accentuation6">
    <w:name w:val="Grid Table 3 Accent 6"/>
    <w:basedOn w:val="TableauNormal"/>
    <w:uiPriority w:val="48"/>
    <w:rsid w:val="002E258A"/>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TableauGrille4-Accentuation1">
    <w:name w:val="Grid Table 4 Accent 1"/>
    <w:basedOn w:val="TableauNormal"/>
    <w:uiPriority w:val="49"/>
    <w:rsid w:val="002E258A"/>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4-Accentuation2">
    <w:name w:val="Grid Table 4 Accent 2"/>
    <w:basedOn w:val="TableauNormal"/>
    <w:uiPriority w:val="49"/>
    <w:rsid w:val="002E258A"/>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insideV w:val="nil"/>
        </w:tcBorders>
        <w:shd w:val="clear" w:color="auto" w:fill="FF0000" w:themeFill="accent2"/>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Grille4-Accentuation3">
    <w:name w:val="Grid Table 4 Accent 3"/>
    <w:basedOn w:val="TableauNormal"/>
    <w:uiPriority w:val="49"/>
    <w:rsid w:val="002E258A"/>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4-Accentuation4">
    <w:name w:val="Grid Table 4 Accent 4"/>
    <w:basedOn w:val="TableauNormal"/>
    <w:uiPriority w:val="49"/>
    <w:rsid w:val="002E258A"/>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Grille4-Accentuation6">
    <w:name w:val="Grid Table 4 Accent 6"/>
    <w:basedOn w:val="TableauNormal"/>
    <w:uiPriority w:val="49"/>
    <w:rsid w:val="002E258A"/>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Grille5Fonc-Accentuation1">
    <w:name w:val="Grid Table 5 Dark Accent 1"/>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TableauGrille5Fonc-Accentuation2">
    <w:name w:val="Grid Table 5 Dark Accent 2"/>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CCC"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0000"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0000"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0000"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0000" w:themeFill="accent2"/>
      </w:tcPr>
    </w:tblStylePr>
    <w:tblStylePr w:type="band1Vert">
      <w:tblPr/>
      <w:tcPr>
        <w:shd w:val="clear" w:color="auto" w:fill="FF9999" w:themeFill="accent2" w:themeFillTint="66"/>
      </w:tcPr>
    </w:tblStylePr>
    <w:tblStylePr w:type="band1Horz">
      <w:tblPr/>
      <w:tcPr>
        <w:shd w:val="clear" w:color="auto" w:fill="FF9999" w:themeFill="accent2" w:themeFillTint="66"/>
      </w:tcPr>
    </w:tblStylePr>
  </w:style>
  <w:style w:type="table" w:styleId="TableauGrille5Fonc-Accentuation3">
    <w:name w:val="Grid Table 5 Dark Accent 3"/>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TableauGrille5Fonc-Accentuation4">
    <w:name w:val="Grid Table 5 Dark Accent 4"/>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TableauGrille5Fonc-Accentuation5">
    <w:name w:val="Grid Table 5 Dark Accent 5"/>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EDBF1"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B579A"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B579A"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B579A"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B579A" w:themeFill="accent5"/>
      </w:tcPr>
    </w:tblStylePr>
    <w:tblStylePr w:type="band1Vert">
      <w:tblPr/>
      <w:tcPr>
        <w:shd w:val="clear" w:color="auto" w:fill="9DB8E3" w:themeFill="accent5" w:themeFillTint="66"/>
      </w:tcPr>
    </w:tblStylePr>
    <w:tblStylePr w:type="band1Horz">
      <w:tblPr/>
      <w:tcPr>
        <w:shd w:val="clear" w:color="auto" w:fill="9DB8E3" w:themeFill="accent5" w:themeFillTint="66"/>
      </w:tcPr>
    </w:tblStylePr>
  </w:style>
  <w:style w:type="table" w:styleId="TableauGrille5Fonc-Accentuation6">
    <w:name w:val="Grid Table 5 Dark Accent 6"/>
    <w:basedOn w:val="TableauNormal"/>
    <w:uiPriority w:val="50"/>
    <w:rsid w:val="002E258A"/>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TableauGrille6Couleur">
    <w:name w:val="Grid Table 6 Colorful"/>
    <w:basedOn w:val="TableauNormal"/>
    <w:uiPriority w:val="51"/>
    <w:rsid w:val="002E258A"/>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Grille6Couleur-Accentuation1">
    <w:name w:val="Grid Table 6 Colorful Accent 1"/>
    <w:basedOn w:val="TableauNormal"/>
    <w:uiPriority w:val="51"/>
    <w:rsid w:val="002E258A"/>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6Couleur-Accentuation2">
    <w:name w:val="Grid Table 6 Colorful Accent 2"/>
    <w:basedOn w:val="TableauNormal"/>
    <w:uiPriority w:val="51"/>
    <w:rsid w:val="002E258A"/>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bottom w:val="single" w:sz="12" w:space="0" w:color="FF6666" w:themeColor="accent2" w:themeTint="99"/>
        </w:tcBorders>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Grille6Couleur-Accentuation3">
    <w:name w:val="Grid Table 6 Colorful Accent 3"/>
    <w:basedOn w:val="TableauNormal"/>
    <w:uiPriority w:val="51"/>
    <w:rsid w:val="002E258A"/>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Grille6Couleur-Accentuation4">
    <w:name w:val="Grid Table 6 Colorful Accent 4"/>
    <w:basedOn w:val="TableauNormal"/>
    <w:uiPriority w:val="51"/>
    <w:rsid w:val="002E258A"/>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Grille6Couleur-Accentuation5">
    <w:name w:val="Grid Table 6 Colorful Accent 5"/>
    <w:basedOn w:val="TableauNormal"/>
    <w:uiPriority w:val="51"/>
    <w:rsid w:val="002E258A"/>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bottom w:val="single" w:sz="12" w:space="0" w:color="6C95D6" w:themeColor="accent5" w:themeTint="99"/>
        </w:tcBorders>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Grille6Couleur-Accentuation6">
    <w:name w:val="Grid Table 6 Colorful Accent 6"/>
    <w:basedOn w:val="TableauNormal"/>
    <w:uiPriority w:val="51"/>
    <w:rsid w:val="002E258A"/>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Grille7Couleur">
    <w:name w:val="Grid Table 7 Colorful"/>
    <w:basedOn w:val="TableauNormal"/>
    <w:uiPriority w:val="52"/>
    <w:rsid w:val="002E258A"/>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auGrille7Couleur-Accentuation1">
    <w:name w:val="Grid Table 7 Colorful Accent 1"/>
    <w:basedOn w:val="TableauNormal"/>
    <w:uiPriority w:val="52"/>
    <w:rsid w:val="002E258A"/>
    <w:pPr>
      <w:spacing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TableauGrille7Couleur-Accentuation2">
    <w:name w:val="Grid Table 7 Colorful Accent 2"/>
    <w:basedOn w:val="TableauNormal"/>
    <w:uiPriority w:val="52"/>
    <w:rsid w:val="002E258A"/>
    <w:pPr>
      <w:spacing w:line="240" w:lineRule="auto"/>
    </w:pPr>
    <w:rPr>
      <w:color w:val="BF0000" w:themeColor="accent2" w:themeShade="BF"/>
    </w:r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insideV w:val="single" w:sz="4" w:space="0" w:color="FF666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bottom w:val="single" w:sz="4" w:space="0" w:color="FF6666" w:themeColor="accent2" w:themeTint="99"/>
        </w:tcBorders>
      </w:tcPr>
    </w:tblStylePr>
    <w:tblStylePr w:type="nwCell">
      <w:tblPr/>
      <w:tcPr>
        <w:tcBorders>
          <w:bottom w:val="single" w:sz="4" w:space="0" w:color="FF6666" w:themeColor="accent2" w:themeTint="99"/>
        </w:tcBorders>
      </w:tcPr>
    </w:tblStylePr>
    <w:tblStylePr w:type="seCell">
      <w:tblPr/>
      <w:tcPr>
        <w:tcBorders>
          <w:top w:val="single" w:sz="4" w:space="0" w:color="FF6666" w:themeColor="accent2" w:themeTint="99"/>
        </w:tcBorders>
      </w:tcPr>
    </w:tblStylePr>
    <w:tblStylePr w:type="swCell">
      <w:tblPr/>
      <w:tcPr>
        <w:tcBorders>
          <w:top w:val="single" w:sz="4" w:space="0" w:color="FF6666" w:themeColor="accent2" w:themeTint="99"/>
        </w:tcBorders>
      </w:tcPr>
    </w:tblStylePr>
  </w:style>
  <w:style w:type="table" w:styleId="TableauGrille7Couleur-Accentuation3">
    <w:name w:val="Grid Table 7 Colorful Accent 3"/>
    <w:basedOn w:val="TableauNormal"/>
    <w:uiPriority w:val="52"/>
    <w:rsid w:val="002E258A"/>
    <w:pPr>
      <w:spacing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eauGrille7Couleur-Accentuation4">
    <w:name w:val="Grid Table 7 Colorful Accent 4"/>
    <w:basedOn w:val="TableauNormal"/>
    <w:uiPriority w:val="52"/>
    <w:rsid w:val="002E258A"/>
    <w:pPr>
      <w:spacing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TableauGrille7Couleur-Accentuation5">
    <w:name w:val="Grid Table 7 Colorful Accent 5"/>
    <w:basedOn w:val="TableauNormal"/>
    <w:uiPriority w:val="52"/>
    <w:rsid w:val="002E258A"/>
    <w:pPr>
      <w:spacing w:line="240" w:lineRule="auto"/>
    </w:pPr>
    <w:rPr>
      <w:color w:val="204173" w:themeColor="accent5" w:themeShade="BF"/>
    </w:r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insideV w:val="single" w:sz="4" w:space="0" w:color="6C95D6"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bottom w:val="single" w:sz="4" w:space="0" w:color="6C95D6" w:themeColor="accent5" w:themeTint="99"/>
        </w:tcBorders>
      </w:tcPr>
    </w:tblStylePr>
    <w:tblStylePr w:type="nwCell">
      <w:tblPr/>
      <w:tcPr>
        <w:tcBorders>
          <w:bottom w:val="single" w:sz="4" w:space="0" w:color="6C95D6" w:themeColor="accent5" w:themeTint="99"/>
        </w:tcBorders>
      </w:tcPr>
    </w:tblStylePr>
    <w:tblStylePr w:type="seCell">
      <w:tblPr/>
      <w:tcPr>
        <w:tcBorders>
          <w:top w:val="single" w:sz="4" w:space="0" w:color="6C95D6" w:themeColor="accent5" w:themeTint="99"/>
        </w:tcBorders>
      </w:tcPr>
    </w:tblStylePr>
    <w:tblStylePr w:type="swCell">
      <w:tblPr/>
      <w:tcPr>
        <w:tcBorders>
          <w:top w:val="single" w:sz="4" w:space="0" w:color="6C95D6" w:themeColor="accent5" w:themeTint="99"/>
        </w:tcBorders>
      </w:tcPr>
    </w:tblStylePr>
  </w:style>
  <w:style w:type="table" w:styleId="TableauGrille7Couleur-Accentuation6">
    <w:name w:val="Grid Table 7 Colorful Accent 6"/>
    <w:basedOn w:val="TableauNormal"/>
    <w:uiPriority w:val="52"/>
    <w:rsid w:val="002E258A"/>
    <w:pPr>
      <w:spacing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character" w:customStyle="1" w:styleId="Titre3Car">
    <w:name w:val="Titre 3 Car"/>
    <w:basedOn w:val="Policepardfaut"/>
    <w:link w:val="Titre3"/>
    <w:uiPriority w:val="1"/>
    <w:rsid w:val="002E258A"/>
    <w:rPr>
      <w:rFonts w:ascii="Segoe UI Light" w:eastAsiaTheme="majorEastAsia" w:hAnsi="Segoe UI Light" w:cs="Segoe UI Light"/>
      <w:color w:val="1F4D78" w:themeColor="accent1" w:themeShade="7F"/>
      <w:sz w:val="24"/>
      <w:szCs w:val="24"/>
    </w:rPr>
  </w:style>
  <w:style w:type="character" w:customStyle="1" w:styleId="Titre4Car">
    <w:name w:val="Titre 4 Car"/>
    <w:basedOn w:val="Policepardfaut"/>
    <w:link w:val="Titre4"/>
    <w:uiPriority w:val="1"/>
    <w:rsid w:val="002E258A"/>
    <w:rPr>
      <w:rFonts w:ascii="Segoe UI Light" w:eastAsiaTheme="majorEastAsia" w:hAnsi="Segoe UI Light" w:cs="Segoe UI Light"/>
      <w:i/>
      <w:iCs/>
      <w:color w:val="1F4E79" w:themeColor="accent1" w:themeShade="80"/>
    </w:rPr>
  </w:style>
  <w:style w:type="character" w:customStyle="1" w:styleId="Titre5Car">
    <w:name w:val="Titre 5 Car"/>
    <w:basedOn w:val="Policepardfaut"/>
    <w:link w:val="Titre5"/>
    <w:uiPriority w:val="1"/>
    <w:semiHidden/>
    <w:rsid w:val="002E258A"/>
    <w:rPr>
      <w:rFonts w:ascii="Segoe UI Light" w:eastAsiaTheme="majorEastAsia" w:hAnsi="Segoe UI Light" w:cs="Segoe UI Light"/>
      <w:color w:val="1F4E79" w:themeColor="accent1" w:themeShade="80"/>
    </w:rPr>
  </w:style>
  <w:style w:type="character" w:customStyle="1" w:styleId="Titre6Car">
    <w:name w:val="Titre 6 Car"/>
    <w:basedOn w:val="Policepardfaut"/>
    <w:link w:val="Titre6"/>
    <w:uiPriority w:val="1"/>
    <w:semiHidden/>
    <w:rsid w:val="002E258A"/>
    <w:rPr>
      <w:rFonts w:ascii="Segoe UI Light" w:eastAsiaTheme="majorEastAsia" w:hAnsi="Segoe UI Light" w:cs="Segoe UI Light"/>
      <w:b/>
      <w:color w:val="1F4D78" w:themeColor="accent1" w:themeShade="7F"/>
    </w:rPr>
  </w:style>
  <w:style w:type="character" w:customStyle="1" w:styleId="Titre7Car">
    <w:name w:val="Titre 7 Car"/>
    <w:basedOn w:val="Policepardfaut"/>
    <w:link w:val="Titre7"/>
    <w:uiPriority w:val="1"/>
    <w:semiHidden/>
    <w:rsid w:val="002E258A"/>
    <w:rPr>
      <w:rFonts w:ascii="Segoe UI Light" w:eastAsiaTheme="majorEastAsia" w:hAnsi="Segoe UI Light" w:cs="Segoe UI Light"/>
      <w:i/>
      <w:iCs/>
      <w:color w:val="1F4D78" w:themeColor="accent1" w:themeShade="7F"/>
    </w:rPr>
  </w:style>
  <w:style w:type="character" w:customStyle="1" w:styleId="Titre8Car">
    <w:name w:val="Titre 8 Car"/>
    <w:basedOn w:val="Policepardfaut"/>
    <w:link w:val="Titre8"/>
    <w:uiPriority w:val="1"/>
    <w:semiHidden/>
    <w:rsid w:val="002E258A"/>
    <w:rPr>
      <w:rFonts w:ascii="Segoe UI Light" w:eastAsiaTheme="majorEastAsia" w:hAnsi="Segoe UI Light" w:cs="Segoe UI Light"/>
      <w:color w:val="272727" w:themeColor="text1" w:themeTint="D8"/>
      <w:szCs w:val="21"/>
    </w:rPr>
  </w:style>
  <w:style w:type="character" w:customStyle="1" w:styleId="Titre9Car">
    <w:name w:val="Titre 9 Car"/>
    <w:basedOn w:val="Policepardfaut"/>
    <w:link w:val="Titre9"/>
    <w:uiPriority w:val="1"/>
    <w:semiHidden/>
    <w:rsid w:val="002E258A"/>
    <w:rPr>
      <w:rFonts w:ascii="Segoe UI Light" w:eastAsiaTheme="majorEastAsia" w:hAnsi="Segoe UI Light" w:cs="Segoe UI Light"/>
      <w:i/>
      <w:iCs/>
      <w:color w:val="272727" w:themeColor="text1" w:themeTint="D8"/>
      <w:szCs w:val="21"/>
    </w:rPr>
  </w:style>
  <w:style w:type="character" w:styleId="AcronymeHTML">
    <w:name w:val="HTML Acronym"/>
    <w:basedOn w:val="Policepardfaut"/>
    <w:uiPriority w:val="99"/>
    <w:semiHidden/>
    <w:unhideWhenUsed/>
    <w:rsid w:val="002E258A"/>
    <w:rPr>
      <w:rFonts w:ascii="Segoe UI" w:hAnsi="Segoe UI" w:cs="Segoe UI"/>
    </w:rPr>
  </w:style>
  <w:style w:type="paragraph" w:styleId="AdresseHTML">
    <w:name w:val="HTML Address"/>
    <w:basedOn w:val="Normal"/>
    <w:link w:val="AdresseHTMLCar"/>
    <w:uiPriority w:val="99"/>
    <w:semiHidden/>
    <w:unhideWhenUsed/>
    <w:rsid w:val="002E258A"/>
    <w:pPr>
      <w:spacing w:before="0" w:line="240" w:lineRule="auto"/>
    </w:pPr>
    <w:rPr>
      <w:i/>
      <w:iCs/>
    </w:rPr>
  </w:style>
  <w:style w:type="character" w:customStyle="1" w:styleId="AdresseHTMLCar">
    <w:name w:val="Adresse HTML Car"/>
    <w:basedOn w:val="Policepardfaut"/>
    <w:link w:val="AdresseHTML"/>
    <w:uiPriority w:val="99"/>
    <w:semiHidden/>
    <w:rsid w:val="002E258A"/>
    <w:rPr>
      <w:rFonts w:ascii="Segoe UI" w:hAnsi="Segoe UI" w:cs="Segoe UI"/>
      <w:i/>
      <w:iCs/>
    </w:rPr>
  </w:style>
  <w:style w:type="character" w:styleId="CitationHTML">
    <w:name w:val="HTML Cite"/>
    <w:basedOn w:val="Policepardfaut"/>
    <w:uiPriority w:val="99"/>
    <w:semiHidden/>
    <w:unhideWhenUsed/>
    <w:rsid w:val="002E258A"/>
    <w:rPr>
      <w:rFonts w:ascii="Segoe UI" w:hAnsi="Segoe UI" w:cs="Segoe UI"/>
      <w:i/>
      <w:iCs/>
    </w:rPr>
  </w:style>
  <w:style w:type="character" w:styleId="CodeHTML">
    <w:name w:val="HTML Code"/>
    <w:basedOn w:val="Policepardfaut"/>
    <w:uiPriority w:val="99"/>
    <w:semiHidden/>
    <w:unhideWhenUsed/>
    <w:rsid w:val="002E258A"/>
    <w:rPr>
      <w:rFonts w:ascii="Consolas" w:hAnsi="Consolas" w:cs="Segoe UI"/>
      <w:sz w:val="22"/>
      <w:szCs w:val="20"/>
    </w:rPr>
  </w:style>
  <w:style w:type="character" w:styleId="DfinitionHTML">
    <w:name w:val="HTML Definition"/>
    <w:basedOn w:val="Policepardfaut"/>
    <w:uiPriority w:val="99"/>
    <w:semiHidden/>
    <w:unhideWhenUsed/>
    <w:rsid w:val="002E258A"/>
    <w:rPr>
      <w:rFonts w:ascii="Segoe UI" w:hAnsi="Segoe UI" w:cs="Segoe UI"/>
      <w:i/>
      <w:iCs/>
    </w:rPr>
  </w:style>
  <w:style w:type="character" w:styleId="ClavierHTML">
    <w:name w:val="HTML Keyboard"/>
    <w:basedOn w:val="Policepardfaut"/>
    <w:uiPriority w:val="99"/>
    <w:semiHidden/>
    <w:unhideWhenUsed/>
    <w:rsid w:val="002E258A"/>
    <w:rPr>
      <w:rFonts w:ascii="Consolas" w:hAnsi="Consolas" w:cs="Segoe UI"/>
      <w:sz w:val="22"/>
      <w:szCs w:val="20"/>
    </w:rPr>
  </w:style>
  <w:style w:type="paragraph" w:styleId="PrformatHTML">
    <w:name w:val="HTML Preformatted"/>
    <w:basedOn w:val="Normal"/>
    <w:link w:val="PrformatHTMLCar"/>
    <w:uiPriority w:val="99"/>
    <w:semiHidden/>
    <w:unhideWhenUsed/>
    <w:rsid w:val="002E258A"/>
    <w:pPr>
      <w:spacing w:before="0" w:line="240" w:lineRule="auto"/>
    </w:pPr>
    <w:rPr>
      <w:rFonts w:ascii="Consolas" w:hAnsi="Consolas"/>
      <w:szCs w:val="20"/>
    </w:rPr>
  </w:style>
  <w:style w:type="character" w:customStyle="1" w:styleId="PrformatHTMLCar">
    <w:name w:val="Préformaté HTML Car"/>
    <w:basedOn w:val="Policepardfaut"/>
    <w:link w:val="PrformatHTML"/>
    <w:uiPriority w:val="99"/>
    <w:semiHidden/>
    <w:rsid w:val="002E258A"/>
    <w:rPr>
      <w:rFonts w:ascii="Consolas" w:hAnsi="Consolas" w:cs="Segoe UI"/>
      <w:szCs w:val="20"/>
    </w:rPr>
  </w:style>
  <w:style w:type="character" w:styleId="ExempleHTML">
    <w:name w:val="HTML Sample"/>
    <w:basedOn w:val="Policepardfaut"/>
    <w:uiPriority w:val="99"/>
    <w:semiHidden/>
    <w:unhideWhenUsed/>
    <w:rsid w:val="002E258A"/>
    <w:rPr>
      <w:rFonts w:ascii="Consolas" w:hAnsi="Consolas" w:cs="Segoe UI"/>
      <w:sz w:val="24"/>
      <w:szCs w:val="24"/>
    </w:rPr>
  </w:style>
  <w:style w:type="character" w:styleId="MachinecrireHTML">
    <w:name w:val="HTML Typewriter"/>
    <w:basedOn w:val="Policepardfaut"/>
    <w:uiPriority w:val="99"/>
    <w:semiHidden/>
    <w:unhideWhenUsed/>
    <w:rsid w:val="002E258A"/>
    <w:rPr>
      <w:rFonts w:ascii="Consolas" w:hAnsi="Consolas" w:cs="Segoe UI"/>
      <w:sz w:val="22"/>
      <w:szCs w:val="20"/>
    </w:rPr>
  </w:style>
  <w:style w:type="character" w:styleId="VariableHTML">
    <w:name w:val="HTML Variable"/>
    <w:basedOn w:val="Policepardfaut"/>
    <w:uiPriority w:val="99"/>
    <w:semiHidden/>
    <w:unhideWhenUsed/>
    <w:rsid w:val="002E258A"/>
    <w:rPr>
      <w:rFonts w:ascii="Segoe UI" w:hAnsi="Segoe UI" w:cs="Segoe UI"/>
      <w:i/>
      <w:iCs/>
    </w:rPr>
  </w:style>
  <w:style w:type="paragraph" w:styleId="Index1">
    <w:name w:val="index 1"/>
    <w:basedOn w:val="Normal"/>
    <w:next w:val="Normal"/>
    <w:autoRedefine/>
    <w:uiPriority w:val="99"/>
    <w:semiHidden/>
    <w:unhideWhenUsed/>
    <w:rsid w:val="002E258A"/>
    <w:pPr>
      <w:spacing w:before="0" w:line="240" w:lineRule="auto"/>
      <w:ind w:left="220" w:hanging="220"/>
    </w:pPr>
  </w:style>
  <w:style w:type="paragraph" w:styleId="Index2">
    <w:name w:val="index 2"/>
    <w:basedOn w:val="Normal"/>
    <w:next w:val="Normal"/>
    <w:autoRedefine/>
    <w:uiPriority w:val="99"/>
    <w:semiHidden/>
    <w:unhideWhenUsed/>
    <w:rsid w:val="002E258A"/>
    <w:pPr>
      <w:spacing w:before="0" w:line="240" w:lineRule="auto"/>
      <w:ind w:left="440" w:hanging="220"/>
    </w:pPr>
  </w:style>
  <w:style w:type="paragraph" w:styleId="Index3">
    <w:name w:val="index 3"/>
    <w:basedOn w:val="Normal"/>
    <w:next w:val="Normal"/>
    <w:autoRedefine/>
    <w:uiPriority w:val="99"/>
    <w:semiHidden/>
    <w:unhideWhenUsed/>
    <w:rsid w:val="002E258A"/>
    <w:pPr>
      <w:spacing w:before="0" w:line="240" w:lineRule="auto"/>
      <w:ind w:left="660" w:hanging="220"/>
    </w:pPr>
  </w:style>
  <w:style w:type="paragraph" w:styleId="Index4">
    <w:name w:val="index 4"/>
    <w:basedOn w:val="Normal"/>
    <w:next w:val="Normal"/>
    <w:autoRedefine/>
    <w:uiPriority w:val="99"/>
    <w:semiHidden/>
    <w:unhideWhenUsed/>
    <w:rsid w:val="002E258A"/>
    <w:pPr>
      <w:spacing w:before="0" w:line="240" w:lineRule="auto"/>
      <w:ind w:left="880" w:hanging="220"/>
    </w:pPr>
  </w:style>
  <w:style w:type="paragraph" w:styleId="Index5">
    <w:name w:val="index 5"/>
    <w:basedOn w:val="Normal"/>
    <w:next w:val="Normal"/>
    <w:autoRedefine/>
    <w:uiPriority w:val="99"/>
    <w:semiHidden/>
    <w:unhideWhenUsed/>
    <w:rsid w:val="002E258A"/>
    <w:pPr>
      <w:spacing w:before="0" w:line="240" w:lineRule="auto"/>
      <w:ind w:left="1100" w:hanging="220"/>
    </w:pPr>
  </w:style>
  <w:style w:type="paragraph" w:styleId="Index6">
    <w:name w:val="index 6"/>
    <w:basedOn w:val="Normal"/>
    <w:next w:val="Normal"/>
    <w:autoRedefine/>
    <w:uiPriority w:val="99"/>
    <w:semiHidden/>
    <w:unhideWhenUsed/>
    <w:rsid w:val="002E258A"/>
    <w:pPr>
      <w:spacing w:before="0" w:line="240" w:lineRule="auto"/>
      <w:ind w:left="1320" w:hanging="220"/>
    </w:pPr>
  </w:style>
  <w:style w:type="paragraph" w:styleId="Index7">
    <w:name w:val="index 7"/>
    <w:basedOn w:val="Normal"/>
    <w:next w:val="Normal"/>
    <w:autoRedefine/>
    <w:uiPriority w:val="99"/>
    <w:semiHidden/>
    <w:unhideWhenUsed/>
    <w:rsid w:val="002E258A"/>
    <w:pPr>
      <w:spacing w:before="0" w:line="240" w:lineRule="auto"/>
      <w:ind w:left="1540" w:hanging="220"/>
    </w:pPr>
  </w:style>
  <w:style w:type="paragraph" w:styleId="Index8">
    <w:name w:val="index 8"/>
    <w:basedOn w:val="Normal"/>
    <w:next w:val="Normal"/>
    <w:autoRedefine/>
    <w:uiPriority w:val="99"/>
    <w:semiHidden/>
    <w:unhideWhenUsed/>
    <w:rsid w:val="002E258A"/>
    <w:pPr>
      <w:spacing w:before="0" w:line="240" w:lineRule="auto"/>
      <w:ind w:left="1760" w:hanging="220"/>
    </w:pPr>
  </w:style>
  <w:style w:type="paragraph" w:styleId="Index9">
    <w:name w:val="index 9"/>
    <w:basedOn w:val="Normal"/>
    <w:next w:val="Normal"/>
    <w:autoRedefine/>
    <w:uiPriority w:val="99"/>
    <w:semiHidden/>
    <w:unhideWhenUsed/>
    <w:rsid w:val="002E258A"/>
    <w:pPr>
      <w:spacing w:before="0" w:line="240" w:lineRule="auto"/>
      <w:ind w:left="1980" w:hanging="220"/>
    </w:pPr>
  </w:style>
  <w:style w:type="paragraph" w:styleId="Titreindex">
    <w:name w:val="index heading"/>
    <w:basedOn w:val="Normal"/>
    <w:next w:val="Index1"/>
    <w:uiPriority w:val="99"/>
    <w:semiHidden/>
    <w:unhideWhenUsed/>
    <w:rsid w:val="002E258A"/>
    <w:rPr>
      <w:rFonts w:ascii="Segoe UI Light" w:eastAsiaTheme="majorEastAsia" w:hAnsi="Segoe UI Light" w:cs="Segoe UI Light"/>
      <w:b/>
      <w:bCs/>
    </w:rPr>
  </w:style>
  <w:style w:type="paragraph" w:styleId="Citationintense">
    <w:name w:val="Intense Quote"/>
    <w:basedOn w:val="Normal"/>
    <w:next w:val="Normal"/>
    <w:link w:val="CitationintenseCar"/>
    <w:uiPriority w:val="30"/>
    <w:semiHidden/>
    <w:unhideWhenUsed/>
    <w:qFormat/>
    <w:rsid w:val="002E258A"/>
    <w:pPr>
      <w:pBdr>
        <w:top w:val="single" w:sz="4" w:space="10" w:color="1F4E79" w:themeColor="accent1" w:themeShade="80"/>
        <w:bottom w:val="single" w:sz="4" w:space="10" w:color="1F4E79" w:themeColor="accent1" w:themeShade="80"/>
      </w:pBdr>
      <w:spacing w:before="360" w:after="360"/>
      <w:jc w:val="center"/>
    </w:pPr>
    <w:rPr>
      <w:i/>
      <w:iCs/>
      <w:color w:val="1F4E79" w:themeColor="accent1" w:themeShade="80"/>
    </w:rPr>
  </w:style>
  <w:style w:type="character" w:customStyle="1" w:styleId="CitationintenseCar">
    <w:name w:val="Citation intense Car"/>
    <w:basedOn w:val="Policepardfaut"/>
    <w:link w:val="Citationintense"/>
    <w:uiPriority w:val="30"/>
    <w:semiHidden/>
    <w:rsid w:val="002E258A"/>
    <w:rPr>
      <w:rFonts w:ascii="Segoe UI" w:hAnsi="Segoe UI" w:cs="Segoe UI"/>
      <w:i/>
      <w:iCs/>
      <w:color w:val="1F4E79" w:themeColor="accent1" w:themeShade="80"/>
    </w:rPr>
  </w:style>
  <w:style w:type="character" w:styleId="Rfrenceintense">
    <w:name w:val="Intense Reference"/>
    <w:basedOn w:val="Policepardfaut"/>
    <w:uiPriority w:val="32"/>
    <w:semiHidden/>
    <w:unhideWhenUsed/>
    <w:qFormat/>
    <w:rsid w:val="002E258A"/>
    <w:rPr>
      <w:rFonts w:ascii="Segoe UI" w:hAnsi="Segoe UI" w:cs="Segoe UI"/>
      <w:b/>
      <w:bCs/>
      <w:caps w:val="0"/>
      <w:smallCaps/>
      <w:color w:val="1F4E79" w:themeColor="accent1" w:themeShade="80"/>
      <w:spacing w:val="0"/>
    </w:rPr>
  </w:style>
  <w:style w:type="table" w:styleId="Grilleclaire">
    <w:name w:val="Light Grid"/>
    <w:basedOn w:val="TableauNormal"/>
    <w:uiPriority w:val="62"/>
    <w:semiHidden/>
    <w:unhideWhenUsed/>
    <w:rsid w:val="002E258A"/>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semiHidden/>
    <w:unhideWhenUsed/>
    <w:rsid w:val="002E258A"/>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Grilleclaire-Accent2">
    <w:name w:val="Light Grid Accent 2"/>
    <w:basedOn w:val="TableauNormal"/>
    <w:uiPriority w:val="62"/>
    <w:semiHidden/>
    <w:unhideWhenUsed/>
    <w:rsid w:val="002E258A"/>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18" w:space="0" w:color="FF0000" w:themeColor="accent2"/>
          <w:right w:val="single" w:sz="8" w:space="0" w:color="FF0000" w:themeColor="accent2"/>
          <w:insideH w:val="nil"/>
          <w:insideV w:val="single" w:sz="8" w:space="0" w:color="FF0000"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insideH w:val="nil"/>
          <w:insideV w:val="single" w:sz="8" w:space="0" w:color="FF0000"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shd w:val="clear" w:color="auto" w:fill="FFC0C0" w:themeFill="accent2" w:themeFillTint="3F"/>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shd w:val="clear" w:color="auto" w:fill="FFC0C0" w:themeFill="accent2" w:themeFillTint="3F"/>
      </w:tcPr>
    </w:tblStylePr>
    <w:tblStylePr w:type="band2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insideV w:val="single" w:sz="8" w:space="0" w:color="FF0000" w:themeColor="accent2"/>
        </w:tcBorders>
      </w:tcPr>
    </w:tblStylePr>
  </w:style>
  <w:style w:type="table" w:styleId="Grilleclaire-Accent3">
    <w:name w:val="Light Grid Accent 3"/>
    <w:basedOn w:val="TableauNormal"/>
    <w:uiPriority w:val="62"/>
    <w:semiHidden/>
    <w:unhideWhenUsed/>
    <w:rsid w:val="002E258A"/>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Grilleclaire-Accent4">
    <w:name w:val="Light Grid Accent 4"/>
    <w:basedOn w:val="TableauNormal"/>
    <w:uiPriority w:val="62"/>
    <w:semiHidden/>
    <w:unhideWhenUsed/>
    <w:rsid w:val="002E258A"/>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Grilleclaire-Accent5">
    <w:name w:val="Light Grid Accent 5"/>
    <w:basedOn w:val="TableauNormal"/>
    <w:uiPriority w:val="62"/>
    <w:semiHidden/>
    <w:unhideWhenUsed/>
    <w:rsid w:val="002E258A"/>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18" w:space="0" w:color="2B579A" w:themeColor="accent5"/>
          <w:right w:val="single" w:sz="8" w:space="0" w:color="2B579A" w:themeColor="accent5"/>
          <w:insideH w:val="nil"/>
          <w:insideV w:val="single" w:sz="8" w:space="0" w:color="2B579A"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insideH w:val="nil"/>
          <w:insideV w:val="single" w:sz="8" w:space="0" w:color="2B579A"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shd w:val="clear" w:color="auto" w:fill="C2D3EE" w:themeFill="accent5" w:themeFillTint="3F"/>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shd w:val="clear" w:color="auto" w:fill="C2D3EE" w:themeFill="accent5" w:themeFillTint="3F"/>
      </w:tcPr>
    </w:tblStylePr>
    <w:tblStylePr w:type="band2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insideV w:val="single" w:sz="8" w:space="0" w:color="2B579A" w:themeColor="accent5"/>
        </w:tcBorders>
      </w:tcPr>
    </w:tblStylePr>
  </w:style>
  <w:style w:type="table" w:styleId="Grilleclaire-Accent6">
    <w:name w:val="Light Grid Accent 6"/>
    <w:basedOn w:val="TableauNormal"/>
    <w:uiPriority w:val="62"/>
    <w:semiHidden/>
    <w:unhideWhenUsed/>
    <w:rsid w:val="002E258A"/>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Listeclaire">
    <w:name w:val="Light List"/>
    <w:basedOn w:val="TableauNormal"/>
    <w:uiPriority w:val="61"/>
    <w:semiHidden/>
    <w:unhideWhenUsed/>
    <w:rsid w:val="002E258A"/>
    <w:pPr>
      <w:spacing w:before="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semiHidden/>
    <w:unhideWhenUsed/>
    <w:rsid w:val="002E258A"/>
    <w:pPr>
      <w:spacing w:before="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Listeclaire-Accent2">
    <w:name w:val="Light List Accent 2"/>
    <w:basedOn w:val="TableauNormal"/>
    <w:uiPriority w:val="61"/>
    <w:semiHidden/>
    <w:unhideWhenUsed/>
    <w:rsid w:val="002E258A"/>
    <w:pPr>
      <w:spacing w:before="0" w:line="240" w:lineRule="auto"/>
    </w:p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pPr>
        <w:spacing w:before="0" w:after="0" w:line="240" w:lineRule="auto"/>
      </w:pPr>
      <w:rPr>
        <w:b/>
        <w:bCs/>
        <w:color w:val="FFFFFF" w:themeColor="background1"/>
      </w:rPr>
      <w:tblPr/>
      <w:tcPr>
        <w:shd w:val="clear" w:color="auto" w:fill="FF0000" w:themeFill="accent2"/>
      </w:tcPr>
    </w:tblStylePr>
    <w:tblStylePr w:type="lastRow">
      <w:pPr>
        <w:spacing w:before="0" w:after="0" w:line="240" w:lineRule="auto"/>
      </w:pPr>
      <w:rPr>
        <w:b/>
        <w:bCs/>
      </w:rPr>
      <w:tblPr/>
      <w:tcPr>
        <w:tcBorders>
          <w:top w:val="double" w:sz="6" w:space="0" w:color="FF0000" w:themeColor="accent2"/>
          <w:left w:val="single" w:sz="8" w:space="0" w:color="FF0000" w:themeColor="accent2"/>
          <w:bottom w:val="single" w:sz="8" w:space="0" w:color="FF0000" w:themeColor="accent2"/>
          <w:right w:val="single" w:sz="8" w:space="0" w:color="FF0000" w:themeColor="accent2"/>
        </w:tcBorders>
      </w:tcPr>
    </w:tblStylePr>
    <w:tblStylePr w:type="firstCol">
      <w:rPr>
        <w:b/>
        <w:bCs/>
      </w:rPr>
    </w:tblStylePr>
    <w:tblStylePr w:type="lastCol">
      <w:rPr>
        <w:b/>
        <w:bCs/>
      </w:rPr>
    </w:tblStylePr>
    <w:tblStylePr w:type="band1Vert">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tblStylePr w:type="band1Horz">
      <w:tblPr/>
      <w:tcPr>
        <w:tcBorders>
          <w:top w:val="single" w:sz="8" w:space="0" w:color="FF0000" w:themeColor="accent2"/>
          <w:left w:val="single" w:sz="8" w:space="0" w:color="FF0000" w:themeColor="accent2"/>
          <w:bottom w:val="single" w:sz="8" w:space="0" w:color="FF0000" w:themeColor="accent2"/>
          <w:right w:val="single" w:sz="8" w:space="0" w:color="FF0000" w:themeColor="accent2"/>
        </w:tcBorders>
      </w:tcPr>
    </w:tblStylePr>
  </w:style>
  <w:style w:type="table" w:styleId="Listeclaire-Accent3">
    <w:name w:val="Light List Accent 3"/>
    <w:basedOn w:val="TableauNormal"/>
    <w:uiPriority w:val="61"/>
    <w:semiHidden/>
    <w:unhideWhenUsed/>
    <w:rsid w:val="002E258A"/>
    <w:pPr>
      <w:spacing w:before="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steclaire-Accent4">
    <w:name w:val="Light List Accent 4"/>
    <w:basedOn w:val="TableauNormal"/>
    <w:uiPriority w:val="61"/>
    <w:semiHidden/>
    <w:unhideWhenUsed/>
    <w:rsid w:val="002E258A"/>
    <w:pPr>
      <w:spacing w:before="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steclaire-Accent5">
    <w:name w:val="Light List Accent 5"/>
    <w:basedOn w:val="TableauNormal"/>
    <w:uiPriority w:val="61"/>
    <w:semiHidden/>
    <w:unhideWhenUsed/>
    <w:rsid w:val="002E258A"/>
    <w:pPr>
      <w:spacing w:before="0" w:line="240" w:lineRule="auto"/>
    </w:p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pPr>
        <w:spacing w:before="0" w:after="0" w:line="240" w:lineRule="auto"/>
      </w:pPr>
      <w:rPr>
        <w:b/>
        <w:bCs/>
        <w:color w:val="FFFFFF" w:themeColor="background1"/>
      </w:rPr>
      <w:tblPr/>
      <w:tcPr>
        <w:shd w:val="clear" w:color="auto" w:fill="2B579A" w:themeFill="accent5"/>
      </w:tcPr>
    </w:tblStylePr>
    <w:tblStylePr w:type="lastRow">
      <w:pPr>
        <w:spacing w:before="0" w:after="0" w:line="240" w:lineRule="auto"/>
      </w:pPr>
      <w:rPr>
        <w:b/>
        <w:bCs/>
      </w:rPr>
      <w:tblPr/>
      <w:tcPr>
        <w:tcBorders>
          <w:top w:val="double" w:sz="6" w:space="0" w:color="2B579A" w:themeColor="accent5"/>
          <w:left w:val="single" w:sz="8" w:space="0" w:color="2B579A" w:themeColor="accent5"/>
          <w:bottom w:val="single" w:sz="8" w:space="0" w:color="2B579A" w:themeColor="accent5"/>
          <w:right w:val="single" w:sz="8" w:space="0" w:color="2B579A" w:themeColor="accent5"/>
        </w:tcBorders>
      </w:tcPr>
    </w:tblStylePr>
    <w:tblStylePr w:type="firstCol">
      <w:rPr>
        <w:b/>
        <w:bCs/>
      </w:rPr>
    </w:tblStylePr>
    <w:tblStylePr w:type="lastCol">
      <w:rPr>
        <w:b/>
        <w:bCs/>
      </w:rPr>
    </w:tblStylePr>
    <w:tblStylePr w:type="band1Vert">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tblStylePr w:type="band1Horz">
      <w:tblPr/>
      <w:tcPr>
        <w:tcBorders>
          <w:top w:val="single" w:sz="8" w:space="0" w:color="2B579A" w:themeColor="accent5"/>
          <w:left w:val="single" w:sz="8" w:space="0" w:color="2B579A" w:themeColor="accent5"/>
          <w:bottom w:val="single" w:sz="8" w:space="0" w:color="2B579A" w:themeColor="accent5"/>
          <w:right w:val="single" w:sz="8" w:space="0" w:color="2B579A" w:themeColor="accent5"/>
        </w:tcBorders>
      </w:tcPr>
    </w:tblStylePr>
  </w:style>
  <w:style w:type="table" w:styleId="Listeclaire-Accent6">
    <w:name w:val="Light List Accent 6"/>
    <w:basedOn w:val="TableauNormal"/>
    <w:uiPriority w:val="61"/>
    <w:semiHidden/>
    <w:unhideWhenUsed/>
    <w:rsid w:val="002E258A"/>
    <w:pPr>
      <w:spacing w:before="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Ombrageclair">
    <w:name w:val="Light Shading"/>
    <w:basedOn w:val="TableauNormal"/>
    <w:uiPriority w:val="60"/>
    <w:semiHidden/>
    <w:unhideWhenUsed/>
    <w:rsid w:val="002E258A"/>
    <w:pPr>
      <w:spacing w:before="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semiHidden/>
    <w:unhideWhenUsed/>
    <w:rsid w:val="002E258A"/>
    <w:pPr>
      <w:spacing w:before="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Trameclaire-Accent2">
    <w:name w:val="Light Shading Accent 2"/>
    <w:basedOn w:val="TableauNormal"/>
    <w:uiPriority w:val="60"/>
    <w:semiHidden/>
    <w:unhideWhenUsed/>
    <w:rsid w:val="002E258A"/>
    <w:pPr>
      <w:spacing w:before="0" w:line="240" w:lineRule="auto"/>
    </w:pPr>
    <w:rPr>
      <w:color w:val="BF0000" w:themeColor="accent2" w:themeShade="BF"/>
    </w:rPr>
    <w:tblPr>
      <w:tblStyleRowBandSize w:val="1"/>
      <w:tblStyleColBandSize w:val="1"/>
      <w:tblBorders>
        <w:top w:val="single" w:sz="8" w:space="0" w:color="FF0000" w:themeColor="accent2"/>
        <w:bottom w:val="single" w:sz="8" w:space="0" w:color="FF0000" w:themeColor="accent2"/>
      </w:tblBorders>
    </w:tblPr>
    <w:tblStylePr w:type="fir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lastRow">
      <w:pPr>
        <w:spacing w:before="0" w:after="0" w:line="240" w:lineRule="auto"/>
      </w:pPr>
      <w:rPr>
        <w:b/>
        <w:bCs/>
      </w:rPr>
      <w:tblPr/>
      <w:tcPr>
        <w:tcBorders>
          <w:top w:val="single" w:sz="8" w:space="0" w:color="FF0000" w:themeColor="accent2"/>
          <w:left w:val="nil"/>
          <w:bottom w:val="single" w:sz="8" w:space="0" w:color="FF0000"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left w:val="nil"/>
          <w:right w:val="nil"/>
          <w:insideH w:val="nil"/>
          <w:insideV w:val="nil"/>
        </w:tcBorders>
        <w:shd w:val="clear" w:color="auto" w:fill="FFC0C0" w:themeFill="accent2" w:themeFillTint="3F"/>
      </w:tcPr>
    </w:tblStylePr>
  </w:style>
  <w:style w:type="table" w:styleId="Trameclaire-Accent3">
    <w:name w:val="Light Shading Accent 3"/>
    <w:basedOn w:val="TableauNormal"/>
    <w:uiPriority w:val="60"/>
    <w:semiHidden/>
    <w:unhideWhenUsed/>
    <w:rsid w:val="002E258A"/>
    <w:pPr>
      <w:spacing w:before="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Trameclaire-Accent4">
    <w:name w:val="Light Shading Accent 4"/>
    <w:basedOn w:val="TableauNormal"/>
    <w:uiPriority w:val="60"/>
    <w:semiHidden/>
    <w:unhideWhenUsed/>
    <w:rsid w:val="002E258A"/>
    <w:pPr>
      <w:spacing w:before="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Trameclaire-Accent5">
    <w:name w:val="Light Shading Accent 5"/>
    <w:basedOn w:val="TableauNormal"/>
    <w:uiPriority w:val="60"/>
    <w:semiHidden/>
    <w:unhideWhenUsed/>
    <w:rsid w:val="002E258A"/>
    <w:pPr>
      <w:spacing w:before="0" w:line="240" w:lineRule="auto"/>
    </w:pPr>
    <w:rPr>
      <w:color w:val="204173" w:themeColor="accent5" w:themeShade="BF"/>
    </w:rPr>
    <w:tblPr>
      <w:tblStyleRowBandSize w:val="1"/>
      <w:tblStyleColBandSize w:val="1"/>
      <w:tblBorders>
        <w:top w:val="single" w:sz="8" w:space="0" w:color="2B579A" w:themeColor="accent5"/>
        <w:bottom w:val="single" w:sz="8" w:space="0" w:color="2B579A" w:themeColor="accent5"/>
      </w:tblBorders>
    </w:tblPr>
    <w:tblStylePr w:type="fir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lastRow">
      <w:pPr>
        <w:spacing w:before="0" w:after="0" w:line="240" w:lineRule="auto"/>
      </w:pPr>
      <w:rPr>
        <w:b/>
        <w:bCs/>
      </w:rPr>
      <w:tblPr/>
      <w:tcPr>
        <w:tcBorders>
          <w:top w:val="single" w:sz="8" w:space="0" w:color="2B579A" w:themeColor="accent5"/>
          <w:left w:val="nil"/>
          <w:bottom w:val="single" w:sz="8" w:space="0" w:color="2B579A"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left w:val="nil"/>
          <w:right w:val="nil"/>
          <w:insideH w:val="nil"/>
          <w:insideV w:val="nil"/>
        </w:tcBorders>
        <w:shd w:val="clear" w:color="auto" w:fill="C2D3EE" w:themeFill="accent5" w:themeFillTint="3F"/>
      </w:tcPr>
    </w:tblStylePr>
  </w:style>
  <w:style w:type="table" w:styleId="Trameclaire-Accent6">
    <w:name w:val="Light Shading Accent 6"/>
    <w:basedOn w:val="TableauNormal"/>
    <w:uiPriority w:val="60"/>
    <w:semiHidden/>
    <w:unhideWhenUsed/>
    <w:rsid w:val="002E258A"/>
    <w:pPr>
      <w:spacing w:before="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character" w:styleId="Numrodeligne">
    <w:name w:val="line number"/>
    <w:basedOn w:val="Policepardfaut"/>
    <w:uiPriority w:val="99"/>
    <w:semiHidden/>
    <w:unhideWhenUsed/>
    <w:rsid w:val="002E258A"/>
    <w:rPr>
      <w:rFonts w:ascii="Segoe UI" w:hAnsi="Segoe UI" w:cs="Segoe UI"/>
    </w:rPr>
  </w:style>
  <w:style w:type="paragraph" w:styleId="Liste">
    <w:name w:val="List"/>
    <w:basedOn w:val="Normal"/>
    <w:uiPriority w:val="99"/>
    <w:semiHidden/>
    <w:unhideWhenUsed/>
    <w:rsid w:val="002E258A"/>
    <w:pPr>
      <w:ind w:left="360" w:hanging="360"/>
      <w:contextualSpacing/>
    </w:pPr>
  </w:style>
  <w:style w:type="paragraph" w:styleId="Liste2">
    <w:name w:val="List 2"/>
    <w:basedOn w:val="Normal"/>
    <w:uiPriority w:val="99"/>
    <w:semiHidden/>
    <w:unhideWhenUsed/>
    <w:rsid w:val="002E258A"/>
    <w:pPr>
      <w:ind w:left="720" w:hanging="360"/>
      <w:contextualSpacing/>
    </w:pPr>
  </w:style>
  <w:style w:type="paragraph" w:styleId="Liste3">
    <w:name w:val="List 3"/>
    <w:basedOn w:val="Normal"/>
    <w:uiPriority w:val="99"/>
    <w:semiHidden/>
    <w:unhideWhenUsed/>
    <w:rsid w:val="002E258A"/>
    <w:pPr>
      <w:ind w:left="1080" w:hanging="360"/>
      <w:contextualSpacing/>
    </w:pPr>
  </w:style>
  <w:style w:type="paragraph" w:styleId="Liste4">
    <w:name w:val="List 4"/>
    <w:basedOn w:val="Normal"/>
    <w:uiPriority w:val="99"/>
    <w:semiHidden/>
    <w:unhideWhenUsed/>
    <w:rsid w:val="002E258A"/>
    <w:pPr>
      <w:ind w:left="1440" w:hanging="360"/>
      <w:contextualSpacing/>
    </w:pPr>
  </w:style>
  <w:style w:type="paragraph" w:styleId="Liste5">
    <w:name w:val="List 5"/>
    <w:basedOn w:val="Normal"/>
    <w:uiPriority w:val="99"/>
    <w:semiHidden/>
    <w:unhideWhenUsed/>
    <w:rsid w:val="002E258A"/>
    <w:pPr>
      <w:ind w:left="1800" w:hanging="360"/>
      <w:contextualSpacing/>
    </w:pPr>
  </w:style>
  <w:style w:type="paragraph" w:styleId="Listepuces2">
    <w:name w:val="List Bullet 2"/>
    <w:basedOn w:val="Normal"/>
    <w:uiPriority w:val="99"/>
    <w:semiHidden/>
    <w:unhideWhenUsed/>
    <w:rsid w:val="002E258A"/>
    <w:pPr>
      <w:numPr>
        <w:numId w:val="10"/>
      </w:numPr>
      <w:contextualSpacing/>
    </w:pPr>
  </w:style>
  <w:style w:type="paragraph" w:styleId="Listepuces3">
    <w:name w:val="List Bullet 3"/>
    <w:basedOn w:val="Normal"/>
    <w:uiPriority w:val="99"/>
    <w:semiHidden/>
    <w:unhideWhenUsed/>
    <w:rsid w:val="002E258A"/>
    <w:pPr>
      <w:tabs>
        <w:tab w:val="num" w:pos="720"/>
      </w:tabs>
      <w:ind w:left="720" w:hanging="720"/>
      <w:contextualSpacing/>
    </w:pPr>
  </w:style>
  <w:style w:type="paragraph" w:styleId="Listepuces4">
    <w:name w:val="List Bullet 4"/>
    <w:basedOn w:val="Normal"/>
    <w:uiPriority w:val="99"/>
    <w:semiHidden/>
    <w:unhideWhenUsed/>
    <w:rsid w:val="002E258A"/>
    <w:pPr>
      <w:tabs>
        <w:tab w:val="num" w:pos="720"/>
      </w:tabs>
      <w:ind w:left="720" w:hanging="720"/>
      <w:contextualSpacing/>
    </w:pPr>
  </w:style>
  <w:style w:type="paragraph" w:styleId="Listepuces5">
    <w:name w:val="List Bullet 5"/>
    <w:basedOn w:val="Normal"/>
    <w:uiPriority w:val="99"/>
    <w:semiHidden/>
    <w:unhideWhenUsed/>
    <w:rsid w:val="002E258A"/>
    <w:pPr>
      <w:tabs>
        <w:tab w:val="num" w:pos="720"/>
      </w:tabs>
      <w:ind w:left="720" w:hanging="720"/>
      <w:contextualSpacing/>
    </w:pPr>
  </w:style>
  <w:style w:type="paragraph" w:styleId="Listecontinue">
    <w:name w:val="List Continue"/>
    <w:basedOn w:val="Normal"/>
    <w:uiPriority w:val="99"/>
    <w:semiHidden/>
    <w:unhideWhenUsed/>
    <w:rsid w:val="002E258A"/>
    <w:pPr>
      <w:spacing w:after="120"/>
      <w:ind w:left="360"/>
      <w:contextualSpacing/>
    </w:pPr>
  </w:style>
  <w:style w:type="paragraph" w:styleId="Listecontinue2">
    <w:name w:val="List Continue 2"/>
    <w:basedOn w:val="Normal"/>
    <w:uiPriority w:val="99"/>
    <w:semiHidden/>
    <w:unhideWhenUsed/>
    <w:rsid w:val="002E258A"/>
    <w:pPr>
      <w:spacing w:after="120"/>
      <w:ind w:left="720"/>
      <w:contextualSpacing/>
    </w:pPr>
  </w:style>
  <w:style w:type="paragraph" w:styleId="Listecontinue3">
    <w:name w:val="List Continue 3"/>
    <w:basedOn w:val="Normal"/>
    <w:uiPriority w:val="99"/>
    <w:semiHidden/>
    <w:unhideWhenUsed/>
    <w:rsid w:val="002E258A"/>
    <w:pPr>
      <w:spacing w:after="120"/>
      <w:ind w:left="1080"/>
      <w:contextualSpacing/>
    </w:pPr>
  </w:style>
  <w:style w:type="paragraph" w:styleId="Listecontinue4">
    <w:name w:val="List Continue 4"/>
    <w:basedOn w:val="Normal"/>
    <w:uiPriority w:val="99"/>
    <w:semiHidden/>
    <w:unhideWhenUsed/>
    <w:rsid w:val="002E258A"/>
    <w:pPr>
      <w:spacing w:after="120"/>
      <w:ind w:left="1440"/>
      <w:contextualSpacing/>
    </w:pPr>
  </w:style>
  <w:style w:type="paragraph" w:styleId="Listecontinue5">
    <w:name w:val="List Continue 5"/>
    <w:basedOn w:val="Normal"/>
    <w:uiPriority w:val="99"/>
    <w:semiHidden/>
    <w:unhideWhenUsed/>
    <w:rsid w:val="002E258A"/>
    <w:pPr>
      <w:spacing w:after="120"/>
      <w:ind w:left="1800"/>
      <w:contextualSpacing/>
    </w:pPr>
  </w:style>
  <w:style w:type="paragraph" w:styleId="Listenumros2">
    <w:name w:val="List Number 2"/>
    <w:basedOn w:val="Normal"/>
    <w:uiPriority w:val="99"/>
    <w:semiHidden/>
    <w:unhideWhenUsed/>
    <w:rsid w:val="002E258A"/>
    <w:pPr>
      <w:tabs>
        <w:tab w:val="num" w:pos="720"/>
      </w:tabs>
      <w:ind w:left="720" w:hanging="720"/>
      <w:contextualSpacing/>
    </w:pPr>
  </w:style>
  <w:style w:type="paragraph" w:styleId="Listenumros3">
    <w:name w:val="List Number 3"/>
    <w:basedOn w:val="Normal"/>
    <w:uiPriority w:val="99"/>
    <w:semiHidden/>
    <w:unhideWhenUsed/>
    <w:rsid w:val="002E258A"/>
    <w:pPr>
      <w:tabs>
        <w:tab w:val="num" w:pos="720"/>
      </w:tabs>
      <w:ind w:left="720" w:hanging="720"/>
      <w:contextualSpacing/>
    </w:pPr>
  </w:style>
  <w:style w:type="paragraph" w:styleId="Listenumros4">
    <w:name w:val="List Number 4"/>
    <w:basedOn w:val="Normal"/>
    <w:uiPriority w:val="99"/>
    <w:semiHidden/>
    <w:unhideWhenUsed/>
    <w:rsid w:val="002E258A"/>
    <w:pPr>
      <w:tabs>
        <w:tab w:val="num" w:pos="720"/>
      </w:tabs>
      <w:ind w:left="720" w:hanging="720"/>
      <w:contextualSpacing/>
    </w:pPr>
  </w:style>
  <w:style w:type="paragraph" w:styleId="Listenumros5">
    <w:name w:val="List Number 5"/>
    <w:basedOn w:val="Normal"/>
    <w:uiPriority w:val="99"/>
    <w:semiHidden/>
    <w:unhideWhenUsed/>
    <w:rsid w:val="002E258A"/>
    <w:pPr>
      <w:tabs>
        <w:tab w:val="num" w:pos="720"/>
      </w:tabs>
      <w:ind w:left="720" w:hanging="720"/>
      <w:contextualSpacing/>
    </w:pPr>
  </w:style>
  <w:style w:type="paragraph" w:styleId="Paragraphedeliste">
    <w:name w:val="List Paragraph"/>
    <w:basedOn w:val="Normal"/>
    <w:uiPriority w:val="34"/>
    <w:unhideWhenUsed/>
    <w:qFormat/>
    <w:rsid w:val="002E258A"/>
    <w:pPr>
      <w:ind w:left="720"/>
      <w:contextualSpacing/>
    </w:pPr>
  </w:style>
  <w:style w:type="table" w:styleId="TableauListe1Clair">
    <w:name w:val="List Table 1 Light"/>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1Clair-Accentuation1">
    <w:name w:val="List Table 1 Light Accent 1"/>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1Clair-Accentuation2">
    <w:name w:val="List Table 1 Light Accent 2"/>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FF6666" w:themeColor="accent2" w:themeTint="99"/>
        </w:tcBorders>
      </w:tcPr>
    </w:tblStylePr>
    <w:tblStylePr w:type="lastRow">
      <w:rPr>
        <w:b/>
        <w:bCs/>
      </w:rPr>
      <w:tblPr/>
      <w:tcPr>
        <w:tcBorders>
          <w:top w:val="sing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Liste1Clair-Accentuation3">
    <w:name w:val="List Table 1 Light Accent 3"/>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1Clair-Accentuation4">
    <w:name w:val="List Table 1 Light Accent 4"/>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Liste1Clair-Accentuation5">
    <w:name w:val="List Table 1 Light Accent 5"/>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6C95D6" w:themeColor="accent5" w:themeTint="99"/>
        </w:tcBorders>
      </w:tcPr>
    </w:tblStylePr>
    <w:tblStylePr w:type="lastRow">
      <w:rPr>
        <w:b/>
        <w:bCs/>
      </w:rPr>
      <w:tblPr/>
      <w:tcPr>
        <w:tcBorders>
          <w:top w:val="sing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Liste1Clair-Accentuation6">
    <w:name w:val="List Table 1 Light Accent 6"/>
    <w:basedOn w:val="TableauNormal"/>
    <w:uiPriority w:val="46"/>
    <w:rsid w:val="002E258A"/>
    <w:pPr>
      <w:spacing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Liste2">
    <w:name w:val="List Table 2"/>
    <w:basedOn w:val="TableauNormal"/>
    <w:uiPriority w:val="47"/>
    <w:rsid w:val="002E258A"/>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2-Accentuation1">
    <w:name w:val="List Table 2 Accent 1"/>
    <w:basedOn w:val="TableauNormal"/>
    <w:uiPriority w:val="47"/>
    <w:rsid w:val="002E258A"/>
    <w:pPr>
      <w:spacing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2-Accentuation2">
    <w:name w:val="List Table 2 Accent 2"/>
    <w:basedOn w:val="TableauNormal"/>
    <w:uiPriority w:val="47"/>
    <w:rsid w:val="002E258A"/>
    <w:pPr>
      <w:spacing w:line="240" w:lineRule="auto"/>
    </w:pPr>
    <w:tblPr>
      <w:tblStyleRowBandSize w:val="1"/>
      <w:tblStyleColBandSize w:val="1"/>
      <w:tblBorders>
        <w:top w:val="single" w:sz="4" w:space="0" w:color="FF6666" w:themeColor="accent2" w:themeTint="99"/>
        <w:bottom w:val="single" w:sz="4" w:space="0" w:color="FF6666" w:themeColor="accent2" w:themeTint="99"/>
        <w:insideH w:val="single" w:sz="4" w:space="0" w:color="FF6666"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Liste2-Accentuation3">
    <w:name w:val="List Table 2 Accent 3"/>
    <w:basedOn w:val="TableauNormal"/>
    <w:uiPriority w:val="47"/>
    <w:rsid w:val="002E258A"/>
    <w:pPr>
      <w:spacing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2-Accentuation4">
    <w:name w:val="List Table 2 Accent 4"/>
    <w:basedOn w:val="TableauNormal"/>
    <w:uiPriority w:val="47"/>
    <w:rsid w:val="002E258A"/>
    <w:pPr>
      <w:spacing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Liste2-Accentuation5">
    <w:name w:val="List Table 2 Accent 5"/>
    <w:basedOn w:val="TableauNormal"/>
    <w:uiPriority w:val="47"/>
    <w:rsid w:val="002E258A"/>
    <w:pPr>
      <w:spacing w:line="240" w:lineRule="auto"/>
    </w:pPr>
    <w:tblPr>
      <w:tblStyleRowBandSize w:val="1"/>
      <w:tblStyleColBandSize w:val="1"/>
      <w:tblBorders>
        <w:top w:val="single" w:sz="4" w:space="0" w:color="6C95D6" w:themeColor="accent5" w:themeTint="99"/>
        <w:bottom w:val="single" w:sz="4" w:space="0" w:color="6C95D6" w:themeColor="accent5" w:themeTint="99"/>
        <w:insideH w:val="single" w:sz="4" w:space="0" w:color="6C95D6"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Liste2-Accentuation6">
    <w:name w:val="List Table 2 Accent 6"/>
    <w:basedOn w:val="TableauNormal"/>
    <w:uiPriority w:val="47"/>
    <w:rsid w:val="002E258A"/>
    <w:pPr>
      <w:spacing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Liste3">
    <w:name w:val="List Table 3"/>
    <w:basedOn w:val="TableauNormal"/>
    <w:uiPriority w:val="48"/>
    <w:rsid w:val="002E258A"/>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eauListe3-Accentuation1">
    <w:name w:val="List Table 3 Accent 1"/>
    <w:basedOn w:val="TableauNormal"/>
    <w:uiPriority w:val="48"/>
    <w:rsid w:val="002E258A"/>
    <w:pPr>
      <w:spacing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TableauListe3-Accentuation2">
    <w:name w:val="List Table 3 Accent 2"/>
    <w:basedOn w:val="TableauNormal"/>
    <w:uiPriority w:val="48"/>
    <w:rsid w:val="002E258A"/>
    <w:pPr>
      <w:spacing w:line="240" w:lineRule="auto"/>
    </w:pPr>
    <w:tblPr>
      <w:tblStyleRowBandSize w:val="1"/>
      <w:tblStyleColBandSize w:val="1"/>
      <w:tblBorders>
        <w:top w:val="single" w:sz="4" w:space="0" w:color="FF0000" w:themeColor="accent2"/>
        <w:left w:val="single" w:sz="4" w:space="0" w:color="FF0000" w:themeColor="accent2"/>
        <w:bottom w:val="single" w:sz="4" w:space="0" w:color="FF0000" w:themeColor="accent2"/>
        <w:right w:val="single" w:sz="4" w:space="0" w:color="FF0000" w:themeColor="accent2"/>
      </w:tblBorders>
    </w:tblPr>
    <w:tblStylePr w:type="firstRow">
      <w:rPr>
        <w:b/>
        <w:bCs/>
        <w:color w:val="FFFFFF" w:themeColor="background1"/>
      </w:rPr>
      <w:tblPr/>
      <w:tcPr>
        <w:shd w:val="clear" w:color="auto" w:fill="FF0000" w:themeFill="accent2"/>
      </w:tcPr>
    </w:tblStylePr>
    <w:tblStylePr w:type="lastRow">
      <w:rPr>
        <w:b/>
        <w:bCs/>
      </w:rPr>
      <w:tblPr/>
      <w:tcPr>
        <w:tcBorders>
          <w:top w:val="double" w:sz="4" w:space="0" w:color="FF0000"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0000" w:themeColor="accent2"/>
          <w:right w:val="single" w:sz="4" w:space="0" w:color="FF0000" w:themeColor="accent2"/>
        </w:tcBorders>
      </w:tcPr>
    </w:tblStylePr>
    <w:tblStylePr w:type="band1Horz">
      <w:tblPr/>
      <w:tcPr>
        <w:tcBorders>
          <w:top w:val="single" w:sz="4" w:space="0" w:color="FF0000" w:themeColor="accent2"/>
          <w:bottom w:val="single" w:sz="4" w:space="0" w:color="FF0000"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0000" w:themeColor="accent2"/>
          <w:left w:val="nil"/>
        </w:tcBorders>
      </w:tcPr>
    </w:tblStylePr>
    <w:tblStylePr w:type="swCell">
      <w:tblPr/>
      <w:tcPr>
        <w:tcBorders>
          <w:top w:val="double" w:sz="4" w:space="0" w:color="FF0000" w:themeColor="accent2"/>
          <w:right w:val="nil"/>
        </w:tcBorders>
      </w:tcPr>
    </w:tblStylePr>
  </w:style>
  <w:style w:type="table" w:styleId="TableauListe3-Accentuation3">
    <w:name w:val="List Table 3 Accent 3"/>
    <w:basedOn w:val="TableauNormal"/>
    <w:uiPriority w:val="48"/>
    <w:rsid w:val="002E258A"/>
    <w:pPr>
      <w:spacing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eauListe3-Accentuation4">
    <w:name w:val="List Table 3 Accent 4"/>
    <w:basedOn w:val="TableauNormal"/>
    <w:uiPriority w:val="48"/>
    <w:rsid w:val="002E258A"/>
    <w:pPr>
      <w:spacing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TableauListe3-Accentuation5">
    <w:name w:val="List Table 3 Accent 5"/>
    <w:basedOn w:val="TableauNormal"/>
    <w:uiPriority w:val="48"/>
    <w:rsid w:val="002E258A"/>
    <w:pPr>
      <w:spacing w:line="240" w:lineRule="auto"/>
    </w:pPr>
    <w:tblPr>
      <w:tblStyleRowBandSize w:val="1"/>
      <w:tblStyleColBandSize w:val="1"/>
      <w:tblBorders>
        <w:top w:val="single" w:sz="4" w:space="0" w:color="2B579A" w:themeColor="accent5"/>
        <w:left w:val="single" w:sz="4" w:space="0" w:color="2B579A" w:themeColor="accent5"/>
        <w:bottom w:val="single" w:sz="4" w:space="0" w:color="2B579A" w:themeColor="accent5"/>
        <w:right w:val="single" w:sz="4" w:space="0" w:color="2B579A" w:themeColor="accent5"/>
      </w:tblBorders>
    </w:tblPr>
    <w:tblStylePr w:type="firstRow">
      <w:rPr>
        <w:b/>
        <w:bCs/>
        <w:color w:val="FFFFFF" w:themeColor="background1"/>
      </w:rPr>
      <w:tblPr/>
      <w:tcPr>
        <w:shd w:val="clear" w:color="auto" w:fill="2B579A" w:themeFill="accent5"/>
      </w:tcPr>
    </w:tblStylePr>
    <w:tblStylePr w:type="lastRow">
      <w:rPr>
        <w:b/>
        <w:bCs/>
      </w:rPr>
      <w:tblPr/>
      <w:tcPr>
        <w:tcBorders>
          <w:top w:val="double" w:sz="4" w:space="0" w:color="2B579A"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2B579A" w:themeColor="accent5"/>
          <w:right w:val="single" w:sz="4" w:space="0" w:color="2B579A" w:themeColor="accent5"/>
        </w:tcBorders>
      </w:tcPr>
    </w:tblStylePr>
    <w:tblStylePr w:type="band1Horz">
      <w:tblPr/>
      <w:tcPr>
        <w:tcBorders>
          <w:top w:val="single" w:sz="4" w:space="0" w:color="2B579A" w:themeColor="accent5"/>
          <w:bottom w:val="single" w:sz="4" w:space="0" w:color="2B579A"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2B579A" w:themeColor="accent5"/>
          <w:left w:val="nil"/>
        </w:tcBorders>
      </w:tcPr>
    </w:tblStylePr>
    <w:tblStylePr w:type="swCell">
      <w:tblPr/>
      <w:tcPr>
        <w:tcBorders>
          <w:top w:val="double" w:sz="4" w:space="0" w:color="2B579A" w:themeColor="accent5"/>
          <w:right w:val="nil"/>
        </w:tcBorders>
      </w:tcPr>
    </w:tblStylePr>
  </w:style>
  <w:style w:type="table" w:styleId="TableauListe3-Accentuation6">
    <w:name w:val="List Table 3 Accent 6"/>
    <w:basedOn w:val="TableauNormal"/>
    <w:uiPriority w:val="48"/>
    <w:rsid w:val="002E258A"/>
    <w:pPr>
      <w:spacing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eauListe4">
    <w:name w:val="List Table 4"/>
    <w:basedOn w:val="TableauNormal"/>
    <w:uiPriority w:val="49"/>
    <w:rsid w:val="002E258A"/>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4-Accentuation1">
    <w:name w:val="List Table 4 Accent 1"/>
    <w:basedOn w:val="TableauNormal"/>
    <w:uiPriority w:val="49"/>
    <w:rsid w:val="002E258A"/>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4-Accentuation2">
    <w:name w:val="List Table 4 Accent 2"/>
    <w:basedOn w:val="TableauNormal"/>
    <w:uiPriority w:val="49"/>
    <w:rsid w:val="002E258A"/>
    <w:pPr>
      <w:spacing w:line="240" w:lineRule="auto"/>
    </w:pPr>
    <w:tblPr>
      <w:tblStyleRowBandSize w:val="1"/>
      <w:tblStyleColBandSize w:val="1"/>
      <w:tblBorders>
        <w:top w:val="single" w:sz="4" w:space="0" w:color="FF6666" w:themeColor="accent2" w:themeTint="99"/>
        <w:left w:val="single" w:sz="4" w:space="0" w:color="FF6666" w:themeColor="accent2" w:themeTint="99"/>
        <w:bottom w:val="single" w:sz="4" w:space="0" w:color="FF6666" w:themeColor="accent2" w:themeTint="99"/>
        <w:right w:val="single" w:sz="4" w:space="0" w:color="FF6666" w:themeColor="accent2" w:themeTint="99"/>
        <w:insideH w:val="single" w:sz="4" w:space="0" w:color="FF6666" w:themeColor="accent2" w:themeTint="99"/>
      </w:tblBorders>
    </w:tblPr>
    <w:tblStylePr w:type="firstRow">
      <w:rPr>
        <w:b/>
        <w:bCs/>
        <w:color w:val="FFFFFF" w:themeColor="background1"/>
      </w:rPr>
      <w:tblPr/>
      <w:tcPr>
        <w:tcBorders>
          <w:top w:val="single" w:sz="4" w:space="0" w:color="FF0000" w:themeColor="accent2"/>
          <w:left w:val="single" w:sz="4" w:space="0" w:color="FF0000" w:themeColor="accent2"/>
          <w:bottom w:val="single" w:sz="4" w:space="0" w:color="FF0000" w:themeColor="accent2"/>
          <w:right w:val="single" w:sz="4" w:space="0" w:color="FF0000" w:themeColor="accent2"/>
          <w:insideH w:val="nil"/>
        </w:tcBorders>
        <w:shd w:val="clear" w:color="auto" w:fill="FF0000" w:themeFill="accent2"/>
      </w:tcPr>
    </w:tblStylePr>
    <w:tblStylePr w:type="lastRow">
      <w:rPr>
        <w:b/>
        <w:bCs/>
      </w:rPr>
      <w:tblPr/>
      <w:tcPr>
        <w:tcBorders>
          <w:top w:val="double" w:sz="4" w:space="0" w:color="FF6666" w:themeColor="accent2" w:themeTint="99"/>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Liste4-Accentuation3">
    <w:name w:val="List Table 4 Accent 3"/>
    <w:basedOn w:val="TableauNormal"/>
    <w:uiPriority w:val="49"/>
    <w:rsid w:val="002E258A"/>
    <w:pPr>
      <w:spacing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4-Accentuation4">
    <w:name w:val="List Table 4 Accent 4"/>
    <w:basedOn w:val="TableauNormal"/>
    <w:uiPriority w:val="49"/>
    <w:rsid w:val="002E258A"/>
    <w:pPr>
      <w:spacing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Liste4-Accentuation5">
    <w:name w:val="List Table 4 Accent 5"/>
    <w:basedOn w:val="TableauNormal"/>
    <w:uiPriority w:val="49"/>
    <w:rsid w:val="002E258A"/>
    <w:pPr>
      <w:spacing w:line="240" w:lineRule="auto"/>
    </w:pPr>
    <w:tblPr>
      <w:tblStyleRowBandSize w:val="1"/>
      <w:tblStyleColBandSize w:val="1"/>
      <w:tblBorders>
        <w:top w:val="single" w:sz="4" w:space="0" w:color="6C95D6" w:themeColor="accent5" w:themeTint="99"/>
        <w:left w:val="single" w:sz="4" w:space="0" w:color="6C95D6" w:themeColor="accent5" w:themeTint="99"/>
        <w:bottom w:val="single" w:sz="4" w:space="0" w:color="6C95D6" w:themeColor="accent5" w:themeTint="99"/>
        <w:right w:val="single" w:sz="4" w:space="0" w:color="6C95D6" w:themeColor="accent5" w:themeTint="99"/>
        <w:insideH w:val="single" w:sz="4" w:space="0" w:color="6C95D6" w:themeColor="accent5" w:themeTint="99"/>
      </w:tblBorders>
    </w:tblPr>
    <w:tblStylePr w:type="firstRow">
      <w:rPr>
        <w:b/>
        <w:bCs/>
        <w:color w:val="FFFFFF" w:themeColor="background1"/>
      </w:rPr>
      <w:tblPr/>
      <w:tcPr>
        <w:tcBorders>
          <w:top w:val="single" w:sz="4" w:space="0" w:color="2B579A" w:themeColor="accent5"/>
          <w:left w:val="single" w:sz="4" w:space="0" w:color="2B579A" w:themeColor="accent5"/>
          <w:bottom w:val="single" w:sz="4" w:space="0" w:color="2B579A" w:themeColor="accent5"/>
          <w:right w:val="single" w:sz="4" w:space="0" w:color="2B579A" w:themeColor="accent5"/>
          <w:insideH w:val="nil"/>
        </w:tcBorders>
        <w:shd w:val="clear" w:color="auto" w:fill="2B579A" w:themeFill="accent5"/>
      </w:tcPr>
    </w:tblStylePr>
    <w:tblStylePr w:type="lastRow">
      <w:rPr>
        <w:b/>
        <w:bCs/>
      </w:rPr>
      <w:tblPr/>
      <w:tcPr>
        <w:tcBorders>
          <w:top w:val="double" w:sz="4" w:space="0" w:color="6C95D6" w:themeColor="accent5" w:themeTint="99"/>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Liste4-Accentuation6">
    <w:name w:val="List Table 4 Accent 6"/>
    <w:basedOn w:val="TableauNormal"/>
    <w:uiPriority w:val="49"/>
    <w:rsid w:val="002E258A"/>
    <w:pPr>
      <w:spacing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Liste5Fonc">
    <w:name w:val="List Table 5 Dark"/>
    <w:basedOn w:val="TableauNormal"/>
    <w:uiPriority w:val="50"/>
    <w:rsid w:val="002E258A"/>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1">
    <w:name w:val="List Table 5 Dark Accent 1"/>
    <w:basedOn w:val="TableauNormal"/>
    <w:uiPriority w:val="50"/>
    <w:rsid w:val="002E258A"/>
    <w:pPr>
      <w:spacing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2">
    <w:name w:val="List Table 5 Dark Accent 2"/>
    <w:basedOn w:val="TableauNormal"/>
    <w:uiPriority w:val="50"/>
    <w:rsid w:val="002E258A"/>
    <w:pPr>
      <w:spacing w:line="240" w:lineRule="auto"/>
    </w:pPr>
    <w:rPr>
      <w:color w:val="FFFFFF" w:themeColor="background1"/>
    </w:rPr>
    <w:tblPr>
      <w:tblStyleRowBandSize w:val="1"/>
      <w:tblStyleColBandSize w:val="1"/>
      <w:tblBorders>
        <w:top w:val="single" w:sz="24" w:space="0" w:color="FF0000" w:themeColor="accent2"/>
        <w:left w:val="single" w:sz="24" w:space="0" w:color="FF0000" w:themeColor="accent2"/>
        <w:bottom w:val="single" w:sz="24" w:space="0" w:color="FF0000" w:themeColor="accent2"/>
        <w:right w:val="single" w:sz="24" w:space="0" w:color="FF0000" w:themeColor="accent2"/>
      </w:tblBorders>
    </w:tblPr>
    <w:tcPr>
      <w:shd w:val="clear" w:color="auto" w:fill="FF0000"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3">
    <w:name w:val="List Table 5 Dark Accent 3"/>
    <w:basedOn w:val="TableauNormal"/>
    <w:uiPriority w:val="50"/>
    <w:rsid w:val="002E258A"/>
    <w:pPr>
      <w:spacing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4">
    <w:name w:val="List Table 5 Dark Accent 4"/>
    <w:basedOn w:val="TableauNormal"/>
    <w:uiPriority w:val="50"/>
    <w:rsid w:val="002E258A"/>
    <w:pPr>
      <w:spacing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5">
    <w:name w:val="List Table 5 Dark Accent 5"/>
    <w:basedOn w:val="TableauNormal"/>
    <w:uiPriority w:val="50"/>
    <w:rsid w:val="002E258A"/>
    <w:pPr>
      <w:spacing w:line="240" w:lineRule="auto"/>
    </w:pPr>
    <w:rPr>
      <w:color w:val="FFFFFF" w:themeColor="background1"/>
    </w:rPr>
    <w:tblPr>
      <w:tblStyleRowBandSize w:val="1"/>
      <w:tblStyleColBandSize w:val="1"/>
      <w:tblBorders>
        <w:top w:val="single" w:sz="24" w:space="0" w:color="2B579A" w:themeColor="accent5"/>
        <w:left w:val="single" w:sz="24" w:space="0" w:color="2B579A" w:themeColor="accent5"/>
        <w:bottom w:val="single" w:sz="24" w:space="0" w:color="2B579A" w:themeColor="accent5"/>
        <w:right w:val="single" w:sz="24" w:space="0" w:color="2B579A" w:themeColor="accent5"/>
      </w:tblBorders>
    </w:tblPr>
    <w:tcPr>
      <w:shd w:val="clear" w:color="auto" w:fill="2B579A"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5Fonc-Accentuation6">
    <w:name w:val="List Table 5 Dark Accent 6"/>
    <w:basedOn w:val="TableauNormal"/>
    <w:uiPriority w:val="50"/>
    <w:rsid w:val="002E258A"/>
    <w:pPr>
      <w:spacing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auListe6Couleur">
    <w:name w:val="List Table 6 Colorful"/>
    <w:basedOn w:val="TableauNormal"/>
    <w:uiPriority w:val="51"/>
    <w:rsid w:val="002E258A"/>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auListe6Couleur-Accentuation1">
    <w:name w:val="List Table 6 Colorful Accent 1"/>
    <w:basedOn w:val="TableauNormal"/>
    <w:uiPriority w:val="51"/>
    <w:rsid w:val="002E258A"/>
    <w:pPr>
      <w:spacing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6Couleur-Accentuation2">
    <w:name w:val="List Table 6 Colorful Accent 2"/>
    <w:basedOn w:val="TableauNormal"/>
    <w:uiPriority w:val="51"/>
    <w:rsid w:val="002E258A"/>
    <w:pPr>
      <w:spacing w:line="240" w:lineRule="auto"/>
    </w:pPr>
    <w:rPr>
      <w:color w:val="BF0000" w:themeColor="accent2" w:themeShade="BF"/>
    </w:rPr>
    <w:tblPr>
      <w:tblStyleRowBandSize w:val="1"/>
      <w:tblStyleColBandSize w:val="1"/>
      <w:tblBorders>
        <w:top w:val="single" w:sz="4" w:space="0" w:color="FF0000" w:themeColor="accent2"/>
        <w:bottom w:val="single" w:sz="4" w:space="0" w:color="FF0000" w:themeColor="accent2"/>
      </w:tblBorders>
    </w:tblPr>
    <w:tblStylePr w:type="firstRow">
      <w:rPr>
        <w:b/>
        <w:bCs/>
      </w:rPr>
      <w:tblPr/>
      <w:tcPr>
        <w:tcBorders>
          <w:bottom w:val="single" w:sz="4" w:space="0" w:color="FF0000" w:themeColor="accent2"/>
        </w:tcBorders>
      </w:tcPr>
    </w:tblStylePr>
    <w:tblStylePr w:type="lastRow">
      <w:rPr>
        <w:b/>
        <w:bCs/>
      </w:rPr>
      <w:tblPr/>
      <w:tcPr>
        <w:tcBorders>
          <w:top w:val="double" w:sz="4" w:space="0" w:color="FF0000" w:themeColor="accent2"/>
        </w:tcBorders>
      </w:tcPr>
    </w:tblStylePr>
    <w:tblStylePr w:type="firstCol">
      <w:rPr>
        <w:b/>
        <w:bCs/>
      </w:rPr>
    </w:tblStylePr>
    <w:tblStylePr w:type="lastCol">
      <w:rPr>
        <w:b/>
        <w:bCs/>
      </w:rPr>
    </w:tblStylePr>
    <w:tblStylePr w:type="band1Vert">
      <w:tblPr/>
      <w:tcPr>
        <w:shd w:val="clear" w:color="auto" w:fill="FFCCCC" w:themeFill="accent2" w:themeFillTint="33"/>
      </w:tcPr>
    </w:tblStylePr>
    <w:tblStylePr w:type="band1Horz">
      <w:tblPr/>
      <w:tcPr>
        <w:shd w:val="clear" w:color="auto" w:fill="FFCCCC" w:themeFill="accent2" w:themeFillTint="33"/>
      </w:tcPr>
    </w:tblStylePr>
  </w:style>
  <w:style w:type="table" w:styleId="TableauListe6Couleur-Accentuation3">
    <w:name w:val="List Table 6 Colorful Accent 3"/>
    <w:basedOn w:val="TableauNormal"/>
    <w:uiPriority w:val="51"/>
    <w:rsid w:val="002E258A"/>
    <w:pPr>
      <w:spacing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6Couleur-Accentuation4">
    <w:name w:val="List Table 6 Colorful Accent 4"/>
    <w:basedOn w:val="TableauNormal"/>
    <w:uiPriority w:val="51"/>
    <w:rsid w:val="002E258A"/>
    <w:pPr>
      <w:spacing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leauListe6Couleur-Accentuation5">
    <w:name w:val="List Table 6 Colorful Accent 5"/>
    <w:basedOn w:val="TableauNormal"/>
    <w:uiPriority w:val="51"/>
    <w:rsid w:val="002E258A"/>
    <w:pPr>
      <w:spacing w:line="240" w:lineRule="auto"/>
    </w:pPr>
    <w:rPr>
      <w:color w:val="204173" w:themeColor="accent5" w:themeShade="BF"/>
    </w:rPr>
    <w:tblPr>
      <w:tblStyleRowBandSize w:val="1"/>
      <w:tblStyleColBandSize w:val="1"/>
      <w:tblBorders>
        <w:top w:val="single" w:sz="4" w:space="0" w:color="2B579A" w:themeColor="accent5"/>
        <w:bottom w:val="single" w:sz="4" w:space="0" w:color="2B579A" w:themeColor="accent5"/>
      </w:tblBorders>
    </w:tblPr>
    <w:tblStylePr w:type="firstRow">
      <w:rPr>
        <w:b/>
        <w:bCs/>
      </w:rPr>
      <w:tblPr/>
      <w:tcPr>
        <w:tcBorders>
          <w:bottom w:val="single" w:sz="4" w:space="0" w:color="2B579A" w:themeColor="accent5"/>
        </w:tcBorders>
      </w:tcPr>
    </w:tblStylePr>
    <w:tblStylePr w:type="lastRow">
      <w:rPr>
        <w:b/>
        <w:bCs/>
      </w:rPr>
      <w:tblPr/>
      <w:tcPr>
        <w:tcBorders>
          <w:top w:val="double" w:sz="4" w:space="0" w:color="2B579A" w:themeColor="accent5"/>
        </w:tcBorders>
      </w:tcPr>
    </w:tblStylePr>
    <w:tblStylePr w:type="firstCol">
      <w:rPr>
        <w:b/>
        <w:bCs/>
      </w:rPr>
    </w:tblStylePr>
    <w:tblStylePr w:type="lastCol">
      <w:rPr>
        <w:b/>
        <w:bCs/>
      </w:rPr>
    </w:tblStylePr>
    <w:tblStylePr w:type="band1Vert">
      <w:tblPr/>
      <w:tcPr>
        <w:shd w:val="clear" w:color="auto" w:fill="CEDBF1" w:themeFill="accent5" w:themeFillTint="33"/>
      </w:tcPr>
    </w:tblStylePr>
    <w:tblStylePr w:type="band1Horz">
      <w:tblPr/>
      <w:tcPr>
        <w:shd w:val="clear" w:color="auto" w:fill="CEDBF1" w:themeFill="accent5" w:themeFillTint="33"/>
      </w:tcPr>
    </w:tblStylePr>
  </w:style>
  <w:style w:type="table" w:styleId="TableauListe6Couleur-Accentuation6">
    <w:name w:val="List Table 6 Colorful Accent 6"/>
    <w:basedOn w:val="TableauNormal"/>
    <w:uiPriority w:val="51"/>
    <w:rsid w:val="002E258A"/>
    <w:pPr>
      <w:spacing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eauListe7Couleur">
    <w:name w:val="List Table 7 Colorful"/>
    <w:basedOn w:val="TableauNormal"/>
    <w:uiPriority w:val="52"/>
    <w:rsid w:val="002E258A"/>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1">
    <w:name w:val="List Table 7 Colorful Accent 1"/>
    <w:basedOn w:val="TableauNormal"/>
    <w:uiPriority w:val="52"/>
    <w:rsid w:val="002E258A"/>
    <w:pPr>
      <w:spacing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2">
    <w:name w:val="List Table 7 Colorful Accent 2"/>
    <w:basedOn w:val="TableauNormal"/>
    <w:uiPriority w:val="52"/>
    <w:rsid w:val="002E258A"/>
    <w:pPr>
      <w:spacing w:line="240" w:lineRule="auto"/>
    </w:pPr>
    <w:rPr>
      <w:color w:val="BF000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0000"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0000"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0000"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0000" w:themeColor="accent2"/>
        </w:tcBorders>
        <w:shd w:val="clear" w:color="auto" w:fill="FFFFFF" w:themeFill="background1"/>
      </w:tcPr>
    </w:tblStylePr>
    <w:tblStylePr w:type="band1Vert">
      <w:tblPr/>
      <w:tcPr>
        <w:shd w:val="clear" w:color="auto" w:fill="FFCCCC" w:themeFill="accent2" w:themeFillTint="33"/>
      </w:tcPr>
    </w:tblStylePr>
    <w:tblStylePr w:type="band1Horz">
      <w:tblPr/>
      <w:tcPr>
        <w:shd w:val="clear" w:color="auto" w:fill="FFCCCC"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3">
    <w:name w:val="List Table 7 Colorful Accent 3"/>
    <w:basedOn w:val="TableauNormal"/>
    <w:uiPriority w:val="52"/>
    <w:rsid w:val="002E258A"/>
    <w:pPr>
      <w:spacing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4">
    <w:name w:val="List Table 7 Colorful Accent 4"/>
    <w:basedOn w:val="TableauNormal"/>
    <w:uiPriority w:val="52"/>
    <w:rsid w:val="002E258A"/>
    <w:pPr>
      <w:spacing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5">
    <w:name w:val="List Table 7 Colorful Accent 5"/>
    <w:basedOn w:val="TableauNormal"/>
    <w:uiPriority w:val="52"/>
    <w:rsid w:val="002E258A"/>
    <w:pPr>
      <w:spacing w:line="240" w:lineRule="auto"/>
    </w:pPr>
    <w:rPr>
      <w:color w:val="204173"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2B579A"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2B579A"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2B579A"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2B579A" w:themeColor="accent5"/>
        </w:tcBorders>
        <w:shd w:val="clear" w:color="auto" w:fill="FFFFFF" w:themeFill="background1"/>
      </w:tcPr>
    </w:tblStylePr>
    <w:tblStylePr w:type="band1Vert">
      <w:tblPr/>
      <w:tcPr>
        <w:shd w:val="clear" w:color="auto" w:fill="CEDBF1" w:themeFill="accent5" w:themeFillTint="33"/>
      </w:tcPr>
    </w:tblStylePr>
    <w:tblStylePr w:type="band1Horz">
      <w:tblPr/>
      <w:tcPr>
        <w:shd w:val="clear" w:color="auto" w:fill="CEDBF1"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auListe7Couleur-Accentuation6">
    <w:name w:val="List Table 7 Colorful Accent 6"/>
    <w:basedOn w:val="TableauNormal"/>
    <w:uiPriority w:val="52"/>
    <w:rsid w:val="002E258A"/>
    <w:pPr>
      <w:spacing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edemacro">
    <w:name w:val="macro"/>
    <w:link w:val="TextedemacroCar"/>
    <w:uiPriority w:val="99"/>
    <w:semiHidden/>
    <w:unhideWhenUsed/>
    <w:rsid w:val="002E258A"/>
    <w:pPr>
      <w:tabs>
        <w:tab w:val="left" w:pos="480"/>
        <w:tab w:val="left" w:pos="960"/>
        <w:tab w:val="left" w:pos="1440"/>
        <w:tab w:val="left" w:pos="1920"/>
        <w:tab w:val="left" w:pos="2400"/>
        <w:tab w:val="left" w:pos="2880"/>
        <w:tab w:val="left" w:pos="3360"/>
        <w:tab w:val="left" w:pos="3840"/>
        <w:tab w:val="left" w:pos="4320"/>
      </w:tabs>
    </w:pPr>
    <w:rPr>
      <w:rFonts w:ascii="Consolas" w:hAnsi="Consolas" w:cs="Consolas"/>
      <w:szCs w:val="20"/>
    </w:rPr>
  </w:style>
  <w:style w:type="character" w:customStyle="1" w:styleId="TextedemacroCar">
    <w:name w:val="Texte de macro Car"/>
    <w:basedOn w:val="Policepardfaut"/>
    <w:link w:val="Textedemacro"/>
    <w:uiPriority w:val="99"/>
    <w:semiHidden/>
    <w:rsid w:val="002E258A"/>
    <w:rPr>
      <w:rFonts w:ascii="Consolas" w:hAnsi="Consolas" w:cs="Consolas"/>
      <w:szCs w:val="20"/>
    </w:rPr>
  </w:style>
  <w:style w:type="table" w:styleId="Grillemoyenne1">
    <w:name w:val="Medium Grid 1"/>
    <w:basedOn w:val="TableauNormal"/>
    <w:uiPriority w:val="67"/>
    <w:semiHidden/>
    <w:unhideWhenUsed/>
    <w:rsid w:val="002E258A"/>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semiHidden/>
    <w:unhideWhenUsed/>
    <w:rsid w:val="002E258A"/>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Grillemoyenne1-Accent2">
    <w:name w:val="Medium Grid 1 Accent 2"/>
    <w:basedOn w:val="TableauNormal"/>
    <w:uiPriority w:val="67"/>
    <w:semiHidden/>
    <w:unhideWhenUsed/>
    <w:rsid w:val="002E258A"/>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insideV w:val="single" w:sz="8" w:space="0" w:color="FF4040" w:themeColor="accent2" w:themeTint="BF"/>
      </w:tblBorders>
    </w:tblPr>
    <w:tcPr>
      <w:shd w:val="clear" w:color="auto" w:fill="FFC0C0" w:themeFill="accent2" w:themeFillTint="3F"/>
    </w:tcPr>
    <w:tblStylePr w:type="firstRow">
      <w:rPr>
        <w:b/>
        <w:bCs/>
      </w:rPr>
    </w:tblStylePr>
    <w:tblStylePr w:type="lastRow">
      <w:rPr>
        <w:b/>
        <w:bCs/>
      </w:rPr>
      <w:tblPr/>
      <w:tcPr>
        <w:tcBorders>
          <w:top w:val="single" w:sz="18" w:space="0" w:color="FF4040" w:themeColor="accent2" w:themeTint="BF"/>
        </w:tcBorders>
      </w:tcPr>
    </w:tblStylePr>
    <w:tblStylePr w:type="firstCol">
      <w:rPr>
        <w:b/>
        <w:bCs/>
      </w:rPr>
    </w:tblStylePr>
    <w:tblStylePr w:type="lastCol">
      <w:rPr>
        <w:b/>
        <w:bCs/>
      </w:rPr>
    </w:tblStylePr>
    <w:tblStylePr w:type="band1Vert">
      <w:tblPr/>
      <w:tcPr>
        <w:shd w:val="clear" w:color="auto" w:fill="FF8080" w:themeFill="accent2" w:themeFillTint="7F"/>
      </w:tcPr>
    </w:tblStylePr>
    <w:tblStylePr w:type="band1Horz">
      <w:tblPr/>
      <w:tcPr>
        <w:shd w:val="clear" w:color="auto" w:fill="FF8080" w:themeFill="accent2" w:themeFillTint="7F"/>
      </w:tcPr>
    </w:tblStylePr>
  </w:style>
  <w:style w:type="table" w:styleId="Grillemoyenne1-Accent3">
    <w:name w:val="Medium Grid 1 Accent 3"/>
    <w:basedOn w:val="TableauNormal"/>
    <w:uiPriority w:val="67"/>
    <w:semiHidden/>
    <w:unhideWhenUsed/>
    <w:rsid w:val="002E258A"/>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illemoyenne1-Accent4">
    <w:name w:val="Medium Grid 1 Accent 4"/>
    <w:basedOn w:val="TableauNormal"/>
    <w:uiPriority w:val="67"/>
    <w:semiHidden/>
    <w:unhideWhenUsed/>
    <w:rsid w:val="002E258A"/>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illemoyenne1-Accent5">
    <w:name w:val="Medium Grid 1 Accent 5"/>
    <w:basedOn w:val="TableauNormal"/>
    <w:uiPriority w:val="67"/>
    <w:semiHidden/>
    <w:unhideWhenUsed/>
    <w:rsid w:val="002E258A"/>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insideV w:val="single" w:sz="8" w:space="0" w:color="477BCB" w:themeColor="accent5" w:themeTint="BF"/>
      </w:tblBorders>
    </w:tblPr>
    <w:tcPr>
      <w:shd w:val="clear" w:color="auto" w:fill="C2D3EE" w:themeFill="accent5" w:themeFillTint="3F"/>
    </w:tcPr>
    <w:tblStylePr w:type="firstRow">
      <w:rPr>
        <w:b/>
        <w:bCs/>
      </w:rPr>
    </w:tblStylePr>
    <w:tblStylePr w:type="lastRow">
      <w:rPr>
        <w:b/>
        <w:bCs/>
      </w:rPr>
      <w:tblPr/>
      <w:tcPr>
        <w:tcBorders>
          <w:top w:val="single" w:sz="18" w:space="0" w:color="477BCB" w:themeColor="accent5" w:themeTint="BF"/>
        </w:tcBorders>
      </w:tcPr>
    </w:tblStylePr>
    <w:tblStylePr w:type="firstCol">
      <w:rPr>
        <w:b/>
        <w:bCs/>
      </w:rPr>
    </w:tblStylePr>
    <w:tblStylePr w:type="lastCol">
      <w:rPr>
        <w:b/>
        <w:bCs/>
      </w:rPr>
    </w:tblStylePr>
    <w:tblStylePr w:type="band1Vert">
      <w:tblPr/>
      <w:tcPr>
        <w:shd w:val="clear" w:color="auto" w:fill="85A7DD" w:themeFill="accent5" w:themeFillTint="7F"/>
      </w:tcPr>
    </w:tblStylePr>
    <w:tblStylePr w:type="band1Horz">
      <w:tblPr/>
      <w:tcPr>
        <w:shd w:val="clear" w:color="auto" w:fill="85A7DD" w:themeFill="accent5" w:themeFillTint="7F"/>
      </w:tcPr>
    </w:tblStylePr>
  </w:style>
  <w:style w:type="table" w:styleId="Grillemoyenne1-Accent6">
    <w:name w:val="Medium Grid 1 Accent 6"/>
    <w:basedOn w:val="TableauNormal"/>
    <w:uiPriority w:val="67"/>
    <w:semiHidden/>
    <w:unhideWhenUsed/>
    <w:rsid w:val="002E258A"/>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Grillemoyenne2">
    <w:name w:val="Medium Grid 2"/>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insideH w:val="single" w:sz="8" w:space="0" w:color="FF0000" w:themeColor="accent2"/>
        <w:insideV w:val="single" w:sz="8" w:space="0" w:color="FF0000" w:themeColor="accent2"/>
      </w:tblBorders>
    </w:tblPr>
    <w:tcPr>
      <w:shd w:val="clear" w:color="auto" w:fill="FFC0C0" w:themeFill="accent2" w:themeFillTint="3F"/>
    </w:tcPr>
    <w:tblStylePr w:type="firstRow">
      <w:rPr>
        <w:b/>
        <w:bCs/>
        <w:color w:val="000000" w:themeColor="text1"/>
      </w:rPr>
      <w:tblPr/>
      <w:tcPr>
        <w:shd w:val="clear" w:color="auto" w:fill="FFE6E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CCCC" w:themeFill="accent2" w:themeFillTint="33"/>
      </w:tcPr>
    </w:tblStylePr>
    <w:tblStylePr w:type="band1Vert">
      <w:tblPr/>
      <w:tcPr>
        <w:shd w:val="clear" w:color="auto" w:fill="FF8080" w:themeFill="accent2" w:themeFillTint="7F"/>
      </w:tcPr>
    </w:tblStylePr>
    <w:tblStylePr w:type="band1Horz">
      <w:tblPr/>
      <w:tcPr>
        <w:tcBorders>
          <w:insideH w:val="single" w:sz="6" w:space="0" w:color="FF0000" w:themeColor="accent2"/>
          <w:insideV w:val="single" w:sz="6" w:space="0" w:color="FF0000" w:themeColor="accent2"/>
        </w:tcBorders>
        <w:shd w:val="clear" w:color="auto" w:fill="FF8080"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insideH w:val="single" w:sz="8" w:space="0" w:color="2B579A" w:themeColor="accent5"/>
        <w:insideV w:val="single" w:sz="8" w:space="0" w:color="2B579A" w:themeColor="accent5"/>
      </w:tblBorders>
    </w:tblPr>
    <w:tcPr>
      <w:shd w:val="clear" w:color="auto" w:fill="C2D3EE" w:themeFill="accent5" w:themeFillTint="3F"/>
    </w:tcPr>
    <w:tblStylePr w:type="firstRow">
      <w:rPr>
        <w:b/>
        <w:bCs/>
        <w:color w:val="000000" w:themeColor="text1"/>
      </w:rPr>
      <w:tblPr/>
      <w:tcPr>
        <w:shd w:val="clear" w:color="auto" w:fill="E6EDF8"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EDBF1" w:themeFill="accent5" w:themeFillTint="33"/>
      </w:tcPr>
    </w:tblStylePr>
    <w:tblStylePr w:type="band1Vert">
      <w:tblPr/>
      <w:tcPr>
        <w:shd w:val="clear" w:color="auto" w:fill="85A7DD" w:themeFill="accent5" w:themeFillTint="7F"/>
      </w:tcPr>
    </w:tblStylePr>
    <w:tblStylePr w:type="band1Horz">
      <w:tblPr/>
      <w:tcPr>
        <w:tcBorders>
          <w:insideH w:val="single" w:sz="6" w:space="0" w:color="2B579A" w:themeColor="accent5"/>
          <w:insideV w:val="single" w:sz="6" w:space="0" w:color="2B579A" w:themeColor="accent5"/>
        </w:tcBorders>
        <w:shd w:val="clear" w:color="auto" w:fill="85A7DD"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Grillemoyenne3-Accent2">
    <w:name w:val="Medium Grid 3 Accent 2"/>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C0C0"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0000"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0000"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0000"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8080"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8080" w:themeFill="accent2" w:themeFillTint="7F"/>
      </w:tcPr>
    </w:tblStylePr>
  </w:style>
  <w:style w:type="table" w:styleId="Grillemoyenne3-Accent3">
    <w:name w:val="Medium Grid 3 Accent 3"/>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Grillemoyenne3-Accent4">
    <w:name w:val="Medium Grid 3 Accent 4"/>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Grillemoyenne3-Accent5">
    <w:name w:val="Medium Grid 3 Accent 5"/>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2D3EE"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2B579A"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2B579A"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2B579A"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5A7DD"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5A7DD" w:themeFill="accent5" w:themeFillTint="7F"/>
      </w:tcPr>
    </w:tblStylePr>
  </w:style>
  <w:style w:type="table" w:styleId="Grillemoyenne3-Accent6">
    <w:name w:val="Medium Grid 3 Accent 6"/>
    <w:basedOn w:val="TableauNormal"/>
    <w:uiPriority w:val="69"/>
    <w:semiHidden/>
    <w:unhideWhenUsed/>
    <w:rsid w:val="002E258A"/>
    <w:pPr>
      <w:spacing w:before="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Listemoyenne1">
    <w:name w:val="Medium List 1"/>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Listemoyenne1-Accent2">
    <w:name w:val="Medium List 1 Accent 2"/>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FF0000" w:themeColor="accent2"/>
        <w:bottom w:val="single" w:sz="8" w:space="0" w:color="FF0000" w:themeColor="accent2"/>
      </w:tblBorders>
    </w:tblPr>
    <w:tblStylePr w:type="firstRow">
      <w:rPr>
        <w:rFonts w:asciiTheme="majorHAnsi" w:eastAsiaTheme="majorEastAsia" w:hAnsiTheme="majorHAnsi" w:cstheme="majorBidi"/>
      </w:rPr>
      <w:tblPr/>
      <w:tcPr>
        <w:tcBorders>
          <w:top w:val="nil"/>
          <w:bottom w:val="single" w:sz="8" w:space="0" w:color="FF0000" w:themeColor="accent2"/>
        </w:tcBorders>
      </w:tcPr>
    </w:tblStylePr>
    <w:tblStylePr w:type="lastRow">
      <w:rPr>
        <w:b/>
        <w:bCs/>
        <w:color w:val="44546A" w:themeColor="text2"/>
      </w:rPr>
      <w:tblPr/>
      <w:tcPr>
        <w:tcBorders>
          <w:top w:val="single" w:sz="8" w:space="0" w:color="FF0000" w:themeColor="accent2"/>
          <w:bottom w:val="single" w:sz="8" w:space="0" w:color="FF0000" w:themeColor="accent2"/>
        </w:tcBorders>
      </w:tcPr>
    </w:tblStylePr>
    <w:tblStylePr w:type="firstCol">
      <w:rPr>
        <w:b/>
        <w:bCs/>
      </w:rPr>
    </w:tblStylePr>
    <w:tblStylePr w:type="lastCol">
      <w:rPr>
        <w:b/>
        <w:bCs/>
      </w:rPr>
      <w:tblPr/>
      <w:tcPr>
        <w:tcBorders>
          <w:top w:val="single" w:sz="8" w:space="0" w:color="FF0000" w:themeColor="accent2"/>
          <w:bottom w:val="single" w:sz="8" w:space="0" w:color="FF0000" w:themeColor="accent2"/>
        </w:tcBorders>
      </w:tcPr>
    </w:tblStylePr>
    <w:tblStylePr w:type="band1Vert">
      <w:tblPr/>
      <w:tcPr>
        <w:shd w:val="clear" w:color="auto" w:fill="FFC0C0" w:themeFill="accent2" w:themeFillTint="3F"/>
      </w:tcPr>
    </w:tblStylePr>
    <w:tblStylePr w:type="band1Horz">
      <w:tblPr/>
      <w:tcPr>
        <w:shd w:val="clear" w:color="auto" w:fill="FFC0C0" w:themeFill="accent2" w:themeFillTint="3F"/>
      </w:tcPr>
    </w:tblStylePr>
  </w:style>
  <w:style w:type="table" w:styleId="Listemoyenne1-Accent3">
    <w:name w:val="Medium List 1 Accent 3"/>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Listemoyenne1-Accent4">
    <w:name w:val="Medium List 1 Accent 4"/>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Listemoyenne1-Accent5">
    <w:name w:val="Medium List 1 Accent 5"/>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2B579A" w:themeColor="accent5"/>
        <w:bottom w:val="single" w:sz="8" w:space="0" w:color="2B579A" w:themeColor="accent5"/>
      </w:tblBorders>
    </w:tblPr>
    <w:tblStylePr w:type="firstRow">
      <w:rPr>
        <w:rFonts w:asciiTheme="majorHAnsi" w:eastAsiaTheme="majorEastAsia" w:hAnsiTheme="majorHAnsi" w:cstheme="majorBidi"/>
      </w:rPr>
      <w:tblPr/>
      <w:tcPr>
        <w:tcBorders>
          <w:top w:val="nil"/>
          <w:bottom w:val="single" w:sz="8" w:space="0" w:color="2B579A" w:themeColor="accent5"/>
        </w:tcBorders>
      </w:tcPr>
    </w:tblStylePr>
    <w:tblStylePr w:type="lastRow">
      <w:rPr>
        <w:b/>
        <w:bCs/>
        <w:color w:val="44546A" w:themeColor="text2"/>
      </w:rPr>
      <w:tblPr/>
      <w:tcPr>
        <w:tcBorders>
          <w:top w:val="single" w:sz="8" w:space="0" w:color="2B579A" w:themeColor="accent5"/>
          <w:bottom w:val="single" w:sz="8" w:space="0" w:color="2B579A" w:themeColor="accent5"/>
        </w:tcBorders>
      </w:tcPr>
    </w:tblStylePr>
    <w:tblStylePr w:type="firstCol">
      <w:rPr>
        <w:b/>
        <w:bCs/>
      </w:rPr>
    </w:tblStylePr>
    <w:tblStylePr w:type="lastCol">
      <w:rPr>
        <w:b/>
        <w:bCs/>
      </w:rPr>
      <w:tblPr/>
      <w:tcPr>
        <w:tcBorders>
          <w:top w:val="single" w:sz="8" w:space="0" w:color="2B579A" w:themeColor="accent5"/>
          <w:bottom w:val="single" w:sz="8" w:space="0" w:color="2B579A" w:themeColor="accent5"/>
        </w:tcBorders>
      </w:tcPr>
    </w:tblStylePr>
    <w:tblStylePr w:type="band1Vert">
      <w:tblPr/>
      <w:tcPr>
        <w:shd w:val="clear" w:color="auto" w:fill="C2D3EE" w:themeFill="accent5" w:themeFillTint="3F"/>
      </w:tcPr>
    </w:tblStylePr>
    <w:tblStylePr w:type="band1Horz">
      <w:tblPr/>
      <w:tcPr>
        <w:shd w:val="clear" w:color="auto" w:fill="C2D3EE" w:themeFill="accent5" w:themeFillTint="3F"/>
      </w:tcPr>
    </w:tblStylePr>
  </w:style>
  <w:style w:type="table" w:styleId="Listemoyenne1-Accent6">
    <w:name w:val="Medium List 1 Accent 6"/>
    <w:basedOn w:val="TableauNormal"/>
    <w:uiPriority w:val="65"/>
    <w:semiHidden/>
    <w:unhideWhenUsed/>
    <w:rsid w:val="002E258A"/>
    <w:pPr>
      <w:spacing w:before="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Listemoyenne2">
    <w:name w:val="Medium List 2"/>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FF0000" w:themeColor="accent2"/>
        <w:left w:val="single" w:sz="8" w:space="0" w:color="FF0000" w:themeColor="accent2"/>
        <w:bottom w:val="single" w:sz="8" w:space="0" w:color="FF0000" w:themeColor="accent2"/>
        <w:right w:val="single" w:sz="8" w:space="0" w:color="FF0000" w:themeColor="accent2"/>
      </w:tblBorders>
    </w:tblPr>
    <w:tblStylePr w:type="firstRow">
      <w:rPr>
        <w:sz w:val="24"/>
        <w:szCs w:val="24"/>
      </w:rPr>
      <w:tblPr/>
      <w:tcPr>
        <w:tcBorders>
          <w:top w:val="nil"/>
          <w:left w:val="nil"/>
          <w:bottom w:val="single" w:sz="24" w:space="0" w:color="FF0000"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0000" w:themeColor="accent2"/>
          <w:insideH w:val="nil"/>
          <w:insideV w:val="nil"/>
        </w:tcBorders>
        <w:shd w:val="clear" w:color="auto" w:fill="FFFFFF" w:themeFill="background1"/>
      </w:tcPr>
    </w:tblStylePr>
    <w:tblStylePr w:type="lastCol">
      <w:tblPr/>
      <w:tcPr>
        <w:tcBorders>
          <w:top w:val="nil"/>
          <w:left w:val="single" w:sz="8" w:space="0" w:color="FF0000"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C0C0" w:themeFill="accent2" w:themeFillTint="3F"/>
      </w:tcPr>
    </w:tblStylePr>
    <w:tblStylePr w:type="band1Horz">
      <w:tblPr/>
      <w:tcPr>
        <w:tcBorders>
          <w:top w:val="nil"/>
          <w:bottom w:val="nil"/>
          <w:insideH w:val="nil"/>
          <w:insideV w:val="nil"/>
        </w:tcBorders>
        <w:shd w:val="clear" w:color="auto" w:fill="FFC0C0"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2B579A" w:themeColor="accent5"/>
        <w:left w:val="single" w:sz="8" w:space="0" w:color="2B579A" w:themeColor="accent5"/>
        <w:bottom w:val="single" w:sz="8" w:space="0" w:color="2B579A" w:themeColor="accent5"/>
        <w:right w:val="single" w:sz="8" w:space="0" w:color="2B579A" w:themeColor="accent5"/>
      </w:tblBorders>
    </w:tblPr>
    <w:tblStylePr w:type="firstRow">
      <w:rPr>
        <w:sz w:val="24"/>
        <w:szCs w:val="24"/>
      </w:rPr>
      <w:tblPr/>
      <w:tcPr>
        <w:tcBorders>
          <w:top w:val="nil"/>
          <w:left w:val="nil"/>
          <w:bottom w:val="single" w:sz="24" w:space="0" w:color="2B579A"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2B579A" w:themeColor="accent5"/>
          <w:insideH w:val="nil"/>
          <w:insideV w:val="nil"/>
        </w:tcBorders>
        <w:shd w:val="clear" w:color="auto" w:fill="FFFFFF" w:themeFill="background1"/>
      </w:tcPr>
    </w:tblStylePr>
    <w:tblStylePr w:type="lastCol">
      <w:tblPr/>
      <w:tcPr>
        <w:tcBorders>
          <w:top w:val="nil"/>
          <w:left w:val="single" w:sz="8" w:space="0" w:color="2B579A"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2D3EE" w:themeFill="accent5" w:themeFillTint="3F"/>
      </w:tcPr>
    </w:tblStylePr>
    <w:tblStylePr w:type="band1Horz">
      <w:tblPr/>
      <w:tcPr>
        <w:tcBorders>
          <w:top w:val="nil"/>
          <w:bottom w:val="nil"/>
          <w:insideH w:val="nil"/>
          <w:insideV w:val="nil"/>
        </w:tcBorders>
        <w:shd w:val="clear" w:color="auto" w:fill="C2D3EE"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semiHidden/>
    <w:unhideWhenUsed/>
    <w:rsid w:val="002E258A"/>
    <w:pPr>
      <w:spacing w:before="0" w:line="240" w:lineRule="auto"/>
    </w:pPr>
    <w:rPr>
      <w:rFonts w:ascii="Segoe UI Light" w:eastAsiaTheme="majorEastAsia" w:hAnsi="Segoe UI Light" w:cs="Segoe UI Light"/>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Tramemoyenne1">
    <w:name w:val="Medium Shading 1"/>
    <w:basedOn w:val="TableauNormal"/>
    <w:uiPriority w:val="63"/>
    <w:semiHidden/>
    <w:unhideWhenUsed/>
    <w:rsid w:val="002E258A"/>
    <w:pPr>
      <w:spacing w:before="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semiHidden/>
    <w:unhideWhenUsed/>
    <w:rsid w:val="002E258A"/>
    <w:pPr>
      <w:spacing w:before="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semiHidden/>
    <w:unhideWhenUsed/>
    <w:rsid w:val="002E258A"/>
    <w:pPr>
      <w:spacing w:before="0" w:line="240" w:lineRule="auto"/>
    </w:pPr>
    <w:tblPr>
      <w:tblStyleRowBandSize w:val="1"/>
      <w:tblStyleColBandSize w:val="1"/>
      <w:tbl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single" w:sz="8" w:space="0" w:color="FF4040" w:themeColor="accent2" w:themeTint="BF"/>
      </w:tblBorders>
    </w:tblPr>
    <w:tblStylePr w:type="firstRow">
      <w:pPr>
        <w:spacing w:before="0" w:after="0" w:line="240" w:lineRule="auto"/>
      </w:pPr>
      <w:rPr>
        <w:b/>
        <w:bCs/>
        <w:color w:val="FFFFFF" w:themeColor="background1"/>
      </w:rPr>
      <w:tblPr/>
      <w:tcPr>
        <w:tcBorders>
          <w:top w:val="single" w:sz="8"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shd w:val="clear" w:color="auto" w:fill="FF0000" w:themeFill="accent2"/>
      </w:tcPr>
    </w:tblStylePr>
    <w:tblStylePr w:type="lastRow">
      <w:pPr>
        <w:spacing w:before="0" w:after="0" w:line="240" w:lineRule="auto"/>
      </w:pPr>
      <w:rPr>
        <w:b/>
        <w:bCs/>
      </w:rPr>
      <w:tblPr/>
      <w:tcPr>
        <w:tcBorders>
          <w:top w:val="double" w:sz="6" w:space="0" w:color="FF4040" w:themeColor="accent2" w:themeTint="BF"/>
          <w:left w:val="single" w:sz="8" w:space="0" w:color="FF4040" w:themeColor="accent2" w:themeTint="BF"/>
          <w:bottom w:val="single" w:sz="8" w:space="0" w:color="FF4040" w:themeColor="accent2" w:themeTint="BF"/>
          <w:right w:val="single" w:sz="8" w:space="0" w:color="FF4040" w:themeColor="accent2" w:themeTint="BF"/>
          <w:insideH w:val="nil"/>
          <w:insideV w:val="nil"/>
        </w:tcBorders>
      </w:tcPr>
    </w:tblStylePr>
    <w:tblStylePr w:type="firstCol">
      <w:rPr>
        <w:b/>
        <w:bCs/>
      </w:rPr>
    </w:tblStylePr>
    <w:tblStylePr w:type="lastCol">
      <w:rPr>
        <w:b/>
        <w:bCs/>
      </w:rPr>
    </w:tblStylePr>
    <w:tblStylePr w:type="band1Vert">
      <w:tblPr/>
      <w:tcPr>
        <w:shd w:val="clear" w:color="auto" w:fill="FFC0C0" w:themeFill="accent2" w:themeFillTint="3F"/>
      </w:tcPr>
    </w:tblStylePr>
    <w:tblStylePr w:type="band1Horz">
      <w:tblPr/>
      <w:tcPr>
        <w:tcBorders>
          <w:insideH w:val="nil"/>
          <w:insideV w:val="nil"/>
        </w:tcBorders>
        <w:shd w:val="clear" w:color="auto" w:fill="FFC0C0"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semiHidden/>
    <w:unhideWhenUsed/>
    <w:rsid w:val="002E258A"/>
    <w:pPr>
      <w:spacing w:before="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semiHidden/>
    <w:unhideWhenUsed/>
    <w:rsid w:val="002E258A"/>
    <w:pPr>
      <w:spacing w:before="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semiHidden/>
    <w:unhideWhenUsed/>
    <w:rsid w:val="002E258A"/>
    <w:pPr>
      <w:spacing w:before="0" w:line="240" w:lineRule="auto"/>
    </w:pPr>
    <w:tblPr>
      <w:tblStyleRowBandSize w:val="1"/>
      <w:tblStyleColBandSize w:val="1"/>
      <w:tbl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single" w:sz="8" w:space="0" w:color="477BCB" w:themeColor="accent5" w:themeTint="BF"/>
      </w:tblBorders>
    </w:tblPr>
    <w:tblStylePr w:type="firstRow">
      <w:pPr>
        <w:spacing w:before="0" w:after="0" w:line="240" w:lineRule="auto"/>
      </w:pPr>
      <w:rPr>
        <w:b/>
        <w:bCs/>
        <w:color w:val="FFFFFF" w:themeColor="background1"/>
      </w:rPr>
      <w:tblPr/>
      <w:tcPr>
        <w:tcBorders>
          <w:top w:val="single" w:sz="8"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shd w:val="clear" w:color="auto" w:fill="2B579A" w:themeFill="accent5"/>
      </w:tcPr>
    </w:tblStylePr>
    <w:tblStylePr w:type="lastRow">
      <w:pPr>
        <w:spacing w:before="0" w:after="0" w:line="240" w:lineRule="auto"/>
      </w:pPr>
      <w:rPr>
        <w:b/>
        <w:bCs/>
      </w:rPr>
      <w:tblPr/>
      <w:tcPr>
        <w:tcBorders>
          <w:top w:val="double" w:sz="6" w:space="0" w:color="477BCB" w:themeColor="accent5" w:themeTint="BF"/>
          <w:left w:val="single" w:sz="8" w:space="0" w:color="477BCB" w:themeColor="accent5" w:themeTint="BF"/>
          <w:bottom w:val="single" w:sz="8" w:space="0" w:color="477BCB" w:themeColor="accent5" w:themeTint="BF"/>
          <w:right w:val="single" w:sz="8" w:space="0" w:color="477BCB" w:themeColor="accent5" w:themeTint="BF"/>
          <w:insideH w:val="nil"/>
          <w:insideV w:val="nil"/>
        </w:tcBorders>
      </w:tcPr>
    </w:tblStylePr>
    <w:tblStylePr w:type="firstCol">
      <w:rPr>
        <w:b/>
        <w:bCs/>
      </w:rPr>
    </w:tblStylePr>
    <w:tblStylePr w:type="lastCol">
      <w:rPr>
        <w:b/>
        <w:bCs/>
      </w:rPr>
    </w:tblStylePr>
    <w:tblStylePr w:type="band1Vert">
      <w:tblPr/>
      <w:tcPr>
        <w:shd w:val="clear" w:color="auto" w:fill="C2D3EE" w:themeFill="accent5" w:themeFillTint="3F"/>
      </w:tcPr>
    </w:tblStylePr>
    <w:tblStylePr w:type="band1Horz">
      <w:tblPr/>
      <w:tcPr>
        <w:tcBorders>
          <w:insideH w:val="nil"/>
          <w:insideV w:val="nil"/>
        </w:tcBorders>
        <w:shd w:val="clear" w:color="auto" w:fill="C2D3EE"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semiHidden/>
    <w:unhideWhenUsed/>
    <w:rsid w:val="002E258A"/>
    <w:pPr>
      <w:spacing w:before="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Tramemoyenne2-Accent1">
    <w:name w:val="Medium Shading 2 Accent 1"/>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Tramemoyenne2-Accent2">
    <w:name w:val="Medium Shading 2 Accent 2"/>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0000"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0000" w:themeFill="accent2"/>
      </w:tcPr>
    </w:tblStylePr>
    <w:tblStylePr w:type="lastCol">
      <w:rPr>
        <w:b/>
        <w:bCs/>
        <w:color w:val="FFFFFF" w:themeColor="background1"/>
      </w:rPr>
      <w:tblPr/>
      <w:tcPr>
        <w:tcBorders>
          <w:left w:val="nil"/>
          <w:right w:val="nil"/>
          <w:insideH w:val="nil"/>
          <w:insideV w:val="nil"/>
        </w:tcBorders>
        <w:shd w:val="clear" w:color="auto" w:fill="FF0000"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Tramemoyenne2-Accent3">
    <w:name w:val="Medium Shading 2 Accent 3"/>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Tramemoyenne2-Accent4">
    <w:name w:val="Medium Shading 2 Accent 4"/>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Tramemoyenne2-Accent5">
    <w:name w:val="Medium Shading 2 Accent 5"/>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2B579A"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2B579A" w:themeFill="accent5"/>
      </w:tcPr>
    </w:tblStylePr>
    <w:tblStylePr w:type="lastCol">
      <w:rPr>
        <w:b/>
        <w:bCs/>
        <w:color w:val="FFFFFF" w:themeColor="background1"/>
      </w:rPr>
      <w:tblPr/>
      <w:tcPr>
        <w:tcBorders>
          <w:left w:val="nil"/>
          <w:right w:val="nil"/>
          <w:insideH w:val="nil"/>
          <w:insideV w:val="nil"/>
        </w:tcBorders>
        <w:shd w:val="clear" w:color="auto" w:fill="2B579A"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Tramemoyenne2-Accent6">
    <w:name w:val="Medium Shading 2 Accent 6"/>
    <w:basedOn w:val="TableauNormal"/>
    <w:uiPriority w:val="64"/>
    <w:semiHidden/>
    <w:unhideWhenUsed/>
    <w:rsid w:val="002E258A"/>
    <w:pPr>
      <w:spacing w:before="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En-ttedemessage">
    <w:name w:val="Message Header"/>
    <w:basedOn w:val="Normal"/>
    <w:link w:val="En-ttedemessageCar"/>
    <w:uiPriority w:val="99"/>
    <w:semiHidden/>
    <w:unhideWhenUsed/>
    <w:rsid w:val="002E258A"/>
    <w:pPr>
      <w:pBdr>
        <w:top w:val="single" w:sz="6" w:space="1" w:color="auto"/>
        <w:left w:val="single" w:sz="6" w:space="1" w:color="auto"/>
        <w:bottom w:val="single" w:sz="6" w:space="1" w:color="auto"/>
        <w:right w:val="single" w:sz="6" w:space="1" w:color="auto"/>
      </w:pBdr>
      <w:shd w:val="pct20" w:color="auto" w:fill="auto"/>
      <w:spacing w:before="0" w:line="240" w:lineRule="auto"/>
      <w:ind w:left="1080" w:hanging="1080"/>
    </w:pPr>
    <w:rPr>
      <w:rFonts w:ascii="Segoe UI Light" w:eastAsiaTheme="majorEastAsia" w:hAnsi="Segoe UI Light" w:cs="Segoe UI Light"/>
      <w:sz w:val="24"/>
      <w:szCs w:val="24"/>
    </w:rPr>
  </w:style>
  <w:style w:type="character" w:customStyle="1" w:styleId="En-ttedemessageCar">
    <w:name w:val="En-tête de message Car"/>
    <w:basedOn w:val="Policepardfaut"/>
    <w:link w:val="En-ttedemessage"/>
    <w:uiPriority w:val="99"/>
    <w:semiHidden/>
    <w:rsid w:val="002E258A"/>
    <w:rPr>
      <w:rFonts w:ascii="Segoe UI Light" w:eastAsiaTheme="majorEastAsia" w:hAnsi="Segoe UI Light" w:cs="Segoe UI Light"/>
      <w:sz w:val="24"/>
      <w:szCs w:val="24"/>
      <w:shd w:val="pct20" w:color="auto" w:fill="auto"/>
    </w:rPr>
  </w:style>
  <w:style w:type="paragraph" w:styleId="Sansinterligne">
    <w:name w:val="No Spacing"/>
    <w:uiPriority w:val="1"/>
    <w:semiHidden/>
    <w:unhideWhenUsed/>
    <w:rsid w:val="002E258A"/>
    <w:pPr>
      <w:spacing w:before="0" w:line="240" w:lineRule="auto"/>
    </w:pPr>
    <w:rPr>
      <w:rFonts w:ascii="Segoe UI" w:hAnsi="Segoe UI" w:cs="Segoe UI"/>
    </w:rPr>
  </w:style>
  <w:style w:type="paragraph" w:styleId="Retraitnormal">
    <w:name w:val="Normal Indent"/>
    <w:basedOn w:val="Normal"/>
    <w:uiPriority w:val="99"/>
    <w:semiHidden/>
    <w:unhideWhenUsed/>
    <w:rsid w:val="002E258A"/>
    <w:pPr>
      <w:ind w:left="720"/>
    </w:pPr>
  </w:style>
  <w:style w:type="paragraph" w:styleId="Titredenote">
    <w:name w:val="Note Heading"/>
    <w:basedOn w:val="Normal"/>
    <w:next w:val="Normal"/>
    <w:link w:val="TitredenoteCar"/>
    <w:uiPriority w:val="99"/>
    <w:semiHidden/>
    <w:unhideWhenUsed/>
    <w:rsid w:val="002E258A"/>
    <w:pPr>
      <w:spacing w:before="0" w:line="240" w:lineRule="auto"/>
    </w:pPr>
  </w:style>
  <w:style w:type="character" w:customStyle="1" w:styleId="TitredenoteCar">
    <w:name w:val="Titre de note Car"/>
    <w:basedOn w:val="Policepardfaut"/>
    <w:link w:val="Titredenote"/>
    <w:uiPriority w:val="99"/>
    <w:semiHidden/>
    <w:rsid w:val="002E258A"/>
    <w:rPr>
      <w:rFonts w:ascii="Segoe UI" w:hAnsi="Segoe UI" w:cs="Segoe UI"/>
    </w:rPr>
  </w:style>
  <w:style w:type="character" w:styleId="Numrodepage">
    <w:name w:val="page number"/>
    <w:basedOn w:val="Policepardfaut"/>
    <w:uiPriority w:val="99"/>
    <w:semiHidden/>
    <w:unhideWhenUsed/>
    <w:rsid w:val="002E258A"/>
    <w:rPr>
      <w:rFonts w:ascii="Segoe UI" w:hAnsi="Segoe UI" w:cs="Segoe UI"/>
    </w:rPr>
  </w:style>
  <w:style w:type="character" w:styleId="Textedelespacerserv">
    <w:name w:val="Placeholder Text"/>
    <w:basedOn w:val="Policepardfaut"/>
    <w:uiPriority w:val="99"/>
    <w:semiHidden/>
    <w:rsid w:val="002E258A"/>
    <w:rPr>
      <w:rFonts w:ascii="Segoe UI" w:hAnsi="Segoe UI" w:cs="Segoe UI"/>
      <w:color w:val="595959" w:themeColor="text1" w:themeTint="A6"/>
    </w:rPr>
  </w:style>
  <w:style w:type="table" w:styleId="Tableausimple1">
    <w:name w:val="Plain Table 1"/>
    <w:basedOn w:val="TableauNormal"/>
    <w:uiPriority w:val="41"/>
    <w:rsid w:val="002E258A"/>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simple2">
    <w:name w:val="Plain Table 2"/>
    <w:basedOn w:val="TableauNormal"/>
    <w:uiPriority w:val="42"/>
    <w:rsid w:val="002E258A"/>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simple3">
    <w:name w:val="Plain Table 3"/>
    <w:basedOn w:val="TableauNormal"/>
    <w:uiPriority w:val="43"/>
    <w:rsid w:val="002E258A"/>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simple4">
    <w:name w:val="Plain Table 4"/>
    <w:basedOn w:val="TableauNormal"/>
    <w:uiPriority w:val="44"/>
    <w:rsid w:val="002E258A"/>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ausimple5">
    <w:name w:val="Plain Table 5"/>
    <w:basedOn w:val="TableauNormal"/>
    <w:uiPriority w:val="45"/>
    <w:rsid w:val="002E258A"/>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ebrut">
    <w:name w:val="Plain Text"/>
    <w:basedOn w:val="Normal"/>
    <w:link w:val="TextebrutCar"/>
    <w:uiPriority w:val="99"/>
    <w:semiHidden/>
    <w:unhideWhenUsed/>
    <w:rsid w:val="002E258A"/>
    <w:pPr>
      <w:spacing w:before="0" w:line="240" w:lineRule="auto"/>
    </w:pPr>
    <w:rPr>
      <w:rFonts w:ascii="Consolas" w:hAnsi="Consolas" w:cs="Consolas"/>
      <w:szCs w:val="21"/>
    </w:rPr>
  </w:style>
  <w:style w:type="character" w:customStyle="1" w:styleId="TextebrutCar">
    <w:name w:val="Texte brut Car"/>
    <w:basedOn w:val="Policepardfaut"/>
    <w:link w:val="Textebrut"/>
    <w:uiPriority w:val="99"/>
    <w:semiHidden/>
    <w:rsid w:val="002E258A"/>
    <w:rPr>
      <w:rFonts w:ascii="Consolas" w:hAnsi="Consolas" w:cs="Consolas"/>
      <w:szCs w:val="21"/>
    </w:rPr>
  </w:style>
  <w:style w:type="paragraph" w:styleId="Citation">
    <w:name w:val="Quote"/>
    <w:basedOn w:val="Normal"/>
    <w:next w:val="Normal"/>
    <w:link w:val="CitationCar"/>
    <w:uiPriority w:val="29"/>
    <w:semiHidden/>
    <w:unhideWhenUsed/>
    <w:qFormat/>
    <w:rsid w:val="002E258A"/>
    <w:pPr>
      <w:spacing w:before="200" w:after="160"/>
      <w:jc w:val="center"/>
    </w:pPr>
    <w:rPr>
      <w:i/>
      <w:iCs/>
      <w:color w:val="404040" w:themeColor="text1" w:themeTint="BF"/>
    </w:rPr>
  </w:style>
  <w:style w:type="character" w:customStyle="1" w:styleId="CitationCar">
    <w:name w:val="Citation Car"/>
    <w:basedOn w:val="Policepardfaut"/>
    <w:link w:val="Citation"/>
    <w:uiPriority w:val="29"/>
    <w:semiHidden/>
    <w:rsid w:val="002E258A"/>
    <w:rPr>
      <w:rFonts w:ascii="Segoe UI" w:hAnsi="Segoe UI" w:cs="Segoe UI"/>
      <w:i/>
      <w:iCs/>
      <w:color w:val="404040" w:themeColor="text1" w:themeTint="BF"/>
    </w:rPr>
  </w:style>
  <w:style w:type="paragraph" w:styleId="Salutations">
    <w:name w:val="Salutation"/>
    <w:basedOn w:val="Normal"/>
    <w:next w:val="Normal"/>
    <w:link w:val="SalutationsCar"/>
    <w:uiPriority w:val="99"/>
    <w:semiHidden/>
    <w:unhideWhenUsed/>
    <w:rsid w:val="002E258A"/>
  </w:style>
  <w:style w:type="character" w:customStyle="1" w:styleId="SalutationsCar">
    <w:name w:val="Salutations Car"/>
    <w:basedOn w:val="Policepardfaut"/>
    <w:link w:val="Salutations"/>
    <w:uiPriority w:val="99"/>
    <w:semiHidden/>
    <w:rsid w:val="002E258A"/>
    <w:rPr>
      <w:rFonts w:ascii="Segoe UI" w:hAnsi="Segoe UI" w:cs="Segoe UI"/>
    </w:rPr>
  </w:style>
  <w:style w:type="paragraph" w:styleId="Signature">
    <w:name w:val="Signature"/>
    <w:basedOn w:val="Normal"/>
    <w:link w:val="SignatureCar"/>
    <w:uiPriority w:val="99"/>
    <w:semiHidden/>
    <w:unhideWhenUsed/>
    <w:rsid w:val="002E258A"/>
    <w:pPr>
      <w:spacing w:before="0" w:line="240" w:lineRule="auto"/>
      <w:ind w:left="4320"/>
    </w:pPr>
  </w:style>
  <w:style w:type="character" w:customStyle="1" w:styleId="SignatureCar">
    <w:name w:val="Signature Car"/>
    <w:basedOn w:val="Policepardfaut"/>
    <w:link w:val="Signature"/>
    <w:uiPriority w:val="99"/>
    <w:semiHidden/>
    <w:rsid w:val="002E258A"/>
    <w:rPr>
      <w:rFonts w:ascii="Segoe UI" w:hAnsi="Segoe UI" w:cs="Segoe UI"/>
    </w:rPr>
  </w:style>
  <w:style w:type="character" w:styleId="Accentuationlgre">
    <w:name w:val="Subtle Emphasis"/>
    <w:basedOn w:val="Policepardfaut"/>
    <w:uiPriority w:val="19"/>
    <w:semiHidden/>
    <w:unhideWhenUsed/>
    <w:qFormat/>
    <w:rsid w:val="002E258A"/>
    <w:rPr>
      <w:rFonts w:ascii="Segoe UI" w:hAnsi="Segoe UI" w:cs="Segoe UI"/>
      <w:i/>
      <w:iCs/>
      <w:color w:val="404040" w:themeColor="text1" w:themeTint="BF"/>
    </w:rPr>
  </w:style>
  <w:style w:type="character" w:styleId="Rfrencelgre">
    <w:name w:val="Subtle Reference"/>
    <w:basedOn w:val="Policepardfaut"/>
    <w:uiPriority w:val="31"/>
    <w:semiHidden/>
    <w:unhideWhenUsed/>
    <w:qFormat/>
    <w:rsid w:val="002E258A"/>
    <w:rPr>
      <w:rFonts w:ascii="Segoe UI" w:hAnsi="Segoe UI" w:cs="Segoe UI"/>
      <w:smallCaps/>
      <w:color w:val="5A5A5A" w:themeColor="text1" w:themeTint="A5"/>
    </w:rPr>
  </w:style>
  <w:style w:type="table" w:styleId="Effetsdetableau3D1">
    <w:name w:val="Table 3D effects 1"/>
    <w:basedOn w:val="TableauNormal"/>
    <w:uiPriority w:val="99"/>
    <w:semiHidden/>
    <w:unhideWhenUsed/>
    <w:rsid w:val="002E258A"/>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Effetsdetableau3D2">
    <w:name w:val="Table 3D effects 2"/>
    <w:basedOn w:val="TableauNormal"/>
    <w:uiPriority w:val="99"/>
    <w:semiHidden/>
    <w:unhideWhenUsed/>
    <w:rsid w:val="002E258A"/>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Effetsdetableau3D3">
    <w:name w:val="Table 3D effects 3"/>
    <w:basedOn w:val="TableauNormal"/>
    <w:uiPriority w:val="99"/>
    <w:semiHidden/>
    <w:unhideWhenUsed/>
    <w:rsid w:val="002E258A"/>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classique1">
    <w:name w:val="Table Classic 1"/>
    <w:basedOn w:val="TableauNormal"/>
    <w:uiPriority w:val="99"/>
    <w:semiHidden/>
    <w:unhideWhenUsed/>
    <w:rsid w:val="002E258A"/>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classique2">
    <w:name w:val="Table Classic 2"/>
    <w:basedOn w:val="TableauNormal"/>
    <w:uiPriority w:val="99"/>
    <w:semiHidden/>
    <w:unhideWhenUsed/>
    <w:rsid w:val="002E258A"/>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auclassique3">
    <w:name w:val="Table Classic 3"/>
    <w:basedOn w:val="TableauNormal"/>
    <w:uiPriority w:val="99"/>
    <w:semiHidden/>
    <w:unhideWhenUsed/>
    <w:rsid w:val="002E258A"/>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auclassique4">
    <w:name w:val="Table Classic 4"/>
    <w:basedOn w:val="TableauNormal"/>
    <w:uiPriority w:val="99"/>
    <w:semiHidden/>
    <w:unhideWhenUsed/>
    <w:rsid w:val="002E258A"/>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aucolor1">
    <w:name w:val="Table Colorful 1"/>
    <w:basedOn w:val="TableauNormal"/>
    <w:uiPriority w:val="99"/>
    <w:semiHidden/>
    <w:unhideWhenUsed/>
    <w:rsid w:val="002E258A"/>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aucolor2">
    <w:name w:val="Table Colorful 2"/>
    <w:basedOn w:val="TableauNormal"/>
    <w:uiPriority w:val="99"/>
    <w:semiHidden/>
    <w:unhideWhenUsed/>
    <w:rsid w:val="002E258A"/>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aucolor3">
    <w:name w:val="Table Colorful 3"/>
    <w:basedOn w:val="TableauNormal"/>
    <w:uiPriority w:val="99"/>
    <w:semiHidden/>
    <w:unhideWhenUsed/>
    <w:rsid w:val="002E258A"/>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Colonnesdetableau1">
    <w:name w:val="Table Columns 1"/>
    <w:basedOn w:val="TableauNormal"/>
    <w:uiPriority w:val="99"/>
    <w:semiHidden/>
    <w:unhideWhenUsed/>
    <w:rsid w:val="002E258A"/>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Colonnesdetableau2">
    <w:name w:val="Table Columns 2"/>
    <w:basedOn w:val="TableauNormal"/>
    <w:uiPriority w:val="99"/>
    <w:semiHidden/>
    <w:unhideWhenUsed/>
    <w:rsid w:val="002E258A"/>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Colonnesdetableau3">
    <w:name w:val="Table Columns 3"/>
    <w:basedOn w:val="TableauNormal"/>
    <w:uiPriority w:val="99"/>
    <w:semiHidden/>
    <w:unhideWhenUsed/>
    <w:rsid w:val="002E258A"/>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Colonnesdetableau4">
    <w:name w:val="Table Columns 4"/>
    <w:basedOn w:val="TableauNormal"/>
    <w:uiPriority w:val="99"/>
    <w:semiHidden/>
    <w:unhideWhenUsed/>
    <w:rsid w:val="002E258A"/>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Colonnesdetableau5">
    <w:name w:val="Table Columns 5"/>
    <w:basedOn w:val="TableauNormal"/>
    <w:uiPriority w:val="99"/>
    <w:semiHidden/>
    <w:unhideWhenUsed/>
    <w:rsid w:val="002E258A"/>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aucontemporain">
    <w:name w:val="Table Contemporary"/>
    <w:basedOn w:val="TableauNormal"/>
    <w:uiPriority w:val="99"/>
    <w:semiHidden/>
    <w:unhideWhenUsed/>
    <w:rsid w:val="002E258A"/>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aulgant">
    <w:name w:val="Table Elegant"/>
    <w:basedOn w:val="TableauNormal"/>
    <w:uiPriority w:val="99"/>
    <w:semiHidden/>
    <w:unhideWhenUsed/>
    <w:rsid w:val="002E258A"/>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Grilledetableau1">
    <w:name w:val="Table Grid 1"/>
    <w:basedOn w:val="TableauNormal"/>
    <w:uiPriority w:val="99"/>
    <w:semiHidden/>
    <w:unhideWhenUsed/>
    <w:rsid w:val="002E258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Grilledetableau2">
    <w:name w:val="Table Grid 2"/>
    <w:basedOn w:val="TableauNormal"/>
    <w:uiPriority w:val="99"/>
    <w:semiHidden/>
    <w:unhideWhenUsed/>
    <w:rsid w:val="002E258A"/>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Grilledetableau3">
    <w:name w:val="Table Grid 3"/>
    <w:basedOn w:val="TableauNormal"/>
    <w:uiPriority w:val="99"/>
    <w:semiHidden/>
    <w:unhideWhenUsed/>
    <w:rsid w:val="002E258A"/>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Grilledetableau4">
    <w:name w:val="Table Grid 4"/>
    <w:basedOn w:val="TableauNormal"/>
    <w:uiPriority w:val="99"/>
    <w:semiHidden/>
    <w:unhideWhenUsed/>
    <w:rsid w:val="002E258A"/>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Grilledetableau5">
    <w:name w:val="Table Grid 5"/>
    <w:basedOn w:val="TableauNormal"/>
    <w:uiPriority w:val="99"/>
    <w:semiHidden/>
    <w:unhideWhenUsed/>
    <w:rsid w:val="002E258A"/>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Grilledetableau6">
    <w:name w:val="Table Grid 6"/>
    <w:basedOn w:val="TableauNormal"/>
    <w:uiPriority w:val="99"/>
    <w:semiHidden/>
    <w:unhideWhenUsed/>
    <w:rsid w:val="002E258A"/>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Grilledetableau7">
    <w:name w:val="Table Grid 7"/>
    <w:basedOn w:val="TableauNormal"/>
    <w:uiPriority w:val="99"/>
    <w:semiHidden/>
    <w:unhideWhenUsed/>
    <w:rsid w:val="002E258A"/>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Grilledetableau8">
    <w:name w:val="Table Grid 8"/>
    <w:basedOn w:val="TableauNormal"/>
    <w:uiPriority w:val="99"/>
    <w:semiHidden/>
    <w:unhideWhenUsed/>
    <w:rsid w:val="002E258A"/>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Grilledetableauclaire">
    <w:name w:val="Grid Table Light"/>
    <w:basedOn w:val="TableauNormal"/>
    <w:uiPriority w:val="40"/>
    <w:rsid w:val="002E258A"/>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auliste1">
    <w:name w:val="Table List 1"/>
    <w:basedOn w:val="TableauNormal"/>
    <w:uiPriority w:val="99"/>
    <w:semiHidden/>
    <w:unhideWhenUsed/>
    <w:rsid w:val="002E258A"/>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liste20">
    <w:name w:val="Table List 2"/>
    <w:basedOn w:val="TableauNormal"/>
    <w:uiPriority w:val="99"/>
    <w:semiHidden/>
    <w:unhideWhenUsed/>
    <w:rsid w:val="002E258A"/>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liste30">
    <w:name w:val="Table List 3"/>
    <w:basedOn w:val="TableauNormal"/>
    <w:uiPriority w:val="99"/>
    <w:semiHidden/>
    <w:unhideWhenUsed/>
    <w:rsid w:val="002E258A"/>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auliste40">
    <w:name w:val="Table List 4"/>
    <w:basedOn w:val="TableauNormal"/>
    <w:uiPriority w:val="99"/>
    <w:semiHidden/>
    <w:unhideWhenUsed/>
    <w:rsid w:val="002E258A"/>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auliste5">
    <w:name w:val="Table List 5"/>
    <w:basedOn w:val="TableauNormal"/>
    <w:uiPriority w:val="99"/>
    <w:semiHidden/>
    <w:unhideWhenUsed/>
    <w:rsid w:val="002E258A"/>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auliste6">
    <w:name w:val="Table List 6"/>
    <w:basedOn w:val="TableauNormal"/>
    <w:uiPriority w:val="99"/>
    <w:semiHidden/>
    <w:unhideWhenUsed/>
    <w:rsid w:val="002E258A"/>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auliste7">
    <w:name w:val="Table List 7"/>
    <w:basedOn w:val="TableauNormal"/>
    <w:uiPriority w:val="99"/>
    <w:semiHidden/>
    <w:unhideWhenUsed/>
    <w:rsid w:val="002E258A"/>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auliste8">
    <w:name w:val="Table List 8"/>
    <w:basedOn w:val="TableauNormal"/>
    <w:uiPriority w:val="99"/>
    <w:semiHidden/>
    <w:unhideWhenUsed/>
    <w:rsid w:val="002E258A"/>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desrfrencesjuridiques">
    <w:name w:val="table of authorities"/>
    <w:basedOn w:val="Normal"/>
    <w:next w:val="Normal"/>
    <w:uiPriority w:val="99"/>
    <w:semiHidden/>
    <w:unhideWhenUsed/>
    <w:rsid w:val="002E258A"/>
    <w:pPr>
      <w:ind w:left="220" w:hanging="220"/>
    </w:pPr>
  </w:style>
  <w:style w:type="paragraph" w:styleId="Tabledesillustrations">
    <w:name w:val="table of figures"/>
    <w:basedOn w:val="Normal"/>
    <w:next w:val="Normal"/>
    <w:uiPriority w:val="99"/>
    <w:semiHidden/>
    <w:unhideWhenUsed/>
    <w:rsid w:val="002E258A"/>
  </w:style>
  <w:style w:type="table" w:styleId="Tableauprofessionnel">
    <w:name w:val="Table Professional"/>
    <w:basedOn w:val="TableauNormal"/>
    <w:uiPriority w:val="99"/>
    <w:semiHidden/>
    <w:unhideWhenUsed/>
    <w:rsid w:val="002E258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ausimple10">
    <w:name w:val="Table Simple 1"/>
    <w:basedOn w:val="TableauNormal"/>
    <w:uiPriority w:val="99"/>
    <w:semiHidden/>
    <w:unhideWhenUsed/>
    <w:rsid w:val="002E258A"/>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ausimple20">
    <w:name w:val="Table Simple 2"/>
    <w:basedOn w:val="TableauNormal"/>
    <w:uiPriority w:val="99"/>
    <w:semiHidden/>
    <w:unhideWhenUsed/>
    <w:rsid w:val="002E258A"/>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ausimple30">
    <w:name w:val="Table Simple 3"/>
    <w:basedOn w:val="TableauNormal"/>
    <w:uiPriority w:val="99"/>
    <w:semiHidden/>
    <w:unhideWhenUsed/>
    <w:rsid w:val="002E258A"/>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auple1">
    <w:name w:val="Table Subtle 1"/>
    <w:basedOn w:val="TableauNormal"/>
    <w:uiPriority w:val="99"/>
    <w:semiHidden/>
    <w:unhideWhenUsed/>
    <w:rsid w:val="002E258A"/>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ple2">
    <w:name w:val="Table Subtle 2"/>
    <w:basedOn w:val="TableauNormal"/>
    <w:uiPriority w:val="99"/>
    <w:semiHidden/>
    <w:unhideWhenUsed/>
    <w:rsid w:val="002E258A"/>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hmedutableau">
    <w:name w:val="Table Theme"/>
    <w:basedOn w:val="TableauNormal"/>
    <w:uiPriority w:val="99"/>
    <w:semiHidden/>
    <w:unhideWhenUsed/>
    <w:rsid w:val="002E25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web1">
    <w:name w:val="Table Web 1"/>
    <w:basedOn w:val="TableauNormal"/>
    <w:uiPriority w:val="99"/>
    <w:semiHidden/>
    <w:unhideWhenUsed/>
    <w:rsid w:val="002E258A"/>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auweb2">
    <w:name w:val="Table Web 2"/>
    <w:basedOn w:val="TableauNormal"/>
    <w:uiPriority w:val="99"/>
    <w:semiHidden/>
    <w:unhideWhenUsed/>
    <w:rsid w:val="002E258A"/>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auweb3">
    <w:name w:val="Table Web 3"/>
    <w:basedOn w:val="TableauNormal"/>
    <w:uiPriority w:val="99"/>
    <w:semiHidden/>
    <w:unhideWhenUsed/>
    <w:rsid w:val="002E258A"/>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reTR">
    <w:name w:val="toa heading"/>
    <w:basedOn w:val="Normal"/>
    <w:next w:val="Normal"/>
    <w:uiPriority w:val="99"/>
    <w:semiHidden/>
    <w:unhideWhenUsed/>
    <w:rsid w:val="002E258A"/>
    <w:pPr>
      <w:spacing w:before="120"/>
    </w:pPr>
    <w:rPr>
      <w:rFonts w:ascii="Segoe UI Light" w:eastAsiaTheme="majorEastAsia" w:hAnsi="Segoe UI Light" w:cs="Segoe UI Light"/>
      <w:b/>
      <w:bCs/>
      <w:sz w:val="24"/>
      <w:szCs w:val="24"/>
    </w:rPr>
  </w:style>
  <w:style w:type="paragraph" w:styleId="TM1">
    <w:name w:val="toc 1"/>
    <w:basedOn w:val="Normal"/>
    <w:next w:val="Normal"/>
    <w:autoRedefine/>
    <w:uiPriority w:val="39"/>
    <w:unhideWhenUsed/>
    <w:rsid w:val="002E258A"/>
    <w:pPr>
      <w:spacing w:after="100"/>
    </w:pPr>
    <w:rPr>
      <w:noProof/>
    </w:rPr>
  </w:style>
  <w:style w:type="paragraph" w:styleId="TM2">
    <w:name w:val="toc 2"/>
    <w:basedOn w:val="Normal"/>
    <w:next w:val="Normal"/>
    <w:autoRedefine/>
    <w:uiPriority w:val="39"/>
    <w:unhideWhenUsed/>
    <w:rsid w:val="002E258A"/>
    <w:pPr>
      <w:spacing w:after="100"/>
      <w:ind w:left="220"/>
    </w:pPr>
  </w:style>
  <w:style w:type="paragraph" w:styleId="TM3">
    <w:name w:val="toc 3"/>
    <w:basedOn w:val="Normal"/>
    <w:next w:val="Normal"/>
    <w:autoRedefine/>
    <w:uiPriority w:val="39"/>
    <w:unhideWhenUsed/>
    <w:rsid w:val="002E258A"/>
    <w:pPr>
      <w:spacing w:after="100"/>
      <w:ind w:left="440"/>
    </w:pPr>
  </w:style>
  <w:style w:type="paragraph" w:styleId="TM4">
    <w:name w:val="toc 4"/>
    <w:basedOn w:val="Normal"/>
    <w:next w:val="Normal"/>
    <w:autoRedefine/>
    <w:uiPriority w:val="39"/>
    <w:semiHidden/>
    <w:unhideWhenUsed/>
    <w:rsid w:val="002E258A"/>
    <w:pPr>
      <w:spacing w:after="100"/>
      <w:ind w:left="660"/>
    </w:pPr>
  </w:style>
  <w:style w:type="paragraph" w:styleId="TM5">
    <w:name w:val="toc 5"/>
    <w:basedOn w:val="Normal"/>
    <w:next w:val="Normal"/>
    <w:autoRedefine/>
    <w:uiPriority w:val="39"/>
    <w:semiHidden/>
    <w:unhideWhenUsed/>
    <w:rsid w:val="002E258A"/>
    <w:pPr>
      <w:spacing w:after="100"/>
      <w:ind w:left="880"/>
    </w:pPr>
  </w:style>
  <w:style w:type="paragraph" w:styleId="TM6">
    <w:name w:val="toc 6"/>
    <w:basedOn w:val="Normal"/>
    <w:next w:val="Normal"/>
    <w:autoRedefine/>
    <w:uiPriority w:val="39"/>
    <w:semiHidden/>
    <w:unhideWhenUsed/>
    <w:rsid w:val="002E258A"/>
    <w:pPr>
      <w:spacing w:after="100"/>
      <w:ind w:left="1100"/>
    </w:pPr>
  </w:style>
  <w:style w:type="paragraph" w:styleId="TM7">
    <w:name w:val="toc 7"/>
    <w:basedOn w:val="Normal"/>
    <w:next w:val="Normal"/>
    <w:autoRedefine/>
    <w:uiPriority w:val="39"/>
    <w:semiHidden/>
    <w:unhideWhenUsed/>
    <w:rsid w:val="002E258A"/>
    <w:pPr>
      <w:spacing w:after="100"/>
      <w:ind w:left="1320"/>
    </w:pPr>
  </w:style>
  <w:style w:type="paragraph" w:styleId="TM8">
    <w:name w:val="toc 8"/>
    <w:basedOn w:val="Normal"/>
    <w:next w:val="Normal"/>
    <w:autoRedefine/>
    <w:uiPriority w:val="39"/>
    <w:semiHidden/>
    <w:unhideWhenUsed/>
    <w:rsid w:val="002E258A"/>
    <w:pPr>
      <w:spacing w:after="100"/>
      <w:ind w:left="1540"/>
    </w:pPr>
  </w:style>
  <w:style w:type="paragraph" w:styleId="TM9">
    <w:name w:val="toc 9"/>
    <w:basedOn w:val="Normal"/>
    <w:next w:val="Normal"/>
    <w:autoRedefine/>
    <w:uiPriority w:val="39"/>
    <w:semiHidden/>
    <w:unhideWhenUsed/>
    <w:rsid w:val="002E258A"/>
    <w:pPr>
      <w:spacing w:after="100"/>
      <w:ind w:left="1760"/>
    </w:pPr>
  </w:style>
  <w:style w:type="character" w:customStyle="1" w:styleId="UnresolvedMention1">
    <w:name w:val="Unresolved Mention1"/>
    <w:basedOn w:val="Policepardfaut"/>
    <w:uiPriority w:val="99"/>
    <w:unhideWhenUsed/>
    <w:rsid w:val="002E258A"/>
    <w:rPr>
      <w:rFonts w:ascii="Segoe UI" w:hAnsi="Segoe UI" w:cs="Segoe UI"/>
      <w:color w:val="605E5C"/>
      <w:shd w:val="clear" w:color="auto" w:fill="E1DFDD"/>
    </w:rPr>
  </w:style>
  <w:style w:type="character" w:customStyle="1" w:styleId="Mention1">
    <w:name w:val="Mention1"/>
    <w:basedOn w:val="Policepardfaut"/>
    <w:uiPriority w:val="99"/>
    <w:unhideWhenUsed/>
    <w:rsid w:val="002E258A"/>
    <w:rPr>
      <w:rFonts w:ascii="Segoe UI" w:hAnsi="Segoe UI" w:cs="Segoe UI"/>
      <w:color w:val="2B579A"/>
      <w:shd w:val="clear" w:color="auto" w:fill="E1DFDD"/>
    </w:rPr>
  </w:style>
  <w:style w:type="paragraph" w:styleId="Rvision">
    <w:name w:val="Revision"/>
    <w:hidden/>
    <w:uiPriority w:val="99"/>
    <w:semiHidden/>
    <w:rsid w:val="002E258A"/>
    <w:pPr>
      <w:spacing w:before="0" w:line="240" w:lineRule="auto"/>
    </w:pPr>
  </w:style>
  <w:style w:type="paragraph" w:customStyle="1" w:styleId="TexterutilisableEssayez-le">
    <w:name w:val="Texte réutilisable «Essayez-le »"/>
    <w:basedOn w:val="Normal"/>
    <w:rsid w:val="002E258A"/>
    <w:pPr>
      <w:ind w:left="720" w:right="720"/>
    </w:pPr>
    <w:rPr>
      <w:i/>
      <w:color w:val="595959" w:themeColor="text1" w:themeTint="A6"/>
    </w:rPr>
  </w:style>
  <w:style w:type="paragraph" w:customStyle="1" w:styleId="Citationmiseenvidence">
    <w:name w:val="Citation mise en évidence"/>
    <w:basedOn w:val="Normal"/>
    <w:next w:val="Normal"/>
    <w:link w:val="Caractredecitationmiseenvidence"/>
    <w:qFormat/>
    <w:rsid w:val="002E258A"/>
    <w:rPr>
      <w:rFonts w:eastAsiaTheme="minorEastAsia"/>
      <w:i/>
      <w:color w:val="3B3838" w:themeColor="background2" w:themeShade="40"/>
    </w:rPr>
  </w:style>
  <w:style w:type="character" w:customStyle="1" w:styleId="ListenumrosCar">
    <w:name w:val="Liste à numéros Car"/>
    <w:basedOn w:val="Policepardfaut"/>
    <w:link w:val="Listenumros"/>
    <w:uiPriority w:val="10"/>
    <w:rsid w:val="002E258A"/>
    <w:rPr>
      <w:rFonts w:ascii="Segoe UI" w:eastAsiaTheme="minorEastAsia" w:hAnsi="Segoe UI" w:cs="Segoe UI"/>
      <w:color w:val="3B3838" w:themeColor="background2" w:themeShade="40"/>
    </w:rPr>
  </w:style>
  <w:style w:type="character" w:customStyle="1" w:styleId="Caractredecitationmiseenvidence">
    <w:name w:val="Caractère de citation mise en évidence"/>
    <w:basedOn w:val="ListenumrosCar"/>
    <w:link w:val="Citationmiseenvidence"/>
    <w:rsid w:val="002E258A"/>
    <w:rPr>
      <w:rFonts w:ascii="Segoe UI" w:eastAsiaTheme="minorEastAsia" w:hAnsi="Segoe UI" w:cs="Segoe UI"/>
      <w:i/>
      <w:color w:val="3B3838" w:themeColor="background2" w:themeShade="40"/>
    </w:rPr>
  </w:style>
  <w:style w:type="numbering" w:styleId="111111">
    <w:name w:val="Outline List 2"/>
    <w:basedOn w:val="Aucuneliste"/>
    <w:uiPriority w:val="99"/>
    <w:semiHidden/>
    <w:unhideWhenUsed/>
    <w:rsid w:val="002E258A"/>
  </w:style>
  <w:style w:type="numbering" w:styleId="1ai">
    <w:name w:val="Outline List 1"/>
    <w:basedOn w:val="Aucuneliste"/>
    <w:uiPriority w:val="99"/>
    <w:semiHidden/>
    <w:unhideWhenUsed/>
    <w:rsid w:val="002E258A"/>
  </w:style>
  <w:style w:type="numbering" w:styleId="ArticleSection">
    <w:name w:val="Outline List 3"/>
    <w:basedOn w:val="Aucuneliste"/>
    <w:uiPriority w:val="99"/>
    <w:semiHidden/>
    <w:unhideWhenUsed/>
    <w:rsid w:val="002E258A"/>
  </w:style>
  <w:style w:type="character" w:customStyle="1" w:styleId="Hashtag1">
    <w:name w:val="Hashtag1"/>
    <w:basedOn w:val="Policepardfaut"/>
    <w:uiPriority w:val="99"/>
    <w:semiHidden/>
    <w:unhideWhenUsed/>
    <w:rsid w:val="002E258A"/>
    <w:rPr>
      <w:rFonts w:ascii="Segoe UI" w:hAnsi="Segoe UI" w:cs="Segoe UI"/>
      <w:color w:val="2B579A"/>
      <w:shd w:val="clear" w:color="auto" w:fill="E1DFDD"/>
    </w:rPr>
  </w:style>
  <w:style w:type="character" w:customStyle="1" w:styleId="SmartHyperlink1">
    <w:name w:val="Smart Hyperlink1"/>
    <w:basedOn w:val="Policepardfaut"/>
    <w:uiPriority w:val="99"/>
    <w:semiHidden/>
    <w:unhideWhenUsed/>
    <w:rsid w:val="002E258A"/>
    <w:rPr>
      <w:rFonts w:ascii="Segoe UI" w:hAnsi="Segoe UI" w:cs="Segoe UI"/>
      <w:u w:val="dotted"/>
    </w:rPr>
  </w:style>
  <w:style w:type="character" w:styleId="Mentionnonrsolue">
    <w:name w:val="Unresolved Mention"/>
    <w:basedOn w:val="Policepardfaut"/>
    <w:uiPriority w:val="99"/>
    <w:semiHidden/>
    <w:unhideWhenUsed/>
    <w:rsid w:val="003C5A2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www.economie.gouv.fr/entreprises/gerer-son-entreprise-au-quotidien/assurer-sa-cybersecurite-et-la-protection-de-ses/le"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Win32TaT">
  <a:themeElements>
    <a:clrScheme name="Custom 1">
      <a:dk1>
        <a:sysClr val="windowText" lastClr="000000"/>
      </a:dk1>
      <a:lt1>
        <a:sysClr val="window" lastClr="FFFFFF"/>
      </a:lt1>
      <a:dk2>
        <a:srgbClr val="44546A"/>
      </a:dk2>
      <a:lt2>
        <a:srgbClr val="E7E6E6"/>
      </a:lt2>
      <a:accent1>
        <a:srgbClr val="5B9BD5"/>
      </a:accent1>
      <a:accent2>
        <a:srgbClr val="FF0000"/>
      </a:accent2>
      <a:accent3>
        <a:srgbClr val="A5A5A5"/>
      </a:accent3>
      <a:accent4>
        <a:srgbClr val="FFC000"/>
      </a:accent4>
      <a:accent5>
        <a:srgbClr val="2B579A"/>
      </a:accent5>
      <a:accent6>
        <a:srgbClr val="70AD47"/>
      </a:accent6>
      <a:hlink>
        <a:srgbClr val="0563C1"/>
      </a:hlink>
      <a:folHlink>
        <a:srgbClr val="954F72"/>
      </a:folHlink>
    </a:clrScheme>
    <a:fontScheme name="Custom 1">
      <a:majorFont>
        <a:latin typeface="Segoe UI Light"/>
        <a:ea typeface=""/>
        <a:cs typeface=""/>
      </a:majorFont>
      <a:minorFont>
        <a:latin typeface="Segoe U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5IyDYVsBbzSoqY5W0rHHliy+mJg==">CgMxLjAyCGguZ2pkZ3hzOAByITFuNTFOSnVvM0xYVHVPX3JCM0NCVmU4VUQyYnR5M2xfOQ==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3996</Words>
  <Characters>21980</Characters>
  <Application>Microsoft Office Word</Application>
  <DocSecurity>0</DocSecurity>
  <Lines>183</Lines>
  <Paragraphs>51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Sébastien Ulésie</dc:creator>
  <cp:lastModifiedBy>Sébastien Ulésie</cp:lastModifiedBy>
  <cp:revision>96</cp:revision>
  <dcterms:created xsi:type="dcterms:W3CDTF">2026-05-13T14:20:00Z</dcterms:created>
  <dcterms:modified xsi:type="dcterms:W3CDTF">2026-05-15T20:17:00Z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61b3ce50-f58d-49b9-8254-c6fd82e66df5</vt:lpwstr>
  </property>
</Properties>
</file>