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Retrospective Sprint 1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Aprendizajes y acciones de mejora del equipo ServiMatch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Qué salió bien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completaron las diez tareas comprometidas.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Expo, FastAPI y Supabase quedaron integrados.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realizaron pruebas automatizadas y manuales.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tokens se almacenan de forma segura en móvil.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corrigió el parpadeo de Login al restaurar la sesión.</w:t>
      </w:r>
    </w:p>
    <w:p w:rsidR="00000000" w:rsidDel="00000000" w:rsidP="00000000" w:rsidRDefault="00000000" w:rsidRPr="00000000" w14:paraId="00000009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Qué se puede mejorar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Registrar diariamente el Scrumboard y el Burndown.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Dejar constancia de cada Daily Meeting.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Definir responsables y estimaciones antes de desarrollar.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Probar antes las diferencias entre web y móvil.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Dividir las tareas grandes en subtareas.</w:t>
      </w:r>
    </w:p>
    <w:p w:rsidR="00000000" w:rsidDel="00000000" w:rsidP="00000000" w:rsidRDefault="00000000" w:rsidRPr="00000000" w14:paraId="0000000F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Acciones para el Sprint 2</w:t>
      </w:r>
    </w:p>
    <w:tbl>
      <w:tblPr>
        <w:tblStyle w:val="Table1"/>
        <w:tblW w:w="9972.0" w:type="dxa"/>
        <w:jc w:val="center"/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Actualizar el Scrumboard.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Después de la Daily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Mantener el Burndown.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Cada día hábil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Definir 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Probar en web y móvil.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Responsable de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Antes de cerrar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Registrar impedimentos.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 detectarlos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Conclusión</w:t>
      </w:r>
    </w:p>
    <w:p w:rsidR="00000000" w:rsidDel="00000000" w:rsidP="00000000" w:rsidRDefault="00000000" w:rsidRPr="00000000" w14:paraId="00000023">
      <w:pPr>
        <w:spacing w:after="120" w:line="264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Sprint 1 cumplió su objetivo y entregó una base de autenticación funcional. En el Sprint 2 se mejorará el registro diario del avance.</w:t>
      </w:r>
    </w:p>
    <w:sectPr>
      <w:pgSz w:h="15840" w:w="12240" w:orient="portrait"/>
      <w:pgMar w:bottom="907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Play" w:cs="Play" w:eastAsia="Play" w:hAnsi="Play"/>
      <w:b w:val="1"/>
      <w:bCs w:val="1"/>
      <w:color w:val="000000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9iEx4EHeBh+65XhpfKiIDdklIg==">CgMxLjA4AHIhMWY1Z2lLdlpHZEZ0X0xMTnJUbnh4eWw1bUxoQXhsRllx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ServiMatch</dc:creator>
</cp:coreProperties>
</file>