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B0F68" w14:textId="4B36D241" w:rsidR="00B2639B" w:rsidRDefault="00E54DBA">
      <w:pPr>
        <w:rPr>
          <w:rFonts w:ascii="Times New Roman" w:hAnsi="Times New Roman" w:cs="Times New Roman"/>
          <w:b/>
          <w:bCs/>
          <w:sz w:val="28"/>
          <w:szCs w:val="28"/>
        </w:rPr>
      </w:pPr>
      <w:r w:rsidRPr="00E54DBA">
        <w:rPr>
          <w:rFonts w:ascii="Times New Roman" w:hAnsi="Times New Roman" w:cs="Times New Roman"/>
          <w:b/>
          <w:bCs/>
          <w:sz w:val="28"/>
          <w:szCs w:val="28"/>
        </w:rPr>
        <w:t>ER Diagram-</w:t>
      </w:r>
      <w:r w:rsidR="00FC3A10">
        <w:rPr>
          <w:rFonts w:ascii="Times New Roman" w:hAnsi="Times New Roman" w:cs="Times New Roman"/>
          <w:b/>
          <w:bCs/>
          <w:sz w:val="28"/>
          <w:szCs w:val="28"/>
        </w:rPr>
        <w:t xml:space="preserve"> For </w:t>
      </w:r>
      <w:r w:rsidR="00F27A69">
        <w:rPr>
          <w:rFonts w:ascii="Times New Roman" w:hAnsi="Times New Roman" w:cs="Times New Roman"/>
          <w:b/>
          <w:bCs/>
          <w:sz w:val="28"/>
          <w:szCs w:val="28"/>
        </w:rPr>
        <w:t>Freebies for newbie</w:t>
      </w:r>
      <w:r w:rsidR="00FC4CFD">
        <w:rPr>
          <w:rFonts w:ascii="Times New Roman" w:hAnsi="Times New Roman" w:cs="Times New Roman"/>
          <w:b/>
          <w:bCs/>
          <w:sz w:val="28"/>
          <w:szCs w:val="28"/>
        </w:rPr>
        <w:t>s</w:t>
      </w:r>
    </w:p>
    <w:p w14:paraId="4D30D20E" w14:textId="77777777" w:rsidR="00FC3A10" w:rsidRPr="00E54DBA" w:rsidRDefault="00FC3A10">
      <w:pPr>
        <w:rPr>
          <w:rFonts w:ascii="Times New Roman" w:hAnsi="Times New Roman" w:cs="Times New Roman"/>
          <w:b/>
          <w:bCs/>
          <w:sz w:val="28"/>
          <w:szCs w:val="28"/>
        </w:rPr>
      </w:pPr>
    </w:p>
    <w:p w14:paraId="350899B1" w14:textId="11DE7E7C" w:rsidR="00E54DBA" w:rsidRPr="00413DE9" w:rsidRDefault="00FD0DAE" w:rsidP="00FD0DAE">
      <w:pPr>
        <w:pStyle w:val="ListParagraph"/>
        <w:numPr>
          <w:ilvl w:val="0"/>
          <w:numId w:val="1"/>
        </w:numPr>
      </w:pPr>
      <w:r>
        <w:t xml:space="preserve">Till now we </w:t>
      </w:r>
      <w:r>
        <w:rPr>
          <w:rFonts w:ascii="Times New Roman" w:hAnsi="Times New Roman" w:cs="Times New Roman"/>
          <w:sz w:val="24"/>
          <w:szCs w:val="24"/>
        </w:rPr>
        <w:t>have designed layout pages for registration and login in both virtual and physical. By using Android studio, we have designed layout pages and generated output. Based on the work flow I have drawn ER diagram using Lucid chart.</w:t>
      </w:r>
    </w:p>
    <w:p w14:paraId="1FA72574" w14:textId="08D10E30" w:rsidR="00413DE9" w:rsidRPr="00413DE9" w:rsidRDefault="00413DE9" w:rsidP="00FD0DAE">
      <w:pPr>
        <w:pStyle w:val="ListParagraph"/>
        <w:numPr>
          <w:ilvl w:val="0"/>
          <w:numId w:val="1"/>
        </w:numPr>
      </w:pPr>
      <w:r>
        <w:rPr>
          <w:rFonts w:ascii="Times New Roman" w:hAnsi="Times New Roman" w:cs="Times New Roman"/>
          <w:sz w:val="24"/>
          <w:szCs w:val="24"/>
        </w:rPr>
        <w:t>Below Lucid chart mainly include 3 entities those are Admin login details, User login details and products. Going forward product includes Free stuff, Events and Coupon codes. All these entities are inter linked to Database and Location.</w:t>
      </w:r>
    </w:p>
    <w:p w14:paraId="77834207" w14:textId="221C4FF2" w:rsidR="00413DE9" w:rsidRPr="007327DA" w:rsidRDefault="00413DE9" w:rsidP="00457E64">
      <w:pPr>
        <w:pStyle w:val="ListParagraph"/>
        <w:numPr>
          <w:ilvl w:val="0"/>
          <w:numId w:val="1"/>
        </w:numPr>
      </w:pPr>
      <w:r>
        <w:rPr>
          <w:rFonts w:ascii="Times New Roman" w:hAnsi="Times New Roman" w:cs="Times New Roman"/>
          <w:sz w:val="24"/>
          <w:szCs w:val="24"/>
        </w:rPr>
        <w:t>In both Admin and login entities the id is primary key and coming to products entities, product id is primary key.</w:t>
      </w:r>
      <w:r w:rsidR="00E972CF">
        <w:rPr>
          <w:rFonts w:ascii="Times New Roman" w:hAnsi="Times New Roman" w:cs="Times New Roman"/>
          <w:sz w:val="24"/>
          <w:szCs w:val="24"/>
        </w:rPr>
        <w:t xml:space="preserve"> In Location entity zip code is unique so it is declared as primary key.</w:t>
      </w:r>
      <w:r>
        <w:rPr>
          <w:rFonts w:ascii="Times New Roman" w:hAnsi="Times New Roman" w:cs="Times New Roman"/>
          <w:sz w:val="24"/>
          <w:szCs w:val="24"/>
        </w:rPr>
        <w:t xml:space="preserve"> Primary key is indicated with PK where </w:t>
      </w:r>
      <w:r w:rsidR="00CE79AF">
        <w:rPr>
          <w:rFonts w:ascii="Times New Roman" w:hAnsi="Times New Roman" w:cs="Times New Roman"/>
          <w:sz w:val="24"/>
          <w:szCs w:val="24"/>
        </w:rPr>
        <w:t>foreign</w:t>
      </w:r>
      <w:r>
        <w:rPr>
          <w:rFonts w:ascii="Times New Roman" w:hAnsi="Times New Roman" w:cs="Times New Roman"/>
          <w:sz w:val="24"/>
          <w:szCs w:val="24"/>
        </w:rPr>
        <w:t xml:space="preserve"> key is indicated with FK.</w:t>
      </w:r>
      <w:r w:rsidR="00E972CF">
        <w:rPr>
          <w:rFonts w:ascii="Times New Roman" w:hAnsi="Times New Roman" w:cs="Times New Roman"/>
          <w:sz w:val="24"/>
          <w:szCs w:val="24"/>
        </w:rPr>
        <w:t xml:space="preserve"> </w:t>
      </w:r>
    </w:p>
    <w:p w14:paraId="289241C5" w14:textId="16ABEEE2" w:rsidR="007327DA" w:rsidRPr="00457E64" w:rsidRDefault="007327DA" w:rsidP="00457E64">
      <w:pPr>
        <w:pStyle w:val="ListParagraph"/>
        <w:numPr>
          <w:ilvl w:val="0"/>
          <w:numId w:val="1"/>
        </w:numPr>
      </w:pPr>
      <w:r>
        <w:rPr>
          <w:rFonts w:ascii="Times New Roman" w:hAnsi="Times New Roman" w:cs="Times New Roman"/>
          <w:sz w:val="24"/>
          <w:szCs w:val="24"/>
        </w:rPr>
        <w:t>Primary key means unique to that entity.</w:t>
      </w:r>
      <w:r w:rsidR="00B41801">
        <w:rPr>
          <w:rFonts w:ascii="Times New Roman" w:hAnsi="Times New Roman" w:cs="Times New Roman"/>
          <w:sz w:val="24"/>
          <w:szCs w:val="24"/>
        </w:rPr>
        <w:t xml:space="preserve"> </w:t>
      </w:r>
      <w:r w:rsidR="00B41801" w:rsidRPr="00B41801">
        <w:rPr>
          <w:rFonts w:ascii="Times New Roman" w:hAnsi="Times New Roman" w:cs="Times New Roman"/>
          <w:sz w:val="24"/>
          <w:szCs w:val="24"/>
        </w:rPr>
        <w:t>A foreign key is a set of attributes in a table that refers to the primary key of another table. The foreign key links these two entities</w:t>
      </w:r>
    </w:p>
    <w:p w14:paraId="2513B8D9" w14:textId="77777777" w:rsidR="00457E64" w:rsidRDefault="00457E64" w:rsidP="00457E64">
      <w:pPr>
        <w:pStyle w:val="ListParagraph"/>
      </w:pPr>
    </w:p>
    <w:p w14:paraId="0141DA39" w14:textId="565D738E" w:rsidR="00413DE9" w:rsidRDefault="00413DE9" w:rsidP="00FD0DAE">
      <w:pPr>
        <w:pStyle w:val="ListParagraph"/>
      </w:pPr>
    </w:p>
    <w:p w14:paraId="5A26F26D" w14:textId="79E199FB" w:rsidR="00413DE9" w:rsidRDefault="00413DE9" w:rsidP="00FD0DAE">
      <w:pPr>
        <w:pStyle w:val="ListParagraph"/>
      </w:pPr>
      <w:r>
        <w:rPr>
          <w:noProof/>
        </w:rPr>
        <w:drawing>
          <wp:inline distT="0" distB="0" distL="0" distR="0" wp14:anchorId="1FBE344D" wp14:editId="6FBBC76C">
            <wp:extent cx="5943600" cy="40614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14:paraId="751E6EB2" w14:textId="4D77E503" w:rsidR="00E54DBA" w:rsidRDefault="00E54DBA" w:rsidP="00457E64">
      <w:pPr>
        <w:pStyle w:val="ListParagraph"/>
        <w:rPr>
          <w:rFonts w:ascii="Times New Roman" w:hAnsi="Times New Roman" w:cs="Times New Roman"/>
          <w:sz w:val="24"/>
          <w:szCs w:val="24"/>
        </w:rPr>
      </w:pPr>
    </w:p>
    <w:p w14:paraId="0B998187" w14:textId="1B0ADEED" w:rsidR="00457E64" w:rsidRDefault="00457E64" w:rsidP="00457E64">
      <w:pPr>
        <w:pStyle w:val="ListParagraph"/>
        <w:rPr>
          <w:rFonts w:ascii="Times New Roman" w:hAnsi="Times New Roman" w:cs="Times New Roman"/>
          <w:sz w:val="24"/>
          <w:szCs w:val="24"/>
        </w:rPr>
      </w:pPr>
    </w:p>
    <w:p w14:paraId="13677BEB" w14:textId="002B1074" w:rsidR="00B6737F" w:rsidRDefault="00B6737F" w:rsidP="00130452">
      <w:pPr>
        <w:rPr>
          <w:rFonts w:ascii="Times New Roman" w:hAnsi="Times New Roman" w:cs="Times New Roman"/>
          <w:sz w:val="24"/>
          <w:szCs w:val="24"/>
        </w:rPr>
      </w:pPr>
    </w:p>
    <w:p w14:paraId="24B8CAC1" w14:textId="60472388" w:rsidR="00FE4310" w:rsidRDefault="00FE4310" w:rsidP="00130452">
      <w:pPr>
        <w:rPr>
          <w:rFonts w:ascii="Times New Roman" w:hAnsi="Times New Roman" w:cs="Times New Roman"/>
          <w:sz w:val="24"/>
          <w:szCs w:val="24"/>
        </w:rPr>
      </w:pPr>
    </w:p>
    <w:p w14:paraId="242AF4F2" w14:textId="0C0D83D0" w:rsidR="00FE4310" w:rsidRDefault="00FE4310" w:rsidP="00130452">
      <w:pPr>
        <w:rPr>
          <w:rFonts w:ascii="Times New Roman" w:hAnsi="Times New Roman" w:cs="Times New Roman"/>
          <w:sz w:val="24"/>
          <w:szCs w:val="24"/>
        </w:rPr>
      </w:pPr>
      <w:r>
        <w:rPr>
          <w:noProof/>
        </w:rPr>
        <w:lastRenderedPageBreak/>
        <w:drawing>
          <wp:inline distT="0" distB="0" distL="0" distR="0" wp14:anchorId="082C81A4" wp14:editId="2E7625A1">
            <wp:extent cx="5784850" cy="4019550"/>
            <wp:effectExtent l="0" t="0" r="635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2671" b="3800"/>
                    <a:stretch/>
                  </pic:blipFill>
                  <pic:spPr bwMode="auto">
                    <a:xfrm>
                      <a:off x="0" y="0"/>
                      <a:ext cx="5784850" cy="4019550"/>
                    </a:xfrm>
                    <a:prstGeom prst="rect">
                      <a:avLst/>
                    </a:prstGeom>
                    <a:noFill/>
                    <a:ln>
                      <a:noFill/>
                    </a:ln>
                    <a:extLst>
                      <a:ext uri="{53640926-AAD7-44D8-BBD7-CCE9431645EC}">
                        <a14:shadowObscured xmlns:a14="http://schemas.microsoft.com/office/drawing/2010/main"/>
                      </a:ext>
                    </a:extLst>
                  </pic:spPr>
                </pic:pic>
              </a:graphicData>
            </a:graphic>
          </wp:inline>
        </w:drawing>
      </w:r>
    </w:p>
    <w:p w14:paraId="7D8684DF" w14:textId="254961F2" w:rsidR="00FE4310" w:rsidRDefault="00FE4310" w:rsidP="00130452">
      <w:pPr>
        <w:rPr>
          <w:rFonts w:ascii="Times New Roman" w:hAnsi="Times New Roman" w:cs="Times New Roman"/>
          <w:sz w:val="24"/>
          <w:szCs w:val="24"/>
        </w:rPr>
      </w:pPr>
    </w:p>
    <w:p w14:paraId="0B3F45ED" w14:textId="156A53BE" w:rsidR="00FE4310" w:rsidRDefault="00FE4310" w:rsidP="00130452">
      <w:pPr>
        <w:rPr>
          <w:rFonts w:ascii="Times New Roman" w:hAnsi="Times New Roman" w:cs="Times New Roman"/>
          <w:sz w:val="24"/>
          <w:szCs w:val="24"/>
        </w:rPr>
      </w:pPr>
    </w:p>
    <w:p w14:paraId="2B1B4DCE" w14:textId="62EDB1D4" w:rsidR="00FE4310" w:rsidRDefault="00FE4310" w:rsidP="00FE431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Based on above ERD Cardinality we have </w:t>
      </w:r>
      <w:r w:rsidR="001C6EC9">
        <w:rPr>
          <w:rFonts w:ascii="Times New Roman" w:hAnsi="Times New Roman" w:cs="Times New Roman"/>
          <w:sz w:val="24"/>
          <w:szCs w:val="24"/>
        </w:rPr>
        <w:t>designed the relationship between entities.</w:t>
      </w:r>
      <w:r w:rsidR="00A14D67">
        <w:rPr>
          <w:rFonts w:ascii="Times New Roman" w:hAnsi="Times New Roman" w:cs="Times New Roman"/>
          <w:sz w:val="24"/>
          <w:szCs w:val="24"/>
        </w:rPr>
        <w:t xml:space="preserve"> In between login page to User and admin page the relationship is exactly one because we have only one admin and user will register only one time. It will not allow duplicate entries. </w:t>
      </w:r>
    </w:p>
    <w:p w14:paraId="53CC0C39" w14:textId="61FB80E4" w:rsidR="00A14D67" w:rsidRDefault="009D6159" w:rsidP="00FE431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Similarly,</w:t>
      </w:r>
      <w:r w:rsidR="00C44A29">
        <w:rPr>
          <w:rFonts w:ascii="Times New Roman" w:hAnsi="Times New Roman" w:cs="Times New Roman"/>
          <w:sz w:val="24"/>
          <w:szCs w:val="24"/>
        </w:rPr>
        <w:t xml:space="preserve"> between location entity and products entities the relationship is Many to many because one location </w:t>
      </w:r>
      <w:r w:rsidR="00EC0F43">
        <w:rPr>
          <w:rFonts w:ascii="Times New Roman" w:hAnsi="Times New Roman" w:cs="Times New Roman"/>
          <w:sz w:val="24"/>
          <w:szCs w:val="24"/>
        </w:rPr>
        <w:t>has</w:t>
      </w:r>
      <w:r w:rsidR="00C44A29">
        <w:rPr>
          <w:rFonts w:ascii="Times New Roman" w:hAnsi="Times New Roman" w:cs="Times New Roman"/>
          <w:sz w:val="24"/>
          <w:szCs w:val="24"/>
        </w:rPr>
        <w:t xml:space="preserve"> multiple products and in the same way product is available in multiple locations.</w:t>
      </w:r>
    </w:p>
    <w:p w14:paraId="5606DCC5" w14:textId="05DDBC14" w:rsidR="009D6159" w:rsidRDefault="00C44A29" w:rsidP="00FE431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between Database to User </w:t>
      </w:r>
      <w:r w:rsidR="006E3A84">
        <w:rPr>
          <w:rFonts w:ascii="Times New Roman" w:hAnsi="Times New Roman" w:cs="Times New Roman"/>
          <w:sz w:val="24"/>
          <w:szCs w:val="24"/>
        </w:rPr>
        <w:t xml:space="preserve">entity </w:t>
      </w:r>
      <w:r>
        <w:rPr>
          <w:rFonts w:ascii="Times New Roman" w:hAnsi="Times New Roman" w:cs="Times New Roman"/>
          <w:sz w:val="24"/>
          <w:szCs w:val="24"/>
        </w:rPr>
        <w:t xml:space="preserve">the relationship is one or many because database must contain one user for sure and it will accept </w:t>
      </w:r>
      <w:r w:rsidR="009D6159">
        <w:rPr>
          <w:rFonts w:ascii="Times New Roman" w:hAnsi="Times New Roman" w:cs="Times New Roman"/>
          <w:sz w:val="24"/>
          <w:szCs w:val="24"/>
        </w:rPr>
        <w:t xml:space="preserve">any number of new users. Comparatively, between user and database the relationship is exactly one because database will not accept duplicate entries. </w:t>
      </w:r>
    </w:p>
    <w:p w14:paraId="176D63B1" w14:textId="3767BFB5" w:rsidR="00C44A29" w:rsidRDefault="009D6159" w:rsidP="00FE431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between location to database</w:t>
      </w:r>
      <w:r w:rsidR="006E3A84">
        <w:rPr>
          <w:rFonts w:ascii="Times New Roman" w:hAnsi="Times New Roman" w:cs="Times New Roman"/>
          <w:sz w:val="24"/>
          <w:szCs w:val="24"/>
        </w:rPr>
        <w:t xml:space="preserve"> entity</w:t>
      </w:r>
      <w:r>
        <w:rPr>
          <w:rFonts w:ascii="Times New Roman" w:hAnsi="Times New Roman" w:cs="Times New Roman"/>
          <w:sz w:val="24"/>
          <w:szCs w:val="24"/>
        </w:rPr>
        <w:t xml:space="preserve">, we have one to many relationships because one location will have multiple databases. Similarly, between database to location the relationship is only one because right now we are design only in one city. </w:t>
      </w:r>
    </w:p>
    <w:p w14:paraId="7E6B0483" w14:textId="77777777" w:rsidR="00FD7258" w:rsidRPr="00FE4310" w:rsidRDefault="00FD7258" w:rsidP="00FD7258">
      <w:pPr>
        <w:pStyle w:val="ListParagraph"/>
        <w:rPr>
          <w:rFonts w:ascii="Times New Roman" w:hAnsi="Times New Roman" w:cs="Times New Roman"/>
          <w:sz w:val="24"/>
          <w:szCs w:val="24"/>
        </w:rPr>
      </w:pPr>
    </w:p>
    <w:sectPr w:rsidR="00FD7258" w:rsidRPr="00FE4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D66F9F"/>
    <w:multiLevelType w:val="hybridMultilevel"/>
    <w:tmpl w:val="AEB49E7E"/>
    <w:lvl w:ilvl="0" w:tplc="FB94E3E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475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DBA"/>
    <w:rsid w:val="00130452"/>
    <w:rsid w:val="001C6EC9"/>
    <w:rsid w:val="00242B19"/>
    <w:rsid w:val="00247375"/>
    <w:rsid w:val="00413DE9"/>
    <w:rsid w:val="00457E64"/>
    <w:rsid w:val="00582077"/>
    <w:rsid w:val="005C058F"/>
    <w:rsid w:val="005E175F"/>
    <w:rsid w:val="00696980"/>
    <w:rsid w:val="00696B36"/>
    <w:rsid w:val="006E3A84"/>
    <w:rsid w:val="007327DA"/>
    <w:rsid w:val="00780494"/>
    <w:rsid w:val="00814795"/>
    <w:rsid w:val="008B1D4B"/>
    <w:rsid w:val="009B756D"/>
    <w:rsid w:val="009D6159"/>
    <w:rsid w:val="009F07C7"/>
    <w:rsid w:val="00A14D67"/>
    <w:rsid w:val="00B2639B"/>
    <w:rsid w:val="00B41801"/>
    <w:rsid w:val="00B6737F"/>
    <w:rsid w:val="00C44A29"/>
    <w:rsid w:val="00C5251E"/>
    <w:rsid w:val="00CE79AF"/>
    <w:rsid w:val="00E54DBA"/>
    <w:rsid w:val="00E972CF"/>
    <w:rsid w:val="00EC0F43"/>
    <w:rsid w:val="00F27A69"/>
    <w:rsid w:val="00FC3A10"/>
    <w:rsid w:val="00FC4CFD"/>
    <w:rsid w:val="00FD0DAE"/>
    <w:rsid w:val="00FD7258"/>
    <w:rsid w:val="00FE4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14E62"/>
  <w15:chartTrackingRefBased/>
  <w15:docId w15:val="{F2026676-3E95-453D-88EC-0ADEEACF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Bala,Harish Chowdary</dc:creator>
  <cp:keywords/>
  <dc:description/>
  <cp:lastModifiedBy>Bala,Harish Chowdary</cp:lastModifiedBy>
  <cp:revision>38</cp:revision>
  <dcterms:created xsi:type="dcterms:W3CDTF">2022-09-09T20:50:00Z</dcterms:created>
  <dcterms:modified xsi:type="dcterms:W3CDTF">2022-09-10T00:32:00Z</dcterms:modified>
</cp:coreProperties>
</file>