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2FA42" w14:textId="7CA4DFD6" w:rsidR="005C4EAF" w:rsidRPr="005C4EAF" w:rsidRDefault="005C4EAF" w:rsidP="00153A96">
      <w:pPr>
        <w:rPr>
          <w:rFonts w:ascii="Times New Roman" w:hAnsi="Times New Roman" w:cs="Times New Roman"/>
          <w:b/>
          <w:bCs/>
          <w:sz w:val="20"/>
          <w:szCs w:val="20"/>
        </w:rPr>
      </w:pPr>
      <w:r w:rsidRPr="005C4EAF">
        <w:rPr>
          <w:rFonts w:ascii="Times New Roman" w:hAnsi="Times New Roman" w:cs="Times New Roman"/>
          <w:b/>
          <w:bCs/>
          <w:sz w:val="20"/>
          <w:szCs w:val="20"/>
        </w:rPr>
        <w:t>MITRE ATT&amp;CK, CISA, US-CERT</w:t>
      </w:r>
      <w:r w:rsidRPr="005C4EAF">
        <w:rPr>
          <w:rFonts w:ascii="Times New Roman" w:hAnsi="Times New Roman" w:cs="Times New Roman"/>
          <w:b/>
          <w:bCs/>
          <w:sz w:val="20"/>
          <w:szCs w:val="20"/>
        </w:rPr>
        <w:t xml:space="preserve"> validation and results</w:t>
      </w:r>
    </w:p>
    <w:p w14:paraId="51DC3099" w14:textId="003CECBF" w:rsidR="00153A96" w:rsidRPr="00153A96" w:rsidRDefault="00153A96" w:rsidP="00153A96">
      <w:pPr>
        <w:rPr>
          <w:rFonts w:ascii="Times New Roman" w:hAnsi="Times New Roman" w:cs="Times New Roman"/>
          <w:sz w:val="20"/>
          <w:szCs w:val="20"/>
        </w:rPr>
      </w:pPr>
      <w:r w:rsidRPr="00153A96">
        <w:rPr>
          <w:rFonts w:ascii="Times New Roman" w:hAnsi="Times New Roman" w:cs="Times New Roman"/>
          <w:b/>
          <w:bCs/>
          <w:sz w:val="20"/>
          <w:szCs w:val="20"/>
        </w:rPr>
        <w:t>Code Implementation and Analysis</w:t>
      </w:r>
    </w:p>
    <w:p w14:paraId="07414A15" w14:textId="3ED54A6A" w:rsidR="00153A96" w:rsidRDefault="00153A96" w:rsidP="00153A96">
      <w:pPr>
        <w:rPr>
          <w:rFonts w:ascii="Times New Roman" w:hAnsi="Times New Roman" w:cs="Times New Roman"/>
          <w:sz w:val="20"/>
          <w:szCs w:val="20"/>
        </w:rPr>
      </w:pPr>
      <w:r w:rsidRPr="00153A96">
        <w:rPr>
          <w:rFonts w:ascii="Times New Roman" w:hAnsi="Times New Roman" w:cs="Times New Roman"/>
          <w:sz w:val="20"/>
          <w:szCs w:val="20"/>
        </w:rPr>
        <w:t xml:space="preserve">To validate our ontological framework's effectiveness in supporting resilience through risk reduction, we implemented a Python-based intelligence integrator that analyzes threat data from multiple authoritative sources (MITRE ATT&amp;CK, CISA, US-CERT). The code </w:t>
      </w:r>
      <w:r w:rsidR="005C4EAF">
        <w:rPr>
          <w:rFonts w:ascii="Times New Roman" w:hAnsi="Times New Roman" w:cs="Times New Roman"/>
          <w:sz w:val="20"/>
          <w:szCs w:val="20"/>
        </w:rPr>
        <w:t>focuses explicitly</w:t>
      </w:r>
      <w:r w:rsidRPr="00153A96">
        <w:rPr>
          <w:rFonts w:ascii="Times New Roman" w:hAnsi="Times New Roman" w:cs="Times New Roman"/>
          <w:sz w:val="20"/>
          <w:szCs w:val="20"/>
        </w:rPr>
        <w:t xml:space="preserve"> on APT42 and related Iranian threat actors while monitoring for 5G infrastructure vulnerabilities and exploitation patterns.</w:t>
      </w:r>
    </w:p>
    <w:p w14:paraId="15473B44" w14:textId="77777777" w:rsidR="001D48A0" w:rsidRPr="001D48A0" w:rsidRDefault="001D48A0" w:rsidP="001D48A0">
      <w:pPr>
        <w:rPr>
          <w:rFonts w:ascii="Times New Roman" w:hAnsi="Times New Roman" w:cs="Times New Roman"/>
          <w:sz w:val="20"/>
          <w:szCs w:val="20"/>
        </w:rPr>
      </w:pPr>
      <w:r w:rsidRPr="001D48A0">
        <w:rPr>
          <w:rFonts w:ascii="Times New Roman" w:hAnsi="Times New Roman" w:cs="Times New Roman"/>
          <w:sz w:val="20"/>
          <w:szCs w:val="20"/>
        </w:rPr>
        <w:t>This Python code defines a class called APT42IntelligenceIntegrator designed to gather and analyze threat intelligence data related to the activities of the Iranian state-sponsored APT42 threat actor group, particularly those targeting the 2024 U.S. presidential election and 5G infrastructure.</w:t>
      </w:r>
    </w:p>
    <w:p w14:paraId="68B95AAB" w14:textId="77777777" w:rsidR="001D48A0" w:rsidRPr="001D48A0" w:rsidRDefault="001D48A0" w:rsidP="001D48A0">
      <w:pPr>
        <w:rPr>
          <w:rFonts w:ascii="Times New Roman" w:hAnsi="Times New Roman" w:cs="Times New Roman"/>
          <w:sz w:val="20"/>
          <w:szCs w:val="20"/>
        </w:rPr>
      </w:pPr>
      <w:r w:rsidRPr="001D48A0">
        <w:rPr>
          <w:rFonts w:ascii="Times New Roman" w:hAnsi="Times New Roman" w:cs="Times New Roman"/>
          <w:sz w:val="20"/>
          <w:szCs w:val="20"/>
        </w:rPr>
        <w:t>The class fetches data from various sources, including MITRE ATT&amp;CK, CISA Known Exploited Vulnerabilities, CISA Alerts, US-CERT Current Activity, and Microsoft Security Guidance. It then analyzes this data for keywords related to APT42, disinformation campaigns, and 5G technologies. The code also assesses the risk level of identified threats based on predefined criteria and correlates patterns in the data to identify potential temporal trends and attack patterns. The results, including categorized findings and correlated patterns, are then printed to the console.</w:t>
      </w:r>
    </w:p>
    <w:p w14:paraId="6EC3BBB4" w14:textId="77777777" w:rsidR="00153A96" w:rsidRPr="00153A96" w:rsidRDefault="00153A96" w:rsidP="00153A96">
      <w:pPr>
        <w:rPr>
          <w:rFonts w:ascii="Times New Roman" w:hAnsi="Times New Roman" w:cs="Times New Roman"/>
          <w:sz w:val="20"/>
          <w:szCs w:val="20"/>
        </w:rPr>
      </w:pPr>
      <w:r w:rsidRPr="00153A96">
        <w:rPr>
          <w:rFonts w:ascii="Times New Roman" w:hAnsi="Times New Roman" w:cs="Times New Roman"/>
          <w:b/>
          <w:bCs/>
          <w:sz w:val="20"/>
          <w:szCs w:val="20"/>
        </w:rPr>
        <w:t>Key Findings</w:t>
      </w:r>
    </w:p>
    <w:p w14:paraId="6604CB72" w14:textId="77777777" w:rsidR="00153A96" w:rsidRPr="00153A96" w:rsidRDefault="00153A96" w:rsidP="00153A96">
      <w:pPr>
        <w:numPr>
          <w:ilvl w:val="0"/>
          <w:numId w:val="13"/>
        </w:numPr>
        <w:rPr>
          <w:rFonts w:ascii="Times New Roman" w:hAnsi="Times New Roman" w:cs="Times New Roman"/>
          <w:sz w:val="20"/>
          <w:szCs w:val="20"/>
        </w:rPr>
      </w:pPr>
      <w:r w:rsidRPr="00153A96">
        <w:rPr>
          <w:rFonts w:ascii="Times New Roman" w:hAnsi="Times New Roman" w:cs="Times New Roman"/>
          <w:b/>
          <w:bCs/>
          <w:sz w:val="20"/>
          <w:szCs w:val="20"/>
        </w:rPr>
        <w:t>Validation of Ontological Structure</w:t>
      </w:r>
    </w:p>
    <w:p w14:paraId="60FDB359" w14:textId="7D95C75F" w:rsidR="00153A96" w:rsidRPr="00153A96" w:rsidRDefault="00153A96" w:rsidP="00153A96">
      <w:pPr>
        <w:numPr>
          <w:ilvl w:val="0"/>
          <w:numId w:val="14"/>
        </w:numPr>
        <w:rPr>
          <w:rFonts w:ascii="Times New Roman" w:hAnsi="Times New Roman" w:cs="Times New Roman"/>
          <w:sz w:val="20"/>
          <w:szCs w:val="20"/>
        </w:rPr>
      </w:pPr>
      <w:r w:rsidRPr="00153A96">
        <w:rPr>
          <w:rFonts w:ascii="Times New Roman" w:hAnsi="Times New Roman" w:cs="Times New Roman"/>
          <w:sz w:val="20"/>
          <w:szCs w:val="20"/>
        </w:rPr>
        <w:t>Successfully categorized 82 distinct findings across</w:t>
      </w:r>
      <w:r w:rsidR="004A7411">
        <w:rPr>
          <w:rFonts w:ascii="Times New Roman" w:hAnsi="Times New Roman" w:cs="Times New Roman"/>
          <w:sz w:val="20"/>
          <w:szCs w:val="20"/>
        </w:rPr>
        <w:t xml:space="preserve"> the following:</w:t>
      </w:r>
      <w:r w:rsidRPr="00153A96">
        <w:rPr>
          <w:rFonts w:ascii="Times New Roman" w:hAnsi="Times New Roman" w:cs="Times New Roman"/>
          <w:sz w:val="20"/>
          <w:szCs w:val="20"/>
        </w:rPr>
        <w:t xml:space="preserve"> campaign targeting (18), 5G exploitation (51), and general activities (13)</w:t>
      </w:r>
    </w:p>
    <w:p w14:paraId="7FD63C7D" w14:textId="77777777" w:rsidR="00153A96" w:rsidRPr="00153A96" w:rsidRDefault="00153A96" w:rsidP="00153A96">
      <w:pPr>
        <w:numPr>
          <w:ilvl w:val="0"/>
          <w:numId w:val="14"/>
        </w:numPr>
        <w:rPr>
          <w:rFonts w:ascii="Times New Roman" w:hAnsi="Times New Roman" w:cs="Times New Roman"/>
          <w:sz w:val="20"/>
          <w:szCs w:val="20"/>
        </w:rPr>
      </w:pPr>
      <w:r w:rsidRPr="00153A96">
        <w:rPr>
          <w:rFonts w:ascii="Times New Roman" w:hAnsi="Times New Roman" w:cs="Times New Roman"/>
          <w:sz w:val="20"/>
          <w:szCs w:val="20"/>
        </w:rPr>
        <w:t>Demonstrated clear alignment with our classification system for threat actors, attack patterns, and targets</w:t>
      </w:r>
    </w:p>
    <w:p w14:paraId="58DB7B79" w14:textId="77777777" w:rsidR="00153A96" w:rsidRPr="00153A96" w:rsidRDefault="00153A96" w:rsidP="00153A96">
      <w:pPr>
        <w:numPr>
          <w:ilvl w:val="0"/>
          <w:numId w:val="14"/>
        </w:numPr>
        <w:rPr>
          <w:rFonts w:ascii="Times New Roman" w:hAnsi="Times New Roman" w:cs="Times New Roman"/>
          <w:sz w:val="20"/>
          <w:szCs w:val="20"/>
        </w:rPr>
      </w:pPr>
      <w:r w:rsidRPr="00153A96">
        <w:rPr>
          <w:rFonts w:ascii="Times New Roman" w:hAnsi="Times New Roman" w:cs="Times New Roman"/>
          <w:sz w:val="20"/>
          <w:szCs w:val="20"/>
        </w:rPr>
        <w:t>Effectively mapped relationships between threat components, validating our ontological relationships</w:t>
      </w:r>
    </w:p>
    <w:p w14:paraId="771CB8BB" w14:textId="77777777" w:rsidR="00153A96" w:rsidRPr="00153A96" w:rsidRDefault="00153A96" w:rsidP="00153A96">
      <w:pPr>
        <w:numPr>
          <w:ilvl w:val="0"/>
          <w:numId w:val="15"/>
        </w:numPr>
        <w:rPr>
          <w:rFonts w:ascii="Times New Roman" w:hAnsi="Times New Roman" w:cs="Times New Roman"/>
          <w:sz w:val="20"/>
          <w:szCs w:val="20"/>
        </w:rPr>
      </w:pPr>
      <w:r w:rsidRPr="00153A96">
        <w:rPr>
          <w:rFonts w:ascii="Times New Roman" w:hAnsi="Times New Roman" w:cs="Times New Roman"/>
          <w:b/>
          <w:bCs/>
          <w:sz w:val="20"/>
          <w:szCs w:val="20"/>
        </w:rPr>
        <w:t>Support for Resilience Approach</w:t>
      </w:r>
    </w:p>
    <w:p w14:paraId="23E7CDBB" w14:textId="77777777" w:rsidR="00153A96" w:rsidRPr="00153A96" w:rsidRDefault="00153A96" w:rsidP="00153A96">
      <w:pPr>
        <w:numPr>
          <w:ilvl w:val="0"/>
          <w:numId w:val="16"/>
        </w:numPr>
        <w:rPr>
          <w:rFonts w:ascii="Times New Roman" w:hAnsi="Times New Roman" w:cs="Times New Roman"/>
          <w:sz w:val="20"/>
          <w:szCs w:val="20"/>
        </w:rPr>
      </w:pPr>
      <w:r w:rsidRPr="00153A96">
        <w:rPr>
          <w:rFonts w:ascii="Times New Roman" w:hAnsi="Times New Roman" w:cs="Times New Roman"/>
          <w:sz w:val="20"/>
          <w:szCs w:val="20"/>
        </w:rPr>
        <w:t>Identified high proportion of high-risk findings (64.6%), enabling prioritized defense strategies</w:t>
      </w:r>
    </w:p>
    <w:p w14:paraId="0ECC32B6" w14:textId="77777777" w:rsidR="00153A96" w:rsidRPr="00153A96" w:rsidRDefault="00153A96" w:rsidP="00153A96">
      <w:pPr>
        <w:numPr>
          <w:ilvl w:val="0"/>
          <w:numId w:val="16"/>
        </w:numPr>
        <w:rPr>
          <w:rFonts w:ascii="Times New Roman" w:hAnsi="Times New Roman" w:cs="Times New Roman"/>
          <w:sz w:val="20"/>
          <w:szCs w:val="20"/>
        </w:rPr>
      </w:pPr>
      <w:r w:rsidRPr="00153A96">
        <w:rPr>
          <w:rFonts w:ascii="Times New Roman" w:hAnsi="Times New Roman" w:cs="Times New Roman"/>
          <w:sz w:val="20"/>
          <w:szCs w:val="20"/>
        </w:rPr>
        <w:t>Mapped comprehensive attack patterns, particularly in infrastructure manipulation</w:t>
      </w:r>
    </w:p>
    <w:p w14:paraId="4AC2374C" w14:textId="77777777" w:rsidR="00153A96" w:rsidRPr="00153A96" w:rsidRDefault="00153A96" w:rsidP="00153A96">
      <w:pPr>
        <w:numPr>
          <w:ilvl w:val="0"/>
          <w:numId w:val="16"/>
        </w:numPr>
        <w:rPr>
          <w:rFonts w:ascii="Times New Roman" w:hAnsi="Times New Roman" w:cs="Times New Roman"/>
          <w:sz w:val="20"/>
          <w:szCs w:val="20"/>
        </w:rPr>
      </w:pPr>
      <w:r w:rsidRPr="00153A96">
        <w:rPr>
          <w:rFonts w:ascii="Times New Roman" w:hAnsi="Times New Roman" w:cs="Times New Roman"/>
          <w:sz w:val="20"/>
          <w:szCs w:val="20"/>
        </w:rPr>
        <w:t>Revealed sophisticated technical capabilities requiring robust defensive measures</w:t>
      </w:r>
    </w:p>
    <w:p w14:paraId="17D04DE1" w14:textId="77777777" w:rsidR="00153A96" w:rsidRPr="00153A96" w:rsidRDefault="00153A96" w:rsidP="00153A96">
      <w:pPr>
        <w:numPr>
          <w:ilvl w:val="0"/>
          <w:numId w:val="16"/>
        </w:numPr>
        <w:rPr>
          <w:rFonts w:ascii="Times New Roman" w:hAnsi="Times New Roman" w:cs="Times New Roman"/>
          <w:sz w:val="20"/>
          <w:szCs w:val="20"/>
        </w:rPr>
      </w:pPr>
      <w:r w:rsidRPr="00153A96">
        <w:rPr>
          <w:rFonts w:ascii="Times New Roman" w:hAnsi="Times New Roman" w:cs="Times New Roman"/>
          <w:sz w:val="20"/>
          <w:szCs w:val="20"/>
        </w:rPr>
        <w:t>Demonstrated effectiveness of risk-based categorization for threat assessment</w:t>
      </w:r>
    </w:p>
    <w:p w14:paraId="2D488077" w14:textId="77777777" w:rsidR="00153A96" w:rsidRPr="00153A96" w:rsidRDefault="00153A96" w:rsidP="00153A96">
      <w:pPr>
        <w:numPr>
          <w:ilvl w:val="0"/>
          <w:numId w:val="17"/>
        </w:numPr>
        <w:rPr>
          <w:rFonts w:ascii="Times New Roman" w:hAnsi="Times New Roman" w:cs="Times New Roman"/>
          <w:sz w:val="20"/>
          <w:szCs w:val="20"/>
        </w:rPr>
      </w:pPr>
      <w:r w:rsidRPr="00153A96">
        <w:rPr>
          <w:rFonts w:ascii="Times New Roman" w:hAnsi="Times New Roman" w:cs="Times New Roman"/>
          <w:b/>
          <w:bCs/>
          <w:sz w:val="20"/>
          <w:szCs w:val="20"/>
        </w:rPr>
        <w:t>5G Infrastructure Integration</w:t>
      </w:r>
    </w:p>
    <w:p w14:paraId="517512E5" w14:textId="77777777" w:rsidR="00153A96" w:rsidRPr="00153A96" w:rsidRDefault="00153A96" w:rsidP="00153A96">
      <w:pPr>
        <w:numPr>
          <w:ilvl w:val="0"/>
          <w:numId w:val="18"/>
        </w:numPr>
        <w:rPr>
          <w:rFonts w:ascii="Times New Roman" w:hAnsi="Times New Roman" w:cs="Times New Roman"/>
          <w:sz w:val="20"/>
          <w:szCs w:val="20"/>
        </w:rPr>
      </w:pPr>
      <w:r w:rsidRPr="00153A96">
        <w:rPr>
          <w:rFonts w:ascii="Times New Roman" w:hAnsi="Times New Roman" w:cs="Times New Roman"/>
          <w:sz w:val="20"/>
          <w:szCs w:val="20"/>
        </w:rPr>
        <w:t>Identified both direct (4.9%) and indirect (8.5%) 5G-relevant threats</w:t>
      </w:r>
    </w:p>
    <w:p w14:paraId="1362C7D7" w14:textId="77777777" w:rsidR="00153A96" w:rsidRPr="00153A96" w:rsidRDefault="00153A96" w:rsidP="00153A96">
      <w:pPr>
        <w:numPr>
          <w:ilvl w:val="0"/>
          <w:numId w:val="18"/>
        </w:numPr>
        <w:rPr>
          <w:rFonts w:ascii="Times New Roman" w:hAnsi="Times New Roman" w:cs="Times New Roman"/>
          <w:sz w:val="20"/>
          <w:szCs w:val="20"/>
        </w:rPr>
      </w:pPr>
      <w:r w:rsidRPr="00153A96">
        <w:rPr>
          <w:rFonts w:ascii="Times New Roman" w:hAnsi="Times New Roman" w:cs="Times New Roman"/>
          <w:sz w:val="20"/>
          <w:szCs w:val="20"/>
        </w:rPr>
        <w:t>Revealed sophisticated network manipulation capabilities</w:t>
      </w:r>
    </w:p>
    <w:p w14:paraId="4F99451E" w14:textId="77777777" w:rsidR="00153A96" w:rsidRPr="00153A96" w:rsidRDefault="00153A96" w:rsidP="00153A96">
      <w:pPr>
        <w:numPr>
          <w:ilvl w:val="0"/>
          <w:numId w:val="18"/>
        </w:numPr>
        <w:rPr>
          <w:rFonts w:ascii="Times New Roman" w:hAnsi="Times New Roman" w:cs="Times New Roman"/>
          <w:sz w:val="20"/>
          <w:szCs w:val="20"/>
        </w:rPr>
      </w:pPr>
      <w:r w:rsidRPr="00153A96">
        <w:rPr>
          <w:rFonts w:ascii="Times New Roman" w:hAnsi="Times New Roman" w:cs="Times New Roman"/>
          <w:sz w:val="20"/>
          <w:szCs w:val="20"/>
        </w:rPr>
        <w:t>Mapped specific attack patterns targeting network infrastructure</w:t>
      </w:r>
    </w:p>
    <w:p w14:paraId="45FD6AB6" w14:textId="77777777" w:rsidR="00153A96" w:rsidRPr="00153A96" w:rsidRDefault="00153A96" w:rsidP="00153A96">
      <w:pPr>
        <w:numPr>
          <w:ilvl w:val="0"/>
          <w:numId w:val="18"/>
        </w:numPr>
        <w:rPr>
          <w:rFonts w:ascii="Times New Roman" w:hAnsi="Times New Roman" w:cs="Times New Roman"/>
          <w:sz w:val="20"/>
          <w:szCs w:val="20"/>
        </w:rPr>
      </w:pPr>
      <w:r w:rsidRPr="00153A96">
        <w:rPr>
          <w:rFonts w:ascii="Times New Roman" w:hAnsi="Times New Roman" w:cs="Times New Roman"/>
          <w:sz w:val="20"/>
          <w:szCs w:val="20"/>
        </w:rPr>
        <w:t>Validated our focus on network slicing and edge computing vulnerabilities</w:t>
      </w:r>
    </w:p>
    <w:p w14:paraId="25F3A7A7" w14:textId="77777777" w:rsidR="00153A96" w:rsidRPr="00153A96" w:rsidRDefault="00153A96" w:rsidP="00153A96">
      <w:pPr>
        <w:rPr>
          <w:rFonts w:ascii="Times New Roman" w:hAnsi="Times New Roman" w:cs="Times New Roman"/>
          <w:sz w:val="20"/>
          <w:szCs w:val="20"/>
        </w:rPr>
      </w:pPr>
      <w:r w:rsidRPr="00153A96">
        <w:rPr>
          <w:rFonts w:ascii="Times New Roman" w:hAnsi="Times New Roman" w:cs="Times New Roman"/>
          <w:sz w:val="20"/>
          <w:szCs w:val="20"/>
        </w:rPr>
        <w:t>This analysis demonstrates our ontology's practical value in:</w:t>
      </w:r>
    </w:p>
    <w:p w14:paraId="0F737BDA" w14:textId="77777777" w:rsidR="00153A96" w:rsidRPr="00153A96" w:rsidRDefault="00153A96" w:rsidP="00153A96">
      <w:pPr>
        <w:numPr>
          <w:ilvl w:val="0"/>
          <w:numId w:val="19"/>
        </w:numPr>
        <w:rPr>
          <w:rFonts w:ascii="Times New Roman" w:hAnsi="Times New Roman" w:cs="Times New Roman"/>
          <w:sz w:val="20"/>
          <w:szCs w:val="20"/>
        </w:rPr>
      </w:pPr>
      <w:r w:rsidRPr="00153A96">
        <w:rPr>
          <w:rFonts w:ascii="Times New Roman" w:hAnsi="Times New Roman" w:cs="Times New Roman"/>
          <w:sz w:val="20"/>
          <w:szCs w:val="20"/>
        </w:rPr>
        <w:t>Supporting systematic threat classification</w:t>
      </w:r>
    </w:p>
    <w:p w14:paraId="5C6306ED" w14:textId="77777777" w:rsidR="00153A96" w:rsidRPr="00153A96" w:rsidRDefault="00153A96" w:rsidP="00153A96">
      <w:pPr>
        <w:numPr>
          <w:ilvl w:val="0"/>
          <w:numId w:val="19"/>
        </w:numPr>
        <w:rPr>
          <w:rFonts w:ascii="Times New Roman" w:hAnsi="Times New Roman" w:cs="Times New Roman"/>
          <w:sz w:val="20"/>
          <w:szCs w:val="20"/>
        </w:rPr>
      </w:pPr>
      <w:r w:rsidRPr="00153A96">
        <w:rPr>
          <w:rFonts w:ascii="Times New Roman" w:hAnsi="Times New Roman" w:cs="Times New Roman"/>
          <w:sz w:val="20"/>
          <w:szCs w:val="20"/>
        </w:rPr>
        <w:t>Enabling risk-based decision making</w:t>
      </w:r>
    </w:p>
    <w:p w14:paraId="5E0D9CCB" w14:textId="77777777" w:rsidR="00153A96" w:rsidRPr="00153A96" w:rsidRDefault="00153A96" w:rsidP="00153A96">
      <w:pPr>
        <w:numPr>
          <w:ilvl w:val="0"/>
          <w:numId w:val="19"/>
        </w:numPr>
        <w:rPr>
          <w:rFonts w:ascii="Times New Roman" w:hAnsi="Times New Roman" w:cs="Times New Roman"/>
          <w:sz w:val="20"/>
          <w:szCs w:val="20"/>
        </w:rPr>
      </w:pPr>
      <w:r w:rsidRPr="00153A96">
        <w:rPr>
          <w:rFonts w:ascii="Times New Roman" w:hAnsi="Times New Roman" w:cs="Times New Roman"/>
          <w:sz w:val="20"/>
          <w:szCs w:val="20"/>
        </w:rPr>
        <w:t>Facilitating comprehensive understanding of attack patterns</w:t>
      </w:r>
    </w:p>
    <w:p w14:paraId="4B450AC3" w14:textId="08BE62DE" w:rsidR="00153A96" w:rsidRPr="00153A96" w:rsidRDefault="00153A96" w:rsidP="00153A96">
      <w:pPr>
        <w:numPr>
          <w:ilvl w:val="0"/>
          <w:numId w:val="19"/>
        </w:numPr>
        <w:rPr>
          <w:rFonts w:ascii="Times New Roman" w:hAnsi="Times New Roman" w:cs="Times New Roman"/>
          <w:sz w:val="20"/>
          <w:szCs w:val="20"/>
        </w:rPr>
      </w:pPr>
      <w:r w:rsidRPr="00153A96">
        <w:rPr>
          <w:rFonts w:ascii="Times New Roman" w:hAnsi="Times New Roman" w:cs="Times New Roman"/>
          <w:sz w:val="20"/>
          <w:szCs w:val="20"/>
        </w:rPr>
        <w:lastRenderedPageBreak/>
        <w:t xml:space="preserve">Supporting resilience through effective risk identification and </w:t>
      </w:r>
      <w:r w:rsidR="004D69DB">
        <w:rPr>
          <w:rFonts w:ascii="Times New Roman" w:hAnsi="Times New Roman" w:cs="Times New Roman"/>
          <w:sz w:val="20"/>
          <w:szCs w:val="20"/>
        </w:rPr>
        <w:t>categorisation</w:t>
      </w:r>
    </w:p>
    <w:p w14:paraId="32BAADB6" w14:textId="5711C74E" w:rsidR="00153A96" w:rsidRPr="00153A96" w:rsidRDefault="00153A96" w:rsidP="00153A96">
      <w:pPr>
        <w:rPr>
          <w:rFonts w:ascii="Times New Roman" w:hAnsi="Times New Roman" w:cs="Times New Roman"/>
          <w:sz w:val="20"/>
          <w:szCs w:val="20"/>
        </w:rPr>
      </w:pPr>
      <w:r w:rsidRPr="00153A96">
        <w:rPr>
          <w:rFonts w:ascii="Times New Roman" w:hAnsi="Times New Roman" w:cs="Times New Roman"/>
          <w:sz w:val="20"/>
          <w:szCs w:val="20"/>
        </w:rPr>
        <w:t>The findings validate our approach to resilience through risk reduction by providing structured insight into threat actor capabilities, attack patterns, and infrastructure vulnerabilities, enabling more effective defensive strategies.</w:t>
      </w:r>
    </w:p>
    <w:p w14:paraId="6CBB932E" w14:textId="38B01B3D" w:rsidR="00153A96" w:rsidRPr="007D50B3" w:rsidRDefault="007D50B3">
      <w:pPr>
        <w:rPr>
          <w:rFonts w:ascii="Times New Roman" w:hAnsi="Times New Roman" w:cs="Times New Roman"/>
          <w:b/>
          <w:bCs/>
          <w:sz w:val="20"/>
          <w:szCs w:val="20"/>
        </w:rPr>
      </w:pPr>
      <w:r w:rsidRPr="007D50B3">
        <w:rPr>
          <w:rFonts w:ascii="Times New Roman" w:hAnsi="Times New Roman" w:cs="Times New Roman"/>
          <w:b/>
          <w:bCs/>
          <w:sz w:val="20"/>
          <w:szCs w:val="20"/>
        </w:rPr>
        <w:t xml:space="preserve">BASED on: </w:t>
      </w:r>
      <w:r w:rsidR="004D69DB" w:rsidRPr="004D69DB">
        <w:rPr>
          <w:rFonts w:ascii="Times New Roman" w:hAnsi="Times New Roman" w:cs="Times New Roman"/>
          <w:i/>
          <w:iCs/>
          <w:sz w:val="20"/>
          <w:szCs w:val="20"/>
        </w:rPr>
        <w:t>MITRE ATT&amp;CK Python code and run results</w:t>
      </w:r>
      <w:r w:rsidR="004D69DB" w:rsidRPr="004D69DB">
        <w:rPr>
          <w:rFonts w:ascii="Times New Roman" w:hAnsi="Times New Roman" w:cs="Times New Roman"/>
          <w:i/>
          <w:iCs/>
          <w:sz w:val="20"/>
          <w:szCs w:val="20"/>
        </w:rPr>
        <w:t xml:space="preserve"> file</w:t>
      </w:r>
    </w:p>
    <w:p w14:paraId="69F2E5A7" w14:textId="77777777" w:rsidR="00153A96" w:rsidRPr="004F508E" w:rsidRDefault="00153A96">
      <w:pPr>
        <w:rPr>
          <w:rFonts w:ascii="Times New Roman" w:hAnsi="Times New Roman" w:cs="Times New Roman"/>
          <w:sz w:val="20"/>
          <w:szCs w:val="20"/>
        </w:rPr>
      </w:pPr>
    </w:p>
    <w:sectPr w:rsidR="00153A96" w:rsidRPr="004F5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2D7E"/>
    <w:multiLevelType w:val="multilevel"/>
    <w:tmpl w:val="D98E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8047F"/>
    <w:multiLevelType w:val="multilevel"/>
    <w:tmpl w:val="540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19DF"/>
    <w:multiLevelType w:val="multilevel"/>
    <w:tmpl w:val="5840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6608C"/>
    <w:multiLevelType w:val="multilevel"/>
    <w:tmpl w:val="4BD23C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61C1E"/>
    <w:multiLevelType w:val="multilevel"/>
    <w:tmpl w:val="E1F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B27BE"/>
    <w:multiLevelType w:val="multilevel"/>
    <w:tmpl w:val="9F96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F86B14"/>
    <w:multiLevelType w:val="multilevel"/>
    <w:tmpl w:val="62BA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910D7"/>
    <w:multiLevelType w:val="multilevel"/>
    <w:tmpl w:val="8902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D87C34"/>
    <w:multiLevelType w:val="multilevel"/>
    <w:tmpl w:val="66507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3F310D"/>
    <w:multiLevelType w:val="multilevel"/>
    <w:tmpl w:val="080E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272D9C"/>
    <w:multiLevelType w:val="multilevel"/>
    <w:tmpl w:val="CE8E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C720C8"/>
    <w:multiLevelType w:val="multilevel"/>
    <w:tmpl w:val="A04064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F4C05"/>
    <w:multiLevelType w:val="multilevel"/>
    <w:tmpl w:val="5E06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631DA"/>
    <w:multiLevelType w:val="multilevel"/>
    <w:tmpl w:val="68FC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AC1E20"/>
    <w:multiLevelType w:val="multilevel"/>
    <w:tmpl w:val="D99CB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844A5C"/>
    <w:multiLevelType w:val="multilevel"/>
    <w:tmpl w:val="052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43BBB"/>
    <w:multiLevelType w:val="multilevel"/>
    <w:tmpl w:val="48BC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6678D"/>
    <w:multiLevelType w:val="multilevel"/>
    <w:tmpl w:val="B998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C97022"/>
    <w:multiLevelType w:val="multilevel"/>
    <w:tmpl w:val="152C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68975">
    <w:abstractNumId w:val="15"/>
  </w:num>
  <w:num w:numId="2" w16cid:durableId="1735620182">
    <w:abstractNumId w:val="13"/>
  </w:num>
  <w:num w:numId="3" w16cid:durableId="993526297">
    <w:abstractNumId w:val="0"/>
  </w:num>
  <w:num w:numId="4" w16cid:durableId="646252670">
    <w:abstractNumId w:val="10"/>
  </w:num>
  <w:num w:numId="5" w16cid:durableId="1569224886">
    <w:abstractNumId w:val="1"/>
  </w:num>
  <w:num w:numId="6" w16cid:durableId="1531604376">
    <w:abstractNumId w:val="9"/>
  </w:num>
  <w:num w:numId="7" w16cid:durableId="1438325997">
    <w:abstractNumId w:val="6"/>
  </w:num>
  <w:num w:numId="8" w16cid:durableId="1880193334">
    <w:abstractNumId w:val="17"/>
  </w:num>
  <w:num w:numId="9" w16cid:durableId="2014532619">
    <w:abstractNumId w:val="12"/>
  </w:num>
  <w:num w:numId="10" w16cid:durableId="2038264349">
    <w:abstractNumId w:val="16"/>
  </w:num>
  <w:num w:numId="11" w16cid:durableId="348601464">
    <w:abstractNumId w:val="4"/>
  </w:num>
  <w:num w:numId="12" w16cid:durableId="489568081">
    <w:abstractNumId w:val="14"/>
  </w:num>
  <w:num w:numId="13" w16cid:durableId="561258671">
    <w:abstractNumId w:val="8"/>
  </w:num>
  <w:num w:numId="14" w16cid:durableId="172107875">
    <w:abstractNumId w:val="2"/>
  </w:num>
  <w:num w:numId="15" w16cid:durableId="1258100898">
    <w:abstractNumId w:val="3"/>
  </w:num>
  <w:num w:numId="16" w16cid:durableId="1361004116">
    <w:abstractNumId w:val="7"/>
  </w:num>
  <w:num w:numId="17" w16cid:durableId="1055203242">
    <w:abstractNumId w:val="11"/>
  </w:num>
  <w:num w:numId="18" w16cid:durableId="955018437">
    <w:abstractNumId w:val="18"/>
  </w:num>
  <w:num w:numId="19" w16cid:durableId="2046514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78"/>
    <w:rsid w:val="00051689"/>
    <w:rsid w:val="00054830"/>
    <w:rsid w:val="00064A5E"/>
    <w:rsid w:val="0010427C"/>
    <w:rsid w:val="00153A96"/>
    <w:rsid w:val="001D48A0"/>
    <w:rsid w:val="00204F60"/>
    <w:rsid w:val="00234B9B"/>
    <w:rsid w:val="002E6794"/>
    <w:rsid w:val="00354753"/>
    <w:rsid w:val="003A2DC8"/>
    <w:rsid w:val="003D7CED"/>
    <w:rsid w:val="004A7411"/>
    <w:rsid w:val="004B1CA7"/>
    <w:rsid w:val="004D69DB"/>
    <w:rsid w:val="004F508E"/>
    <w:rsid w:val="005160AB"/>
    <w:rsid w:val="005C4EAF"/>
    <w:rsid w:val="005C765E"/>
    <w:rsid w:val="005F7DCC"/>
    <w:rsid w:val="00786BF2"/>
    <w:rsid w:val="00791455"/>
    <w:rsid w:val="007D50B3"/>
    <w:rsid w:val="00801A07"/>
    <w:rsid w:val="00822D45"/>
    <w:rsid w:val="008965A6"/>
    <w:rsid w:val="008E532A"/>
    <w:rsid w:val="00936D3D"/>
    <w:rsid w:val="0096212D"/>
    <w:rsid w:val="00977F32"/>
    <w:rsid w:val="009B7200"/>
    <w:rsid w:val="009C6D22"/>
    <w:rsid w:val="00A36A08"/>
    <w:rsid w:val="00A67033"/>
    <w:rsid w:val="00AF1C90"/>
    <w:rsid w:val="00B62AC8"/>
    <w:rsid w:val="00C02EB3"/>
    <w:rsid w:val="00C463FD"/>
    <w:rsid w:val="00CA389A"/>
    <w:rsid w:val="00CB3A04"/>
    <w:rsid w:val="00CB42EA"/>
    <w:rsid w:val="00CD210A"/>
    <w:rsid w:val="00D0359A"/>
    <w:rsid w:val="00DE337D"/>
    <w:rsid w:val="00DE47C4"/>
    <w:rsid w:val="00E61602"/>
    <w:rsid w:val="00E8220D"/>
    <w:rsid w:val="00EA284B"/>
    <w:rsid w:val="00F06C56"/>
    <w:rsid w:val="00F12B37"/>
    <w:rsid w:val="00F23BEB"/>
    <w:rsid w:val="00F61478"/>
    <w:rsid w:val="00FA2A5F"/>
    <w:rsid w:val="00FD3C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A31D4"/>
  <w15:chartTrackingRefBased/>
  <w15:docId w15:val="{149E1BE2-9C83-4034-A4E9-5AF318411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4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4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4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4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4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4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4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4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4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4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4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4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4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4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4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4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4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478"/>
    <w:rPr>
      <w:rFonts w:eastAsiaTheme="majorEastAsia" w:cstheme="majorBidi"/>
      <w:color w:val="272727" w:themeColor="text1" w:themeTint="D8"/>
    </w:rPr>
  </w:style>
  <w:style w:type="paragraph" w:styleId="Title">
    <w:name w:val="Title"/>
    <w:basedOn w:val="Normal"/>
    <w:next w:val="Normal"/>
    <w:link w:val="TitleChar"/>
    <w:uiPriority w:val="10"/>
    <w:qFormat/>
    <w:rsid w:val="00F614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4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4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4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478"/>
    <w:pPr>
      <w:spacing w:before="160"/>
      <w:jc w:val="center"/>
    </w:pPr>
    <w:rPr>
      <w:i/>
      <w:iCs/>
      <w:color w:val="404040" w:themeColor="text1" w:themeTint="BF"/>
    </w:rPr>
  </w:style>
  <w:style w:type="character" w:customStyle="1" w:styleId="QuoteChar">
    <w:name w:val="Quote Char"/>
    <w:basedOn w:val="DefaultParagraphFont"/>
    <w:link w:val="Quote"/>
    <w:uiPriority w:val="29"/>
    <w:rsid w:val="00F61478"/>
    <w:rPr>
      <w:i/>
      <w:iCs/>
      <w:color w:val="404040" w:themeColor="text1" w:themeTint="BF"/>
    </w:rPr>
  </w:style>
  <w:style w:type="paragraph" w:styleId="ListParagraph">
    <w:name w:val="List Paragraph"/>
    <w:basedOn w:val="Normal"/>
    <w:uiPriority w:val="34"/>
    <w:qFormat/>
    <w:rsid w:val="00F61478"/>
    <w:pPr>
      <w:ind w:left="720"/>
      <w:contextualSpacing/>
    </w:pPr>
  </w:style>
  <w:style w:type="character" w:styleId="IntenseEmphasis">
    <w:name w:val="Intense Emphasis"/>
    <w:basedOn w:val="DefaultParagraphFont"/>
    <w:uiPriority w:val="21"/>
    <w:qFormat/>
    <w:rsid w:val="00F61478"/>
    <w:rPr>
      <w:i/>
      <w:iCs/>
      <w:color w:val="0F4761" w:themeColor="accent1" w:themeShade="BF"/>
    </w:rPr>
  </w:style>
  <w:style w:type="paragraph" w:styleId="IntenseQuote">
    <w:name w:val="Intense Quote"/>
    <w:basedOn w:val="Normal"/>
    <w:next w:val="Normal"/>
    <w:link w:val="IntenseQuoteChar"/>
    <w:uiPriority w:val="30"/>
    <w:qFormat/>
    <w:rsid w:val="00F614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478"/>
    <w:rPr>
      <w:i/>
      <w:iCs/>
      <w:color w:val="0F4761" w:themeColor="accent1" w:themeShade="BF"/>
    </w:rPr>
  </w:style>
  <w:style w:type="character" w:styleId="IntenseReference">
    <w:name w:val="Intense Reference"/>
    <w:basedOn w:val="DefaultParagraphFont"/>
    <w:uiPriority w:val="32"/>
    <w:qFormat/>
    <w:rsid w:val="00F61478"/>
    <w:rPr>
      <w:b/>
      <w:bCs/>
      <w:smallCaps/>
      <w:color w:val="0F4761" w:themeColor="accent1" w:themeShade="BF"/>
      <w:spacing w:val="5"/>
    </w:rPr>
  </w:style>
  <w:style w:type="paragraph" w:styleId="Revision">
    <w:name w:val="Revision"/>
    <w:hidden/>
    <w:uiPriority w:val="99"/>
    <w:semiHidden/>
    <w:rsid w:val="00CB42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642054">
      <w:bodyDiv w:val="1"/>
      <w:marLeft w:val="0"/>
      <w:marRight w:val="0"/>
      <w:marTop w:val="0"/>
      <w:marBottom w:val="0"/>
      <w:divBdr>
        <w:top w:val="none" w:sz="0" w:space="0" w:color="auto"/>
        <w:left w:val="none" w:sz="0" w:space="0" w:color="auto"/>
        <w:bottom w:val="none" w:sz="0" w:space="0" w:color="auto"/>
        <w:right w:val="none" w:sz="0" w:space="0" w:color="auto"/>
      </w:divBdr>
    </w:div>
    <w:div w:id="169683150">
      <w:bodyDiv w:val="1"/>
      <w:marLeft w:val="0"/>
      <w:marRight w:val="0"/>
      <w:marTop w:val="0"/>
      <w:marBottom w:val="0"/>
      <w:divBdr>
        <w:top w:val="none" w:sz="0" w:space="0" w:color="auto"/>
        <w:left w:val="none" w:sz="0" w:space="0" w:color="auto"/>
        <w:bottom w:val="none" w:sz="0" w:space="0" w:color="auto"/>
        <w:right w:val="none" w:sz="0" w:space="0" w:color="auto"/>
      </w:divBdr>
    </w:div>
    <w:div w:id="640159282">
      <w:bodyDiv w:val="1"/>
      <w:marLeft w:val="0"/>
      <w:marRight w:val="0"/>
      <w:marTop w:val="0"/>
      <w:marBottom w:val="0"/>
      <w:divBdr>
        <w:top w:val="none" w:sz="0" w:space="0" w:color="auto"/>
        <w:left w:val="none" w:sz="0" w:space="0" w:color="auto"/>
        <w:bottom w:val="none" w:sz="0" w:space="0" w:color="auto"/>
        <w:right w:val="none" w:sz="0" w:space="0" w:color="auto"/>
      </w:divBdr>
    </w:div>
    <w:div w:id="752893089">
      <w:bodyDiv w:val="1"/>
      <w:marLeft w:val="0"/>
      <w:marRight w:val="0"/>
      <w:marTop w:val="0"/>
      <w:marBottom w:val="0"/>
      <w:divBdr>
        <w:top w:val="none" w:sz="0" w:space="0" w:color="auto"/>
        <w:left w:val="none" w:sz="0" w:space="0" w:color="auto"/>
        <w:bottom w:val="none" w:sz="0" w:space="0" w:color="auto"/>
        <w:right w:val="none" w:sz="0" w:space="0" w:color="auto"/>
      </w:divBdr>
    </w:div>
    <w:div w:id="778531921">
      <w:bodyDiv w:val="1"/>
      <w:marLeft w:val="0"/>
      <w:marRight w:val="0"/>
      <w:marTop w:val="0"/>
      <w:marBottom w:val="0"/>
      <w:divBdr>
        <w:top w:val="none" w:sz="0" w:space="0" w:color="auto"/>
        <w:left w:val="none" w:sz="0" w:space="0" w:color="auto"/>
        <w:bottom w:val="none" w:sz="0" w:space="0" w:color="auto"/>
        <w:right w:val="none" w:sz="0" w:space="0" w:color="auto"/>
      </w:divBdr>
    </w:div>
    <w:div w:id="965551549">
      <w:bodyDiv w:val="1"/>
      <w:marLeft w:val="0"/>
      <w:marRight w:val="0"/>
      <w:marTop w:val="0"/>
      <w:marBottom w:val="0"/>
      <w:divBdr>
        <w:top w:val="none" w:sz="0" w:space="0" w:color="auto"/>
        <w:left w:val="none" w:sz="0" w:space="0" w:color="auto"/>
        <w:bottom w:val="none" w:sz="0" w:space="0" w:color="auto"/>
        <w:right w:val="none" w:sz="0" w:space="0" w:color="auto"/>
      </w:divBdr>
    </w:div>
    <w:div w:id="1005597119">
      <w:bodyDiv w:val="1"/>
      <w:marLeft w:val="0"/>
      <w:marRight w:val="0"/>
      <w:marTop w:val="0"/>
      <w:marBottom w:val="0"/>
      <w:divBdr>
        <w:top w:val="none" w:sz="0" w:space="0" w:color="auto"/>
        <w:left w:val="none" w:sz="0" w:space="0" w:color="auto"/>
        <w:bottom w:val="none" w:sz="0" w:space="0" w:color="auto"/>
        <w:right w:val="none" w:sz="0" w:space="0" w:color="auto"/>
      </w:divBdr>
    </w:div>
    <w:div w:id="1100874382">
      <w:bodyDiv w:val="1"/>
      <w:marLeft w:val="0"/>
      <w:marRight w:val="0"/>
      <w:marTop w:val="0"/>
      <w:marBottom w:val="0"/>
      <w:divBdr>
        <w:top w:val="none" w:sz="0" w:space="0" w:color="auto"/>
        <w:left w:val="none" w:sz="0" w:space="0" w:color="auto"/>
        <w:bottom w:val="none" w:sz="0" w:space="0" w:color="auto"/>
        <w:right w:val="none" w:sz="0" w:space="0" w:color="auto"/>
      </w:divBdr>
    </w:div>
    <w:div w:id="1144540476">
      <w:bodyDiv w:val="1"/>
      <w:marLeft w:val="0"/>
      <w:marRight w:val="0"/>
      <w:marTop w:val="0"/>
      <w:marBottom w:val="0"/>
      <w:divBdr>
        <w:top w:val="none" w:sz="0" w:space="0" w:color="auto"/>
        <w:left w:val="none" w:sz="0" w:space="0" w:color="auto"/>
        <w:bottom w:val="none" w:sz="0" w:space="0" w:color="auto"/>
        <w:right w:val="none" w:sz="0" w:space="0" w:color="auto"/>
      </w:divBdr>
    </w:div>
    <w:div w:id="1171718370">
      <w:bodyDiv w:val="1"/>
      <w:marLeft w:val="0"/>
      <w:marRight w:val="0"/>
      <w:marTop w:val="0"/>
      <w:marBottom w:val="0"/>
      <w:divBdr>
        <w:top w:val="none" w:sz="0" w:space="0" w:color="auto"/>
        <w:left w:val="none" w:sz="0" w:space="0" w:color="auto"/>
        <w:bottom w:val="none" w:sz="0" w:space="0" w:color="auto"/>
        <w:right w:val="none" w:sz="0" w:space="0" w:color="auto"/>
      </w:divBdr>
    </w:div>
    <w:div w:id="1405178947">
      <w:bodyDiv w:val="1"/>
      <w:marLeft w:val="0"/>
      <w:marRight w:val="0"/>
      <w:marTop w:val="0"/>
      <w:marBottom w:val="0"/>
      <w:divBdr>
        <w:top w:val="none" w:sz="0" w:space="0" w:color="auto"/>
        <w:left w:val="none" w:sz="0" w:space="0" w:color="auto"/>
        <w:bottom w:val="none" w:sz="0" w:space="0" w:color="auto"/>
        <w:right w:val="none" w:sz="0" w:space="0" w:color="auto"/>
      </w:divBdr>
    </w:div>
    <w:div w:id="1408958750">
      <w:bodyDiv w:val="1"/>
      <w:marLeft w:val="0"/>
      <w:marRight w:val="0"/>
      <w:marTop w:val="0"/>
      <w:marBottom w:val="0"/>
      <w:divBdr>
        <w:top w:val="none" w:sz="0" w:space="0" w:color="auto"/>
        <w:left w:val="none" w:sz="0" w:space="0" w:color="auto"/>
        <w:bottom w:val="none" w:sz="0" w:space="0" w:color="auto"/>
        <w:right w:val="none" w:sz="0" w:space="0" w:color="auto"/>
      </w:divBdr>
    </w:div>
    <w:div w:id="1472748047">
      <w:bodyDiv w:val="1"/>
      <w:marLeft w:val="0"/>
      <w:marRight w:val="0"/>
      <w:marTop w:val="0"/>
      <w:marBottom w:val="0"/>
      <w:divBdr>
        <w:top w:val="none" w:sz="0" w:space="0" w:color="auto"/>
        <w:left w:val="none" w:sz="0" w:space="0" w:color="auto"/>
        <w:bottom w:val="none" w:sz="0" w:space="0" w:color="auto"/>
        <w:right w:val="none" w:sz="0" w:space="0" w:color="auto"/>
      </w:divBdr>
    </w:div>
    <w:div w:id="1544976450">
      <w:bodyDiv w:val="1"/>
      <w:marLeft w:val="0"/>
      <w:marRight w:val="0"/>
      <w:marTop w:val="0"/>
      <w:marBottom w:val="0"/>
      <w:divBdr>
        <w:top w:val="none" w:sz="0" w:space="0" w:color="auto"/>
        <w:left w:val="none" w:sz="0" w:space="0" w:color="auto"/>
        <w:bottom w:val="none" w:sz="0" w:space="0" w:color="auto"/>
        <w:right w:val="none" w:sz="0" w:space="0" w:color="auto"/>
      </w:divBdr>
    </w:div>
    <w:div w:id="1612202333">
      <w:bodyDiv w:val="1"/>
      <w:marLeft w:val="0"/>
      <w:marRight w:val="0"/>
      <w:marTop w:val="0"/>
      <w:marBottom w:val="0"/>
      <w:divBdr>
        <w:top w:val="none" w:sz="0" w:space="0" w:color="auto"/>
        <w:left w:val="none" w:sz="0" w:space="0" w:color="auto"/>
        <w:bottom w:val="none" w:sz="0" w:space="0" w:color="auto"/>
        <w:right w:val="none" w:sz="0" w:space="0" w:color="auto"/>
      </w:divBdr>
    </w:div>
    <w:div w:id="170139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372</Words>
  <Characters>2645</Characters>
  <Application>Microsoft Office Word</Application>
  <DocSecurity>0</DocSecurity>
  <Lines>38</Lines>
  <Paragraphs>27</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Andrew</dc:creator>
  <cp:keywords/>
  <dc:description/>
  <cp:lastModifiedBy>R. Andrew</cp:lastModifiedBy>
  <cp:revision>3</cp:revision>
  <dcterms:created xsi:type="dcterms:W3CDTF">2025-01-28T18:06:00Z</dcterms:created>
  <dcterms:modified xsi:type="dcterms:W3CDTF">2025-01-28T18:12:00Z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f2419889-c31b-4b17-8826-c960e941dc88</vt:lpwstr>
  </property>
</Properties>
</file>