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7185" w14:textId="77777777" w:rsidR="00546714" w:rsidRDefault="002941EF">
      <w:pPr>
        <w:spacing w:after="40"/>
        <w:jc w:val="center"/>
      </w:pPr>
      <w:r>
        <w:rPr>
          <w:b/>
          <w:bCs/>
          <w:spacing w:val="30"/>
          <w:sz w:val="36"/>
          <w:szCs w:val="36"/>
        </w:rPr>
        <w:t>SEAN CULLEN, B.B.A.</w:t>
      </w:r>
    </w:p>
    <w:p w14:paraId="53CE7186" w14:textId="77777777" w:rsidR="00546714" w:rsidRDefault="002941EF">
      <w:pPr>
        <w:spacing w:after="40"/>
        <w:jc w:val="center"/>
      </w:pPr>
      <w:r>
        <w:rPr>
          <w:b/>
          <w:bCs/>
          <w:color w:val="1F4E79"/>
        </w:rPr>
        <w:t xml:space="preserve">Cybersecurity </w:t>
      </w:r>
      <w:proofErr w:type="gramStart"/>
      <w:r>
        <w:rPr>
          <w:b/>
          <w:bCs/>
          <w:color w:val="1F4E79"/>
        </w:rPr>
        <w:t>Engineer  |</w:t>
      </w:r>
      <w:proofErr w:type="gramEnd"/>
      <w:r>
        <w:rPr>
          <w:b/>
          <w:bCs/>
          <w:color w:val="1F4E79"/>
        </w:rPr>
        <w:t xml:space="preserve">  Detection </w:t>
      </w:r>
      <w:proofErr w:type="gramStart"/>
      <w:r>
        <w:rPr>
          <w:b/>
          <w:bCs/>
          <w:color w:val="1F4E79"/>
        </w:rPr>
        <w:t>Engineering  |</w:t>
      </w:r>
      <w:proofErr w:type="gramEnd"/>
      <w:r>
        <w:rPr>
          <w:b/>
          <w:bCs/>
          <w:color w:val="1F4E79"/>
        </w:rPr>
        <w:t xml:space="preserve">  Incident </w:t>
      </w:r>
      <w:proofErr w:type="gramStart"/>
      <w:r>
        <w:rPr>
          <w:b/>
          <w:bCs/>
          <w:color w:val="1F4E79"/>
        </w:rPr>
        <w:t>Response  |</w:t>
      </w:r>
      <w:proofErr w:type="gramEnd"/>
      <w:r>
        <w:rPr>
          <w:b/>
          <w:bCs/>
          <w:color w:val="1F4E79"/>
        </w:rPr>
        <w:t xml:space="preserve">  Cloud Security</w:t>
      </w:r>
    </w:p>
    <w:p w14:paraId="53CE7187" w14:textId="77777777" w:rsidR="00546714" w:rsidRDefault="002941EF">
      <w:pPr>
        <w:spacing w:after="80"/>
        <w:jc w:val="center"/>
      </w:pPr>
      <w:r>
        <w:t xml:space="preserve">Arkansas, USA  •  +1 303-656-9182  •  </w:t>
      </w:r>
      <w:hyperlink r:id="rId7" w:history="1">
        <w:r>
          <w:rPr>
            <w:color w:val="1F4E79"/>
            <w:u w:val="single"/>
          </w:rPr>
          <w:t>sean@secop.dev</w:t>
        </w:r>
      </w:hyperlink>
      <w:r>
        <w:t xml:space="preserve">  •  </w:t>
      </w:r>
      <w:hyperlink r:id="rId8" w:history="1">
        <w:r>
          <w:rPr>
            <w:color w:val="1F4E79"/>
            <w:u w:val="single"/>
          </w:rPr>
          <w:t>linkedin.com/in/secopdev</w:t>
        </w:r>
      </w:hyperlink>
      <w:r>
        <w:t xml:space="preserve">  •  </w:t>
      </w:r>
      <w:hyperlink r:id="rId9" w:history="1">
        <w:proofErr w:type="spellStart"/>
        <w:r>
          <w:rPr>
            <w:color w:val="1F4E79"/>
            <w:u w:val="single"/>
          </w:rPr>
          <w:t>career.secop.dev</w:t>
        </w:r>
        <w:proofErr w:type="spellEnd"/>
      </w:hyperlink>
    </w:p>
    <w:p w14:paraId="53CE7188" w14:textId="77777777" w:rsidR="00546714" w:rsidRDefault="002941EF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pacing w:val="20"/>
          <w:sz w:val="24"/>
          <w:szCs w:val="24"/>
        </w:rPr>
        <w:t>PROFESSIONAL SUMMARY</w:t>
      </w:r>
    </w:p>
    <w:p w14:paraId="53CE7189" w14:textId="551EC901" w:rsidR="00546714" w:rsidRDefault="002941EF">
      <w:pPr>
        <w:spacing w:before="40" w:after="60" w:line="264" w:lineRule="auto"/>
      </w:pPr>
      <w:r>
        <w:t xml:space="preserve">Hands-on </w:t>
      </w:r>
      <w:r w:rsidR="00124355">
        <w:t>c</w:t>
      </w:r>
      <w:r>
        <w:t xml:space="preserve">ybersecurity </w:t>
      </w:r>
      <w:r w:rsidR="00124355">
        <w:t>e</w:t>
      </w:r>
      <w:r>
        <w:t>ngineer with 5+ years architecting, operating, and continuously improving enterprise-scale detection and response programs across Fortune 200 environments spanning 11,000+ endpoints and 25,000+ users. Deep technical expertise in SIEM/SOAR engineering, EDR/XDR, detection content development, threat hunting, and DFIR. Long-standing partner to the CISO and CIO on Zero Trust roadmaps, secure-by-design cloud architecture, and board-level risk reduction. Passionate about driving down MTTD and MTTR through automation, high-fidelity</w:t>
      </w:r>
      <w:r w:rsidR="0024430F">
        <w:t>/low-volume</w:t>
      </w:r>
      <w:r>
        <w:t xml:space="preserve"> telemetry, and ATT&amp;CK-aligned analytics that prevent material cyber loss.</w:t>
      </w:r>
    </w:p>
    <w:p w14:paraId="53CE718A" w14:textId="77777777" w:rsidR="00546714" w:rsidRDefault="002941EF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pacing w:val="20"/>
          <w:sz w:val="24"/>
          <w:szCs w:val="24"/>
        </w:rPr>
        <w:t>TECHNICAL SKILLS</w:t>
      </w:r>
    </w:p>
    <w:p w14:paraId="53CE718B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Detection &amp; Response: </w:t>
      </w:r>
      <w:r>
        <w:t>Detection Engineering, Threat Hunting, MITRE ATT&amp;CK, Incident Response (IR/DFIR), Purple Teaming, Behavioral Threat Analytics, Breach &amp; Attack Simulation (BAS), Alert Triage, Playbook Development</w:t>
      </w:r>
    </w:p>
    <w:p w14:paraId="53CE718C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SIEM / SOAR: </w:t>
      </w:r>
      <w:r>
        <w:t>Microsoft Sentinel, CrowdStrike NGSIEM, Azure Logic Apps, KQL (Kusto Query Language), Analytic Rule Tuning, Log Source Onboarding, Detection-as-Code</w:t>
      </w:r>
    </w:p>
    <w:p w14:paraId="53CE718D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EDR / XDR / MDR: </w:t>
      </w:r>
      <w:r>
        <w:t>CrowdStrike Falcon, Microsoft Defender for Endpoint, Microsoft Defender XDR, Microsoft Defender for Cloud, Endpoint Hardening</w:t>
      </w:r>
    </w:p>
    <w:p w14:paraId="53CE718E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Cloud &amp; Identity: </w:t>
      </w:r>
      <w:r>
        <w:t>Microsoft Azure, Entra ID (Azure AD), Intune, Purview, IAM, PAM, PIM, Just-in-Time (JIT) Access, Conditional Access, MFA/SSO, Zero Trust Architecture</w:t>
      </w:r>
    </w:p>
    <w:p w14:paraId="53CE718F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Vulnerability &amp; Attack Surface: </w:t>
      </w:r>
      <w:r>
        <w:t>Qualys, Defender for Vulnerability Management, External Attack Surface Management (EASM), Cloud Security Posture Management (CSPM), Threat Modeling, Risk Assessment</w:t>
      </w:r>
    </w:p>
    <w:p w14:paraId="53CE7190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Programming &amp; Automation: </w:t>
      </w:r>
      <w:r>
        <w:t>Python, KQL, PowerShell, Bash, REST APIs, JSON, YAML, Git, CI/CD pipelines, Dynamic Application Security Testing (DAST)</w:t>
      </w:r>
    </w:p>
    <w:p w14:paraId="53CE7191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Offensive &amp; Forensics Tooling: </w:t>
      </w:r>
      <w:r>
        <w:t>Burp Suite, Nmap, Wireshark, Kali Linux, Active Directory, Group Policy</w:t>
      </w:r>
    </w:p>
    <w:p w14:paraId="53CE7192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Frameworks &amp; Compliance: </w:t>
      </w:r>
      <w:r>
        <w:t>NIST CSF, NIST 800-53, ISO 27001, SOC 2, PCI-DSS, HIPAA, GDPR</w:t>
      </w:r>
    </w:p>
    <w:p w14:paraId="53CE7193" w14:textId="77777777" w:rsidR="00546714" w:rsidRDefault="002941EF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pacing w:val="20"/>
          <w:sz w:val="24"/>
          <w:szCs w:val="24"/>
        </w:rPr>
        <w:t>PROFESSIONAL EXPERIENCE</w:t>
      </w:r>
    </w:p>
    <w:p w14:paraId="53CE7194" w14:textId="77777777" w:rsidR="00546714" w:rsidRDefault="002941EF">
      <w:pPr>
        <w:tabs>
          <w:tab w:val="right" w:pos="9026"/>
        </w:tabs>
        <w:spacing w:before="180"/>
      </w:pPr>
      <w:r>
        <w:rPr>
          <w:b/>
          <w:bCs/>
          <w:sz w:val="22"/>
          <w:szCs w:val="22"/>
        </w:rPr>
        <w:t>NOVOLEX</w:t>
      </w:r>
      <w:r>
        <w:rPr>
          <w:b/>
          <w:bCs/>
          <w:sz w:val="22"/>
          <w:szCs w:val="22"/>
        </w:rPr>
        <w:tab/>
        <w:t>2025 - Present</w:t>
      </w:r>
    </w:p>
    <w:p w14:paraId="53CE7195" w14:textId="70BCB22A" w:rsidR="00546714" w:rsidRDefault="002941EF">
      <w:pPr>
        <w:spacing w:after="80"/>
      </w:pPr>
      <w:r>
        <w:rPr>
          <w:b/>
          <w:bCs/>
          <w:i/>
          <w:iCs/>
        </w:rPr>
        <w:t>Security Analyst II (Acting Director of Security Operations)</w:t>
      </w:r>
      <w:r>
        <w:rPr>
          <w:i/>
          <w:iCs/>
          <w:color w:val="4B5563"/>
        </w:rPr>
        <w:t xml:space="preserve"> | </w:t>
      </w:r>
      <w:r w:rsidR="002C1DB9">
        <w:rPr>
          <w:i/>
          <w:iCs/>
          <w:color w:val="4B5563"/>
        </w:rPr>
        <w:t>International</w:t>
      </w:r>
      <w:r>
        <w:rPr>
          <w:i/>
          <w:iCs/>
          <w:color w:val="4B5563"/>
        </w:rPr>
        <w:t xml:space="preserve"> </w:t>
      </w:r>
      <w:proofErr w:type="gramStart"/>
      <w:r>
        <w:rPr>
          <w:i/>
          <w:iCs/>
          <w:color w:val="4B5563"/>
        </w:rPr>
        <w:t>manufacturer  |</w:t>
      </w:r>
      <w:proofErr w:type="gramEnd"/>
      <w:r>
        <w:rPr>
          <w:i/>
          <w:iCs/>
          <w:color w:val="4B5563"/>
        </w:rPr>
        <w:t xml:space="preserve">  $9B+ </w:t>
      </w:r>
      <w:proofErr w:type="gramStart"/>
      <w:r>
        <w:rPr>
          <w:i/>
          <w:iCs/>
          <w:color w:val="4B5563"/>
        </w:rPr>
        <w:t>revenue  |</w:t>
      </w:r>
      <w:proofErr w:type="gramEnd"/>
      <w:r>
        <w:rPr>
          <w:i/>
          <w:iCs/>
          <w:color w:val="4B5563"/>
        </w:rPr>
        <w:t xml:space="preserve">  post-merger integration of 15 entities</w:t>
      </w:r>
    </w:p>
    <w:p w14:paraId="53CE7196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Engineered and scaled an enterprise SIEM/SOAR platform by integrating 40+ log sources with normalization, enrichment, and Logic Apps automation, reducing MTTD/MTTR by 60% and SOC operating costs by 20%.</w:t>
      </w:r>
    </w:p>
    <w:p w14:paraId="53CE7197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Designed and led rapid EDR/MDR deployment integrating 60+ technologies and rolling out CrowdStrike Falcon and Microsoft Defender for Endpoint across 11,000 assets in under 100 days, establishing a hardened endpoint baseline in a greenfield environment.</w:t>
      </w:r>
    </w:p>
    <w:p w14:paraId="53CE7198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Architected secure-by-design controls for multi-tenant cloud environments (least-privilege IAM, compliance-aligned guardrails, resilient telemetry, AI/ML detection pipelines), reducing aggregate enterprise risk exposure by 90%.</w:t>
      </w:r>
    </w:p>
    <w:p w14:paraId="53CE7199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Directed end-to-end incident response across identity, network, endpoint, and business teams, accelerating containment and reducing potential incident impact by $5M+ annually.</w:t>
      </w:r>
    </w:p>
    <w:p w14:paraId="53CE719A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Unified SOC operations across 15 acquired businesses by standardizing SIEM/SOAR platforms, detection content, and IR playbooks, delivering centralized visibility and consistent enterprise-wide threat coverage.</w:t>
      </w:r>
    </w:p>
    <w:p w14:paraId="53CE719B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Partner directly with the CISO and CIO on cybersecurity strategy, board-level reporting, and Zero Trust roadmap execution across all acquired business units.</w:t>
      </w:r>
    </w:p>
    <w:p w14:paraId="0ACC6A65" w14:textId="77777777" w:rsidR="00F2259A" w:rsidRDefault="00F2259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3CE719C" w14:textId="2FB69705" w:rsidR="00546714" w:rsidRDefault="002941EF">
      <w:pPr>
        <w:tabs>
          <w:tab w:val="right" w:pos="9026"/>
        </w:tabs>
        <w:spacing w:before="180"/>
      </w:pPr>
      <w:r>
        <w:rPr>
          <w:b/>
          <w:bCs/>
          <w:sz w:val="22"/>
          <w:szCs w:val="22"/>
        </w:rPr>
        <w:lastRenderedPageBreak/>
        <w:t>PACTIV EVERGREEN</w:t>
      </w:r>
      <w:r>
        <w:rPr>
          <w:b/>
          <w:bCs/>
          <w:sz w:val="22"/>
          <w:szCs w:val="22"/>
        </w:rPr>
        <w:tab/>
        <w:t>2021 - 2025</w:t>
      </w:r>
    </w:p>
    <w:p w14:paraId="53CE719D" w14:textId="77777777" w:rsidR="00546714" w:rsidRDefault="002941EF">
      <w:pPr>
        <w:spacing w:after="80"/>
      </w:pPr>
      <w:r>
        <w:rPr>
          <w:b/>
          <w:bCs/>
          <w:i/>
          <w:iCs/>
        </w:rPr>
        <w:t>Security Analyst II (First Cybersecurity Hire)</w:t>
      </w:r>
      <w:r>
        <w:rPr>
          <w:i/>
          <w:iCs/>
          <w:color w:val="4B5563"/>
        </w:rPr>
        <w:t xml:space="preserve"> | Fortune 200 </w:t>
      </w:r>
      <w:proofErr w:type="gramStart"/>
      <w:r>
        <w:rPr>
          <w:i/>
          <w:iCs/>
          <w:color w:val="4B5563"/>
        </w:rPr>
        <w:t>manufacturer  |</w:t>
      </w:r>
      <w:proofErr w:type="gramEnd"/>
      <w:r>
        <w:rPr>
          <w:i/>
          <w:iCs/>
          <w:color w:val="4B5563"/>
        </w:rPr>
        <w:t xml:space="preserve">  $5B+ </w:t>
      </w:r>
      <w:proofErr w:type="gramStart"/>
      <w:r>
        <w:rPr>
          <w:i/>
          <w:iCs/>
          <w:color w:val="4B5563"/>
        </w:rPr>
        <w:t>revenue  |</w:t>
      </w:r>
      <w:proofErr w:type="gramEnd"/>
      <w:r>
        <w:rPr>
          <w:i/>
          <w:iCs/>
          <w:color w:val="4B5563"/>
        </w:rPr>
        <w:t xml:space="preserve">  25,000 </w:t>
      </w:r>
      <w:proofErr w:type="gramStart"/>
      <w:r>
        <w:rPr>
          <w:i/>
          <w:iCs/>
          <w:color w:val="4B5563"/>
        </w:rPr>
        <w:t>users  |</w:t>
      </w:r>
      <w:proofErr w:type="gramEnd"/>
      <w:r>
        <w:rPr>
          <w:i/>
          <w:iCs/>
          <w:color w:val="4B5563"/>
        </w:rPr>
        <w:t xml:space="preserve">  11,000 endpoints</w:t>
      </w:r>
    </w:p>
    <w:p w14:paraId="53CE719E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Hired as the first cybersecurity engineer; partnered directly with the CISO to stand up the security organization, designing and operating DFIR workflows, threat-hunting playbooks, and alert triage processes from the ground up.</w:t>
      </w:r>
    </w:p>
    <w:p w14:paraId="53CE719F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Optimized detection and response by re-engineering SIEM pipelines and tuning analytic logic, cutting SIEM ingestion costs 40%, reducing MTTR 250%, and dropping false-positive volume 300%.</w:t>
      </w:r>
    </w:p>
    <w:p w14:paraId="53CE71A0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Engineered and scaled SOAR automation across 11,000 endpoints and 25,000 users using KQL and conditional Azure Logic Apps workflows, driving 22,000+ automated incident resolutions and 12,000+ response actions.</w:t>
      </w:r>
    </w:p>
    <w:p w14:paraId="53CE71A1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Built and maintained a MITRE ATT&amp;CK-mapped detection content library (analytic rules, hunt queries, watchlists), expanding technique coverage and accelerating proactive threat hunting.</w:t>
      </w:r>
    </w:p>
    <w:p w14:paraId="53CE71A2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Strengthened identity security with JIT access via Azure PIM, risk-based Conditional Access through Entra ID Protection, and removal of local admin rights, reducing identity attack surface by 45%.</w:t>
      </w:r>
    </w:p>
    <w:p w14:paraId="53CE71A3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Authored a 92-page situational Incident Response Plan and accompanying automated playbooks, aligning orchestration with human decision points, regulatory obligations, and enterprise risk objectives.</w:t>
      </w:r>
    </w:p>
    <w:p w14:paraId="53CE71A4" w14:textId="4BE79B68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Led threat modeling and attack-surface assessments across Active Directory, EASM inventories, internet-facing applications, executive impersonation</w:t>
      </w:r>
      <w:r w:rsidR="00E652BE">
        <w:t xml:space="preserve">, and </w:t>
      </w:r>
      <w:r w:rsidR="00080B91">
        <w:t>help</w:t>
      </w:r>
      <w:r w:rsidR="00E652BE">
        <w:t xml:space="preserve">desk </w:t>
      </w:r>
      <w:r w:rsidR="00080B91">
        <w:t xml:space="preserve">social engineering </w:t>
      </w:r>
      <w:r>
        <w:t>vectors, reducing exploitable risk by 60%.</w:t>
      </w:r>
    </w:p>
    <w:p w14:paraId="53CE71A5" w14:textId="77777777" w:rsidR="00546714" w:rsidRDefault="002941EF">
      <w:pPr>
        <w:pStyle w:val="ListParagraph"/>
        <w:numPr>
          <w:ilvl w:val="0"/>
          <w:numId w:val="4"/>
        </w:numPr>
        <w:spacing w:before="20" w:after="20" w:line="264" w:lineRule="auto"/>
      </w:pPr>
      <w:r>
        <w:t>Mentored junior analysts and engineers, established SOC standard operating procedures, and represented security in change-advisory boards, vendor evaluations, and architecture reviews alongside CIO leadership.</w:t>
      </w:r>
    </w:p>
    <w:p w14:paraId="53CE71A6" w14:textId="77777777" w:rsidR="00546714" w:rsidRDefault="002941EF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pacing w:val="20"/>
          <w:sz w:val="24"/>
          <w:szCs w:val="24"/>
        </w:rPr>
        <w:t>CERTIFICATION TRAINING &amp; CONTINUOUS LEARNING</w:t>
      </w:r>
    </w:p>
    <w:p w14:paraId="53CE71A7" w14:textId="11A3C919" w:rsidR="00546714" w:rsidRDefault="002941EF">
      <w:pPr>
        <w:spacing w:before="30" w:after="30" w:line="264" w:lineRule="auto"/>
      </w:pPr>
      <w:r>
        <w:rPr>
          <w:b/>
          <w:bCs/>
        </w:rPr>
        <w:t>Security Certifications (Exam Prep</w:t>
      </w:r>
      <w:r w:rsidR="00BA0D0B">
        <w:rPr>
          <w:b/>
          <w:bCs/>
        </w:rPr>
        <w:t xml:space="preserve"> Course</w:t>
      </w:r>
      <w:r>
        <w:rPr>
          <w:b/>
          <w:bCs/>
        </w:rPr>
        <w:t xml:space="preserve">): </w:t>
      </w:r>
      <w:r>
        <w:t xml:space="preserve">CISSP (ISC²), CCSP (ISC²), CISM (ISACA), CEH (EC-Council), CHFI (EC-Council); CompTIA Security+, </w:t>
      </w:r>
      <w:proofErr w:type="spellStart"/>
      <w:r>
        <w:t>CySA</w:t>
      </w:r>
      <w:proofErr w:type="spellEnd"/>
      <w:r>
        <w:t xml:space="preserve">+, </w:t>
      </w:r>
      <w:proofErr w:type="spellStart"/>
      <w:r>
        <w:t>SecurityX</w:t>
      </w:r>
      <w:proofErr w:type="spellEnd"/>
      <w:r>
        <w:t xml:space="preserve">, </w:t>
      </w:r>
      <w:proofErr w:type="spellStart"/>
      <w:r>
        <w:t>PenTest</w:t>
      </w:r>
      <w:proofErr w:type="spellEnd"/>
      <w:r>
        <w:t>+</w:t>
      </w:r>
    </w:p>
    <w:p w14:paraId="53CE71A8" w14:textId="4695B556" w:rsidR="00546714" w:rsidRDefault="002941EF">
      <w:pPr>
        <w:spacing w:before="30" w:after="30" w:line="264" w:lineRule="auto"/>
      </w:pPr>
      <w:r>
        <w:rPr>
          <w:b/>
          <w:bCs/>
        </w:rPr>
        <w:t>Microsoft &amp; Cloud</w:t>
      </w:r>
      <w:r w:rsidR="00845765">
        <w:rPr>
          <w:b/>
          <w:bCs/>
        </w:rPr>
        <w:t xml:space="preserve"> (Exam Prep</w:t>
      </w:r>
      <w:r w:rsidR="00BA0D0B">
        <w:rPr>
          <w:b/>
          <w:bCs/>
        </w:rPr>
        <w:t xml:space="preserve"> Course</w:t>
      </w:r>
      <w:r w:rsidR="00845765">
        <w:rPr>
          <w:b/>
          <w:bCs/>
        </w:rPr>
        <w:t>)</w:t>
      </w:r>
      <w:r>
        <w:rPr>
          <w:b/>
          <w:bCs/>
        </w:rPr>
        <w:t xml:space="preserve">: </w:t>
      </w:r>
      <w:r>
        <w:t>AZ-500 (Azure Security Engineer), SC-100 (Cybersecurity Architect), SC-200 (Security Operations Analyst); ITIL 4 Leader: Digital &amp; IT Strategy</w:t>
      </w:r>
    </w:p>
    <w:p w14:paraId="53CE71A9" w14:textId="77777777" w:rsidR="00546714" w:rsidRDefault="002941EF">
      <w:pPr>
        <w:spacing w:before="30" w:after="30" w:line="264" w:lineRule="auto"/>
      </w:pPr>
      <w:r>
        <w:rPr>
          <w:b/>
          <w:bCs/>
        </w:rPr>
        <w:t xml:space="preserve">Programming &amp; Automation: </w:t>
      </w:r>
      <w:r>
        <w:t>Advanced Python, Enterprise Python, API Development with Python, Machine Learning Essentials with Python, PowerShell Scripts &amp; Tools</w:t>
      </w:r>
    </w:p>
    <w:p w14:paraId="53CE71AA" w14:textId="6B6CD87B" w:rsidR="00546714" w:rsidRDefault="002941EF">
      <w:pPr>
        <w:spacing w:before="30" w:after="30" w:line="264" w:lineRule="auto"/>
      </w:pPr>
      <w:r>
        <w:rPr>
          <w:b/>
          <w:bCs/>
        </w:rPr>
        <w:t xml:space="preserve">Cybersecurity Specialization: </w:t>
      </w:r>
      <w:r>
        <w:t>Threat Modeling, Governance Risk &amp; Compliance, Architecture &amp; Policy</w:t>
      </w:r>
      <w:r w:rsidR="00845765">
        <w:t xml:space="preserve">, </w:t>
      </w:r>
      <w:r w:rsidR="007F5202">
        <w:t>Google</w:t>
      </w:r>
      <w:r w:rsidR="0065553C">
        <w:t>:</w:t>
      </w:r>
      <w:r w:rsidR="007F5202">
        <w:t xml:space="preserve"> </w:t>
      </w:r>
      <w:r w:rsidR="00845765">
        <w:t>Creative Red Teaming,</w:t>
      </w:r>
      <w:r w:rsidR="007F5202">
        <w:t xml:space="preserve"> Google</w:t>
      </w:r>
      <w:r w:rsidR="0065553C">
        <w:t xml:space="preserve">: </w:t>
      </w:r>
      <w:r w:rsidR="007F5202">
        <w:t>I</w:t>
      </w:r>
      <w:r w:rsidR="0065553C">
        <w:t>ncident Response</w:t>
      </w:r>
      <w:r w:rsidR="007F5202">
        <w:t xml:space="preserve"> for Manage</w:t>
      </w:r>
      <w:r w:rsidR="0065553C">
        <w:t>ment</w:t>
      </w:r>
    </w:p>
    <w:p w14:paraId="53CE71AB" w14:textId="77777777" w:rsidR="00546714" w:rsidRDefault="002941EF">
      <w:pPr>
        <w:pBdr>
          <w:bottom w:val="single" w:sz="8" w:space="2" w:color="1F4E79"/>
        </w:pBdr>
        <w:spacing w:before="220" w:after="100"/>
      </w:pPr>
      <w:r>
        <w:rPr>
          <w:b/>
          <w:bCs/>
          <w:color w:val="1F4E79"/>
          <w:spacing w:val="20"/>
          <w:sz w:val="24"/>
          <w:szCs w:val="24"/>
        </w:rPr>
        <w:t>EDUCATION</w:t>
      </w:r>
    </w:p>
    <w:p w14:paraId="53CE71AC" w14:textId="77777777" w:rsidR="00546714" w:rsidRDefault="002941EF">
      <w:pPr>
        <w:spacing w:before="40" w:line="264" w:lineRule="auto"/>
      </w:pPr>
      <w:r>
        <w:rPr>
          <w:b/>
          <w:bCs/>
        </w:rPr>
        <w:t>Bachelor of Business Administration (B.B.A.)</w:t>
      </w:r>
      <w:r>
        <w:t xml:space="preserve"> - University of Texas</w:t>
      </w:r>
    </w:p>
    <w:p w14:paraId="53CE71AD" w14:textId="77777777" w:rsidR="00546714" w:rsidRDefault="002941EF">
      <w:pPr>
        <w:spacing w:line="264" w:lineRule="auto"/>
      </w:pPr>
      <w:r>
        <w:t>NSA-Certified Cybersecurity Program</w:t>
      </w:r>
    </w:p>
    <w:sectPr w:rsidR="00546714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19C3B" w14:textId="77777777" w:rsidR="00AA4E9F" w:rsidRDefault="00AA4E9F" w:rsidP="00F2259A">
      <w:r>
        <w:separator/>
      </w:r>
    </w:p>
  </w:endnote>
  <w:endnote w:type="continuationSeparator" w:id="0">
    <w:p w14:paraId="55D27DA9" w14:textId="77777777" w:rsidR="00AA4E9F" w:rsidRDefault="00AA4E9F" w:rsidP="00F22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3CA8C" w14:textId="77777777" w:rsidR="00AA4E9F" w:rsidRDefault="00AA4E9F" w:rsidP="00F2259A">
      <w:r>
        <w:separator/>
      </w:r>
    </w:p>
  </w:footnote>
  <w:footnote w:type="continuationSeparator" w:id="0">
    <w:p w14:paraId="65E009BD" w14:textId="77777777" w:rsidR="00AA4E9F" w:rsidRDefault="00AA4E9F" w:rsidP="00F22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39C0"/>
    <w:multiLevelType w:val="hybridMultilevel"/>
    <w:tmpl w:val="5ABC7A34"/>
    <w:lvl w:ilvl="0" w:tplc="B442C93E">
      <w:start w:val="1"/>
      <w:numFmt w:val="bullet"/>
      <w:lvlText w:val="●"/>
      <w:lvlJc w:val="left"/>
      <w:pPr>
        <w:ind w:left="720" w:hanging="360"/>
      </w:pPr>
    </w:lvl>
    <w:lvl w:ilvl="1" w:tplc="CB12F452">
      <w:start w:val="1"/>
      <w:numFmt w:val="bullet"/>
      <w:lvlText w:val="○"/>
      <w:lvlJc w:val="left"/>
      <w:pPr>
        <w:ind w:left="1440" w:hanging="360"/>
      </w:pPr>
    </w:lvl>
    <w:lvl w:ilvl="2" w:tplc="B4EA07A8">
      <w:start w:val="1"/>
      <w:numFmt w:val="bullet"/>
      <w:lvlText w:val="■"/>
      <w:lvlJc w:val="left"/>
      <w:pPr>
        <w:ind w:left="2160" w:hanging="360"/>
      </w:pPr>
    </w:lvl>
    <w:lvl w:ilvl="3" w:tplc="3B440E5C">
      <w:start w:val="1"/>
      <w:numFmt w:val="bullet"/>
      <w:lvlText w:val="●"/>
      <w:lvlJc w:val="left"/>
      <w:pPr>
        <w:ind w:left="2880" w:hanging="360"/>
      </w:pPr>
    </w:lvl>
    <w:lvl w:ilvl="4" w:tplc="25EE78F8">
      <w:start w:val="1"/>
      <w:numFmt w:val="bullet"/>
      <w:lvlText w:val="○"/>
      <w:lvlJc w:val="left"/>
      <w:pPr>
        <w:ind w:left="3600" w:hanging="360"/>
      </w:pPr>
    </w:lvl>
    <w:lvl w:ilvl="5" w:tplc="1F6A7368">
      <w:start w:val="1"/>
      <w:numFmt w:val="bullet"/>
      <w:lvlText w:val="■"/>
      <w:lvlJc w:val="left"/>
      <w:pPr>
        <w:ind w:left="4320" w:hanging="360"/>
      </w:pPr>
    </w:lvl>
    <w:lvl w:ilvl="6" w:tplc="C90A1B9C">
      <w:start w:val="1"/>
      <w:numFmt w:val="bullet"/>
      <w:lvlText w:val="●"/>
      <w:lvlJc w:val="left"/>
      <w:pPr>
        <w:ind w:left="5040" w:hanging="360"/>
      </w:pPr>
    </w:lvl>
    <w:lvl w:ilvl="7" w:tplc="9C2A7DB4">
      <w:start w:val="1"/>
      <w:numFmt w:val="bullet"/>
      <w:lvlText w:val="●"/>
      <w:lvlJc w:val="left"/>
      <w:pPr>
        <w:ind w:left="5760" w:hanging="360"/>
      </w:pPr>
    </w:lvl>
    <w:lvl w:ilvl="8" w:tplc="E91EC6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E558B8"/>
    <w:multiLevelType w:val="hybridMultilevel"/>
    <w:tmpl w:val="B9544AC2"/>
    <w:lvl w:ilvl="0" w:tplc="66F676B8">
      <w:start w:val="1"/>
      <w:numFmt w:val="bullet"/>
      <w:lvlText w:val="●"/>
      <w:lvlJc w:val="left"/>
      <w:pPr>
        <w:ind w:left="720" w:hanging="360"/>
      </w:pPr>
    </w:lvl>
    <w:lvl w:ilvl="1" w:tplc="0518DDE0">
      <w:start w:val="1"/>
      <w:numFmt w:val="bullet"/>
      <w:lvlText w:val="○"/>
      <w:lvlJc w:val="left"/>
      <w:pPr>
        <w:ind w:left="1440" w:hanging="360"/>
      </w:pPr>
    </w:lvl>
    <w:lvl w:ilvl="2" w:tplc="9684D3A4">
      <w:start w:val="1"/>
      <w:numFmt w:val="bullet"/>
      <w:lvlText w:val="■"/>
      <w:lvlJc w:val="left"/>
      <w:pPr>
        <w:ind w:left="2160" w:hanging="360"/>
      </w:pPr>
    </w:lvl>
    <w:lvl w:ilvl="3" w:tplc="C396DD12">
      <w:start w:val="1"/>
      <w:numFmt w:val="bullet"/>
      <w:lvlText w:val="●"/>
      <w:lvlJc w:val="left"/>
      <w:pPr>
        <w:ind w:left="2880" w:hanging="360"/>
      </w:pPr>
    </w:lvl>
    <w:lvl w:ilvl="4" w:tplc="A8C055D4">
      <w:start w:val="1"/>
      <w:numFmt w:val="bullet"/>
      <w:lvlText w:val="○"/>
      <w:lvlJc w:val="left"/>
      <w:pPr>
        <w:ind w:left="3600" w:hanging="360"/>
      </w:pPr>
    </w:lvl>
    <w:lvl w:ilvl="5" w:tplc="31F86B8A">
      <w:start w:val="1"/>
      <w:numFmt w:val="bullet"/>
      <w:lvlText w:val="■"/>
      <w:lvlJc w:val="left"/>
      <w:pPr>
        <w:ind w:left="4320" w:hanging="360"/>
      </w:pPr>
    </w:lvl>
    <w:lvl w:ilvl="6" w:tplc="06320204">
      <w:start w:val="1"/>
      <w:numFmt w:val="bullet"/>
      <w:lvlText w:val="●"/>
      <w:lvlJc w:val="left"/>
      <w:pPr>
        <w:ind w:left="5040" w:hanging="360"/>
      </w:pPr>
    </w:lvl>
    <w:lvl w:ilvl="7" w:tplc="C472E68C">
      <w:start w:val="1"/>
      <w:numFmt w:val="bullet"/>
      <w:lvlText w:val="●"/>
      <w:lvlJc w:val="left"/>
      <w:pPr>
        <w:ind w:left="5760" w:hanging="360"/>
      </w:pPr>
    </w:lvl>
    <w:lvl w:ilvl="8" w:tplc="086675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0310E5"/>
    <w:multiLevelType w:val="hybridMultilevel"/>
    <w:tmpl w:val="8F3420B8"/>
    <w:lvl w:ilvl="0" w:tplc="922ABA56">
      <w:start w:val="1"/>
      <w:numFmt w:val="bullet"/>
      <w:lvlText w:val="•"/>
      <w:lvlJc w:val="left"/>
      <w:pPr>
        <w:ind w:left="360" w:hanging="200"/>
      </w:pPr>
    </w:lvl>
    <w:lvl w:ilvl="1" w:tplc="FE2C7ADC">
      <w:numFmt w:val="decimal"/>
      <w:lvlText w:val=""/>
      <w:lvlJc w:val="left"/>
    </w:lvl>
    <w:lvl w:ilvl="2" w:tplc="C6DECC8E">
      <w:numFmt w:val="decimal"/>
      <w:lvlText w:val=""/>
      <w:lvlJc w:val="left"/>
    </w:lvl>
    <w:lvl w:ilvl="3" w:tplc="FCCE20E4">
      <w:numFmt w:val="decimal"/>
      <w:lvlText w:val=""/>
      <w:lvlJc w:val="left"/>
    </w:lvl>
    <w:lvl w:ilvl="4" w:tplc="5016E6F8">
      <w:numFmt w:val="decimal"/>
      <w:lvlText w:val=""/>
      <w:lvlJc w:val="left"/>
    </w:lvl>
    <w:lvl w:ilvl="5" w:tplc="5B0C6402">
      <w:numFmt w:val="decimal"/>
      <w:lvlText w:val=""/>
      <w:lvlJc w:val="left"/>
    </w:lvl>
    <w:lvl w:ilvl="6" w:tplc="0D9097BE">
      <w:numFmt w:val="decimal"/>
      <w:lvlText w:val=""/>
      <w:lvlJc w:val="left"/>
    </w:lvl>
    <w:lvl w:ilvl="7" w:tplc="E6BE8908">
      <w:numFmt w:val="decimal"/>
      <w:lvlText w:val=""/>
      <w:lvlJc w:val="left"/>
    </w:lvl>
    <w:lvl w:ilvl="8" w:tplc="96048750">
      <w:numFmt w:val="decimal"/>
      <w:lvlText w:val=""/>
      <w:lvlJc w:val="left"/>
    </w:lvl>
  </w:abstractNum>
  <w:abstractNum w:abstractNumId="3" w15:restartNumberingAfterBreak="0">
    <w:nsid w:val="3D3C5836"/>
    <w:multiLevelType w:val="hybridMultilevel"/>
    <w:tmpl w:val="8BA4B760"/>
    <w:lvl w:ilvl="0" w:tplc="72466964">
      <w:start w:val="1"/>
      <w:numFmt w:val="bullet"/>
      <w:lvlText w:val="•"/>
      <w:lvlJc w:val="left"/>
      <w:pPr>
        <w:ind w:left="360" w:hanging="200"/>
      </w:pPr>
    </w:lvl>
    <w:lvl w:ilvl="1" w:tplc="C246ADA0">
      <w:numFmt w:val="decimal"/>
      <w:lvlText w:val=""/>
      <w:lvlJc w:val="left"/>
    </w:lvl>
    <w:lvl w:ilvl="2" w:tplc="576C519E">
      <w:numFmt w:val="decimal"/>
      <w:lvlText w:val=""/>
      <w:lvlJc w:val="left"/>
    </w:lvl>
    <w:lvl w:ilvl="3" w:tplc="A0D6AED4">
      <w:numFmt w:val="decimal"/>
      <w:lvlText w:val=""/>
      <w:lvlJc w:val="left"/>
    </w:lvl>
    <w:lvl w:ilvl="4" w:tplc="85F81F54">
      <w:numFmt w:val="decimal"/>
      <w:lvlText w:val=""/>
      <w:lvlJc w:val="left"/>
    </w:lvl>
    <w:lvl w:ilvl="5" w:tplc="2A7C359C">
      <w:numFmt w:val="decimal"/>
      <w:lvlText w:val=""/>
      <w:lvlJc w:val="left"/>
    </w:lvl>
    <w:lvl w:ilvl="6" w:tplc="24DA2158">
      <w:numFmt w:val="decimal"/>
      <w:lvlText w:val=""/>
      <w:lvlJc w:val="left"/>
    </w:lvl>
    <w:lvl w:ilvl="7" w:tplc="98F0946C">
      <w:numFmt w:val="decimal"/>
      <w:lvlText w:val=""/>
      <w:lvlJc w:val="left"/>
    </w:lvl>
    <w:lvl w:ilvl="8" w:tplc="8E32C056">
      <w:numFmt w:val="decimal"/>
      <w:lvlText w:val=""/>
      <w:lvlJc w:val="left"/>
    </w:lvl>
  </w:abstractNum>
  <w:num w:numId="1" w16cid:durableId="1834711589">
    <w:abstractNumId w:val="0"/>
    <w:lvlOverride w:ilvl="0">
      <w:startOverride w:val="1"/>
    </w:lvlOverride>
  </w:num>
  <w:num w:numId="2" w16cid:durableId="504129743">
    <w:abstractNumId w:val="3"/>
    <w:lvlOverride w:ilvl="0">
      <w:startOverride w:val="1"/>
    </w:lvlOverride>
  </w:num>
  <w:num w:numId="3" w16cid:durableId="2031252764">
    <w:abstractNumId w:val="1"/>
    <w:lvlOverride w:ilvl="0">
      <w:startOverride w:val="1"/>
    </w:lvlOverride>
  </w:num>
  <w:num w:numId="4" w16cid:durableId="9270366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trackRevision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2A1"/>
    <w:rsid w:val="00062D14"/>
    <w:rsid w:val="00080B91"/>
    <w:rsid w:val="00124355"/>
    <w:rsid w:val="0024430F"/>
    <w:rsid w:val="002512A1"/>
    <w:rsid w:val="002941EF"/>
    <w:rsid w:val="002C1DB9"/>
    <w:rsid w:val="00546714"/>
    <w:rsid w:val="0065553C"/>
    <w:rsid w:val="00700E62"/>
    <w:rsid w:val="007F5202"/>
    <w:rsid w:val="00845765"/>
    <w:rsid w:val="008F5009"/>
    <w:rsid w:val="00996613"/>
    <w:rsid w:val="00AA4E9F"/>
    <w:rsid w:val="00B11169"/>
    <w:rsid w:val="00BA0D0B"/>
    <w:rsid w:val="00D53351"/>
    <w:rsid w:val="00E33CF6"/>
    <w:rsid w:val="00E652BE"/>
    <w:rsid w:val="00F2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7185"/>
  <w15:docId w15:val="{D176A73F-E493-4235-A67C-D8CEC69C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25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59A"/>
  </w:style>
  <w:style w:type="paragraph" w:styleId="Footer">
    <w:name w:val="footer"/>
    <w:basedOn w:val="Normal"/>
    <w:link w:val="FooterChar"/>
    <w:uiPriority w:val="99"/>
    <w:unhideWhenUsed/>
    <w:rsid w:val="00F225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59A"/>
  </w:style>
  <w:style w:type="paragraph" w:styleId="Revision">
    <w:name w:val="Revision"/>
    <w:hidden/>
    <w:uiPriority w:val="99"/>
    <w:semiHidden/>
    <w:rsid w:val="00062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inkedin.com/in/secopd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an@secop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reer.secop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788</Words>
  <Characters>5489</Characters>
  <Application>Microsoft Office Word</Application>
  <DocSecurity>0</DocSecurity>
  <Lines>75</Lines>
  <Paragraphs>47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Cullen - Cybersecurity Engineer Resume</dc:title>
  <dc:creator>Sean Cullen</dc:creator>
  <dc:description>Cybersecurity Engineer Resume</dc:description>
  <cp:lastModifiedBy>root</cp:lastModifiedBy>
  <cp:revision>4</cp:revision>
  <dcterms:created xsi:type="dcterms:W3CDTF">2026-05-08T13:55:00Z</dcterms:created>
  <dcterms:modified xsi:type="dcterms:W3CDTF">2026-05-12T18:54:00Z</dcterms:modified>
</cp:coreProperties>
</file>