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9699" w14:textId="226B342A" w:rsidR="00CC5B9E" w:rsidRDefault="00B430B4">
      <w:pPr>
        <w:spacing w:line="240" w:lineRule="auto"/>
        <w:rPr>
          <w:rFonts w:ascii="Barlow Medium" w:eastAsia="Barlow Medium" w:hAnsi="Barlow Medium" w:cs="Barlow Medium"/>
          <w:sz w:val="36"/>
          <w:szCs w:val="36"/>
        </w:rPr>
      </w:pPr>
      <w:r>
        <w:rPr>
          <w:rFonts w:ascii="Barlow Medium" w:eastAsia="Barlow Medium" w:hAnsi="Barlow Medium" w:cs="Barlow Medium"/>
          <w:sz w:val="36"/>
          <w:szCs w:val="36"/>
        </w:rPr>
        <w:t>A</w:t>
      </w:r>
      <w:r w:rsidR="008041F1">
        <w:rPr>
          <w:rFonts w:ascii="Barlow Medium" w:eastAsia="Barlow Medium" w:hAnsi="Barlow Medium" w:cs="Barlow Medium"/>
          <w:sz w:val="36"/>
          <w:szCs w:val="36"/>
        </w:rPr>
        <w:t>ssignment</w:t>
      </w:r>
      <w:r>
        <w:rPr>
          <w:rFonts w:ascii="Barlow Medium" w:eastAsia="Barlow Medium" w:hAnsi="Barlow Medium" w:cs="Barlow Medium"/>
          <w:sz w:val="36"/>
          <w:szCs w:val="36"/>
        </w:rPr>
        <w:t xml:space="preserve"> 1</w:t>
      </w:r>
    </w:p>
    <w:p w14:paraId="04C632FE" w14:textId="04AB1DC5" w:rsidR="00CC5B9E" w:rsidRDefault="008041F1">
      <w:pPr>
        <w:spacing w:line="240" w:lineRule="auto"/>
        <w:rPr>
          <w:rFonts w:ascii="Barlow Medium" w:eastAsia="Barlow Medium" w:hAnsi="Barlow Medium" w:cs="Barlow Medium"/>
          <w:color w:val="335566"/>
          <w:sz w:val="36"/>
          <w:szCs w:val="36"/>
        </w:rPr>
      </w:pPr>
      <w:r>
        <w:rPr>
          <w:rFonts w:ascii="Barlow Medium" w:eastAsia="Barlow Medium" w:hAnsi="Barlow Medium" w:cs="Barlow Medium"/>
          <w:color w:val="335566"/>
          <w:sz w:val="36"/>
          <w:szCs w:val="36"/>
        </w:rPr>
        <w:t xml:space="preserve">Task </w:t>
      </w:r>
      <w:r w:rsidR="0014753A">
        <w:rPr>
          <w:rFonts w:ascii="Barlow Medium" w:eastAsia="Barlow Medium" w:hAnsi="Barlow Medium" w:cs="Barlow Medium"/>
          <w:color w:val="335566"/>
          <w:sz w:val="36"/>
          <w:szCs w:val="36"/>
        </w:rPr>
        <w:t>8</w:t>
      </w:r>
    </w:p>
    <w:p w14:paraId="3D87DAE0" w14:textId="77777777" w:rsidR="00D95DFF" w:rsidRDefault="00D95DFF" w:rsidP="00D95DFF">
      <w:pPr>
        <w:pBdr>
          <w:top w:val="nil"/>
          <w:left w:val="nil"/>
          <w:bottom w:val="nil"/>
          <w:right w:val="nil"/>
          <w:between w:val="nil"/>
        </w:pBdr>
        <w:spacing w:line="240" w:lineRule="auto"/>
        <w:rPr>
          <w:rFonts w:ascii="Barlow" w:eastAsia="Barlow" w:hAnsi="Barlow" w:cs="Barlow"/>
          <w:b/>
          <w:sz w:val="28"/>
          <w:szCs w:val="28"/>
        </w:rPr>
      </w:pPr>
    </w:p>
    <w:p w14:paraId="07FDC834" w14:textId="1A1F4ADE" w:rsidR="00D95DFF" w:rsidRDefault="00D95DFF" w:rsidP="00D95DFF">
      <w:pPr>
        <w:pBdr>
          <w:top w:val="nil"/>
          <w:left w:val="nil"/>
          <w:bottom w:val="nil"/>
          <w:right w:val="nil"/>
          <w:between w:val="nil"/>
        </w:pBdr>
        <w:spacing w:line="240" w:lineRule="auto"/>
        <w:rPr>
          <w:rFonts w:ascii="Barlow SemiBold" w:eastAsia="Barlow SemiBold" w:hAnsi="Barlow SemiBold" w:cs="Barlow SemiBold"/>
          <w:color w:val="335566"/>
          <w:sz w:val="28"/>
          <w:szCs w:val="28"/>
        </w:rPr>
      </w:pPr>
      <w:r>
        <w:rPr>
          <w:rFonts w:ascii="Barlow" w:eastAsia="Barlow" w:hAnsi="Barlow" w:cs="Barlow"/>
          <w:b/>
          <w:sz w:val="28"/>
          <w:szCs w:val="28"/>
        </w:rPr>
        <w:t>Author Details</w:t>
      </w:r>
    </w:p>
    <w:p w14:paraId="429EF1B8" w14:textId="466158A2" w:rsidR="00CC5B9E" w:rsidRDefault="00D95DFF">
      <w:pPr>
        <w:spacing w:line="240" w:lineRule="auto"/>
        <w:rPr>
          <w:rFonts w:ascii="Poppins" w:eastAsia="Poppins" w:hAnsi="Poppins" w:cs="Poppins"/>
          <w:sz w:val="36"/>
          <w:szCs w:val="36"/>
        </w:rPr>
      </w:pPr>
      <w:r>
        <w:rPr>
          <w:rFonts w:ascii="Poppins" w:eastAsia="Poppins" w:hAnsi="Poppins" w:cs="Poppins"/>
        </w:rPr>
        <w:t>&lt;</w:t>
      </w:r>
      <w:r w:rsidR="00E12967">
        <w:rPr>
          <w:rFonts w:ascii="Poppins" w:eastAsia="Poppins" w:hAnsi="Poppins" w:cs="Poppins"/>
        </w:rPr>
        <w:t>Chua Sheng Xin</w:t>
      </w:r>
      <w:r>
        <w:rPr>
          <w:rFonts w:ascii="Poppins" w:eastAsia="Poppins" w:hAnsi="Poppins" w:cs="Poppins"/>
        </w:rPr>
        <w:t>&gt;, &lt;</w:t>
      </w:r>
      <w:r w:rsidR="00E12967">
        <w:rPr>
          <w:rFonts w:ascii="Poppins" w:eastAsia="Poppins" w:hAnsi="Poppins" w:cs="Poppins"/>
        </w:rPr>
        <w:t>32837933</w:t>
      </w:r>
      <w:r>
        <w:rPr>
          <w:rFonts w:ascii="Poppins" w:eastAsia="Poppins" w:hAnsi="Poppins" w:cs="Poppins"/>
        </w:rPr>
        <w:t>&gt;</w:t>
      </w:r>
    </w:p>
    <w:p w14:paraId="248B4981" w14:textId="77777777" w:rsidR="00D95DFF" w:rsidRDefault="00D95DFF">
      <w:pPr>
        <w:spacing w:line="240" w:lineRule="auto"/>
        <w:rPr>
          <w:rFonts w:ascii="Poppins" w:eastAsia="Poppins" w:hAnsi="Poppins" w:cs="Poppins"/>
          <w:sz w:val="36"/>
          <w:szCs w:val="36"/>
        </w:rPr>
      </w:pPr>
    </w:p>
    <w:p w14:paraId="176B2D27" w14:textId="1AA774AA" w:rsidR="0014753A" w:rsidRDefault="0014753A" w:rsidP="0014753A">
      <w:pPr>
        <w:spacing w:line="240" w:lineRule="auto"/>
        <w:rPr>
          <w:rFonts w:ascii="Barlow" w:eastAsia="Barlow" w:hAnsi="Barlow" w:cs="Barlow"/>
          <w:b/>
          <w:sz w:val="28"/>
          <w:szCs w:val="28"/>
        </w:rPr>
      </w:pPr>
      <w:r>
        <w:rPr>
          <w:rFonts w:ascii="Barlow" w:eastAsia="Barlow" w:hAnsi="Barlow" w:cs="Barlow"/>
          <w:b/>
          <w:sz w:val="28"/>
          <w:szCs w:val="28"/>
        </w:rPr>
        <w:t xml:space="preserve">Identify the most appropriate black box testing strategy for each piece of </w:t>
      </w:r>
      <w:proofErr w:type="gramStart"/>
      <w:r>
        <w:rPr>
          <w:rFonts w:ascii="Barlow" w:eastAsia="Barlow" w:hAnsi="Barlow" w:cs="Barlow"/>
          <w:b/>
          <w:sz w:val="28"/>
          <w:szCs w:val="28"/>
        </w:rPr>
        <w:t>functionality, and</w:t>
      </w:r>
      <w:proofErr w:type="gramEnd"/>
      <w:r>
        <w:rPr>
          <w:rFonts w:ascii="Barlow" w:eastAsia="Barlow" w:hAnsi="Barlow" w:cs="Barlow"/>
          <w:b/>
          <w:sz w:val="28"/>
          <w:szCs w:val="28"/>
        </w:rPr>
        <w:t xml:space="preserve"> justify your answer.</w:t>
      </w:r>
    </w:p>
    <w:p w14:paraId="43E2E947" w14:textId="697A290D" w:rsidR="0014753A" w:rsidRPr="0014753A" w:rsidRDefault="0014753A" w:rsidP="0014753A">
      <w:pPr>
        <w:spacing w:line="240" w:lineRule="auto"/>
        <w:jc w:val="both"/>
        <w:rPr>
          <w:rFonts w:ascii="Poppins" w:eastAsia="Poppins" w:hAnsi="Poppins" w:cs="Poppins"/>
          <w:i/>
          <w:iCs/>
        </w:rPr>
      </w:pPr>
      <w:r>
        <w:rPr>
          <w:rFonts w:ascii="Poppins" w:eastAsia="Poppins" w:hAnsi="Poppins" w:cs="Poppins"/>
          <w:i/>
          <w:iCs/>
        </w:rPr>
        <w:t>Write</w:t>
      </w:r>
      <w:r w:rsidRPr="00EB2000">
        <w:rPr>
          <w:rFonts w:ascii="Poppins" w:eastAsia="Poppins" w:hAnsi="Poppins" w:cs="Poppins"/>
          <w:i/>
          <w:iCs/>
        </w:rPr>
        <w:t xml:space="preserve"> </w:t>
      </w:r>
      <w:r>
        <w:rPr>
          <w:rFonts w:ascii="Poppins" w:eastAsia="Poppins" w:hAnsi="Poppins" w:cs="Poppins"/>
          <w:i/>
          <w:iCs/>
        </w:rPr>
        <w:t xml:space="preserve">2 </w:t>
      </w:r>
      <w:r w:rsidR="007434A2">
        <w:rPr>
          <w:rFonts w:ascii="Poppins" w:eastAsia="Poppins" w:hAnsi="Poppins" w:cs="Poppins"/>
          <w:i/>
          <w:iCs/>
        </w:rPr>
        <w:t xml:space="preserve">paragraphs </w:t>
      </w:r>
      <w:r>
        <w:rPr>
          <w:rFonts w:ascii="Poppins" w:eastAsia="Poppins" w:hAnsi="Poppins" w:cs="Poppins"/>
          <w:i/>
          <w:iCs/>
        </w:rPr>
        <w:t>of justification</w:t>
      </w:r>
      <w:r w:rsidRPr="00EB2000">
        <w:rPr>
          <w:rFonts w:ascii="Poppins" w:eastAsia="Poppins" w:hAnsi="Poppins" w:cs="Poppins"/>
          <w:i/>
          <w:iCs/>
        </w:rPr>
        <w:t xml:space="preserve"> per </w:t>
      </w:r>
      <w:r>
        <w:rPr>
          <w:rFonts w:ascii="Poppins" w:eastAsia="Poppins" w:hAnsi="Poppins" w:cs="Poppins"/>
          <w:i/>
          <w:iCs/>
        </w:rPr>
        <w:t>answer</w:t>
      </w:r>
      <w:r w:rsidR="005670AF">
        <w:rPr>
          <w:rFonts w:ascii="Poppins" w:eastAsia="Poppins" w:hAnsi="Poppins" w:cs="Poppins"/>
          <w:i/>
          <w:iCs/>
        </w:rPr>
        <w:t>, and mention at least one alternate strategy and why it would not work as well as your chosen strategy</w:t>
      </w:r>
      <w:r w:rsidRPr="00EB2000">
        <w:rPr>
          <w:rFonts w:ascii="Poppins" w:eastAsia="Poppins" w:hAnsi="Poppins" w:cs="Poppins"/>
          <w:i/>
          <w:iCs/>
        </w:rPr>
        <w:t>.</w:t>
      </w:r>
    </w:p>
    <w:p w14:paraId="16A37278" w14:textId="77777777" w:rsidR="0014753A" w:rsidRDefault="0014753A">
      <w:pPr>
        <w:spacing w:line="240" w:lineRule="auto"/>
        <w:rPr>
          <w:rFonts w:ascii="Poppins" w:eastAsia="Poppins" w:hAnsi="Poppins" w:cs="Poppins"/>
          <w:sz w:val="36"/>
          <w:szCs w:val="36"/>
        </w:rPr>
      </w:pPr>
    </w:p>
    <w:p w14:paraId="076D8386" w14:textId="79A06824" w:rsidR="00BC341E" w:rsidRPr="00942F48" w:rsidRDefault="00BC341E" w:rsidP="00BC341E">
      <w:pPr>
        <w:spacing w:line="240" w:lineRule="auto"/>
        <w:jc w:val="both"/>
        <w:rPr>
          <w:rFonts w:ascii="Poppins" w:eastAsia="Poppins" w:hAnsi="Poppins" w:cs="Poppins"/>
          <w:b/>
          <w:bCs/>
        </w:rPr>
      </w:pPr>
      <w:r>
        <w:rPr>
          <w:rFonts w:ascii="Poppins" w:eastAsia="Poppins" w:hAnsi="Poppins" w:cs="Poppins"/>
          <w:b/>
          <w:bCs/>
        </w:rPr>
        <w:t xml:space="preserve">Functionality 1: </w:t>
      </w:r>
      <w:r w:rsidR="00363C58" w:rsidRPr="00363C58">
        <w:rPr>
          <w:rFonts w:ascii="Poppins" w:eastAsia="Poppins" w:hAnsi="Poppins" w:cs="Poppins"/>
          <w:b/>
          <w:bCs/>
        </w:rPr>
        <w:t>Whether an item is overdue.</w:t>
      </w:r>
    </w:p>
    <w:p w14:paraId="66FD893D" w14:textId="00E9399E" w:rsidR="0014753A" w:rsidRDefault="00BC341E" w:rsidP="0014753A">
      <w:pPr>
        <w:spacing w:line="240" w:lineRule="auto"/>
        <w:jc w:val="both"/>
        <w:rPr>
          <w:rFonts w:ascii="Poppins" w:eastAsia="Poppins" w:hAnsi="Poppins" w:cs="Poppins"/>
        </w:rPr>
      </w:pPr>
      <w:r>
        <w:rPr>
          <w:rFonts w:ascii="Poppins" w:eastAsia="Poppins" w:hAnsi="Poppins" w:cs="Poppins"/>
        </w:rPr>
        <w:t>Testing strategy</w:t>
      </w:r>
      <w:r w:rsidR="0014753A">
        <w:rPr>
          <w:rFonts w:ascii="Poppins" w:eastAsia="Poppins" w:hAnsi="Poppins" w:cs="Poppins"/>
        </w:rPr>
        <w:t xml:space="preserve">: </w:t>
      </w:r>
      <w:r w:rsidR="00E12967" w:rsidRPr="00E12967">
        <w:rPr>
          <w:rFonts w:ascii="Poppins" w:eastAsia="Poppins" w:hAnsi="Poppins" w:cs="Poppins"/>
        </w:rPr>
        <w:t>Boundary Value Analysis (BVA) and Equivalence Partitioning (EP)</w:t>
      </w:r>
    </w:p>
    <w:p w14:paraId="2786DB6D" w14:textId="77777777" w:rsidR="0014753A" w:rsidRDefault="0014753A" w:rsidP="0014753A">
      <w:pPr>
        <w:spacing w:line="240" w:lineRule="auto"/>
        <w:jc w:val="both"/>
        <w:rPr>
          <w:rFonts w:ascii="Poppins" w:eastAsia="Poppins" w:hAnsi="Poppins" w:cs="Poppins"/>
        </w:rPr>
      </w:pPr>
    </w:p>
    <w:p w14:paraId="1D7CFDA6" w14:textId="11753102" w:rsidR="00E12967" w:rsidRPr="00E12967" w:rsidRDefault="0014753A" w:rsidP="00E12967">
      <w:pPr>
        <w:spacing w:line="240" w:lineRule="auto"/>
        <w:jc w:val="both"/>
        <w:rPr>
          <w:rFonts w:ascii="Poppins" w:eastAsia="Poppins" w:hAnsi="Poppins" w:cs="Poppins"/>
        </w:rPr>
      </w:pPr>
      <w:r>
        <w:rPr>
          <w:rFonts w:ascii="Poppins" w:eastAsia="Poppins" w:hAnsi="Poppins" w:cs="Poppins"/>
        </w:rPr>
        <w:t>Justification:</w:t>
      </w:r>
      <w:r w:rsidR="00E12967">
        <w:rPr>
          <w:rFonts w:ascii="Poppins" w:eastAsia="Poppins" w:hAnsi="Poppins" w:cs="Poppins"/>
        </w:rPr>
        <w:t xml:space="preserve"> </w:t>
      </w:r>
      <w:r w:rsidR="00E12967" w:rsidRPr="00E12967">
        <w:rPr>
          <w:rFonts w:ascii="Poppins" w:eastAsia="Poppins" w:hAnsi="Poppins" w:cs="Poppins"/>
        </w:rPr>
        <w:t xml:space="preserve">Boundary Value Analysis (BVA) is highly effective </w:t>
      </w:r>
      <w:r w:rsidR="00E12967">
        <w:rPr>
          <w:rFonts w:ascii="Poppins" w:eastAsia="Poppins" w:hAnsi="Poppins" w:cs="Poppins"/>
        </w:rPr>
        <w:t>for d</w:t>
      </w:r>
      <w:r w:rsidR="00E12967" w:rsidRPr="00E12967">
        <w:rPr>
          <w:rFonts w:ascii="Poppins" w:eastAsia="Poppins" w:hAnsi="Poppins" w:cs="Poppins"/>
        </w:rPr>
        <w:t xml:space="preserve">etermining whether an item is overdue because it focuses on the edge cases, which are the most likely points where errors may occur. Since this functionality involves date comparisons, testing the dates just before, on, and just after the due date will ensure that the system </w:t>
      </w:r>
      <w:r w:rsidR="004130A7">
        <w:rPr>
          <w:rFonts w:ascii="Poppins" w:eastAsia="Poppins" w:hAnsi="Poppins" w:cs="Poppins"/>
        </w:rPr>
        <w:t>correct</w:t>
      </w:r>
      <w:r w:rsidR="00E12967" w:rsidRPr="00E12967">
        <w:rPr>
          <w:rFonts w:ascii="Poppins" w:eastAsia="Poppins" w:hAnsi="Poppins" w:cs="Poppins"/>
        </w:rPr>
        <w:t>ly identifies the transition from not overdue to overdue. For example, testing the exact due date (</w:t>
      </w:r>
      <w:r w:rsidR="00E12967">
        <w:rPr>
          <w:rFonts w:ascii="Poppins" w:eastAsia="Poppins" w:hAnsi="Poppins" w:cs="Poppins"/>
        </w:rPr>
        <w:t xml:space="preserve">should </w:t>
      </w:r>
      <w:r w:rsidR="00E12967" w:rsidRPr="00E12967">
        <w:rPr>
          <w:rFonts w:ascii="Poppins" w:eastAsia="Poppins" w:hAnsi="Poppins" w:cs="Poppins"/>
        </w:rPr>
        <w:t xml:space="preserve">return false) and the day after (should return true) can reveal any </w:t>
      </w:r>
      <w:r w:rsidR="00E12967">
        <w:rPr>
          <w:rFonts w:ascii="Poppins" w:eastAsia="Poppins" w:hAnsi="Poppins" w:cs="Poppins"/>
        </w:rPr>
        <w:t xml:space="preserve">slight </w:t>
      </w:r>
      <w:r w:rsidR="00E12967" w:rsidRPr="00E12967">
        <w:rPr>
          <w:rFonts w:ascii="Poppins" w:eastAsia="Poppins" w:hAnsi="Poppins" w:cs="Poppins"/>
        </w:rPr>
        <w:t xml:space="preserve">errors. Equivalence Partitioning (EP) </w:t>
      </w:r>
      <w:r w:rsidR="00E12967">
        <w:rPr>
          <w:rFonts w:ascii="Poppins" w:eastAsia="Poppins" w:hAnsi="Poppins" w:cs="Poppins"/>
        </w:rPr>
        <w:t>meanwhile reduces</w:t>
      </w:r>
      <w:r w:rsidR="00E12967" w:rsidRPr="00E12967">
        <w:rPr>
          <w:rFonts w:ascii="Poppins" w:eastAsia="Poppins" w:hAnsi="Poppins" w:cs="Poppins"/>
        </w:rPr>
        <w:t xml:space="preserve"> the number of test cases needed while still covering all possible inputs. By grouping dates into equivalent classes</w:t>
      </w:r>
      <w:r w:rsidR="00E12967">
        <w:rPr>
          <w:rFonts w:ascii="Poppins" w:eastAsia="Poppins" w:hAnsi="Poppins" w:cs="Poppins"/>
        </w:rPr>
        <w:t xml:space="preserve">, </w:t>
      </w:r>
      <w:r w:rsidR="00E12967" w:rsidRPr="00E12967">
        <w:rPr>
          <w:rFonts w:ascii="Poppins" w:eastAsia="Poppins" w:hAnsi="Poppins" w:cs="Poppins"/>
        </w:rPr>
        <w:t>those before the due date and those after</w:t>
      </w:r>
      <w:r w:rsidR="00E12967">
        <w:rPr>
          <w:rFonts w:ascii="Poppins" w:eastAsia="Poppins" w:hAnsi="Poppins" w:cs="Poppins"/>
        </w:rPr>
        <w:t xml:space="preserve">, </w:t>
      </w:r>
      <w:r w:rsidR="00E12967" w:rsidRPr="00E12967">
        <w:rPr>
          <w:rFonts w:ascii="Poppins" w:eastAsia="Poppins" w:hAnsi="Poppins" w:cs="Poppins"/>
        </w:rPr>
        <w:t>it ensures that the system behaves consistently across the ranges without exhaustive testing of every possible date.</w:t>
      </w:r>
    </w:p>
    <w:p w14:paraId="5F1B9548" w14:textId="77777777" w:rsidR="00E12967" w:rsidRPr="00E12967" w:rsidRDefault="00E12967" w:rsidP="00E12967">
      <w:pPr>
        <w:spacing w:line="240" w:lineRule="auto"/>
        <w:jc w:val="both"/>
        <w:rPr>
          <w:rFonts w:ascii="Poppins" w:eastAsia="Poppins" w:hAnsi="Poppins" w:cs="Poppins"/>
        </w:rPr>
      </w:pPr>
    </w:p>
    <w:p w14:paraId="7B9CBE82" w14:textId="5478DB83" w:rsidR="0014753A" w:rsidRPr="00E12967" w:rsidRDefault="00E12967" w:rsidP="00E12967">
      <w:pPr>
        <w:spacing w:line="240" w:lineRule="auto"/>
        <w:jc w:val="both"/>
        <w:rPr>
          <w:rFonts w:ascii="Poppins" w:eastAsia="Poppins" w:hAnsi="Poppins" w:cs="Poppins"/>
          <w:lang w:val="en-MY"/>
        </w:rPr>
      </w:pPr>
      <w:r w:rsidRPr="00E12967">
        <w:rPr>
          <w:rFonts w:ascii="Poppins" w:eastAsia="Poppins" w:hAnsi="Poppins" w:cs="Poppins"/>
        </w:rPr>
        <w:t xml:space="preserve">An alternative strategy </w:t>
      </w:r>
      <w:r w:rsidR="004130A7">
        <w:rPr>
          <w:rFonts w:ascii="Poppins" w:eastAsia="Poppins" w:hAnsi="Poppins" w:cs="Poppins"/>
        </w:rPr>
        <w:t>is</w:t>
      </w:r>
      <w:r w:rsidRPr="00E12967">
        <w:rPr>
          <w:rFonts w:ascii="Poppins" w:eastAsia="Poppins" w:hAnsi="Poppins" w:cs="Poppins"/>
        </w:rPr>
        <w:t xml:space="preserve"> Decision Table Testing</w:t>
      </w:r>
      <w:r>
        <w:rPr>
          <w:rFonts w:ascii="Poppins" w:eastAsia="Poppins" w:hAnsi="Poppins" w:cs="Poppins"/>
        </w:rPr>
        <w:t xml:space="preserve"> that</w:t>
      </w:r>
      <w:r w:rsidRPr="00E12967">
        <w:rPr>
          <w:rFonts w:ascii="Poppins" w:eastAsia="Poppins" w:hAnsi="Poppins" w:cs="Poppins"/>
        </w:rPr>
        <w:t xml:space="preserve"> is effective for functionalities involving multiple conditions leading to different outcomes. </w:t>
      </w:r>
      <w:r w:rsidR="004130A7" w:rsidRPr="00E12967">
        <w:rPr>
          <w:rFonts w:ascii="Poppins" w:eastAsia="Poppins" w:hAnsi="Poppins" w:cs="Poppins"/>
        </w:rPr>
        <w:t>However,</w:t>
      </w:r>
      <w:r w:rsidRPr="00E12967">
        <w:rPr>
          <w:rFonts w:ascii="Poppins" w:eastAsia="Poppins" w:hAnsi="Poppins" w:cs="Poppins"/>
        </w:rPr>
        <w:t xml:space="preserve"> for a simple overdue check based on a date comparison, decision tables might </w:t>
      </w:r>
      <w:r w:rsidR="004130A7">
        <w:rPr>
          <w:rFonts w:ascii="Poppins" w:eastAsia="Poppins" w:hAnsi="Poppins" w:cs="Poppins"/>
        </w:rPr>
        <w:t xml:space="preserve">be </w:t>
      </w:r>
      <w:r w:rsidRPr="00E12967">
        <w:rPr>
          <w:rFonts w:ascii="Poppins" w:eastAsia="Poppins" w:hAnsi="Poppins" w:cs="Poppins"/>
        </w:rPr>
        <w:t xml:space="preserve">unnecessary complex. The decision table would </w:t>
      </w:r>
      <w:r w:rsidR="004130A7">
        <w:rPr>
          <w:rFonts w:ascii="Poppins" w:eastAsia="Poppins" w:hAnsi="Poppins" w:cs="Poppins"/>
        </w:rPr>
        <w:t>only have</w:t>
      </w:r>
      <w:r w:rsidRPr="00E12967">
        <w:rPr>
          <w:rFonts w:ascii="Poppins" w:eastAsia="Poppins" w:hAnsi="Poppins" w:cs="Poppins"/>
        </w:rPr>
        <w:t xml:space="preserve"> two rules</w:t>
      </w:r>
      <w:r>
        <w:rPr>
          <w:rFonts w:ascii="Poppins" w:eastAsia="Poppins" w:hAnsi="Poppins" w:cs="Poppins"/>
        </w:rPr>
        <w:t xml:space="preserve">, </w:t>
      </w:r>
      <w:r w:rsidRPr="00E12967">
        <w:rPr>
          <w:rFonts w:ascii="Poppins" w:eastAsia="Poppins" w:hAnsi="Poppins" w:cs="Poppins"/>
        </w:rPr>
        <w:t xml:space="preserve">before due date and after due date, making it less efficient compared to BVA and EP which are directly </w:t>
      </w:r>
      <w:r w:rsidR="004130A7">
        <w:rPr>
          <w:rFonts w:ascii="Poppins" w:eastAsia="Poppins" w:hAnsi="Poppins" w:cs="Poppins"/>
        </w:rPr>
        <w:t>concerned with the testcases</w:t>
      </w:r>
      <w:r w:rsidRPr="00E12967">
        <w:rPr>
          <w:rFonts w:ascii="Poppins" w:eastAsia="Poppins" w:hAnsi="Poppins" w:cs="Poppins"/>
        </w:rPr>
        <w:t xml:space="preserve">. BVA and EP are more straightforward and </w:t>
      </w:r>
      <w:r w:rsidR="004130A7">
        <w:rPr>
          <w:rFonts w:ascii="Poppins" w:eastAsia="Poppins" w:hAnsi="Poppins" w:cs="Poppins"/>
        </w:rPr>
        <w:t>easier to implement.</w:t>
      </w:r>
    </w:p>
    <w:p w14:paraId="015DD870" w14:textId="77777777" w:rsidR="00EB2000" w:rsidRDefault="00EB2000" w:rsidP="00EB2000">
      <w:pPr>
        <w:spacing w:line="240" w:lineRule="auto"/>
        <w:jc w:val="both"/>
        <w:rPr>
          <w:rFonts w:ascii="Poppins" w:eastAsia="Poppins" w:hAnsi="Poppins" w:cs="Poppins"/>
        </w:rPr>
      </w:pPr>
    </w:p>
    <w:p w14:paraId="3696D89C" w14:textId="15724D9B" w:rsidR="00BC341E" w:rsidRPr="00942F48" w:rsidRDefault="00BC341E" w:rsidP="00BC341E">
      <w:pPr>
        <w:spacing w:line="240" w:lineRule="auto"/>
        <w:jc w:val="both"/>
        <w:rPr>
          <w:rFonts w:ascii="Poppins" w:eastAsia="Poppins" w:hAnsi="Poppins" w:cs="Poppins"/>
          <w:b/>
          <w:bCs/>
        </w:rPr>
      </w:pPr>
      <w:r>
        <w:rPr>
          <w:rFonts w:ascii="Poppins" w:eastAsia="Poppins" w:hAnsi="Poppins" w:cs="Poppins"/>
          <w:b/>
          <w:bCs/>
        </w:rPr>
        <w:t xml:space="preserve">Functionality 2: </w:t>
      </w:r>
      <w:r w:rsidR="00411D43" w:rsidRPr="00411D43">
        <w:rPr>
          <w:rFonts w:ascii="Poppins" w:eastAsia="Poppins" w:hAnsi="Poppins" w:cs="Poppins"/>
          <w:b/>
          <w:bCs/>
        </w:rPr>
        <w:t>The calculation of fees owed.</w:t>
      </w:r>
    </w:p>
    <w:p w14:paraId="5400A014" w14:textId="05A289E0" w:rsidR="00BC341E" w:rsidRDefault="00BC341E" w:rsidP="00BC341E">
      <w:pPr>
        <w:spacing w:line="240" w:lineRule="auto"/>
        <w:jc w:val="both"/>
        <w:rPr>
          <w:rFonts w:ascii="Poppins" w:eastAsia="Poppins" w:hAnsi="Poppins" w:cs="Poppins"/>
        </w:rPr>
      </w:pPr>
      <w:r>
        <w:rPr>
          <w:rFonts w:ascii="Poppins" w:eastAsia="Poppins" w:hAnsi="Poppins" w:cs="Poppins"/>
        </w:rPr>
        <w:t xml:space="preserve">Testing strategy: </w:t>
      </w:r>
      <w:r w:rsidR="004130A7" w:rsidRPr="004130A7">
        <w:rPr>
          <w:rFonts w:ascii="Poppins" w:eastAsia="Poppins" w:hAnsi="Poppins" w:cs="Poppins"/>
        </w:rPr>
        <w:t>Decision Table Testing</w:t>
      </w:r>
    </w:p>
    <w:p w14:paraId="3709FD14" w14:textId="77777777" w:rsidR="00BC341E" w:rsidRDefault="00BC341E" w:rsidP="00BC341E">
      <w:pPr>
        <w:spacing w:line="240" w:lineRule="auto"/>
        <w:jc w:val="both"/>
        <w:rPr>
          <w:rFonts w:ascii="Poppins" w:eastAsia="Poppins" w:hAnsi="Poppins" w:cs="Poppins"/>
        </w:rPr>
      </w:pPr>
    </w:p>
    <w:p w14:paraId="0C06446F" w14:textId="159401EC" w:rsidR="004130A7" w:rsidRPr="004130A7" w:rsidRDefault="00BC341E" w:rsidP="004130A7">
      <w:pPr>
        <w:spacing w:line="240" w:lineRule="auto"/>
        <w:jc w:val="both"/>
        <w:rPr>
          <w:rFonts w:ascii="Poppins" w:eastAsia="Poppins" w:hAnsi="Poppins" w:cs="Poppins"/>
        </w:rPr>
      </w:pPr>
      <w:r>
        <w:rPr>
          <w:rFonts w:ascii="Poppins" w:eastAsia="Poppins" w:hAnsi="Poppins" w:cs="Poppins"/>
        </w:rPr>
        <w:t>Justification:</w:t>
      </w:r>
      <w:r w:rsidR="004130A7">
        <w:rPr>
          <w:rFonts w:ascii="Poppins" w:eastAsia="Poppins" w:hAnsi="Poppins" w:cs="Poppins"/>
        </w:rPr>
        <w:t xml:space="preserve"> </w:t>
      </w:r>
      <w:r w:rsidR="004130A7" w:rsidRPr="004130A7">
        <w:rPr>
          <w:rFonts w:ascii="Poppins" w:eastAsia="Poppins" w:hAnsi="Poppins" w:cs="Poppins"/>
        </w:rPr>
        <w:t xml:space="preserve">Decision Table Testing is ideal for the calculation of fees owed because it allows for a systematic approach to testing all possible combinations of inputs, such as age brackets, outstanding fees, and applicable discounts. This functionality involves several conditions that interact in different ways and a decision table helps map out all these possible interactions to </w:t>
      </w:r>
      <w:r w:rsidR="00296FC7">
        <w:rPr>
          <w:rFonts w:ascii="Poppins" w:eastAsia="Poppins" w:hAnsi="Poppins" w:cs="Poppins"/>
        </w:rPr>
        <w:t>test every possible scenario</w:t>
      </w:r>
      <w:r w:rsidR="004130A7" w:rsidRPr="004130A7">
        <w:rPr>
          <w:rFonts w:ascii="Poppins" w:eastAsia="Poppins" w:hAnsi="Poppins" w:cs="Poppins"/>
        </w:rPr>
        <w:t xml:space="preserve">. For example, it can handle </w:t>
      </w:r>
      <w:r w:rsidR="004130A7" w:rsidRPr="004130A7">
        <w:rPr>
          <w:rFonts w:ascii="Poppins" w:eastAsia="Poppins" w:hAnsi="Poppins" w:cs="Poppins"/>
        </w:rPr>
        <w:lastRenderedPageBreak/>
        <w:t xml:space="preserve">cases where different age groups receive different discounts and ensure that the correct fee is calculated for each possible combination. This comprehensive approach </w:t>
      </w:r>
      <w:r w:rsidR="00296FC7">
        <w:rPr>
          <w:rFonts w:ascii="Poppins" w:eastAsia="Poppins" w:hAnsi="Poppins" w:cs="Poppins"/>
        </w:rPr>
        <w:t xml:space="preserve">makes certain </w:t>
      </w:r>
      <w:r w:rsidR="004130A7" w:rsidRPr="004130A7">
        <w:rPr>
          <w:rFonts w:ascii="Poppins" w:eastAsia="Poppins" w:hAnsi="Poppins" w:cs="Poppins"/>
        </w:rPr>
        <w:t>that no possible condition is overlooked.</w:t>
      </w:r>
    </w:p>
    <w:p w14:paraId="677C14BD" w14:textId="77777777" w:rsidR="004130A7" w:rsidRPr="004130A7" w:rsidRDefault="004130A7" w:rsidP="004130A7">
      <w:pPr>
        <w:spacing w:line="240" w:lineRule="auto"/>
        <w:jc w:val="both"/>
        <w:rPr>
          <w:rFonts w:ascii="Poppins" w:eastAsia="Poppins" w:hAnsi="Poppins" w:cs="Poppins"/>
        </w:rPr>
      </w:pPr>
    </w:p>
    <w:p w14:paraId="153EABA1" w14:textId="2D93525D" w:rsidR="00BC341E" w:rsidRPr="004130A7" w:rsidRDefault="004130A7" w:rsidP="004130A7">
      <w:pPr>
        <w:spacing w:line="240" w:lineRule="auto"/>
        <w:jc w:val="both"/>
        <w:rPr>
          <w:rFonts w:ascii="Poppins" w:eastAsia="Poppins" w:hAnsi="Poppins" w:cs="Poppins"/>
          <w:lang w:val="en-MY"/>
        </w:rPr>
      </w:pPr>
      <w:r w:rsidRPr="004130A7">
        <w:rPr>
          <w:rFonts w:ascii="Poppins" w:eastAsia="Poppins" w:hAnsi="Poppins" w:cs="Poppins"/>
        </w:rPr>
        <w:t xml:space="preserve">An alternative strategy </w:t>
      </w:r>
      <w:r w:rsidR="00296FC7">
        <w:rPr>
          <w:rFonts w:ascii="Poppins" w:eastAsia="Poppins" w:hAnsi="Poppins" w:cs="Poppins"/>
        </w:rPr>
        <w:t>in</w:t>
      </w:r>
      <w:r w:rsidRPr="004130A7">
        <w:rPr>
          <w:rFonts w:ascii="Poppins" w:eastAsia="Poppins" w:hAnsi="Poppins" w:cs="Poppins"/>
        </w:rPr>
        <w:t xml:space="preserve"> Equivalence Partitioning (EP) </w:t>
      </w:r>
      <w:r w:rsidR="00296FC7">
        <w:rPr>
          <w:rFonts w:ascii="Poppins" w:eastAsia="Poppins" w:hAnsi="Poppins" w:cs="Poppins"/>
        </w:rPr>
        <w:t>can</w:t>
      </w:r>
      <w:r w:rsidRPr="004130A7">
        <w:rPr>
          <w:rFonts w:ascii="Poppins" w:eastAsia="Poppins" w:hAnsi="Poppins" w:cs="Poppins"/>
        </w:rPr>
        <w:t xml:space="preserve"> be considered, particularly to test different age ranges or fee amounts. However, EP alone would not be as effective because it </w:t>
      </w:r>
      <w:r w:rsidR="00296FC7" w:rsidRPr="004130A7">
        <w:rPr>
          <w:rFonts w:ascii="Poppins" w:eastAsia="Poppins" w:hAnsi="Poppins" w:cs="Poppins"/>
        </w:rPr>
        <w:t>does not</w:t>
      </w:r>
      <w:r w:rsidRPr="004130A7">
        <w:rPr>
          <w:rFonts w:ascii="Poppins" w:eastAsia="Poppins" w:hAnsi="Poppins" w:cs="Poppins"/>
        </w:rPr>
        <w:t xml:space="preserve"> account for the complex interactions between multiple conditions. While EP could reduce the number of test cases by grouping similar inputs, it might </w:t>
      </w:r>
      <w:r w:rsidR="00296FC7">
        <w:rPr>
          <w:rFonts w:ascii="Poppins" w:eastAsia="Poppins" w:hAnsi="Poppins" w:cs="Poppins"/>
        </w:rPr>
        <w:t>lack</w:t>
      </w:r>
      <w:r w:rsidRPr="004130A7">
        <w:rPr>
          <w:rFonts w:ascii="Poppins" w:eastAsia="Poppins" w:hAnsi="Poppins" w:cs="Poppins"/>
        </w:rPr>
        <w:t xml:space="preserve"> specific combinations of </w:t>
      </w:r>
      <w:r w:rsidR="0013083A" w:rsidRPr="004130A7">
        <w:rPr>
          <w:rFonts w:ascii="Poppins" w:eastAsia="Poppins" w:hAnsi="Poppins" w:cs="Poppins"/>
        </w:rPr>
        <w:t>conditions,</w:t>
      </w:r>
      <w:r w:rsidRPr="004130A7">
        <w:rPr>
          <w:rFonts w:ascii="Poppins" w:eastAsia="Poppins" w:hAnsi="Poppins" w:cs="Poppins"/>
        </w:rPr>
        <w:t xml:space="preserve"> </w:t>
      </w:r>
      <w:r w:rsidR="00296FC7">
        <w:rPr>
          <w:rFonts w:ascii="Poppins" w:eastAsia="Poppins" w:hAnsi="Poppins" w:cs="Poppins"/>
        </w:rPr>
        <w:t>and this</w:t>
      </w:r>
      <w:r w:rsidRPr="004130A7">
        <w:rPr>
          <w:rFonts w:ascii="Poppins" w:eastAsia="Poppins" w:hAnsi="Poppins" w:cs="Poppins"/>
        </w:rPr>
        <w:t xml:space="preserve"> could lead to incorrect fee calculations. Therefore, Decision Table Testing which </w:t>
      </w:r>
      <w:r w:rsidR="00296FC7">
        <w:rPr>
          <w:rFonts w:ascii="Poppins" w:eastAsia="Poppins" w:hAnsi="Poppins" w:cs="Poppins"/>
        </w:rPr>
        <w:t>can</w:t>
      </w:r>
      <w:r w:rsidRPr="004130A7">
        <w:rPr>
          <w:rFonts w:ascii="Poppins" w:eastAsia="Poppins" w:hAnsi="Poppins" w:cs="Poppins"/>
        </w:rPr>
        <w:t xml:space="preserve"> handle multiple conditions and their interactions provides a more thorough testing strategy.</w:t>
      </w:r>
    </w:p>
    <w:p w14:paraId="2B978CF6" w14:textId="77777777" w:rsidR="00BC341E" w:rsidRPr="00296FC7" w:rsidRDefault="00BC341E" w:rsidP="00BC341E">
      <w:pPr>
        <w:spacing w:line="240" w:lineRule="auto"/>
        <w:jc w:val="both"/>
        <w:rPr>
          <w:rFonts w:ascii="Poppins" w:eastAsia="Poppins" w:hAnsi="Poppins" w:cs="Poppins"/>
          <w:b/>
          <w:bCs/>
          <w:lang w:val="en-MY"/>
        </w:rPr>
      </w:pPr>
    </w:p>
    <w:p w14:paraId="204AFE48" w14:textId="687A058B" w:rsidR="00BC341E" w:rsidRPr="00942F48" w:rsidRDefault="00BC341E" w:rsidP="00BC341E">
      <w:pPr>
        <w:spacing w:line="240" w:lineRule="auto"/>
        <w:jc w:val="both"/>
        <w:rPr>
          <w:rFonts w:ascii="Poppins" w:eastAsia="Poppins" w:hAnsi="Poppins" w:cs="Poppins"/>
          <w:b/>
          <w:bCs/>
        </w:rPr>
      </w:pPr>
      <w:r>
        <w:rPr>
          <w:rFonts w:ascii="Poppins" w:eastAsia="Poppins" w:hAnsi="Poppins" w:cs="Poppins"/>
          <w:b/>
          <w:bCs/>
        </w:rPr>
        <w:t xml:space="preserve">Functionality 3: </w:t>
      </w:r>
    </w:p>
    <w:p w14:paraId="7809CBDF" w14:textId="5C011D1F" w:rsidR="00BC341E" w:rsidRDefault="00BC341E" w:rsidP="00BC341E">
      <w:pPr>
        <w:spacing w:line="240" w:lineRule="auto"/>
        <w:jc w:val="both"/>
        <w:rPr>
          <w:rFonts w:ascii="Poppins" w:eastAsia="Poppins" w:hAnsi="Poppins" w:cs="Poppins"/>
        </w:rPr>
      </w:pPr>
      <w:r>
        <w:rPr>
          <w:rFonts w:ascii="Poppins" w:eastAsia="Poppins" w:hAnsi="Poppins" w:cs="Poppins"/>
        </w:rPr>
        <w:t xml:space="preserve">Testing strategy: </w:t>
      </w:r>
      <w:r w:rsidR="00872E7F" w:rsidRPr="00872E7F">
        <w:rPr>
          <w:rFonts w:ascii="Poppins" w:eastAsia="Poppins" w:hAnsi="Poppins" w:cs="Poppins"/>
        </w:rPr>
        <w:t>Combination of Decision Table Testing and Equivalence Partitioning (EP)</w:t>
      </w:r>
    </w:p>
    <w:p w14:paraId="2ADF214D" w14:textId="77777777" w:rsidR="00BC341E" w:rsidRDefault="00BC341E" w:rsidP="00BC341E">
      <w:pPr>
        <w:spacing w:line="240" w:lineRule="auto"/>
        <w:jc w:val="both"/>
        <w:rPr>
          <w:rFonts w:ascii="Poppins" w:eastAsia="Poppins" w:hAnsi="Poppins" w:cs="Poppins"/>
        </w:rPr>
      </w:pPr>
    </w:p>
    <w:p w14:paraId="6823CFAE" w14:textId="69E9F07B" w:rsidR="00872E7F" w:rsidRPr="00872E7F" w:rsidRDefault="00BC341E" w:rsidP="00872E7F">
      <w:pPr>
        <w:spacing w:line="240" w:lineRule="auto"/>
        <w:jc w:val="both"/>
        <w:rPr>
          <w:rFonts w:ascii="Poppins" w:eastAsia="Poppins" w:hAnsi="Poppins" w:cs="Poppins"/>
        </w:rPr>
      </w:pPr>
      <w:r>
        <w:rPr>
          <w:rFonts w:ascii="Poppins" w:eastAsia="Poppins" w:hAnsi="Poppins" w:cs="Poppins"/>
        </w:rPr>
        <w:t>Justification:</w:t>
      </w:r>
      <w:r w:rsidR="00872E7F">
        <w:rPr>
          <w:rFonts w:ascii="Poppins" w:eastAsia="Poppins" w:hAnsi="Poppins" w:cs="Poppins"/>
        </w:rPr>
        <w:t xml:space="preserve"> </w:t>
      </w:r>
      <w:r w:rsidR="00872E7F" w:rsidRPr="00872E7F">
        <w:rPr>
          <w:rFonts w:ascii="Poppins" w:eastAsia="Poppins" w:hAnsi="Poppins" w:cs="Poppins"/>
        </w:rPr>
        <w:t xml:space="preserve">A combination of Decision Table Testing and Equivalence Partitioning (EP) is suited </w:t>
      </w:r>
      <w:r w:rsidR="001735A9">
        <w:rPr>
          <w:rFonts w:ascii="Poppins" w:eastAsia="Poppins" w:hAnsi="Poppins" w:cs="Poppins"/>
        </w:rPr>
        <w:t>to determine</w:t>
      </w:r>
      <w:r w:rsidR="00872E7F" w:rsidRPr="00872E7F">
        <w:rPr>
          <w:rFonts w:ascii="Poppins" w:eastAsia="Poppins" w:hAnsi="Poppins" w:cs="Poppins"/>
        </w:rPr>
        <w:t xml:space="preserve"> whether a person is allowed to use the makerspace facilities because it covers both the complexity of multiple conditions and the need for testing within specific input ranges. Decision Table Testing is beneficial for capturing all possible combinations of age and training status</w:t>
      </w:r>
      <w:r w:rsidR="00226443">
        <w:rPr>
          <w:rFonts w:ascii="Poppins" w:eastAsia="Poppins" w:hAnsi="Poppins" w:cs="Poppins"/>
        </w:rPr>
        <w:t xml:space="preserve"> and making sure that</w:t>
      </w:r>
      <w:r w:rsidR="00872E7F" w:rsidRPr="00872E7F">
        <w:rPr>
          <w:rFonts w:ascii="Poppins" w:eastAsia="Poppins" w:hAnsi="Poppins" w:cs="Poppins"/>
        </w:rPr>
        <w:t xml:space="preserve"> the system correctly handles each scenario</w:t>
      </w:r>
      <w:r w:rsidR="00226443">
        <w:rPr>
          <w:rFonts w:ascii="Poppins" w:eastAsia="Poppins" w:hAnsi="Poppins" w:cs="Poppins"/>
        </w:rPr>
        <w:t xml:space="preserve">. For example, </w:t>
      </w:r>
      <w:r w:rsidR="00872E7F" w:rsidRPr="00872E7F">
        <w:rPr>
          <w:rFonts w:ascii="Poppins" w:eastAsia="Poppins" w:hAnsi="Poppins" w:cs="Poppins"/>
        </w:rPr>
        <w:t xml:space="preserve">a person of the required age with the necessary training </w:t>
      </w:r>
      <w:r w:rsidR="00226443">
        <w:rPr>
          <w:rFonts w:ascii="Poppins" w:eastAsia="Poppins" w:hAnsi="Poppins" w:cs="Poppins"/>
        </w:rPr>
        <w:t>and</w:t>
      </w:r>
      <w:r w:rsidR="00872E7F" w:rsidRPr="00872E7F">
        <w:rPr>
          <w:rFonts w:ascii="Poppins" w:eastAsia="Poppins" w:hAnsi="Poppins" w:cs="Poppins"/>
        </w:rPr>
        <w:t xml:space="preserve"> </w:t>
      </w:r>
      <w:r w:rsidR="00226443">
        <w:rPr>
          <w:rFonts w:ascii="Poppins" w:eastAsia="Poppins" w:hAnsi="Poppins" w:cs="Poppins"/>
        </w:rPr>
        <w:t>another person of the required age without the necessary training</w:t>
      </w:r>
      <w:r w:rsidR="00872E7F" w:rsidRPr="00872E7F">
        <w:rPr>
          <w:rFonts w:ascii="Poppins" w:eastAsia="Poppins" w:hAnsi="Poppins" w:cs="Poppins"/>
        </w:rPr>
        <w:t xml:space="preserve">. Equivalence Partitioning on the other hand </w:t>
      </w:r>
      <w:r w:rsidR="00226443">
        <w:rPr>
          <w:rFonts w:ascii="Poppins" w:eastAsia="Poppins" w:hAnsi="Poppins" w:cs="Poppins"/>
        </w:rPr>
        <w:t>is conducive for testing</w:t>
      </w:r>
      <w:r w:rsidR="00872E7F" w:rsidRPr="00872E7F">
        <w:rPr>
          <w:rFonts w:ascii="Poppins" w:eastAsia="Poppins" w:hAnsi="Poppins" w:cs="Poppins"/>
        </w:rPr>
        <w:t xml:space="preserve"> within specific age ranges</w:t>
      </w:r>
      <w:r w:rsidR="00226443">
        <w:rPr>
          <w:rFonts w:ascii="Poppins" w:eastAsia="Poppins" w:hAnsi="Poppins" w:cs="Poppins"/>
        </w:rPr>
        <w:t xml:space="preserve"> and</w:t>
      </w:r>
      <w:r w:rsidR="00872E7F" w:rsidRPr="00872E7F">
        <w:rPr>
          <w:rFonts w:ascii="Poppins" w:eastAsia="Poppins" w:hAnsi="Poppins" w:cs="Poppins"/>
        </w:rPr>
        <w:t xml:space="preserve"> that the </w:t>
      </w:r>
      <w:r w:rsidR="00226443">
        <w:rPr>
          <w:rFonts w:ascii="Poppins" w:eastAsia="Poppins" w:hAnsi="Poppins" w:cs="Poppins"/>
        </w:rPr>
        <w:t>ages</w:t>
      </w:r>
      <w:r w:rsidR="00872E7F" w:rsidRPr="00872E7F">
        <w:rPr>
          <w:rFonts w:ascii="Poppins" w:eastAsia="Poppins" w:hAnsi="Poppins" w:cs="Poppins"/>
        </w:rPr>
        <w:t xml:space="preserve"> are handled correctly. </w:t>
      </w:r>
      <w:r w:rsidR="00226443">
        <w:rPr>
          <w:rFonts w:ascii="Poppins" w:eastAsia="Poppins" w:hAnsi="Poppins" w:cs="Poppins"/>
        </w:rPr>
        <w:t>The two</w:t>
      </w:r>
      <w:r w:rsidR="00872E7F" w:rsidRPr="00872E7F">
        <w:rPr>
          <w:rFonts w:ascii="Poppins" w:eastAsia="Poppins" w:hAnsi="Poppins" w:cs="Poppins"/>
        </w:rPr>
        <w:t xml:space="preserve"> strategies </w:t>
      </w:r>
      <w:r w:rsidR="00226443">
        <w:rPr>
          <w:rFonts w:ascii="Poppins" w:eastAsia="Poppins" w:hAnsi="Poppins" w:cs="Poppins"/>
        </w:rPr>
        <w:t xml:space="preserve">combined </w:t>
      </w:r>
      <w:r w:rsidR="00872E7F" w:rsidRPr="00872E7F">
        <w:rPr>
          <w:rFonts w:ascii="Poppins" w:eastAsia="Poppins" w:hAnsi="Poppins" w:cs="Poppins"/>
        </w:rPr>
        <w:t xml:space="preserve">provide comprehensive coverage of the input </w:t>
      </w:r>
      <w:r w:rsidR="00E26B59">
        <w:rPr>
          <w:rFonts w:ascii="Poppins" w:eastAsia="Poppins" w:hAnsi="Poppins" w:cs="Poppins"/>
        </w:rPr>
        <w:t>with attention</w:t>
      </w:r>
      <w:r w:rsidR="00872E7F" w:rsidRPr="00872E7F">
        <w:rPr>
          <w:rFonts w:ascii="Poppins" w:eastAsia="Poppins" w:hAnsi="Poppins" w:cs="Poppins"/>
        </w:rPr>
        <w:t xml:space="preserve"> on both the interaction of conditions and the </w:t>
      </w:r>
      <w:r w:rsidR="00E26B59">
        <w:rPr>
          <w:rFonts w:ascii="Poppins" w:eastAsia="Poppins" w:hAnsi="Poppins" w:cs="Poppins"/>
        </w:rPr>
        <w:t>satisfaction of condition for a given age range</w:t>
      </w:r>
      <w:r w:rsidR="00872E7F" w:rsidRPr="00872E7F">
        <w:rPr>
          <w:rFonts w:ascii="Poppins" w:eastAsia="Poppins" w:hAnsi="Poppins" w:cs="Poppins"/>
        </w:rPr>
        <w:t>.</w:t>
      </w:r>
    </w:p>
    <w:p w14:paraId="40E34404" w14:textId="77777777" w:rsidR="00872E7F" w:rsidRPr="00872E7F" w:rsidRDefault="00872E7F" w:rsidP="00872E7F">
      <w:pPr>
        <w:spacing w:line="240" w:lineRule="auto"/>
        <w:jc w:val="both"/>
        <w:rPr>
          <w:rFonts w:ascii="Poppins" w:eastAsia="Poppins" w:hAnsi="Poppins" w:cs="Poppins"/>
        </w:rPr>
      </w:pPr>
    </w:p>
    <w:p w14:paraId="4D0D410B" w14:textId="3DF24C17" w:rsidR="00BC341E" w:rsidRPr="00872E7F" w:rsidRDefault="00872E7F" w:rsidP="00872E7F">
      <w:pPr>
        <w:spacing w:line="240" w:lineRule="auto"/>
        <w:jc w:val="both"/>
        <w:rPr>
          <w:rFonts w:ascii="Poppins" w:eastAsia="Poppins" w:hAnsi="Poppins" w:cs="Poppins"/>
          <w:lang w:val="en-MY"/>
        </w:rPr>
      </w:pPr>
      <w:r w:rsidRPr="00872E7F">
        <w:rPr>
          <w:rFonts w:ascii="Poppins" w:eastAsia="Poppins" w:hAnsi="Poppins" w:cs="Poppins"/>
        </w:rPr>
        <w:t>An alternative strategy</w:t>
      </w:r>
      <w:r w:rsidR="00226443">
        <w:rPr>
          <w:rFonts w:ascii="Poppins" w:eastAsia="Poppins" w:hAnsi="Poppins" w:cs="Poppins"/>
        </w:rPr>
        <w:t xml:space="preserve"> is</w:t>
      </w:r>
      <w:r w:rsidRPr="00872E7F">
        <w:rPr>
          <w:rFonts w:ascii="Poppins" w:eastAsia="Poppins" w:hAnsi="Poppins" w:cs="Poppins"/>
        </w:rPr>
        <w:t xml:space="preserve"> Boundary Value Analysis (BVA</w:t>
      </w:r>
      <w:r w:rsidR="00226443">
        <w:rPr>
          <w:rFonts w:ascii="Poppins" w:eastAsia="Poppins" w:hAnsi="Poppins" w:cs="Poppins"/>
        </w:rPr>
        <w:t>) for the testing of</w:t>
      </w:r>
      <w:r w:rsidRPr="00872E7F">
        <w:rPr>
          <w:rFonts w:ascii="Poppins" w:eastAsia="Poppins" w:hAnsi="Poppins" w:cs="Poppins"/>
        </w:rPr>
        <w:t xml:space="preserve"> edge cases around the minimum required age. However, BVA alone might not fully account for the different combinations of conditions </w:t>
      </w:r>
      <w:r w:rsidR="00226443">
        <w:rPr>
          <w:rFonts w:ascii="Poppins" w:eastAsia="Poppins" w:hAnsi="Poppins" w:cs="Poppins"/>
        </w:rPr>
        <w:t>such as</w:t>
      </w:r>
      <w:r w:rsidRPr="00872E7F">
        <w:rPr>
          <w:rFonts w:ascii="Poppins" w:eastAsia="Poppins" w:hAnsi="Poppins" w:cs="Poppins"/>
        </w:rPr>
        <w:t xml:space="preserve"> age and training status, which are crucial in this scenario. BVA </w:t>
      </w:r>
      <w:r w:rsidR="00E26B59">
        <w:rPr>
          <w:rFonts w:ascii="Poppins" w:eastAsia="Poppins" w:hAnsi="Poppins" w:cs="Poppins"/>
        </w:rPr>
        <w:t>tests</w:t>
      </w:r>
      <w:r w:rsidRPr="00872E7F">
        <w:rPr>
          <w:rFonts w:ascii="Poppins" w:eastAsia="Poppins" w:hAnsi="Poppins" w:cs="Poppins"/>
        </w:rPr>
        <w:t xml:space="preserve"> the limits of individual inputs, but without considering the interactions between different conditions, it might </w:t>
      </w:r>
      <w:r w:rsidR="00E26B59">
        <w:rPr>
          <w:rFonts w:ascii="Poppins" w:eastAsia="Poppins" w:hAnsi="Poppins" w:cs="Poppins"/>
        </w:rPr>
        <w:t>overlook</w:t>
      </w:r>
      <w:r w:rsidRPr="00872E7F">
        <w:rPr>
          <w:rFonts w:ascii="Poppins" w:eastAsia="Poppins" w:hAnsi="Poppins" w:cs="Poppins"/>
        </w:rPr>
        <w:t xml:space="preserve"> errors that arise from </w:t>
      </w:r>
      <w:r w:rsidR="00E26B59">
        <w:rPr>
          <w:rFonts w:ascii="Poppins" w:eastAsia="Poppins" w:hAnsi="Poppins" w:cs="Poppins"/>
        </w:rPr>
        <w:t xml:space="preserve">the </w:t>
      </w:r>
      <w:r w:rsidRPr="00872E7F">
        <w:rPr>
          <w:rFonts w:ascii="Poppins" w:eastAsia="Poppins" w:hAnsi="Poppins" w:cs="Poppins"/>
        </w:rPr>
        <w:t xml:space="preserve">combinations of inputs. Therefore, the combined approach of Decision Table Testing and Equivalence Partitioning </w:t>
      </w:r>
      <w:r w:rsidR="00E26B59">
        <w:rPr>
          <w:rFonts w:ascii="Poppins" w:eastAsia="Poppins" w:hAnsi="Poppins" w:cs="Poppins"/>
        </w:rPr>
        <w:t>(EP) is a more thorough</w:t>
      </w:r>
      <w:r w:rsidRPr="00872E7F">
        <w:rPr>
          <w:rFonts w:ascii="Poppins" w:eastAsia="Poppins" w:hAnsi="Poppins" w:cs="Poppins"/>
        </w:rPr>
        <w:t xml:space="preserve"> testing strategy for this functionality.</w:t>
      </w:r>
    </w:p>
    <w:p w14:paraId="32B2C525" w14:textId="77777777" w:rsidR="00935D5D" w:rsidRDefault="00935D5D" w:rsidP="00EB2000">
      <w:pPr>
        <w:spacing w:line="240" w:lineRule="auto"/>
        <w:jc w:val="both"/>
        <w:rPr>
          <w:rFonts w:ascii="Poppins" w:eastAsia="Poppins" w:hAnsi="Poppins" w:cs="Poppins"/>
        </w:rPr>
      </w:pPr>
    </w:p>
    <w:p w14:paraId="7C01D218" w14:textId="77777777" w:rsidR="00EB2000" w:rsidRDefault="00EB2000">
      <w:pPr>
        <w:spacing w:line="240" w:lineRule="auto"/>
        <w:rPr>
          <w:rFonts w:ascii="Barlow" w:eastAsia="Barlow" w:hAnsi="Barlow" w:cs="Barlow"/>
          <w:b/>
          <w:color w:val="335566"/>
          <w:sz w:val="28"/>
          <w:szCs w:val="28"/>
        </w:rPr>
      </w:pPr>
    </w:p>
    <w:sectPr w:rsidR="00EB2000">
      <w:headerReference w:type="default" r:id="rId7"/>
      <w:footerReference w:type="default" r:id="rId8"/>
      <w:headerReference w:type="first" r:id="rId9"/>
      <w:footerReference w:type="first" r:id="rId10"/>
      <w:pgSz w:w="11909" w:h="16834"/>
      <w:pgMar w:top="1440" w:right="1132" w:bottom="1440" w:left="1133" w:header="405" w:footer="5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A748C" w14:textId="77777777" w:rsidR="00B430B4" w:rsidRDefault="00B430B4">
      <w:pPr>
        <w:spacing w:line="240" w:lineRule="auto"/>
      </w:pPr>
      <w:r>
        <w:separator/>
      </w:r>
    </w:p>
  </w:endnote>
  <w:endnote w:type="continuationSeparator" w:id="0">
    <w:p w14:paraId="684A741B" w14:textId="77777777" w:rsidR="00B430B4" w:rsidRDefault="00B43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Medium">
    <w:altName w:val="Barlow Medium"/>
    <w:charset w:val="00"/>
    <w:family w:val="auto"/>
    <w:pitch w:val="variable"/>
    <w:sig w:usb0="20000007" w:usb1="00000000" w:usb2="00000000" w:usb3="00000000" w:csb0="00000193" w:csb1="00000000"/>
    <w:embedRegular r:id="rId1" w:fontKey="{087D90FE-C0F1-476F-B75B-D49733A50461}"/>
  </w:font>
  <w:font w:name="Barlow">
    <w:charset w:val="00"/>
    <w:family w:val="auto"/>
    <w:pitch w:val="variable"/>
    <w:sig w:usb0="20000007" w:usb1="00000000" w:usb2="00000000" w:usb3="00000000" w:csb0="00000193" w:csb1="00000000"/>
    <w:embedRegular r:id="rId2" w:fontKey="{B5A056FE-BC3E-448A-AF28-CB1B5AF03BAC}"/>
    <w:embedBold r:id="rId3" w:fontKey="{FA37568A-81BC-487F-91F4-70314AE88DC4}"/>
  </w:font>
  <w:font w:name="Barlow SemiBold">
    <w:charset w:val="00"/>
    <w:family w:val="auto"/>
    <w:pitch w:val="variable"/>
    <w:sig w:usb0="20000007" w:usb1="00000000" w:usb2="00000000" w:usb3="00000000" w:csb0="00000193" w:csb1="00000000"/>
    <w:embedRegular r:id="rId4" w:fontKey="{9F40128E-33C2-4F19-B180-48CEC0DF8B39}"/>
  </w:font>
  <w:font w:name="Poppins">
    <w:charset w:val="00"/>
    <w:family w:val="auto"/>
    <w:pitch w:val="variable"/>
    <w:sig w:usb0="00008007" w:usb1="00000000" w:usb2="00000000" w:usb3="00000000" w:csb0="00000093" w:csb1="00000000"/>
    <w:embedRegular r:id="rId5" w:fontKey="{E21DC04F-3E4E-480C-B8AF-855E8B83BFDE}"/>
    <w:embedBold r:id="rId6" w:fontKey="{CEA576DE-BE6D-45F4-B34B-E79501BB486E}"/>
    <w:embedItalic r:id="rId7" w:fontKey="{ECADDFBA-6ACD-45E4-9389-6A163EBA61B1}"/>
  </w:font>
  <w:font w:name="Barlow Light">
    <w:charset w:val="00"/>
    <w:family w:val="auto"/>
    <w:pitch w:val="variable"/>
    <w:sig w:usb0="20000007" w:usb1="00000000" w:usb2="00000000" w:usb3="00000000" w:csb0="00000193" w:csb1="00000000"/>
    <w:embedRegular r:id="rId8" w:fontKey="{D3CB6A08-1EC3-48FF-B73D-B7A6291D0C79}"/>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9" w:fontKey="{CC9E4306-FE7F-485F-A25D-D03B5019100F}"/>
  </w:font>
  <w:font w:name="Cambria">
    <w:panose1 w:val="02040503050406030204"/>
    <w:charset w:val="00"/>
    <w:family w:val="roman"/>
    <w:pitch w:val="variable"/>
    <w:sig w:usb0="E00006FF" w:usb1="420024FF" w:usb2="02000000" w:usb3="00000000" w:csb0="0000019F" w:csb1="00000000"/>
    <w:embedRegular r:id="rId10" w:fontKey="{B03E1711-9B8C-4168-84F3-6353980598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C7B3" w14:textId="77777777" w:rsidR="00CC5B9E" w:rsidRDefault="00B430B4">
    <w:pPr>
      <w:ind w:left="-566" w:right="-559"/>
      <w:jc w:val="right"/>
      <w:rPr>
        <w:color w:val="B7B7B7"/>
      </w:rPr>
    </w:pPr>
    <w:r>
      <w:rPr>
        <w:color w:val="B7B7B7"/>
      </w:rPr>
      <w:fldChar w:fldCharType="begin"/>
    </w:r>
    <w:r>
      <w:rPr>
        <w:color w:val="B7B7B7"/>
      </w:rPr>
      <w:instrText>PAGE</w:instrText>
    </w:r>
    <w:r>
      <w:rPr>
        <w:color w:val="B7B7B7"/>
      </w:rPr>
      <w:fldChar w:fldCharType="separate"/>
    </w:r>
    <w:r w:rsidR="00D95DFF">
      <w:rPr>
        <w:noProof/>
        <w:color w:val="B7B7B7"/>
      </w:rPr>
      <w:t>1</w:t>
    </w:r>
    <w:r>
      <w:rPr>
        <w:color w:val="B7B7B7"/>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4633" w14:textId="77777777" w:rsidR="00CC5B9E" w:rsidRDefault="00B430B4">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23FD3" w14:textId="77777777" w:rsidR="00B430B4" w:rsidRDefault="00B430B4">
      <w:pPr>
        <w:spacing w:line="240" w:lineRule="auto"/>
      </w:pPr>
      <w:r>
        <w:separator/>
      </w:r>
    </w:p>
  </w:footnote>
  <w:footnote w:type="continuationSeparator" w:id="0">
    <w:p w14:paraId="70CEC15A" w14:textId="77777777" w:rsidR="00B430B4" w:rsidRDefault="00B430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DAE4C" w14:textId="77777777" w:rsidR="00CC5B9E" w:rsidRDefault="00B430B4">
    <w:pPr>
      <w:spacing w:line="240" w:lineRule="auto"/>
      <w:ind w:left="-566" w:right="-559"/>
      <w:rPr>
        <w:rFonts w:ascii="Barlow SemiBold" w:eastAsia="Barlow SemiBold" w:hAnsi="Barlow SemiBold" w:cs="Barlow SemiBold"/>
        <w:color w:val="B7B7B7"/>
      </w:rPr>
    </w:pPr>
    <w:r>
      <w:rPr>
        <w:rFonts w:ascii="Barlow SemiBold" w:eastAsia="Barlow SemiBold" w:hAnsi="Barlow SemiBold" w:cs="Barlow SemiBold"/>
        <w:color w:val="B7B7B7"/>
      </w:rPr>
      <w:t>FIT2107 - Software Quality and Testing</w:t>
    </w:r>
    <w:r>
      <w:rPr>
        <w:noProof/>
      </w:rPr>
      <w:drawing>
        <wp:anchor distT="19050" distB="19050" distL="19050" distR="19050" simplePos="0" relativeHeight="251658240" behindDoc="0" locked="0" layoutInCell="1" hidden="0" allowOverlap="1" wp14:anchorId="1D15EB9A" wp14:editId="6CFC304F">
          <wp:simplePos x="0" y="0"/>
          <wp:positionH relativeFrom="column">
            <wp:posOffset>4770438</wp:posOffset>
          </wp:positionH>
          <wp:positionV relativeFrom="paragraph">
            <wp:posOffset>-133349</wp:posOffset>
          </wp:positionV>
          <wp:extent cx="1544638" cy="66198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mt="50000"/>
                  </a:blip>
                  <a:srcRect/>
                  <a:stretch>
                    <a:fillRect/>
                  </a:stretch>
                </pic:blipFill>
                <pic:spPr>
                  <a:xfrm>
                    <a:off x="0" y="0"/>
                    <a:ext cx="1544638" cy="661988"/>
                  </a:xfrm>
                  <a:prstGeom prst="rect">
                    <a:avLst/>
                  </a:prstGeom>
                  <a:ln/>
                </pic:spPr>
              </pic:pic>
            </a:graphicData>
          </a:graphic>
        </wp:anchor>
      </w:drawing>
    </w:r>
  </w:p>
  <w:p w14:paraId="3AA47732" w14:textId="77777777" w:rsidR="00CC5B9E" w:rsidRDefault="00CC5B9E">
    <w:pPr>
      <w:spacing w:line="240" w:lineRule="auto"/>
      <w:ind w:left="-566" w:right="-559"/>
      <w:rPr>
        <w:rFonts w:ascii="Barlow Light" w:eastAsia="Barlow Light" w:hAnsi="Barlow Light" w:cs="Barlow Light"/>
        <w:color w:val="B7B7B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E508" w14:textId="77777777" w:rsidR="00CC5B9E" w:rsidRDefault="00B430B4">
    <w:pPr>
      <w:ind w:left="-566" w:right="-559"/>
      <w:rPr>
        <w:rFonts w:ascii="Barlow Medium" w:eastAsia="Barlow Medium" w:hAnsi="Barlow Medium" w:cs="Barlow Medium"/>
        <w:color w:val="B7B7B7"/>
      </w:rPr>
    </w:pPr>
    <w:r>
      <w:rPr>
        <w:rFonts w:ascii="Barlow Medium" w:eastAsia="Barlow Medium" w:hAnsi="Barlow Medium" w:cs="Barlow Medium"/>
        <w:color w:val="B7B7B7"/>
      </w:rPr>
      <w:t>FIT0000 - Unit Name</w:t>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t>2021 S1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938"/>
    <w:multiLevelType w:val="multilevel"/>
    <w:tmpl w:val="5234F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F26B07"/>
    <w:multiLevelType w:val="multilevel"/>
    <w:tmpl w:val="5AA0F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B9E"/>
    <w:rsid w:val="00040B34"/>
    <w:rsid w:val="0013083A"/>
    <w:rsid w:val="0014753A"/>
    <w:rsid w:val="001735A9"/>
    <w:rsid w:val="001C217B"/>
    <w:rsid w:val="00226443"/>
    <w:rsid w:val="002549FB"/>
    <w:rsid w:val="00296FC7"/>
    <w:rsid w:val="003354EB"/>
    <w:rsid w:val="00363C58"/>
    <w:rsid w:val="00375950"/>
    <w:rsid w:val="003F421A"/>
    <w:rsid w:val="00411D43"/>
    <w:rsid w:val="004130A7"/>
    <w:rsid w:val="005670AF"/>
    <w:rsid w:val="005C7016"/>
    <w:rsid w:val="005E37D2"/>
    <w:rsid w:val="006749B9"/>
    <w:rsid w:val="006976A7"/>
    <w:rsid w:val="00720830"/>
    <w:rsid w:val="007434A2"/>
    <w:rsid w:val="008041F1"/>
    <w:rsid w:val="00872E7F"/>
    <w:rsid w:val="00904F83"/>
    <w:rsid w:val="00935D5D"/>
    <w:rsid w:val="009A1842"/>
    <w:rsid w:val="00A80C6A"/>
    <w:rsid w:val="00B430B4"/>
    <w:rsid w:val="00BC341E"/>
    <w:rsid w:val="00C26136"/>
    <w:rsid w:val="00C4221E"/>
    <w:rsid w:val="00CC5B9E"/>
    <w:rsid w:val="00D43531"/>
    <w:rsid w:val="00D5084B"/>
    <w:rsid w:val="00D95DFF"/>
    <w:rsid w:val="00E12967"/>
    <w:rsid w:val="00E26B59"/>
    <w:rsid w:val="00E63427"/>
    <w:rsid w:val="00EB2000"/>
    <w:rsid w:val="00EE154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0D3D"/>
  <w15:docId w15:val="{2F24C01D-291D-2749-8B89-6A2761C10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45373">
      <w:bodyDiv w:val="1"/>
      <w:marLeft w:val="0"/>
      <w:marRight w:val="0"/>
      <w:marTop w:val="0"/>
      <w:marBottom w:val="0"/>
      <w:divBdr>
        <w:top w:val="none" w:sz="0" w:space="0" w:color="auto"/>
        <w:left w:val="none" w:sz="0" w:space="0" w:color="auto"/>
        <w:bottom w:val="none" w:sz="0" w:space="0" w:color="auto"/>
        <w:right w:val="none" w:sz="0" w:space="0" w:color="auto"/>
      </w:divBdr>
    </w:div>
    <w:div w:id="389811365">
      <w:bodyDiv w:val="1"/>
      <w:marLeft w:val="0"/>
      <w:marRight w:val="0"/>
      <w:marTop w:val="0"/>
      <w:marBottom w:val="0"/>
      <w:divBdr>
        <w:top w:val="none" w:sz="0" w:space="0" w:color="auto"/>
        <w:left w:val="none" w:sz="0" w:space="0" w:color="auto"/>
        <w:bottom w:val="none" w:sz="0" w:space="0" w:color="auto"/>
        <w:right w:val="none" w:sz="0" w:space="0" w:color="auto"/>
      </w:divBdr>
    </w:div>
    <w:div w:id="845898511">
      <w:bodyDiv w:val="1"/>
      <w:marLeft w:val="0"/>
      <w:marRight w:val="0"/>
      <w:marTop w:val="0"/>
      <w:marBottom w:val="0"/>
      <w:divBdr>
        <w:top w:val="none" w:sz="0" w:space="0" w:color="auto"/>
        <w:left w:val="none" w:sz="0" w:space="0" w:color="auto"/>
        <w:bottom w:val="none" w:sz="0" w:space="0" w:color="auto"/>
        <w:right w:val="none" w:sz="0" w:space="0" w:color="auto"/>
      </w:divBdr>
    </w:div>
    <w:div w:id="885140580">
      <w:bodyDiv w:val="1"/>
      <w:marLeft w:val="0"/>
      <w:marRight w:val="0"/>
      <w:marTop w:val="0"/>
      <w:marBottom w:val="0"/>
      <w:divBdr>
        <w:top w:val="none" w:sz="0" w:space="0" w:color="auto"/>
        <w:left w:val="none" w:sz="0" w:space="0" w:color="auto"/>
        <w:bottom w:val="none" w:sz="0" w:space="0" w:color="auto"/>
        <w:right w:val="none" w:sz="0" w:space="0" w:color="auto"/>
      </w:divBdr>
    </w:div>
    <w:div w:id="1027488631">
      <w:bodyDiv w:val="1"/>
      <w:marLeft w:val="0"/>
      <w:marRight w:val="0"/>
      <w:marTop w:val="0"/>
      <w:marBottom w:val="0"/>
      <w:divBdr>
        <w:top w:val="none" w:sz="0" w:space="0" w:color="auto"/>
        <w:left w:val="none" w:sz="0" w:space="0" w:color="auto"/>
        <w:bottom w:val="none" w:sz="0" w:space="0" w:color="auto"/>
        <w:right w:val="none" w:sz="0" w:space="0" w:color="auto"/>
      </w:divBdr>
    </w:div>
    <w:div w:id="1569076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Sheng Chua</cp:lastModifiedBy>
  <cp:revision>24</cp:revision>
  <dcterms:created xsi:type="dcterms:W3CDTF">2024-07-17T01:56:00Z</dcterms:created>
  <dcterms:modified xsi:type="dcterms:W3CDTF">2024-08-27T17:12:00Z</dcterms:modified>
</cp:coreProperties>
</file>