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0A2B9">
      <w:pPr>
        <w:spacing w:after="60"/>
        <w:jc w:val="center"/>
        <w:rPr>
          <w:rFonts w:cs="Times New Roman"/>
        </w:rPr>
      </w:pPr>
      <w:r>
        <w:rPr>
          <w:rFonts w:cs="Times New Roman"/>
          <w:b/>
          <w:sz w:val="32"/>
        </w:rPr>
        <w:t>AQUAROS PLUS</w:t>
      </w:r>
    </w:p>
    <w:p w14:paraId="16ACF7AA">
      <w:pPr>
        <w:spacing w:after="320"/>
        <w:jc w:val="center"/>
        <w:rPr>
          <w:rFonts w:cs="Times New Roman"/>
        </w:rPr>
      </w:pPr>
      <w:r>
        <w:rPr>
          <w:rFonts w:cs="Times New Roman"/>
          <w:b/>
          <w:sz w:val="24"/>
        </w:rPr>
        <w:t>CONTENT-AWARE PRIORITY SCHEDULING FOR UNDERWATER ACOUSTIC SENSOR NETWORKS</w:t>
      </w:r>
    </w:p>
    <w:p w14:paraId="3BE0D1A2">
      <w:pPr>
        <w:spacing w:after="320"/>
        <w:jc w:val="center"/>
        <w:rPr>
          <w:rFonts w:cs="Times New Roman"/>
        </w:rPr>
      </w:pPr>
      <w:r>
        <w:rPr>
          <w:rFonts w:cs="Times New Roman"/>
          <w:b/>
          <w:sz w:val="24"/>
        </w:rPr>
        <w:t>OPERATING SYSTEMS PROJECT REPORT</w:t>
      </w:r>
    </w:p>
    <w:p w14:paraId="3F99E79F">
      <w:pPr>
        <w:spacing w:after="160"/>
        <w:jc w:val="center"/>
        <w:rPr>
          <w:rFonts w:cs="Times New Roman"/>
        </w:rPr>
      </w:pPr>
      <w:r>
        <w:rPr>
          <w:rFonts w:cs="Times New Roman"/>
        </w:rPr>
        <w:t>Submitted by</w:t>
      </w:r>
    </w:p>
    <w:p w14:paraId="3B0488E5">
      <w:pPr>
        <w:spacing w:after="60"/>
        <w:jc w:val="center"/>
        <w:rPr>
          <w:rFonts w:cs="Times New Roman"/>
        </w:rPr>
      </w:pPr>
      <w:r>
        <w:rPr>
          <w:rFonts w:cs="Times New Roman"/>
          <w:b/>
        </w:rPr>
        <w:t>J.J.SECILIEA</w:t>
      </w:r>
    </w:p>
    <w:p w14:paraId="5AB17FDB">
      <w:pPr>
        <w:spacing w:after="480"/>
        <w:jc w:val="center"/>
        <w:rPr>
          <w:rFonts w:cs="Times New Roman"/>
          <w:b/>
        </w:rPr>
      </w:pPr>
      <w:r>
        <w:rPr>
          <w:rFonts w:cs="Times New Roman"/>
          <w:b/>
        </w:rPr>
        <w:t>REG. NO.: RA2511026020301</w:t>
      </w:r>
      <w:r>
        <w:rPr>
          <w:rFonts w:cs="Times New Roman"/>
          <w:b/>
        </w:rPr>
        <w:br w:type="textWrapping"/>
      </w:r>
      <w:r>
        <w:rPr>
          <w:rFonts w:cs="Times New Roman"/>
          <w:b/>
        </w:rPr>
        <w:t>and</w:t>
      </w:r>
      <w:r>
        <w:rPr>
          <w:rFonts w:cs="Times New Roman"/>
          <w:b/>
        </w:rPr>
        <w:br w:type="textWrapping"/>
      </w:r>
      <w:r>
        <w:rPr>
          <w:rFonts w:cs="Times New Roman"/>
          <w:b/>
        </w:rPr>
        <w:t>SHIVANI.D</w:t>
      </w:r>
      <w:r>
        <w:rPr>
          <w:rFonts w:cs="Times New Roman"/>
          <w:b/>
        </w:rPr>
        <w:br w:type="textWrapping"/>
      </w:r>
      <w:r>
        <w:rPr>
          <w:rFonts w:cs="Times New Roman"/>
          <w:b/>
        </w:rPr>
        <w:t>REG.NO.: RA2511026020265</w:t>
      </w:r>
    </w:p>
    <w:p w14:paraId="70757BE1">
      <w:pPr>
        <w:spacing w:after="160"/>
        <w:jc w:val="center"/>
        <w:rPr>
          <w:rFonts w:cs="Times New Roman"/>
        </w:rPr>
      </w:pPr>
      <w:r>
        <w:rPr>
          <w:rFonts w:cs="Times New Roman"/>
        </w:rPr>
        <w:t>Under the guidance of</w:t>
      </w:r>
    </w:p>
    <w:p w14:paraId="56C50124">
      <w:pPr>
        <w:spacing w:after="60"/>
        <w:jc w:val="center"/>
        <w:rPr>
          <w:rFonts w:cs="Times New Roman"/>
        </w:rPr>
      </w:pPr>
      <w:r>
        <w:rPr>
          <w:rFonts w:cs="Times New Roman"/>
          <w:b/>
        </w:rPr>
        <w:t>____________________________</w:t>
      </w:r>
    </w:p>
    <w:p w14:paraId="0C91334A">
      <w:pPr>
        <w:spacing w:after="360"/>
        <w:jc w:val="center"/>
        <w:rPr>
          <w:rFonts w:cs="Times New Roman"/>
        </w:rPr>
      </w:pPr>
      <w:r>
        <w:rPr>
          <w:rFonts w:cs="Times New Roman"/>
          <w:b/>
          <w:sz w:val="20"/>
        </w:rPr>
        <w:t>(Faculty, Department of Computer Science and Engineering)</w:t>
      </w:r>
    </w:p>
    <w:p w14:paraId="77835CF4">
      <w:pPr>
        <w:spacing w:after="160"/>
        <w:jc w:val="center"/>
        <w:rPr>
          <w:rFonts w:cs="Times New Roman"/>
          <w:i/>
          <w:iCs/>
        </w:rPr>
      </w:pPr>
      <w:r>
        <w:rPr>
          <w:rFonts w:cs="Times New Roman"/>
          <w:b/>
          <w:i/>
          <w:iCs/>
          <w:sz w:val="20"/>
        </w:rPr>
        <w:t>Submitted in partial fulfilment of the requirements for the degree of</w:t>
      </w:r>
    </w:p>
    <w:p w14:paraId="49B8335C">
      <w:pPr>
        <w:spacing w:after="60"/>
        <w:jc w:val="center"/>
        <w:rPr>
          <w:rFonts w:cs="Times New Roman"/>
        </w:rPr>
      </w:pPr>
      <w:r>
        <w:rPr>
          <w:rFonts w:cs="Times New Roman"/>
          <w:b/>
        </w:rPr>
        <w:t>BACHELOR OF TECHNOLOGY</w:t>
      </w:r>
    </w:p>
    <w:p w14:paraId="7BB27515">
      <w:pPr>
        <w:spacing w:after="60"/>
        <w:jc w:val="center"/>
        <w:rPr>
          <w:rFonts w:cs="Times New Roman"/>
        </w:rPr>
      </w:pPr>
      <w:r>
        <w:rPr>
          <w:rFonts w:cs="Times New Roman"/>
          <w:b/>
        </w:rPr>
        <w:t>In</w:t>
      </w:r>
    </w:p>
    <w:p w14:paraId="6F2D884A">
      <w:pPr>
        <w:spacing w:after="60"/>
        <w:jc w:val="center"/>
        <w:rPr>
          <w:rFonts w:cs="Times New Roman"/>
        </w:rPr>
      </w:pPr>
      <w:r>
        <w:rPr>
          <w:rFonts w:cs="Times New Roman"/>
          <w:b/>
        </w:rPr>
        <w:t>COMPUTER SCIENCE AND ENGINEERING</w:t>
      </w:r>
    </w:p>
    <w:p w14:paraId="3818C6EF">
      <w:pPr>
        <w:spacing w:after="280"/>
        <w:jc w:val="center"/>
        <w:rPr>
          <w:rFonts w:cs="Times New Roman"/>
        </w:rPr>
      </w:pPr>
      <w:r>
        <w:rPr>
          <w:rFonts w:cs="Times New Roman"/>
          <w:b/>
          <w:sz w:val="20"/>
        </w:rPr>
        <w:t>Of</w:t>
      </w:r>
    </w:p>
    <w:p w14:paraId="537DFE6F">
      <w:pPr>
        <w:spacing w:after="360"/>
        <w:jc w:val="center"/>
        <w:rPr>
          <w:rFonts w:cs="Times New Roman"/>
          <w:b/>
          <w:sz w:val="20"/>
        </w:rPr>
      </w:pPr>
      <w:r>
        <w:rPr>
          <w:rFonts w:cs="Times New Roman"/>
          <w:b/>
          <w:sz w:val="20"/>
        </w:rPr>
        <w:t>COLLEGE OF ENGINEERING AND TECHNOLOGY</w:t>
      </w:r>
    </w:p>
    <w:p w14:paraId="4039E108">
      <w:pPr>
        <w:spacing w:after="360"/>
        <w:jc w:val="center"/>
        <w:rPr>
          <w:rFonts w:cs="Times New Roman"/>
        </w:rPr>
      </w:pPr>
      <w:r>
        <w:drawing>
          <wp:inline distT="0" distB="0" distL="0" distR="0">
            <wp:extent cx="1468755" cy="688340"/>
            <wp:effectExtent l="0" t="0" r="0" b="0"/>
            <wp:docPr id="2118669560" name="image3.jpg"/>
            <wp:cNvGraphicFramePr/>
            <a:graphic xmlns:a="http://schemas.openxmlformats.org/drawingml/2006/main">
              <a:graphicData uri="http://schemas.openxmlformats.org/drawingml/2006/picture">
                <pic:pic xmlns:pic="http://schemas.openxmlformats.org/drawingml/2006/picture">
                  <pic:nvPicPr>
                    <pic:cNvPr id="2118669560" name="image3.jpg"/>
                    <pic:cNvPicPr/>
                  </pic:nvPicPr>
                  <pic:blipFill>
                    <a:blip r:embed="rId7"/>
                    <a:srcRect/>
                    <a:stretch>
                      <a:fillRect/>
                    </a:stretch>
                  </pic:blipFill>
                  <pic:spPr>
                    <a:xfrm>
                      <a:off x="0" y="0"/>
                      <a:ext cx="1468755" cy="688340"/>
                    </a:xfrm>
                    <a:prstGeom prst="rect">
                      <a:avLst/>
                    </a:prstGeom>
                  </pic:spPr>
                </pic:pic>
              </a:graphicData>
            </a:graphic>
          </wp:inline>
        </w:drawing>
      </w:r>
    </w:p>
    <w:p w14:paraId="1344E095">
      <w:pPr>
        <w:spacing w:after="60"/>
        <w:jc w:val="center"/>
        <w:rPr>
          <w:rFonts w:cs="Times New Roman"/>
        </w:rPr>
      </w:pPr>
      <w:r>
        <w:rPr>
          <w:rFonts w:cs="Times New Roman"/>
          <w:b/>
        </w:rPr>
        <w:t>SRM INSTITUTE OF SCIENCE AND TECHNOLOGY</w:t>
      </w:r>
    </w:p>
    <w:p w14:paraId="20A6D873">
      <w:pPr>
        <w:spacing w:after="0"/>
        <w:jc w:val="center"/>
        <w:rPr>
          <w:rFonts w:cs="Times New Roman"/>
        </w:rPr>
      </w:pPr>
      <w:r>
        <w:rPr>
          <w:rFonts w:cs="Times New Roman"/>
          <w:b/>
        </w:rPr>
        <w:t>RAMAPURAM, CHENNAI</w:t>
      </w:r>
    </w:p>
    <w:p w14:paraId="2AFCA4D9">
      <w:pPr>
        <w:rPr>
          <w:rFonts w:cs="Times New Roman"/>
        </w:rPr>
      </w:pPr>
      <w:r>
        <w:rPr>
          <w:rFonts w:cs="Times New Roman"/>
        </w:rPr>
        <w:br w:type="page"/>
      </w:r>
    </w:p>
    <w:p w14:paraId="6588F282">
      <w:pPr>
        <w:spacing w:after="60"/>
        <w:jc w:val="center"/>
        <w:rPr>
          <w:rFonts w:cs="Times New Roman"/>
        </w:rPr>
      </w:pPr>
      <w:r>
        <w:rPr>
          <w:rFonts w:cs="Times New Roman"/>
          <w:b/>
        </w:rPr>
        <w:t>SRM INSTITUTE OF SCIENCE AND TECHNOLOGY</w:t>
      </w:r>
    </w:p>
    <w:p w14:paraId="6F48A040">
      <w:pPr>
        <w:spacing w:after="360"/>
        <w:jc w:val="center"/>
        <w:rPr>
          <w:rFonts w:cs="Times New Roman"/>
        </w:rPr>
      </w:pPr>
      <w:r>
        <w:rPr>
          <w:rFonts w:cs="Times New Roman"/>
          <w:sz w:val="18"/>
        </w:rPr>
        <w:t>(Deemed to be University Under Section 3 of UGC Act, 1956)</w:t>
      </w:r>
    </w:p>
    <w:p w14:paraId="7276486D">
      <w:pPr>
        <w:spacing w:after="520"/>
        <w:jc w:val="center"/>
        <w:rPr>
          <w:rFonts w:cs="Times New Roman"/>
        </w:rPr>
      </w:pPr>
      <w:r>
        <w:rPr>
          <w:rFonts w:cs="Times New Roman"/>
          <w:b/>
          <w:sz w:val="24"/>
        </w:rPr>
        <w:t>BONAFIDE CERTIFICATE</w:t>
      </w:r>
    </w:p>
    <w:p w14:paraId="4FB77D95">
      <w:pPr>
        <w:jc w:val="both"/>
        <w:rPr>
          <w:rFonts w:cs="Times New Roman"/>
        </w:rPr>
      </w:pPr>
      <w:r>
        <w:rPr>
          <w:rFonts w:cs="Times New Roman"/>
        </w:rPr>
        <w:t xml:space="preserve">Certified that the project titled </w:t>
      </w:r>
      <w:r>
        <w:rPr>
          <w:rFonts w:cs="Times New Roman"/>
          <w:b/>
          <w:bCs/>
        </w:rPr>
        <w:t>“AQUAROS PLUS: Content-Aware Priority Scheduling for Underwater Acoustic Sensor Networks”</w:t>
      </w:r>
      <w:r>
        <w:rPr>
          <w:rFonts w:cs="Times New Roman"/>
        </w:rPr>
        <w:t xml:space="preserve"> is the project work of </w:t>
      </w:r>
      <w:r>
        <w:rPr>
          <w:rFonts w:cs="Times New Roman"/>
          <w:b/>
          <w:bCs/>
        </w:rPr>
        <w:t>J.J.SECILIEA (RA2511026020301) and D.SHIVANI (RA2511026020265)</w:t>
      </w:r>
      <w:r>
        <w:rPr>
          <w:rFonts w:cs="Times New Roman"/>
        </w:rPr>
        <w:t>, of II Year CSE-AIML, prepared for the Operating Systems course for the Academic Year 2026–27.</w:t>
      </w:r>
    </w:p>
    <w:p w14:paraId="72C9F647">
      <w:pPr>
        <w:jc w:val="both"/>
        <w:rPr>
          <w:rFonts w:cs="Times New Roman"/>
        </w:rPr>
      </w:pPr>
      <w:r>
        <w:rPr>
          <w:rFonts w:cs="Times New Roman"/>
        </w:rPr>
        <w:t>This report describes the problem, related work, algorithm, architecture, operating-system concepts demonstrated, simulation, testing, evaluation, limitations and future work. Results are from a software simulation and are identified as simulated; no underwater hardware was used.</w:t>
      </w:r>
    </w:p>
    <w:p w14:paraId="1B53C869">
      <w:pPr>
        <w:rPr>
          <w:rFonts w:cs="Times New Roman"/>
        </w:rPr>
      </w:pPr>
    </w:p>
    <w:p w14:paraId="50CA8D80">
      <w:pPr>
        <w:rPr>
          <w:rFonts w:cs="Times New Roman"/>
        </w:rPr>
      </w:pPr>
    </w:p>
    <w:p w14:paraId="6B840482">
      <w:pPr>
        <w:rPr>
          <w:rFonts w:cs="Times New Roman"/>
        </w:rPr>
      </w:pPr>
    </w:p>
    <w:p w14:paraId="03620688">
      <w:pPr>
        <w:rPr>
          <w:rFonts w:cs="Times New Roman"/>
        </w:rPr>
      </w:pPr>
    </w:p>
    <w:p w14:paraId="57A28467">
      <w:pPr>
        <w:rPr>
          <w:rFonts w:cs="Times New Roman"/>
        </w:rPr>
      </w:pPr>
    </w:p>
    <w:p w14:paraId="4DCEB895">
      <w:pPr>
        <w:rPr>
          <w:rFonts w:cs="Times New Roman"/>
        </w:rPr>
      </w:pPr>
    </w:p>
    <w:p w14:paraId="482C9764">
      <w:pPr>
        <w:rPr>
          <w:rFonts w:cs="Times New Roman"/>
        </w:rPr>
      </w:pPr>
    </w:p>
    <w:p w14:paraId="42E14FDC">
      <w:pPr>
        <w:spacing w:after="60"/>
        <w:jc w:val="right"/>
        <w:rPr>
          <w:rFonts w:cs="Times New Roman"/>
        </w:rPr>
      </w:pPr>
      <w:r>
        <w:rPr>
          <w:rFonts w:cs="Times New Roman"/>
          <w:b/>
        </w:rPr>
        <w:t>SIGNATURE</w:t>
      </w:r>
    </w:p>
    <w:p w14:paraId="6859FFB6">
      <w:pPr>
        <w:spacing w:after="60"/>
        <w:jc w:val="right"/>
        <w:rPr>
          <w:rFonts w:cs="Times New Roman"/>
        </w:rPr>
      </w:pPr>
      <w:r>
        <w:rPr>
          <w:rFonts w:cs="Times New Roman"/>
          <w:b/>
        </w:rPr>
        <w:t>____________________________</w:t>
      </w:r>
    </w:p>
    <w:p w14:paraId="0A780309">
      <w:pPr>
        <w:spacing w:after="60"/>
        <w:jc w:val="right"/>
        <w:rPr>
          <w:rFonts w:cs="Times New Roman"/>
        </w:rPr>
      </w:pPr>
      <w:r>
        <w:rPr>
          <w:rFonts w:cs="Times New Roman"/>
        </w:rPr>
        <w:t>Faculty</w:t>
      </w:r>
    </w:p>
    <w:p w14:paraId="7634BC83">
      <w:pPr>
        <w:spacing w:after="60"/>
        <w:jc w:val="right"/>
        <w:rPr>
          <w:rFonts w:cs="Times New Roman"/>
        </w:rPr>
      </w:pPr>
      <w:r>
        <w:rPr>
          <w:rFonts w:cs="Times New Roman"/>
        </w:rPr>
        <w:t>Department of Computer Science and Engineering</w:t>
      </w:r>
    </w:p>
    <w:p w14:paraId="264F027D">
      <w:pPr>
        <w:spacing w:after="60"/>
        <w:jc w:val="right"/>
        <w:rPr>
          <w:rFonts w:cs="Times New Roman"/>
        </w:rPr>
      </w:pPr>
      <w:r>
        <w:rPr>
          <w:rFonts w:cs="Times New Roman"/>
        </w:rPr>
        <w:t>SRM Institute of Science and Technology, Ramapuram, Chennai</w:t>
      </w:r>
    </w:p>
    <w:p w14:paraId="1DCAFB05">
      <w:pPr>
        <w:rPr>
          <w:rFonts w:cs="Times New Roman"/>
        </w:rPr>
      </w:pPr>
      <w:r>
        <w:rPr>
          <w:rFonts w:cs="Times New Roman"/>
        </w:rPr>
        <w:br w:type="page"/>
      </w:r>
    </w:p>
    <w:p w14:paraId="2E33A28C">
      <w:pPr>
        <w:pStyle w:val="2"/>
        <w:rPr>
          <w:rFonts w:hint="default" w:ascii="Times New Roman" w:hAnsi="Times New Roman" w:cs="Times New Roman"/>
          <w:color w:val="auto"/>
        </w:rPr>
      </w:pPr>
      <w:r>
        <w:rPr>
          <w:rFonts w:hint="default" w:ascii="Times New Roman" w:hAnsi="Times New Roman" w:cs="Times New Roman"/>
          <w:color w:val="auto"/>
        </w:rPr>
        <w:t>ABSTRACT</w:t>
      </w:r>
    </w:p>
    <w:p w14:paraId="4B6B7951">
      <w:pPr>
        <w:rPr>
          <w:rFonts w:hint="default" w:ascii="Times New Roman" w:hAnsi="Times New Roman" w:cs="Times New Roman"/>
          <w:color w:val="auto"/>
        </w:rPr>
      </w:pPr>
      <w:r>
        <w:rPr>
          <w:rFonts w:hint="default" w:ascii="Times New Roman" w:hAnsi="Times New Roman" w:cs="Times New Roman"/>
          <w:color w:val="auto"/>
        </w:rPr>
        <w:t>AQUAROS PLUS is a software prototype that applies operating-system scheduling concepts to underwater acoustic sensor networks. Underwater nodes may need to store sensor readings while communication links are unavailable. Because acoustic bandwidth is limited and communication windows are short, only a limited number of messages can be transmitted at a time. AQUAROS PLUS introduces a content-aware scoring layer that compares each reading with a configured normal range. Routine readings retain their sensor-type base priority, while readings outside the range receive a severity boost capped at priority 10. The resulting score is supplied to the transmit queue without changing the simulated queue, medium-access control (MAC), or modem layers. The project includes a scoring algorithm, a two-hop network simulation with limited and lossy communication windows, an interactive browser demonstration, automated tests and an evaluation over 40 random runs. In the simulation, mean anomaly latency decreased from approximately 10.86 windows to 0.22 windows, while the proportion of anomalies delivered within three windows increased from 52.6% to 99.9%. These are simulated results, not measurements from underwater hardware. The queue-management and routing components are simplified models inspired by published work, not exact re-implementations.</w:t>
      </w:r>
    </w:p>
    <w:p w14:paraId="22A55CD5">
      <w:pPr>
        <w:rPr>
          <w:rFonts w:hint="default" w:ascii="Times New Roman" w:hAnsi="Times New Roman" w:cs="Times New Roman"/>
          <w:color w:val="auto"/>
        </w:rPr>
      </w:pPr>
      <w:r>
        <w:rPr>
          <w:rFonts w:hint="default" w:ascii="Times New Roman" w:hAnsi="Times New Roman" w:cs="Times New Roman"/>
          <w:color w:val="auto"/>
        </w:rPr>
        <w:t>Keywords: Underwater acoustic sensor networks, priority scheduling, content-aware priority, anomaly handling, queue management, simulation.</w:t>
      </w:r>
    </w:p>
    <w:p w14:paraId="60CF96EA">
      <w:pPr>
        <w:pStyle w:val="2"/>
        <w:rPr>
          <w:rFonts w:hint="default" w:ascii="Times New Roman" w:hAnsi="Times New Roman" w:cs="Times New Roman"/>
          <w:color w:val="auto"/>
        </w:rPr>
      </w:pPr>
      <w:r>
        <w:rPr>
          <w:rFonts w:hint="default" w:ascii="Times New Roman" w:hAnsi="Times New Roman" w:cs="Times New Roman"/>
          <w:color w:val="auto"/>
        </w:rPr>
        <w:t>1. INTRODUCTION</w:t>
      </w:r>
    </w:p>
    <w:p w14:paraId="432BF522">
      <w:pPr>
        <w:rPr>
          <w:rFonts w:hint="default" w:ascii="Times New Roman" w:hAnsi="Times New Roman" w:cs="Times New Roman"/>
          <w:color w:val="auto"/>
        </w:rPr>
      </w:pPr>
      <w:r>
        <w:rPr>
          <w:rFonts w:hint="default" w:ascii="Times New Roman" w:hAnsi="Times New Roman" w:cs="Times New Roman"/>
          <w:color w:val="auto"/>
        </w:rPr>
        <w:t>Underwater sensor nodes collect readings such as temperature, salinity, pressure and hydrophone level. They cannot always transmit continuously because underwater acoustic communication has limited bandwidth and may be available only during short communication windows. As a result, readings wait in a buffer until transmission is possible. When a window opens, the system must decide which messages should be sent first.</w:t>
      </w:r>
    </w:p>
    <w:p w14:paraId="476B52F3">
      <w:pPr>
        <w:rPr>
          <w:rFonts w:hint="default" w:ascii="Times New Roman" w:hAnsi="Times New Roman" w:cs="Times New Roman"/>
          <w:color w:val="auto"/>
        </w:rPr>
      </w:pPr>
      <w:r>
        <w:rPr>
          <w:rFonts w:hint="default" w:ascii="Times New Roman" w:hAnsi="Times New Roman" w:cs="Times New Roman"/>
          <w:color w:val="auto"/>
        </w:rPr>
        <w:t>This is related to priority scheduling in operating systems. Buffered messages represent tasks waiting for service, the transmit queue acts like a ready queue, and the limited capacity of each communication window acts as a resource limit. AQUAROS PLUS studies how message priority can be determined using the value reported by a sensor. It is a software simulation that runs on a host operating system, not a new operating-system kernel.</w:t>
      </w:r>
    </w:p>
    <w:p w14:paraId="1FBB115E">
      <w:pPr>
        <w:pStyle w:val="3"/>
        <w:rPr>
          <w:rFonts w:hint="default" w:ascii="Times New Roman" w:hAnsi="Times New Roman" w:cs="Times New Roman"/>
          <w:color w:val="auto"/>
        </w:rPr>
      </w:pPr>
      <w:r>
        <w:rPr>
          <w:rFonts w:hint="default" w:ascii="Times New Roman" w:hAnsi="Times New Roman" w:cs="Times New Roman"/>
          <w:color w:val="auto"/>
        </w:rPr>
        <w:t>1.1 Problem Statement</w:t>
      </w:r>
    </w:p>
    <w:p w14:paraId="7834B944">
      <w:pPr>
        <w:rPr>
          <w:rFonts w:hint="default" w:ascii="Times New Roman" w:hAnsi="Times New Roman" w:cs="Times New Roman"/>
          <w:color w:val="auto"/>
        </w:rPr>
      </w:pPr>
      <w:r>
        <w:rPr>
          <w:rFonts w:hint="default" w:ascii="Times New Roman" w:hAnsi="Times New Roman" w:cs="Times New Roman"/>
          <w:color w:val="auto"/>
        </w:rPr>
        <w:t>In the static-priority baseline used in this project, priority is assigned according to sensor type. For example, hydrophone messages may have a higher base priority than temperature or pressure messages. Under this policy, a normal reading and a serious abnormal reading from the same sensor type receive the same priority. When the transmission capacity is limited, an important anomaly may remain in the queue behind routine messages.</w:t>
      </w:r>
    </w:p>
    <w:p w14:paraId="7F66FDD1">
      <w:pPr>
        <w:pStyle w:val="3"/>
        <w:rPr>
          <w:rFonts w:hint="default" w:ascii="Times New Roman" w:hAnsi="Times New Roman" w:cs="Times New Roman"/>
          <w:color w:val="auto"/>
        </w:rPr>
      </w:pPr>
      <w:r>
        <w:rPr>
          <w:rFonts w:hint="default" w:ascii="Times New Roman" w:hAnsi="Times New Roman" w:cs="Times New Roman"/>
          <w:color w:val="auto"/>
        </w:rPr>
        <w:t>1.2 Aim</w:t>
      </w:r>
    </w:p>
    <w:p w14:paraId="6A2B4B3A">
      <w:pPr>
        <w:rPr>
          <w:rFonts w:hint="default" w:ascii="Times New Roman" w:hAnsi="Times New Roman" w:cs="Times New Roman"/>
          <w:color w:val="auto"/>
        </w:rPr>
      </w:pPr>
      <w:r>
        <w:rPr>
          <w:rFonts w:hint="default" w:ascii="Times New Roman" w:hAnsi="Times New Roman" w:cs="Times New Roman"/>
          <w:color w:val="auto"/>
        </w:rPr>
        <w:t>To design, implement and evaluate a content-aware priority layer that increases the priority of abnormal sensor readings while leaving the queueing, MAC and modem layers unchanged in the proposed architecture.</w:t>
      </w:r>
    </w:p>
    <w:p w14:paraId="5D2B87C3">
      <w:pPr>
        <w:pStyle w:val="3"/>
        <w:rPr>
          <w:rFonts w:hint="default" w:ascii="Times New Roman" w:hAnsi="Times New Roman" w:cs="Times New Roman"/>
          <w:color w:val="auto"/>
        </w:rPr>
      </w:pPr>
      <w:r>
        <w:rPr>
          <w:rFonts w:hint="default" w:ascii="Times New Roman" w:hAnsi="Times New Roman" w:cs="Times New Roman"/>
          <w:color w:val="auto"/>
        </w:rPr>
        <w:t>1.3 Objectives</w:t>
      </w:r>
    </w:p>
    <w:p w14:paraId="4C47EA0A">
      <w:pPr>
        <w:pStyle w:val="24"/>
        <w:rPr>
          <w:rFonts w:hint="default" w:ascii="Times New Roman" w:hAnsi="Times New Roman" w:cs="Times New Roman"/>
          <w:color w:val="auto"/>
        </w:rPr>
      </w:pPr>
      <w:r>
        <w:rPr>
          <w:rFonts w:hint="default" w:ascii="Times New Roman" w:hAnsi="Times New Roman" w:cs="Times New Roman"/>
          <w:color w:val="auto"/>
        </w:rPr>
        <w:t>Define a bounded scoring function that adjusts priority according to deviation from a configured normal range.</w:t>
      </w:r>
    </w:p>
    <w:p w14:paraId="28192688">
      <w:pPr>
        <w:pStyle w:val="24"/>
        <w:rPr>
          <w:rFonts w:hint="default" w:ascii="Times New Roman" w:hAnsi="Times New Roman" w:cs="Times New Roman"/>
          <w:color w:val="auto"/>
        </w:rPr>
      </w:pPr>
      <w:r>
        <w:rPr>
          <w:rFonts w:hint="default" w:ascii="Times New Roman" w:hAnsi="Times New Roman" w:cs="Times New Roman"/>
          <w:color w:val="auto"/>
        </w:rPr>
        <w:t>Keep the base priority unchanged for readings that fall within the configured range.</w:t>
      </w:r>
    </w:p>
    <w:p w14:paraId="342689A1">
      <w:pPr>
        <w:pStyle w:val="24"/>
        <w:rPr>
          <w:rFonts w:hint="default" w:ascii="Times New Roman" w:hAnsi="Times New Roman" w:cs="Times New Roman"/>
          <w:color w:val="auto"/>
        </w:rPr>
      </w:pPr>
      <w:r>
        <w:rPr>
          <w:rFonts w:hint="default" w:ascii="Times New Roman" w:hAnsi="Times New Roman" w:cs="Times New Roman"/>
          <w:color w:val="auto"/>
        </w:rPr>
        <w:t>Simulate a multi-node network with limited communication capacity and transmission loss.</w:t>
      </w:r>
    </w:p>
    <w:p w14:paraId="3330ADEE">
      <w:pPr>
        <w:pStyle w:val="24"/>
        <w:rPr>
          <w:rFonts w:hint="default" w:ascii="Times New Roman" w:hAnsi="Times New Roman" w:cs="Times New Roman"/>
          <w:color w:val="auto"/>
        </w:rPr>
      </w:pPr>
      <w:r>
        <w:rPr>
          <w:rFonts w:hint="default" w:ascii="Times New Roman" w:hAnsi="Times New Roman" w:cs="Times New Roman"/>
          <w:color w:val="auto"/>
        </w:rPr>
        <w:t>Compare scheduling policies using anomaly latency, delivery rates and routine-message latency.</w:t>
      </w:r>
    </w:p>
    <w:p w14:paraId="1F7D7959">
      <w:pPr>
        <w:pStyle w:val="24"/>
        <w:rPr>
          <w:rFonts w:hint="default" w:ascii="Times New Roman" w:hAnsi="Times New Roman" w:cs="Times New Roman"/>
          <w:color w:val="auto"/>
        </w:rPr>
      </w:pPr>
      <w:r>
        <w:rPr>
          <w:rFonts w:hint="default" w:ascii="Times New Roman" w:hAnsi="Times New Roman" w:cs="Times New Roman"/>
          <w:color w:val="auto"/>
        </w:rPr>
        <w:t>Provide an interactive demonstration of the scheduling difference.</w:t>
      </w:r>
    </w:p>
    <w:p w14:paraId="756F8600">
      <w:pPr>
        <w:pStyle w:val="24"/>
        <w:rPr>
          <w:rFonts w:hint="default" w:ascii="Times New Roman" w:hAnsi="Times New Roman" w:cs="Times New Roman"/>
          <w:color w:val="auto"/>
        </w:rPr>
      </w:pPr>
      <w:r>
        <w:rPr>
          <w:rFonts w:hint="default" w:ascii="Times New Roman" w:hAnsi="Times New Roman" w:cs="Times New Roman"/>
          <w:color w:val="auto"/>
        </w:rPr>
        <w:t>Relate the design to priority scheduling, aging, starvation and resource limits, while clearly identifying simplified models.</w:t>
      </w:r>
    </w:p>
    <w:p w14:paraId="072A05B5">
      <w:pPr>
        <w:pStyle w:val="2"/>
        <w:rPr>
          <w:rFonts w:hint="default" w:ascii="Times New Roman" w:hAnsi="Times New Roman" w:cs="Times New Roman"/>
          <w:color w:val="auto"/>
        </w:rPr>
      </w:pPr>
      <w:r>
        <w:rPr>
          <w:rFonts w:hint="default" w:ascii="Times New Roman" w:hAnsi="Times New Roman" w:cs="Times New Roman"/>
          <w:color w:val="auto"/>
        </w:rPr>
        <w:t>2. SCOPE AND ASSUMPTIONS</w:t>
      </w:r>
    </w:p>
    <w:p w14:paraId="779B21EF">
      <w:pPr>
        <w:rPr>
          <w:rFonts w:hint="default" w:ascii="Times New Roman" w:hAnsi="Times New Roman" w:cs="Times New Roman"/>
          <w:color w:val="auto"/>
        </w:rPr>
      </w:pPr>
      <w:r>
        <w:rPr>
          <w:rFonts w:hint="default" w:ascii="Times New Roman" w:hAnsi="Times New Roman" w:cs="Times New Roman"/>
          <w:color w:val="auto"/>
        </w:rPr>
        <w:t>This is a software-only project. Sensor readings are synthetic and generated using configured normal ranges and an anomaly probability. No acoustic modem, underwater node or physical sensor was used, and the project has not been tested in a live ros_acomms installation. The queue-management and routing components are simplified models inspired by QLS-based backpressure and SHEEP routing; they do not reproduce those algorithms exactly. The ROS wrapper is an integration point and has not been tested against a ROS installation. The sensor ranges are placeholders and would need calibration before real deployment.</w:t>
      </w:r>
    </w:p>
    <w:p w14:paraId="0788744C">
      <w:pPr>
        <w:pStyle w:val="2"/>
        <w:rPr>
          <w:rFonts w:hint="default" w:ascii="Times New Roman" w:hAnsi="Times New Roman" w:cs="Times New Roman"/>
          <w:color w:val="auto"/>
        </w:rPr>
      </w:pPr>
      <w:r>
        <w:rPr>
          <w:rFonts w:hint="default" w:ascii="Times New Roman" w:hAnsi="Times New Roman" w:cs="Times New Roman"/>
          <w:color w:val="auto"/>
        </w:rPr>
        <w:t>3. SYSTEM REQUIREMENTS</w:t>
      </w:r>
    </w:p>
    <w:p w14:paraId="600B93A1">
      <w:pPr>
        <w:pStyle w:val="3"/>
        <w:rPr>
          <w:rFonts w:hint="default" w:ascii="Times New Roman" w:hAnsi="Times New Roman" w:cs="Times New Roman"/>
          <w:color w:val="auto"/>
        </w:rPr>
      </w:pPr>
      <w:r>
        <w:rPr>
          <w:rFonts w:hint="default" w:ascii="Times New Roman" w:hAnsi="Times New Roman" w:cs="Times New Roman"/>
          <w:color w:val="auto"/>
        </w:rPr>
        <w:t>3.1 Functional Requirements</w:t>
      </w:r>
    </w:p>
    <w:p w14:paraId="40841605">
      <w:pPr>
        <w:pStyle w:val="24"/>
        <w:rPr>
          <w:rFonts w:hint="default" w:ascii="Times New Roman" w:hAnsi="Times New Roman" w:cs="Times New Roman"/>
          <w:color w:val="auto"/>
        </w:rPr>
      </w:pPr>
      <w:r>
        <w:rPr>
          <w:rFonts w:hint="default" w:ascii="Times New Roman" w:hAnsi="Times New Roman" w:cs="Times New Roman"/>
          <w:color w:val="auto"/>
        </w:rPr>
        <w:t>Generate sensor readings containing a sensor type, value, origin node and timestamp.</w:t>
      </w:r>
    </w:p>
    <w:p w14:paraId="7A24D5DB">
      <w:pPr>
        <w:pStyle w:val="24"/>
        <w:rPr>
          <w:rFonts w:hint="default" w:ascii="Times New Roman" w:hAnsi="Times New Roman" w:cs="Times New Roman"/>
          <w:color w:val="auto"/>
        </w:rPr>
      </w:pPr>
      <w:r>
        <w:rPr>
          <w:rFonts w:hint="default" w:ascii="Times New Roman" w:hAnsi="Times New Roman" w:cs="Times New Roman"/>
          <w:color w:val="auto"/>
        </w:rPr>
        <w:t>Compare each reading with the configured normal range and flag out-of-range values as anomalies.</w:t>
      </w:r>
    </w:p>
    <w:p w14:paraId="00DE33A0">
      <w:pPr>
        <w:pStyle w:val="24"/>
        <w:rPr>
          <w:rFonts w:hint="default" w:ascii="Times New Roman" w:hAnsi="Times New Roman" w:cs="Times New Roman"/>
          <w:color w:val="auto"/>
        </w:rPr>
      </w:pPr>
      <w:r>
        <w:rPr>
          <w:rFonts w:hint="default" w:ascii="Times New Roman" w:hAnsi="Times New Roman" w:cs="Times New Roman"/>
          <w:color w:val="auto"/>
        </w:rPr>
        <w:t>Calculate the priority score at the origin node and attach it to the message.</w:t>
      </w:r>
    </w:p>
    <w:p w14:paraId="48830352">
      <w:pPr>
        <w:pStyle w:val="24"/>
        <w:rPr>
          <w:rFonts w:hint="default" w:ascii="Times New Roman" w:hAnsi="Times New Roman" w:cs="Times New Roman"/>
          <w:color w:val="auto"/>
        </w:rPr>
      </w:pPr>
      <w:r>
        <w:rPr>
          <w:rFonts w:hint="default" w:ascii="Times New Roman" w:hAnsi="Times New Roman" w:cs="Times New Roman"/>
          <w:color w:val="auto"/>
        </w:rPr>
        <w:t>Maintain a transmit queue at each node and select higher-priority messages first when a communication window opens.</w:t>
      </w:r>
    </w:p>
    <w:p w14:paraId="5C4D4EBE">
      <w:pPr>
        <w:pStyle w:val="24"/>
        <w:rPr>
          <w:rFonts w:hint="default" w:ascii="Times New Roman" w:hAnsi="Times New Roman" w:cs="Times New Roman"/>
          <w:color w:val="auto"/>
        </w:rPr>
      </w:pPr>
      <w:r>
        <w:rPr>
          <w:rFonts w:hint="default" w:ascii="Times New Roman" w:hAnsi="Times New Roman" w:cs="Times New Roman"/>
          <w:color w:val="auto"/>
        </w:rPr>
        <w:t>Limit the number of messages transmitted during each window and allow lost messages to be retried.</w:t>
      </w:r>
    </w:p>
    <w:p w14:paraId="64006450">
      <w:pPr>
        <w:pStyle w:val="24"/>
        <w:rPr>
          <w:rFonts w:hint="default" w:ascii="Times New Roman" w:hAnsi="Times New Roman" w:cs="Times New Roman"/>
          <w:color w:val="auto"/>
        </w:rPr>
      </w:pPr>
      <w:r>
        <w:rPr>
          <w:rFonts w:hint="default" w:ascii="Times New Roman" w:hAnsi="Times New Roman" w:cs="Times New Roman"/>
          <w:color w:val="auto"/>
        </w:rPr>
        <w:t>Forward messages through relay nodes to a sink and record delivery times.</w:t>
      </w:r>
    </w:p>
    <w:p w14:paraId="0AE50C04">
      <w:pPr>
        <w:pStyle w:val="24"/>
        <w:rPr>
          <w:rFonts w:hint="default" w:ascii="Times New Roman" w:hAnsi="Times New Roman" w:cs="Times New Roman"/>
          <w:color w:val="auto"/>
        </w:rPr>
      </w:pPr>
      <w:r>
        <w:rPr>
          <w:rFonts w:hint="default" w:ascii="Times New Roman" w:hAnsi="Times New Roman" w:cs="Times New Roman"/>
          <w:color w:val="auto"/>
        </w:rPr>
        <w:t>Calculate latency and delivery metrics for each scheduling policy.</w:t>
      </w:r>
    </w:p>
    <w:p w14:paraId="4F2A203D">
      <w:pPr>
        <w:pStyle w:val="3"/>
        <w:rPr>
          <w:rFonts w:hint="default" w:ascii="Times New Roman" w:hAnsi="Times New Roman" w:cs="Times New Roman"/>
          <w:color w:val="auto"/>
        </w:rPr>
      </w:pPr>
      <w:r>
        <w:rPr>
          <w:rFonts w:hint="default" w:ascii="Times New Roman" w:hAnsi="Times New Roman" w:cs="Times New Roman"/>
          <w:color w:val="auto"/>
        </w:rPr>
        <w:t>3.2 Non-Functional Requirements</w:t>
      </w:r>
    </w:p>
    <w:p w14:paraId="4D548397">
      <w:pPr>
        <w:pStyle w:val="24"/>
        <w:rPr>
          <w:rFonts w:hint="default" w:ascii="Times New Roman" w:hAnsi="Times New Roman" w:cs="Times New Roman"/>
          <w:color w:val="auto"/>
        </w:rPr>
      </w:pPr>
      <w:r>
        <w:rPr>
          <w:rFonts w:hint="default" w:ascii="Times New Roman" w:hAnsi="Times New Roman" w:cs="Times New Roman"/>
          <w:color w:val="auto"/>
        </w:rPr>
        <w:t>Efficiency: scoring one reading takes constant time, O(1).</w:t>
      </w:r>
    </w:p>
    <w:p w14:paraId="3C0452BA">
      <w:pPr>
        <w:pStyle w:val="24"/>
        <w:rPr>
          <w:rFonts w:hint="default" w:ascii="Times New Roman" w:hAnsi="Times New Roman" w:cs="Times New Roman"/>
          <w:color w:val="auto"/>
        </w:rPr>
      </w:pPr>
      <w:r>
        <w:rPr>
          <w:rFonts w:hint="default" w:ascii="Times New Roman" w:hAnsi="Times New Roman" w:cs="Times New Roman"/>
          <w:color w:val="auto"/>
        </w:rPr>
        <w:t>Modularity: scoring, queueing, routing, network simulation and metrics are separated into modules.</w:t>
      </w:r>
    </w:p>
    <w:p w14:paraId="780C43D1">
      <w:pPr>
        <w:pStyle w:val="24"/>
        <w:rPr>
          <w:rFonts w:hint="default" w:ascii="Times New Roman" w:hAnsi="Times New Roman" w:cs="Times New Roman"/>
          <w:color w:val="auto"/>
        </w:rPr>
      </w:pPr>
      <w:r>
        <w:rPr>
          <w:rFonts w:hint="default" w:ascii="Times New Roman" w:hAnsi="Times New Roman" w:cs="Times New Roman"/>
          <w:color w:val="auto"/>
        </w:rPr>
        <w:t>Reproducibility: fixed random seeds allow simulation runs to be repeated.</w:t>
      </w:r>
    </w:p>
    <w:p w14:paraId="0E239741">
      <w:pPr>
        <w:pStyle w:val="24"/>
        <w:rPr>
          <w:rFonts w:hint="default" w:ascii="Times New Roman" w:hAnsi="Times New Roman" w:cs="Times New Roman"/>
          <w:color w:val="auto"/>
        </w:rPr>
      </w:pPr>
      <w:r>
        <w:rPr>
          <w:rFonts w:hint="default" w:ascii="Times New Roman" w:hAnsi="Times New Roman" w:cs="Times New Roman"/>
          <w:color w:val="auto"/>
        </w:rPr>
        <w:t>Compatibility goal: the scoring layer changes the priority value supplied to the queue; downstream layers are intended to remain unchanged.</w:t>
      </w:r>
    </w:p>
    <w:p w14:paraId="10F7B059">
      <w:pPr>
        <w:pStyle w:val="24"/>
        <w:rPr>
          <w:rFonts w:hint="default" w:ascii="Times New Roman" w:hAnsi="Times New Roman" w:cs="Times New Roman"/>
          <w:color w:val="auto"/>
        </w:rPr>
      </w:pPr>
      <w:r>
        <w:rPr>
          <w:rFonts w:hint="default" w:ascii="Times New Roman" w:hAnsi="Times New Roman" w:cs="Times New Roman"/>
          <w:color w:val="auto"/>
        </w:rPr>
        <w:t>Transparency: simulated results and simplified models are identified clearly.</w:t>
      </w:r>
    </w:p>
    <w:p w14:paraId="7BA7F755">
      <w:pPr>
        <w:pStyle w:val="2"/>
        <w:rPr>
          <w:rFonts w:hint="default" w:ascii="Times New Roman" w:hAnsi="Times New Roman" w:cs="Times New Roman"/>
          <w:color w:val="auto"/>
        </w:rPr>
      </w:pPr>
      <w:r>
        <w:rPr>
          <w:rFonts w:hint="default" w:ascii="Times New Roman" w:hAnsi="Times New Roman" w:cs="Times New Roman"/>
          <w:color w:val="auto"/>
        </w:rPr>
        <w:t>4. PROPOSED ARCHITECTURE</w:t>
      </w:r>
    </w:p>
    <w:p w14:paraId="3143B565">
      <w:pPr>
        <w:rPr>
          <w:rFonts w:hint="default" w:ascii="Times New Roman" w:hAnsi="Times New Roman" w:cs="Times New Roman"/>
          <w:color w:val="auto"/>
        </w:rPr>
      </w:pPr>
      <w:r>
        <w:rPr>
          <w:rFonts w:hint="default" w:ascii="Times New Roman" w:hAnsi="Times New Roman" w:cs="Times New Roman"/>
          <w:color w:val="auto"/>
        </w:rPr>
        <w:t>The proposed design contains four logical layers. AQUAROS PLUS is the new content-aware scoring layer; the other layers provide queue management, routing and communication functions in the simulation.</w:t>
      </w:r>
    </w:p>
    <w:p w14:paraId="12FDC63F">
      <w:pPr>
        <w:pStyle w:val="30"/>
        <w:rPr>
          <w:rFonts w:hint="default" w:ascii="Times New Roman" w:hAnsi="Times New Roman" w:cs="Times New Roman"/>
          <w:color w:val="auto"/>
        </w:rPr>
      </w:pPr>
      <w:r>
        <w:rPr>
          <w:rFonts w:hint="default" w:ascii="Times New Roman" w:hAnsi="Times New Roman" w:cs="Times New Roman"/>
          <w:color w:val="auto"/>
        </w:rPr>
        <w:t>Routing layer (SHEEP-inspired): selects the next hop using a simplified residual-energy rule.</w:t>
      </w:r>
    </w:p>
    <w:p w14:paraId="022861FC">
      <w:pPr>
        <w:pStyle w:val="30"/>
        <w:rPr>
          <w:rFonts w:hint="default" w:ascii="Times New Roman" w:hAnsi="Times New Roman" w:cs="Times New Roman"/>
          <w:color w:val="auto"/>
        </w:rPr>
      </w:pPr>
      <w:r>
        <w:rPr>
          <w:rFonts w:hint="default" w:ascii="Times New Roman" w:hAnsi="Times New Roman" w:cs="Times New Roman"/>
          <w:color w:val="auto"/>
        </w:rPr>
        <w:t>Content-aware scoring layer (AQUAROS PLUS): compares the reading with its configured normal range and assigns a priority score.</w:t>
      </w:r>
    </w:p>
    <w:p w14:paraId="12FE2AF8">
      <w:pPr>
        <w:pStyle w:val="30"/>
        <w:rPr>
          <w:rFonts w:hint="default" w:ascii="Times New Roman" w:hAnsi="Times New Roman" w:cs="Times New Roman"/>
          <w:color w:val="auto"/>
        </w:rPr>
      </w:pPr>
      <w:r>
        <w:rPr>
          <w:rFonts w:hint="default" w:ascii="Times New Roman" w:hAnsi="Times New Roman" w:cs="Times New Roman"/>
          <w:color w:val="auto"/>
        </w:rPr>
        <w:t>Queue-management layer (QLS-inspired): selects messages from the transmit queue using their scores, with optional aging.</w:t>
      </w:r>
    </w:p>
    <w:p w14:paraId="35CB7F44">
      <w:pPr>
        <w:pStyle w:val="30"/>
        <w:rPr>
          <w:rFonts w:hint="default" w:ascii="Times New Roman" w:hAnsi="Times New Roman" w:cs="Times New Roman"/>
          <w:color w:val="auto"/>
        </w:rPr>
      </w:pPr>
      <w:r>
        <w:rPr>
          <w:rFonts w:hint="default" w:ascii="Times New Roman" w:hAnsi="Times New Roman" w:cs="Times New Roman"/>
          <w:color w:val="auto"/>
        </w:rPr>
        <w:t>Link layer: represents communication-window access and modem-related transmission behaviour in the simulation; it is not a live modem integration.</w:t>
      </w:r>
    </w:p>
    <w:p w14:paraId="43DCE90F">
      <w:pPr>
        <w:pStyle w:val="3"/>
        <w:rPr>
          <w:rFonts w:hint="default" w:ascii="Times New Roman" w:hAnsi="Times New Roman" w:cs="Times New Roman"/>
          <w:color w:val="auto"/>
        </w:rPr>
      </w:pPr>
      <w:r>
        <w:rPr>
          <w:rFonts w:hint="default" w:ascii="Times New Roman" w:hAnsi="Times New Roman" w:cs="Times New Roman"/>
          <w:color w:val="auto"/>
        </w:rPr>
        <w:t>4.1 End-to-End Workflow</w:t>
      </w:r>
    </w:p>
    <w:p w14:paraId="74391C07">
      <w:pPr>
        <w:rPr>
          <w:rFonts w:hint="default" w:ascii="Times New Roman" w:hAnsi="Times New Roman" w:cs="Times New Roman"/>
          <w:color w:val="auto"/>
        </w:rPr>
      </w:pPr>
      <w:r>
        <w:rPr>
          <w:rFonts w:hint="default" w:ascii="Times New Roman" w:hAnsi="Times New Roman" w:cs="Times New Roman"/>
          <w:color w:val="auto"/>
        </w:rPr>
        <w:t>Sensor reading → content-aware scoring at the origin node → transmit queue → communication window opens → highest-priority messages are selected → relay node queues and forwards messages → sink records delivery.</w:t>
      </w:r>
    </w:p>
    <w:p w14:paraId="1EB9DF43">
      <w:pPr>
        <w:rPr>
          <w:rFonts w:hint="default" w:ascii="Times New Roman" w:hAnsi="Times New Roman" w:cs="Times New Roman"/>
          <w:color w:val="auto"/>
        </w:rPr>
      </w:pPr>
      <w:r>
        <w:rPr>
          <w:rFonts w:hint="default" w:ascii="Times New Roman" w:hAnsi="Times New Roman" w:cs="Times New Roman"/>
          <w:color w:val="auto"/>
        </w:rPr>
        <w:t>If a transmission is lost, the message remains eligible for retransmission in a later window.</w:t>
      </w:r>
    </w:p>
    <w:p w14:paraId="6A2B8397">
      <w:pPr>
        <w:pStyle w:val="3"/>
        <w:rPr>
          <w:rFonts w:hint="default" w:ascii="Times New Roman" w:hAnsi="Times New Roman" w:cs="Times New Roman"/>
          <w:color w:val="auto"/>
        </w:rPr>
      </w:pPr>
      <w:r>
        <w:rPr>
          <w:rFonts w:hint="default" w:ascii="Times New Roman" w:hAnsi="Times New Roman" w:cs="Times New Roman"/>
          <w:color w:val="auto"/>
        </w:rPr>
        <w:t>4.2 Input Data Model</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954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17C13A9">
            <w:pPr>
              <w:rPr>
                <w:rFonts w:hint="default" w:ascii="Times New Roman" w:hAnsi="Times New Roman" w:cs="Times New Roman"/>
                <w:color w:val="auto"/>
              </w:rPr>
            </w:pPr>
            <w:r>
              <w:rPr>
                <w:rFonts w:hint="default" w:ascii="Times New Roman" w:hAnsi="Times New Roman" w:cs="Times New Roman"/>
                <w:color w:val="auto"/>
              </w:rPr>
              <w:t>Field</w:t>
            </w:r>
          </w:p>
        </w:tc>
        <w:tc>
          <w:tcPr>
            <w:tcW w:w="3120" w:type="dxa"/>
          </w:tcPr>
          <w:p w14:paraId="55DF9A49">
            <w:pPr>
              <w:rPr>
                <w:rFonts w:hint="default" w:ascii="Times New Roman" w:hAnsi="Times New Roman" w:cs="Times New Roman"/>
                <w:color w:val="auto"/>
              </w:rPr>
            </w:pPr>
            <w:r>
              <w:rPr>
                <w:rFonts w:hint="default" w:ascii="Times New Roman" w:hAnsi="Times New Roman" w:cs="Times New Roman"/>
                <w:color w:val="auto"/>
              </w:rPr>
              <w:t>Example</w:t>
            </w:r>
          </w:p>
        </w:tc>
        <w:tc>
          <w:tcPr>
            <w:tcW w:w="3120" w:type="dxa"/>
          </w:tcPr>
          <w:p w14:paraId="693C4EA7">
            <w:pPr>
              <w:rPr>
                <w:rFonts w:hint="default" w:ascii="Times New Roman" w:hAnsi="Times New Roman" w:cs="Times New Roman"/>
                <w:color w:val="auto"/>
              </w:rPr>
            </w:pPr>
            <w:r>
              <w:rPr>
                <w:rFonts w:hint="default" w:ascii="Times New Roman" w:hAnsi="Times New Roman" w:cs="Times New Roman"/>
                <w:color w:val="auto"/>
              </w:rPr>
              <w:t>Description</w:t>
            </w:r>
          </w:p>
        </w:tc>
      </w:tr>
      <w:tr w14:paraId="1A69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5E09D5D">
            <w:pPr>
              <w:rPr>
                <w:rFonts w:hint="default" w:ascii="Times New Roman" w:hAnsi="Times New Roman" w:cs="Times New Roman"/>
                <w:color w:val="auto"/>
              </w:rPr>
            </w:pPr>
            <w:r>
              <w:rPr>
                <w:rFonts w:hint="default" w:ascii="Times New Roman" w:hAnsi="Times New Roman" w:cs="Times New Roman"/>
                <w:color w:val="auto"/>
              </w:rPr>
              <w:t>sensor_type</w:t>
            </w:r>
          </w:p>
        </w:tc>
        <w:tc>
          <w:tcPr>
            <w:tcW w:w="3120" w:type="dxa"/>
          </w:tcPr>
          <w:p w14:paraId="19C7A30C">
            <w:pPr>
              <w:rPr>
                <w:rFonts w:hint="default" w:ascii="Times New Roman" w:hAnsi="Times New Roman" w:cs="Times New Roman"/>
                <w:color w:val="auto"/>
              </w:rPr>
            </w:pPr>
            <w:r>
              <w:rPr>
                <w:rFonts w:hint="default" w:ascii="Times New Roman" w:hAnsi="Times New Roman" w:cs="Times New Roman"/>
                <w:color w:val="auto"/>
              </w:rPr>
              <w:t>pressure</w:t>
            </w:r>
          </w:p>
        </w:tc>
        <w:tc>
          <w:tcPr>
            <w:tcW w:w="3120" w:type="dxa"/>
          </w:tcPr>
          <w:p w14:paraId="0EA232B3">
            <w:pPr>
              <w:rPr>
                <w:rFonts w:hint="default" w:ascii="Times New Roman" w:hAnsi="Times New Roman" w:cs="Times New Roman"/>
                <w:color w:val="auto"/>
              </w:rPr>
            </w:pPr>
            <w:r>
              <w:rPr>
                <w:rFonts w:hint="default" w:ascii="Times New Roman" w:hAnsi="Times New Roman" w:cs="Times New Roman"/>
                <w:color w:val="auto"/>
              </w:rPr>
              <w:t>Sensor category, such as temperature, salinity, hydrophone or pressure.</w:t>
            </w:r>
          </w:p>
        </w:tc>
      </w:tr>
      <w:tr w14:paraId="257BF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F638417">
            <w:pPr>
              <w:rPr>
                <w:rFonts w:hint="default" w:ascii="Times New Roman" w:hAnsi="Times New Roman" w:cs="Times New Roman"/>
                <w:color w:val="auto"/>
              </w:rPr>
            </w:pPr>
            <w:r>
              <w:rPr>
                <w:rFonts w:hint="default" w:ascii="Times New Roman" w:hAnsi="Times New Roman" w:cs="Times New Roman"/>
                <w:color w:val="auto"/>
              </w:rPr>
              <w:t>value</w:t>
            </w:r>
          </w:p>
        </w:tc>
        <w:tc>
          <w:tcPr>
            <w:tcW w:w="3120" w:type="dxa"/>
          </w:tcPr>
          <w:p w14:paraId="59630D6F">
            <w:pPr>
              <w:rPr>
                <w:rFonts w:hint="default" w:ascii="Times New Roman" w:hAnsi="Times New Roman" w:cs="Times New Roman"/>
                <w:color w:val="auto"/>
              </w:rPr>
            </w:pPr>
            <w:r>
              <w:rPr>
                <w:rFonts w:hint="default" w:ascii="Times New Roman" w:hAnsi="Times New Roman" w:cs="Times New Roman"/>
                <w:color w:val="auto"/>
              </w:rPr>
              <w:t>40.0</w:t>
            </w:r>
          </w:p>
        </w:tc>
        <w:tc>
          <w:tcPr>
            <w:tcW w:w="3120" w:type="dxa"/>
          </w:tcPr>
          <w:p w14:paraId="449F8EE0">
            <w:pPr>
              <w:rPr>
                <w:rFonts w:hint="default" w:ascii="Times New Roman" w:hAnsi="Times New Roman" w:cs="Times New Roman"/>
                <w:color w:val="auto"/>
              </w:rPr>
            </w:pPr>
            <w:r>
              <w:rPr>
                <w:rFonts w:hint="default" w:ascii="Times New Roman" w:hAnsi="Times New Roman" w:cs="Times New Roman"/>
                <w:color w:val="auto"/>
              </w:rPr>
              <w:t>Reported sensor value in the relevant unit.</w:t>
            </w:r>
          </w:p>
        </w:tc>
      </w:tr>
      <w:tr w14:paraId="12D95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984318D">
            <w:pPr>
              <w:rPr>
                <w:rFonts w:hint="default" w:ascii="Times New Roman" w:hAnsi="Times New Roman" w:cs="Times New Roman"/>
                <w:color w:val="auto"/>
              </w:rPr>
            </w:pPr>
            <w:r>
              <w:rPr>
                <w:rFonts w:hint="default" w:ascii="Times New Roman" w:hAnsi="Times New Roman" w:cs="Times New Roman"/>
                <w:color w:val="auto"/>
              </w:rPr>
              <w:t>origin</w:t>
            </w:r>
          </w:p>
        </w:tc>
        <w:tc>
          <w:tcPr>
            <w:tcW w:w="3120" w:type="dxa"/>
          </w:tcPr>
          <w:p w14:paraId="7E9550DE">
            <w:pPr>
              <w:rPr>
                <w:rFonts w:hint="default" w:ascii="Times New Roman" w:hAnsi="Times New Roman" w:cs="Times New Roman"/>
                <w:color w:val="auto"/>
              </w:rPr>
            </w:pPr>
            <w:r>
              <w:rPr>
                <w:rFonts w:hint="default" w:ascii="Times New Roman" w:hAnsi="Times New Roman" w:cs="Times New Roman"/>
                <w:color w:val="auto"/>
              </w:rPr>
              <w:t>3</w:t>
            </w:r>
          </w:p>
        </w:tc>
        <w:tc>
          <w:tcPr>
            <w:tcW w:w="3120" w:type="dxa"/>
          </w:tcPr>
          <w:p w14:paraId="0AEB321B">
            <w:pPr>
              <w:rPr>
                <w:rFonts w:hint="default" w:ascii="Times New Roman" w:hAnsi="Times New Roman" w:cs="Times New Roman"/>
                <w:color w:val="auto"/>
              </w:rPr>
            </w:pPr>
            <w:r>
              <w:rPr>
                <w:rFonts w:hint="default" w:ascii="Times New Roman" w:hAnsi="Times New Roman" w:cs="Times New Roman"/>
                <w:color w:val="auto"/>
              </w:rPr>
              <w:t>Node that generated the message.</w:t>
            </w:r>
          </w:p>
        </w:tc>
      </w:tr>
      <w:tr w14:paraId="46D3B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0ED69D4">
            <w:pPr>
              <w:rPr>
                <w:rFonts w:hint="default" w:ascii="Times New Roman" w:hAnsi="Times New Roman" w:cs="Times New Roman"/>
                <w:color w:val="auto"/>
              </w:rPr>
            </w:pPr>
            <w:r>
              <w:rPr>
                <w:rFonts w:hint="default" w:ascii="Times New Roman" w:hAnsi="Times New Roman" w:cs="Times New Roman"/>
                <w:color w:val="auto"/>
              </w:rPr>
              <w:t>created</w:t>
            </w:r>
          </w:p>
        </w:tc>
        <w:tc>
          <w:tcPr>
            <w:tcW w:w="3120" w:type="dxa"/>
          </w:tcPr>
          <w:p w14:paraId="3D494534">
            <w:pPr>
              <w:rPr>
                <w:rFonts w:hint="default" w:ascii="Times New Roman" w:hAnsi="Times New Roman" w:cs="Times New Roman"/>
                <w:color w:val="auto"/>
              </w:rPr>
            </w:pPr>
            <w:r>
              <w:rPr>
                <w:rFonts w:hint="default" w:ascii="Times New Roman" w:hAnsi="Times New Roman" w:cs="Times New Roman"/>
                <w:color w:val="auto"/>
              </w:rPr>
              <w:t>12</w:t>
            </w:r>
          </w:p>
        </w:tc>
        <w:tc>
          <w:tcPr>
            <w:tcW w:w="3120" w:type="dxa"/>
          </w:tcPr>
          <w:p w14:paraId="6EB0A7DE">
            <w:pPr>
              <w:rPr>
                <w:rFonts w:hint="default" w:ascii="Times New Roman" w:hAnsi="Times New Roman" w:cs="Times New Roman"/>
                <w:color w:val="auto"/>
              </w:rPr>
            </w:pPr>
            <w:r>
              <w:rPr>
                <w:rFonts w:hint="default" w:ascii="Times New Roman" w:hAnsi="Times New Roman" w:cs="Times New Roman"/>
                <w:color w:val="auto"/>
              </w:rPr>
              <w:t>Window index when the message was generated.</w:t>
            </w:r>
          </w:p>
        </w:tc>
      </w:tr>
      <w:tr w14:paraId="54EEB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9525235">
            <w:pPr>
              <w:rPr>
                <w:rFonts w:hint="default" w:ascii="Times New Roman" w:hAnsi="Times New Roman" w:cs="Times New Roman"/>
                <w:color w:val="auto"/>
              </w:rPr>
            </w:pPr>
            <w:r>
              <w:rPr>
                <w:rFonts w:hint="default" w:ascii="Times New Roman" w:hAnsi="Times New Roman" w:cs="Times New Roman"/>
                <w:color w:val="auto"/>
              </w:rPr>
              <w:t>priority</w:t>
            </w:r>
          </w:p>
        </w:tc>
        <w:tc>
          <w:tcPr>
            <w:tcW w:w="3120" w:type="dxa"/>
          </w:tcPr>
          <w:p w14:paraId="7EACA8FB">
            <w:pPr>
              <w:rPr>
                <w:rFonts w:hint="default" w:ascii="Times New Roman" w:hAnsi="Times New Roman" w:cs="Times New Roman"/>
                <w:color w:val="auto"/>
              </w:rPr>
            </w:pPr>
            <w:r>
              <w:rPr>
                <w:rFonts w:hint="default" w:ascii="Times New Roman" w:hAnsi="Times New Roman" w:cs="Times New Roman"/>
                <w:color w:val="auto"/>
              </w:rPr>
              <w:t>10.0</w:t>
            </w:r>
          </w:p>
        </w:tc>
        <w:tc>
          <w:tcPr>
            <w:tcW w:w="3120" w:type="dxa"/>
          </w:tcPr>
          <w:p w14:paraId="181C721B">
            <w:pPr>
              <w:rPr>
                <w:rFonts w:hint="default" w:ascii="Times New Roman" w:hAnsi="Times New Roman" w:cs="Times New Roman"/>
                <w:color w:val="auto"/>
              </w:rPr>
            </w:pPr>
            <w:r>
              <w:rPr>
                <w:rFonts w:hint="default" w:ascii="Times New Roman" w:hAnsi="Times New Roman" w:cs="Times New Roman"/>
                <w:color w:val="auto"/>
              </w:rPr>
              <w:t>Score assigned by the active policy.</w:t>
            </w:r>
          </w:p>
        </w:tc>
      </w:tr>
      <w:tr w14:paraId="2BFB0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FB2FF59">
            <w:pPr>
              <w:rPr>
                <w:rFonts w:hint="default" w:ascii="Times New Roman" w:hAnsi="Times New Roman" w:cs="Times New Roman"/>
                <w:color w:val="auto"/>
              </w:rPr>
            </w:pPr>
            <w:r>
              <w:rPr>
                <w:rFonts w:hint="default" w:ascii="Times New Roman" w:hAnsi="Times New Roman" w:cs="Times New Roman"/>
                <w:color w:val="auto"/>
              </w:rPr>
              <w:t>anomaly</w:t>
            </w:r>
          </w:p>
        </w:tc>
        <w:tc>
          <w:tcPr>
            <w:tcW w:w="3120" w:type="dxa"/>
          </w:tcPr>
          <w:p w14:paraId="4B2C900C">
            <w:pPr>
              <w:rPr>
                <w:rFonts w:hint="default" w:ascii="Times New Roman" w:hAnsi="Times New Roman" w:cs="Times New Roman"/>
                <w:color w:val="auto"/>
              </w:rPr>
            </w:pPr>
            <w:r>
              <w:rPr>
                <w:rFonts w:hint="default" w:ascii="Times New Roman" w:hAnsi="Times New Roman" w:cs="Times New Roman"/>
                <w:color w:val="auto"/>
              </w:rPr>
              <w:t>True</w:t>
            </w:r>
          </w:p>
        </w:tc>
        <w:tc>
          <w:tcPr>
            <w:tcW w:w="3120" w:type="dxa"/>
          </w:tcPr>
          <w:p w14:paraId="667B6AAD">
            <w:pPr>
              <w:rPr>
                <w:rFonts w:hint="default" w:ascii="Times New Roman" w:hAnsi="Times New Roman" w:cs="Times New Roman"/>
                <w:color w:val="auto"/>
              </w:rPr>
            </w:pPr>
            <w:r>
              <w:rPr>
                <w:rFonts w:hint="default" w:ascii="Times New Roman" w:hAnsi="Times New Roman" w:cs="Times New Roman"/>
                <w:color w:val="auto"/>
              </w:rPr>
              <w:t>Whether the value is outside the configured range.</w:t>
            </w:r>
          </w:p>
        </w:tc>
      </w:tr>
      <w:tr w14:paraId="3CE9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8D26DB1">
            <w:pPr>
              <w:rPr>
                <w:rFonts w:hint="default" w:ascii="Times New Roman" w:hAnsi="Times New Roman" w:cs="Times New Roman"/>
                <w:color w:val="auto"/>
              </w:rPr>
            </w:pPr>
            <w:r>
              <w:rPr>
                <w:rFonts w:hint="default" w:ascii="Times New Roman" w:hAnsi="Times New Roman" w:cs="Times New Roman"/>
                <w:color w:val="auto"/>
              </w:rPr>
              <w:t>delivered</w:t>
            </w:r>
          </w:p>
        </w:tc>
        <w:tc>
          <w:tcPr>
            <w:tcW w:w="3120" w:type="dxa"/>
          </w:tcPr>
          <w:p w14:paraId="23FB0139">
            <w:pPr>
              <w:rPr>
                <w:rFonts w:hint="default" w:ascii="Times New Roman" w:hAnsi="Times New Roman" w:cs="Times New Roman"/>
                <w:color w:val="auto"/>
              </w:rPr>
            </w:pPr>
            <w:r>
              <w:rPr>
                <w:rFonts w:hint="default" w:ascii="Times New Roman" w:hAnsi="Times New Roman" w:cs="Times New Roman"/>
                <w:color w:val="auto"/>
              </w:rPr>
              <w:t>14</w:t>
            </w:r>
          </w:p>
        </w:tc>
        <w:tc>
          <w:tcPr>
            <w:tcW w:w="3120" w:type="dxa"/>
          </w:tcPr>
          <w:p w14:paraId="69058494">
            <w:pPr>
              <w:rPr>
                <w:rFonts w:hint="default" w:ascii="Times New Roman" w:hAnsi="Times New Roman" w:cs="Times New Roman"/>
                <w:color w:val="auto"/>
              </w:rPr>
            </w:pPr>
            <w:r>
              <w:rPr>
                <w:rFonts w:hint="default" w:ascii="Times New Roman" w:hAnsi="Times New Roman" w:cs="Times New Roman"/>
                <w:color w:val="auto"/>
              </w:rPr>
              <w:t>Window index when the message reached the sink.</w:t>
            </w:r>
          </w:p>
        </w:tc>
      </w:tr>
    </w:tbl>
    <w:p w14:paraId="67C86B7B">
      <w:pPr>
        <w:pStyle w:val="2"/>
        <w:rPr>
          <w:rFonts w:hint="default" w:ascii="Times New Roman" w:hAnsi="Times New Roman" w:cs="Times New Roman"/>
          <w:color w:val="auto"/>
        </w:rPr>
      </w:pPr>
      <w:r>
        <w:rPr>
          <w:rFonts w:hint="default" w:ascii="Times New Roman" w:hAnsi="Times New Roman" w:cs="Times New Roman"/>
          <w:color w:val="auto"/>
        </w:rPr>
        <w:t>5. AQUAROS PLUS ALGORITHM</w:t>
      </w:r>
    </w:p>
    <w:p w14:paraId="492B7E38">
      <w:pPr>
        <w:rPr>
          <w:rFonts w:hint="default" w:ascii="Times New Roman" w:hAnsi="Times New Roman" w:cs="Times New Roman"/>
          <w:color w:val="auto"/>
        </w:rPr>
      </w:pPr>
      <w:r>
        <w:rPr>
          <w:rFonts w:hint="default" w:ascii="Times New Roman" w:hAnsi="Times New Roman" w:cs="Times New Roman"/>
          <w:color w:val="auto"/>
        </w:rPr>
        <w:t>The algorithm assigns a priority score between the sensor type's base priority and 10. Readings inside the configured normal range retain their base priority. Readings outside the range receive a boost based on a minimum anomaly boost and an additional term based on deviation.</w:t>
      </w:r>
    </w:p>
    <w:p w14:paraId="1C6086AD">
      <w:pPr>
        <w:pStyle w:val="3"/>
        <w:rPr>
          <w:rFonts w:hint="default" w:ascii="Times New Roman" w:hAnsi="Times New Roman" w:cs="Times New Roman"/>
          <w:color w:val="auto"/>
        </w:rPr>
      </w:pPr>
      <w:r>
        <w:rPr>
          <w:rFonts w:hint="default" w:ascii="Times New Roman" w:hAnsi="Times New Roman" w:cs="Times New Roman"/>
          <w:color w:val="auto"/>
        </w:rPr>
        <w:t>5.1 Scoring Logic</w:t>
      </w:r>
    </w:p>
    <w:p w14:paraId="5E905886">
      <w:pPr>
        <w:pStyle w:val="30"/>
        <w:rPr>
          <w:rFonts w:hint="default" w:ascii="Times New Roman" w:hAnsi="Times New Roman" w:cs="Times New Roman"/>
          <w:color w:val="auto"/>
        </w:rPr>
      </w:pPr>
      <w:r>
        <w:rPr>
          <w:rFonts w:hint="default" w:ascii="Times New Roman" w:hAnsi="Times New Roman" w:cs="Times New Roman"/>
          <w:color w:val="auto"/>
        </w:rPr>
        <w:t>Look up the normal range [low, high] and base priority for the sensor type.</w:t>
      </w:r>
    </w:p>
    <w:p w14:paraId="7E537B9A">
      <w:pPr>
        <w:pStyle w:val="30"/>
        <w:rPr>
          <w:rFonts w:hint="default" w:ascii="Times New Roman" w:hAnsi="Times New Roman" w:cs="Times New Roman"/>
          <w:color w:val="auto"/>
        </w:rPr>
      </w:pPr>
      <w:r>
        <w:rPr>
          <w:rFonts w:hint="default" w:ascii="Times New Roman" w:hAnsi="Times New Roman" w:cs="Times New Roman"/>
          <w:color w:val="auto"/>
        </w:rPr>
        <w:t>If the reading lies inside the range, assign the base priority.</w:t>
      </w:r>
    </w:p>
    <w:p w14:paraId="60D9D671">
      <w:pPr>
        <w:pStyle w:val="30"/>
        <w:rPr>
          <w:rFonts w:hint="default" w:ascii="Times New Roman" w:hAnsi="Times New Roman" w:cs="Times New Roman"/>
          <w:color w:val="auto"/>
        </w:rPr>
      </w:pPr>
      <w:r>
        <w:rPr>
          <w:rFonts w:hint="default" w:ascii="Times New Roman" w:hAnsi="Times New Roman" w:cs="Times New Roman"/>
          <w:color w:val="auto"/>
        </w:rPr>
        <w:t>Otherwise, calculate the distance outside the range relative to the range width.</w:t>
      </w:r>
    </w:p>
    <w:p w14:paraId="2439ACE3">
      <w:pPr>
        <w:pStyle w:val="30"/>
        <w:rPr>
          <w:rFonts w:hint="default" w:ascii="Times New Roman" w:hAnsi="Times New Roman" w:cs="Times New Roman"/>
          <w:color w:val="auto"/>
        </w:rPr>
      </w:pPr>
      <w:r>
        <w:rPr>
          <w:rFonts w:hint="default" w:ascii="Times New Roman" w:hAnsi="Times New Roman" w:cs="Times New Roman"/>
          <w:color w:val="auto"/>
        </w:rPr>
        <w:t>Calculate the boost, limiting it so the final priority does not exceed 10.</w:t>
      </w:r>
    </w:p>
    <w:p w14:paraId="58C623F7">
      <w:pPr>
        <w:pStyle w:val="30"/>
        <w:rPr>
          <w:rFonts w:hint="default" w:ascii="Times New Roman" w:hAnsi="Times New Roman" w:cs="Times New Roman"/>
          <w:color w:val="auto"/>
        </w:rPr>
      </w:pPr>
      <w:r>
        <w:rPr>
          <w:rFonts w:hint="default" w:ascii="Times New Roman" w:hAnsi="Times New Roman" w:cs="Times New Roman"/>
          <w:color w:val="auto"/>
        </w:rPr>
        <w:t>Insert the message into the transmit queue; messages with equal scores are ordered by arrival time.</w:t>
      </w:r>
    </w:p>
    <w:p w14:paraId="01FD4A80">
      <w:pPr>
        <w:pStyle w:val="3"/>
        <w:rPr>
          <w:rFonts w:hint="default" w:ascii="Times New Roman" w:hAnsi="Times New Roman" w:cs="Times New Roman"/>
          <w:color w:val="auto"/>
        </w:rPr>
      </w:pPr>
      <w:r>
        <w:rPr>
          <w:rFonts w:hint="default" w:ascii="Times New Roman" w:hAnsi="Times New Roman" w:cs="Times New Roman"/>
          <w:color w:val="auto"/>
        </w:rPr>
        <w:t>5.2 Formula</w:t>
      </w:r>
    </w:p>
    <w:p w14:paraId="2DAC344D">
      <w:pPr>
        <w:rPr>
          <w:rFonts w:hint="default" w:ascii="Times New Roman" w:hAnsi="Times New Roman" w:cs="Times New Roman"/>
          <w:color w:val="auto"/>
        </w:rPr>
      </w:pPr>
      <w:r>
        <w:rPr>
          <w:rFonts w:hint="default" w:ascii="Times New Roman" w:hAnsi="Times New Roman" w:cs="Times New Roman"/>
          <w:color w:val="auto"/>
        </w:rPr>
        <w:t>For a reading within the normal range:</w:t>
      </w:r>
    </w:p>
    <w:p w14:paraId="4E8C7B30">
      <w:pPr>
        <w:jc w:val="center"/>
        <w:rPr>
          <w:rFonts w:hint="default" w:ascii="Times New Roman" w:hAnsi="Times New Roman" w:cs="Times New Roman"/>
          <w:color w:val="auto"/>
        </w:rPr>
      </w:pPr>
      <w:r>
        <w:rPr>
          <w:rFonts w:hint="default" w:ascii="Times New Roman" w:hAnsi="Times New Roman" w:cs="Times New Roman"/>
          <w:b w:val="0"/>
          <w:color w:val="auto"/>
          <w:sz w:val="24"/>
        </w:rPr>
        <w:t>score = base priority</w:t>
      </w:r>
    </w:p>
    <w:p w14:paraId="5326868A">
      <w:pPr>
        <w:rPr>
          <w:rFonts w:hint="default" w:ascii="Times New Roman" w:hAnsi="Times New Roman" w:cs="Times New Roman"/>
          <w:color w:val="auto"/>
        </w:rPr>
      </w:pPr>
      <w:r>
        <w:rPr>
          <w:rFonts w:hint="default" w:ascii="Times New Roman" w:hAnsi="Times New Roman" w:cs="Times New Roman"/>
          <w:color w:val="auto"/>
        </w:rPr>
        <w:t>For a reading outside the normal range:</w:t>
      </w:r>
    </w:p>
    <w:p w14:paraId="1C989C59">
      <w:pPr>
        <w:jc w:val="center"/>
        <w:rPr>
          <w:rFonts w:hint="default" w:ascii="Times New Roman" w:hAnsi="Times New Roman" w:cs="Times New Roman"/>
          <w:color w:val="auto"/>
        </w:rPr>
      </w:pPr>
      <w:r>
        <w:rPr>
          <w:rFonts w:hint="default" w:ascii="Times New Roman" w:hAnsi="Times New Roman" w:cs="Times New Roman"/>
          <w:b w:val="0"/>
          <w:color w:val="auto"/>
          <w:sz w:val="24"/>
        </w:rPr>
        <w:t>deviation = max(low − value, value − high) / (high − low)</w:t>
      </w:r>
    </w:p>
    <w:p w14:paraId="70D81E49">
      <w:pPr>
        <w:jc w:val="center"/>
        <w:rPr>
          <w:rFonts w:hint="default" w:ascii="Times New Roman" w:hAnsi="Times New Roman" w:cs="Times New Roman"/>
          <w:color w:val="auto"/>
        </w:rPr>
      </w:pPr>
      <w:r>
        <w:rPr>
          <w:rFonts w:hint="default" w:ascii="Times New Roman" w:hAnsi="Times New Roman" w:cs="Times New Roman"/>
          <w:b w:val="0"/>
          <w:color w:val="auto"/>
          <w:sz w:val="24"/>
        </w:rPr>
        <w:t>boost = min(10 − base, 6 + 4 × deviation)</w:t>
      </w:r>
    </w:p>
    <w:p w14:paraId="49593659">
      <w:pPr>
        <w:jc w:val="center"/>
        <w:rPr>
          <w:rFonts w:hint="default" w:ascii="Times New Roman" w:hAnsi="Times New Roman" w:cs="Times New Roman"/>
          <w:color w:val="auto"/>
        </w:rPr>
      </w:pPr>
      <w:r>
        <w:rPr>
          <w:rFonts w:hint="default" w:ascii="Times New Roman" w:hAnsi="Times New Roman" w:cs="Times New Roman"/>
          <w:b w:val="0"/>
          <w:color w:val="auto"/>
          <w:sz w:val="24"/>
        </w:rPr>
        <w:t>score = min(10, base + boost)</w:t>
      </w:r>
    </w:p>
    <w:p w14:paraId="234BE7CD">
      <w:pPr>
        <w:rPr>
          <w:rFonts w:hint="default" w:ascii="Times New Roman" w:hAnsi="Times New Roman" w:cs="Times New Roman"/>
          <w:color w:val="auto"/>
        </w:rPr>
      </w:pPr>
      <w:r>
        <w:rPr>
          <w:rFonts w:hint="default" w:ascii="Times New Roman" w:hAnsi="Times New Roman" w:cs="Times New Roman"/>
          <w:color w:val="auto"/>
        </w:rPr>
        <w:t>The formula gives an out-of-range reading a minimum boost of 6, subject to the maximum allowed by the priority cap, and increases the boost further with deviation.</w:t>
      </w:r>
    </w:p>
    <w:p w14:paraId="4BCB33A9">
      <w:pPr>
        <w:pStyle w:val="3"/>
        <w:rPr>
          <w:rFonts w:hint="default" w:ascii="Times New Roman" w:hAnsi="Times New Roman" w:cs="Times New Roman"/>
          <w:color w:val="auto"/>
        </w:rPr>
      </w:pPr>
      <w:r>
        <w:rPr>
          <w:rFonts w:hint="default" w:ascii="Times New Roman" w:hAnsi="Times New Roman" w:cs="Times New Roman"/>
          <w:color w:val="auto"/>
        </w:rPr>
        <w:t>5.3 Worked Example</w:t>
      </w:r>
    </w:p>
    <w:p w14:paraId="59B81C24">
      <w:pPr>
        <w:rPr>
          <w:rFonts w:hint="default" w:ascii="Times New Roman" w:hAnsi="Times New Roman" w:cs="Times New Roman"/>
          <w:color w:val="auto"/>
        </w:rPr>
      </w:pPr>
      <w:r>
        <w:rPr>
          <w:rFonts w:hint="default" w:ascii="Times New Roman" w:hAnsi="Times New Roman" w:cs="Times New Roman"/>
          <w:color w:val="auto"/>
        </w:rPr>
        <w:t>Assume a pressure sensor has a configured normal range of 0 to 10 bar and a base priority of 2.</w:t>
      </w:r>
    </w:p>
    <w:p w14:paraId="26C88564">
      <w:pPr>
        <w:rPr>
          <w:rFonts w:hint="default" w:ascii="Times New Roman" w:hAnsi="Times New Roman" w:cs="Times New Roman"/>
          <w:color w:val="auto"/>
        </w:rPr>
      </w:pPr>
      <w:r>
        <w:rPr>
          <w:rFonts w:hint="default" w:ascii="Times New Roman" w:hAnsi="Times New Roman" w:cs="Times New Roman"/>
          <w:color w:val="auto"/>
        </w:rPr>
        <w:t>A reading of 6 bar lies inside the range, so its score remains 2.</w:t>
      </w:r>
    </w:p>
    <w:p w14:paraId="30AA8023">
      <w:pPr>
        <w:rPr>
          <w:rFonts w:hint="default" w:ascii="Times New Roman" w:hAnsi="Times New Roman" w:cs="Times New Roman"/>
          <w:color w:val="auto"/>
        </w:rPr>
      </w:pPr>
      <w:r>
        <w:rPr>
          <w:rFonts w:hint="default" w:ascii="Times New Roman" w:hAnsi="Times New Roman" w:cs="Times New Roman"/>
          <w:color w:val="auto"/>
        </w:rPr>
        <w:t>For a reading of 40 bar, deviation = (40 − 10) / 10 = 3. The boost is min(10 − 2, 6 + 4 × 3) = min(8, 18) = 8. The final score is min(10, 2 + 8) = 10. This message is therefore selected ahead of lower-scoring messages when the next communication window opens.</w:t>
      </w:r>
    </w:p>
    <w:p w14:paraId="3C7CBD4F">
      <w:pPr>
        <w:rPr>
          <w:rFonts w:hint="default" w:ascii="Times New Roman" w:hAnsi="Times New Roman" w:cs="Times New Roman"/>
          <w:color w:val="auto"/>
        </w:rPr>
      </w:pPr>
      <w:r>
        <w:rPr>
          <w:rFonts w:hint="default" w:ascii="Times New Roman" w:hAnsi="Times New Roman" w:cs="Times New Roman"/>
          <w:color w:val="auto"/>
        </w:rPr>
        <w:t>These ranges are simplified examples for the prototype. A real deployment would require site-specific calibration.</w:t>
      </w:r>
    </w:p>
    <w:p w14:paraId="5EB4D3BF">
      <w:pPr>
        <w:pStyle w:val="3"/>
        <w:rPr>
          <w:rFonts w:hint="default" w:ascii="Times New Roman" w:hAnsi="Times New Roman" w:cs="Times New Roman"/>
          <w:color w:val="auto"/>
        </w:rPr>
      </w:pPr>
      <w:r>
        <w:rPr>
          <w:rFonts w:hint="default" w:ascii="Times New Roman" w:hAnsi="Times New Roman" w:cs="Times New Roman"/>
          <w:color w:val="auto"/>
        </w:rPr>
        <w:t>5.4 Complexity</w:t>
      </w:r>
    </w:p>
    <w:p w14:paraId="388F0B6E">
      <w:pPr>
        <w:rPr>
          <w:rFonts w:hint="default" w:ascii="Times New Roman" w:hAnsi="Times New Roman" w:cs="Times New Roman"/>
          <w:color w:val="auto"/>
        </w:rPr>
      </w:pPr>
      <w:r>
        <w:rPr>
          <w:rFonts w:hint="default" w:ascii="Times New Roman" w:hAnsi="Times New Roman" w:cs="Times New Roman"/>
          <w:color w:val="auto"/>
        </w:rPr>
        <w:t>Scoring one reading takes O(1) time. Sorting n buffered messages takes O(n log n), after which the first N messages can be selected to match the window capacity. Scoring is performed locally and does not require additional transmissions.</w:t>
      </w:r>
    </w:p>
    <w:p w14:paraId="412143BB">
      <w:pPr>
        <w:pStyle w:val="2"/>
        <w:rPr>
          <w:rFonts w:hint="default" w:ascii="Times New Roman" w:hAnsi="Times New Roman" w:cs="Times New Roman"/>
          <w:color w:val="auto"/>
        </w:rPr>
      </w:pPr>
      <w:r>
        <w:rPr>
          <w:rFonts w:hint="default" w:ascii="Times New Roman" w:hAnsi="Times New Roman" w:cs="Times New Roman"/>
          <w:color w:val="auto"/>
        </w:rPr>
        <w:t>6. EXISTING BASELINE AND AQUAROS PLUS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4187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CB01C6C">
            <w:pPr>
              <w:rPr>
                <w:rFonts w:hint="default" w:ascii="Times New Roman" w:hAnsi="Times New Roman" w:cs="Times New Roman"/>
                <w:color w:val="auto"/>
              </w:rPr>
            </w:pPr>
            <w:r>
              <w:rPr>
                <w:rFonts w:hint="default" w:ascii="Times New Roman" w:hAnsi="Times New Roman" w:cs="Times New Roman"/>
                <w:color w:val="auto"/>
              </w:rPr>
              <w:t>Aspect</w:t>
            </w:r>
          </w:p>
        </w:tc>
        <w:tc>
          <w:tcPr>
            <w:tcW w:w="3120" w:type="dxa"/>
          </w:tcPr>
          <w:p w14:paraId="2145790F">
            <w:pPr>
              <w:rPr>
                <w:rFonts w:hint="default" w:ascii="Times New Roman" w:hAnsi="Times New Roman" w:cs="Times New Roman"/>
                <w:color w:val="auto"/>
              </w:rPr>
            </w:pPr>
            <w:r>
              <w:rPr>
                <w:rFonts w:hint="default" w:ascii="Times New Roman" w:hAnsi="Times New Roman" w:cs="Times New Roman"/>
                <w:color w:val="auto"/>
              </w:rPr>
              <w:t>Static-priority baseline</w:t>
            </w:r>
          </w:p>
        </w:tc>
        <w:tc>
          <w:tcPr>
            <w:tcW w:w="3120" w:type="dxa"/>
          </w:tcPr>
          <w:p w14:paraId="08C87EA9">
            <w:pPr>
              <w:rPr>
                <w:rFonts w:hint="default" w:ascii="Times New Roman" w:hAnsi="Times New Roman" w:cs="Times New Roman"/>
                <w:color w:val="auto"/>
              </w:rPr>
            </w:pPr>
            <w:r>
              <w:rPr>
                <w:rFonts w:hint="default" w:ascii="Times New Roman" w:hAnsi="Times New Roman" w:cs="Times New Roman"/>
                <w:color w:val="auto"/>
              </w:rPr>
              <w:t>AQUAROS PLUS</w:t>
            </w:r>
          </w:p>
        </w:tc>
      </w:tr>
      <w:tr w14:paraId="0D69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5140EF6">
            <w:pPr>
              <w:rPr>
                <w:rFonts w:hint="default" w:ascii="Times New Roman" w:hAnsi="Times New Roman" w:cs="Times New Roman"/>
                <w:color w:val="auto"/>
              </w:rPr>
            </w:pPr>
            <w:r>
              <w:rPr>
                <w:rFonts w:hint="default" w:ascii="Times New Roman" w:hAnsi="Times New Roman" w:cs="Times New Roman"/>
                <w:color w:val="auto"/>
              </w:rPr>
              <w:t>Priority source</w:t>
            </w:r>
          </w:p>
        </w:tc>
        <w:tc>
          <w:tcPr>
            <w:tcW w:w="3120" w:type="dxa"/>
          </w:tcPr>
          <w:p w14:paraId="1C08BEBC">
            <w:pPr>
              <w:rPr>
                <w:rFonts w:hint="default" w:ascii="Times New Roman" w:hAnsi="Times New Roman" w:cs="Times New Roman"/>
                <w:color w:val="auto"/>
              </w:rPr>
            </w:pPr>
            <w:r>
              <w:rPr>
                <w:rFonts w:hint="default" w:ascii="Times New Roman" w:hAnsi="Times New Roman" w:cs="Times New Roman"/>
                <w:color w:val="auto"/>
              </w:rPr>
              <w:t>Fixed priority by sensor type.</w:t>
            </w:r>
          </w:p>
        </w:tc>
        <w:tc>
          <w:tcPr>
            <w:tcW w:w="3120" w:type="dxa"/>
          </w:tcPr>
          <w:p w14:paraId="110D069F">
            <w:pPr>
              <w:rPr>
                <w:rFonts w:hint="default" w:ascii="Times New Roman" w:hAnsi="Times New Roman" w:cs="Times New Roman"/>
                <w:color w:val="auto"/>
              </w:rPr>
            </w:pPr>
            <w:r>
              <w:rPr>
                <w:rFonts w:hint="default" w:ascii="Times New Roman" w:hAnsi="Times New Roman" w:cs="Times New Roman"/>
                <w:color w:val="auto"/>
              </w:rPr>
              <w:t>Priority based on the reading and configured normal range.</w:t>
            </w:r>
          </w:p>
        </w:tc>
      </w:tr>
      <w:tr w14:paraId="17B1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74B8459">
            <w:pPr>
              <w:rPr>
                <w:rFonts w:hint="default" w:ascii="Times New Roman" w:hAnsi="Times New Roman" w:cs="Times New Roman"/>
                <w:color w:val="auto"/>
              </w:rPr>
            </w:pPr>
            <w:r>
              <w:rPr>
                <w:rFonts w:hint="default" w:ascii="Times New Roman" w:hAnsi="Times New Roman" w:cs="Times New Roman"/>
                <w:color w:val="auto"/>
              </w:rPr>
              <w:t>In-range readings</w:t>
            </w:r>
          </w:p>
        </w:tc>
        <w:tc>
          <w:tcPr>
            <w:tcW w:w="3120" w:type="dxa"/>
          </w:tcPr>
          <w:p w14:paraId="13A52858">
            <w:pPr>
              <w:rPr>
                <w:rFonts w:hint="default" w:ascii="Times New Roman" w:hAnsi="Times New Roman" w:cs="Times New Roman"/>
                <w:color w:val="auto"/>
              </w:rPr>
            </w:pPr>
            <w:r>
              <w:rPr>
                <w:rFonts w:hint="default" w:ascii="Times New Roman" w:hAnsi="Times New Roman" w:cs="Times New Roman"/>
                <w:color w:val="auto"/>
              </w:rPr>
              <w:t>Use the sensor type's fixed priority.</w:t>
            </w:r>
          </w:p>
        </w:tc>
        <w:tc>
          <w:tcPr>
            <w:tcW w:w="3120" w:type="dxa"/>
          </w:tcPr>
          <w:p w14:paraId="2997AD58">
            <w:pPr>
              <w:rPr>
                <w:rFonts w:hint="default" w:ascii="Times New Roman" w:hAnsi="Times New Roman" w:cs="Times New Roman"/>
                <w:color w:val="auto"/>
              </w:rPr>
            </w:pPr>
            <w:r>
              <w:rPr>
                <w:rFonts w:hint="default" w:ascii="Times New Roman" w:hAnsi="Times New Roman" w:cs="Times New Roman"/>
                <w:color w:val="auto"/>
              </w:rPr>
              <w:t>Retain the same base priority.</w:t>
            </w:r>
          </w:p>
        </w:tc>
      </w:tr>
      <w:tr w14:paraId="6DDAC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B4D4B04">
            <w:pPr>
              <w:rPr>
                <w:rFonts w:hint="default" w:ascii="Times New Roman" w:hAnsi="Times New Roman" w:cs="Times New Roman"/>
                <w:color w:val="auto"/>
              </w:rPr>
            </w:pPr>
            <w:r>
              <w:rPr>
                <w:rFonts w:hint="default" w:ascii="Times New Roman" w:hAnsi="Times New Roman" w:cs="Times New Roman"/>
                <w:color w:val="auto"/>
              </w:rPr>
              <w:t>Out-of-range readings</w:t>
            </w:r>
          </w:p>
        </w:tc>
        <w:tc>
          <w:tcPr>
            <w:tcW w:w="3120" w:type="dxa"/>
          </w:tcPr>
          <w:p w14:paraId="12911C94">
            <w:pPr>
              <w:rPr>
                <w:rFonts w:hint="default" w:ascii="Times New Roman" w:hAnsi="Times New Roman" w:cs="Times New Roman"/>
                <w:color w:val="auto"/>
              </w:rPr>
            </w:pPr>
            <w:r>
              <w:rPr>
                <w:rFonts w:hint="default" w:ascii="Times New Roman" w:hAnsi="Times New Roman" w:cs="Times New Roman"/>
                <w:color w:val="auto"/>
              </w:rPr>
              <w:t>No extra boost based on the reading's value.</w:t>
            </w:r>
          </w:p>
        </w:tc>
        <w:tc>
          <w:tcPr>
            <w:tcW w:w="3120" w:type="dxa"/>
          </w:tcPr>
          <w:p w14:paraId="28AC58F7">
            <w:pPr>
              <w:rPr>
                <w:rFonts w:hint="default" w:ascii="Times New Roman" w:hAnsi="Times New Roman" w:cs="Times New Roman"/>
                <w:color w:val="auto"/>
              </w:rPr>
            </w:pPr>
            <w:r>
              <w:rPr>
                <w:rFonts w:hint="default" w:ascii="Times New Roman" w:hAnsi="Times New Roman" w:cs="Times New Roman"/>
                <w:color w:val="auto"/>
              </w:rPr>
              <w:t>Receive a boost capped at 10.</w:t>
            </w:r>
          </w:p>
        </w:tc>
      </w:tr>
      <w:tr w14:paraId="327D3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C0CCD10">
            <w:pPr>
              <w:rPr>
                <w:rFonts w:hint="default" w:ascii="Times New Roman" w:hAnsi="Times New Roman" w:cs="Times New Roman"/>
                <w:color w:val="auto"/>
              </w:rPr>
            </w:pPr>
            <w:r>
              <w:rPr>
                <w:rFonts w:hint="default" w:ascii="Times New Roman" w:hAnsi="Times New Roman" w:cs="Times New Roman"/>
                <w:color w:val="auto"/>
              </w:rPr>
              <w:t>Window selection</w:t>
            </w:r>
          </w:p>
        </w:tc>
        <w:tc>
          <w:tcPr>
            <w:tcW w:w="3120" w:type="dxa"/>
          </w:tcPr>
          <w:p w14:paraId="7C1C726D">
            <w:pPr>
              <w:rPr>
                <w:rFonts w:hint="default" w:ascii="Times New Roman" w:hAnsi="Times New Roman" w:cs="Times New Roman"/>
                <w:color w:val="auto"/>
              </w:rPr>
            </w:pPr>
            <w:r>
              <w:rPr>
                <w:rFonts w:hint="default" w:ascii="Times New Roman" w:hAnsi="Times New Roman" w:cs="Times New Roman"/>
                <w:color w:val="auto"/>
              </w:rPr>
              <w:t>A lower-priority anomaly may wait behind routine messages.</w:t>
            </w:r>
          </w:p>
        </w:tc>
        <w:tc>
          <w:tcPr>
            <w:tcW w:w="3120" w:type="dxa"/>
          </w:tcPr>
          <w:p w14:paraId="29C9D9D7">
            <w:pPr>
              <w:rPr>
                <w:rFonts w:hint="default" w:ascii="Times New Roman" w:hAnsi="Times New Roman" w:cs="Times New Roman"/>
                <w:color w:val="auto"/>
              </w:rPr>
            </w:pPr>
            <w:r>
              <w:rPr>
                <w:rFonts w:hint="default" w:ascii="Times New Roman" w:hAnsi="Times New Roman" w:cs="Times New Roman"/>
                <w:color w:val="auto"/>
              </w:rPr>
              <w:t>A high-scoring anomaly can be selected earlier.</w:t>
            </w:r>
          </w:p>
        </w:tc>
      </w:tr>
      <w:tr w14:paraId="44BA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1EA3AF4">
            <w:pPr>
              <w:rPr>
                <w:rFonts w:hint="default" w:ascii="Times New Roman" w:hAnsi="Times New Roman" w:cs="Times New Roman"/>
                <w:color w:val="auto"/>
              </w:rPr>
            </w:pPr>
            <w:r>
              <w:rPr>
                <w:rFonts w:hint="default" w:ascii="Times New Roman" w:hAnsi="Times New Roman" w:cs="Times New Roman"/>
                <w:color w:val="auto"/>
              </w:rPr>
              <w:t>Adaptability</w:t>
            </w:r>
          </w:p>
        </w:tc>
        <w:tc>
          <w:tcPr>
            <w:tcW w:w="3120" w:type="dxa"/>
          </w:tcPr>
          <w:p w14:paraId="37386C1E">
            <w:pPr>
              <w:rPr>
                <w:rFonts w:hint="default" w:ascii="Times New Roman" w:hAnsi="Times New Roman" w:cs="Times New Roman"/>
                <w:color w:val="auto"/>
              </w:rPr>
            </w:pPr>
            <w:r>
              <w:rPr>
                <w:rFonts w:hint="default" w:ascii="Times New Roman" w:hAnsi="Times New Roman" w:cs="Times New Roman"/>
                <w:color w:val="auto"/>
              </w:rPr>
              <w:t>Priority table must be configured manually.</w:t>
            </w:r>
          </w:p>
        </w:tc>
        <w:tc>
          <w:tcPr>
            <w:tcW w:w="3120" w:type="dxa"/>
          </w:tcPr>
          <w:p w14:paraId="1E8B638C">
            <w:pPr>
              <w:rPr>
                <w:rFonts w:hint="default" w:ascii="Times New Roman" w:hAnsi="Times New Roman" w:cs="Times New Roman"/>
                <w:color w:val="auto"/>
              </w:rPr>
            </w:pPr>
            <w:r>
              <w:rPr>
                <w:rFonts w:hint="default" w:ascii="Times New Roman" w:hAnsi="Times New Roman" w:cs="Times New Roman"/>
                <w:color w:val="auto"/>
              </w:rPr>
              <w:t>Score responds to the reported value.</w:t>
            </w:r>
          </w:p>
        </w:tc>
      </w:tr>
      <w:tr w14:paraId="047C8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343ED9B">
            <w:pPr>
              <w:rPr>
                <w:rFonts w:hint="default" w:ascii="Times New Roman" w:hAnsi="Times New Roman" w:cs="Times New Roman"/>
                <w:color w:val="auto"/>
              </w:rPr>
            </w:pPr>
            <w:r>
              <w:rPr>
                <w:rFonts w:hint="default" w:ascii="Times New Roman" w:hAnsi="Times New Roman" w:cs="Times New Roman"/>
                <w:color w:val="auto"/>
              </w:rPr>
              <w:t>Downstream components</w:t>
            </w:r>
          </w:p>
        </w:tc>
        <w:tc>
          <w:tcPr>
            <w:tcW w:w="3120" w:type="dxa"/>
          </w:tcPr>
          <w:p w14:paraId="14A4AF61">
            <w:pPr>
              <w:rPr>
                <w:rFonts w:hint="default" w:ascii="Times New Roman" w:hAnsi="Times New Roman" w:cs="Times New Roman"/>
                <w:color w:val="auto"/>
              </w:rPr>
            </w:pPr>
            <w:r>
              <w:rPr>
                <w:rFonts w:hint="default" w:ascii="Times New Roman" w:hAnsi="Times New Roman" w:cs="Times New Roman"/>
                <w:color w:val="auto"/>
              </w:rPr>
              <w:t>Queue and simulated link behaviour.</w:t>
            </w:r>
          </w:p>
        </w:tc>
        <w:tc>
          <w:tcPr>
            <w:tcW w:w="3120" w:type="dxa"/>
          </w:tcPr>
          <w:p w14:paraId="69D373DE">
            <w:pPr>
              <w:rPr>
                <w:rFonts w:hint="default" w:ascii="Times New Roman" w:hAnsi="Times New Roman" w:cs="Times New Roman"/>
                <w:color w:val="auto"/>
              </w:rPr>
            </w:pPr>
            <w:r>
              <w:rPr>
                <w:rFonts w:hint="default" w:ascii="Times New Roman" w:hAnsi="Times New Roman" w:cs="Times New Roman"/>
                <w:color w:val="auto"/>
              </w:rPr>
              <w:t>The same downstream behaviour is used in the simulation.</w:t>
            </w:r>
          </w:p>
        </w:tc>
      </w:tr>
    </w:tbl>
    <w:p w14:paraId="17CFA511">
      <w:pPr>
        <w:rPr>
          <w:rFonts w:hint="default" w:ascii="Times New Roman" w:hAnsi="Times New Roman" w:cs="Times New Roman"/>
          <w:color w:val="auto"/>
        </w:rPr>
      </w:pPr>
      <w:r>
        <w:rPr>
          <w:rFonts w:hint="default" w:ascii="Times New Roman" w:hAnsi="Times New Roman" w:cs="Times New Roman"/>
          <w:color w:val="auto"/>
        </w:rPr>
        <w:t>This comparison is between AQUAROS PLUS and the static-priority baseline implemented for this project. It should not be interpreted as a claim that every ros_acomms deployment uses the same fixed-priority policy.</w:t>
      </w:r>
    </w:p>
    <w:p w14:paraId="58C8E93E">
      <w:pPr>
        <w:pStyle w:val="2"/>
        <w:rPr>
          <w:rFonts w:hint="default" w:ascii="Times New Roman" w:hAnsi="Times New Roman" w:cs="Times New Roman"/>
          <w:color w:val="auto"/>
        </w:rPr>
      </w:pPr>
      <w:r>
        <w:rPr>
          <w:rFonts w:hint="default" w:ascii="Times New Roman" w:hAnsi="Times New Roman" w:cs="Times New Roman"/>
          <w:color w:val="auto"/>
        </w:rPr>
        <w:t>7. OPERATING-SYSTEM CONCEPTS DEMONSTRATED</w:t>
      </w:r>
    </w:p>
    <w:p w14:paraId="7E16E6FC">
      <w:pPr>
        <w:pStyle w:val="3"/>
        <w:rPr>
          <w:rFonts w:hint="default" w:ascii="Times New Roman" w:hAnsi="Times New Roman" w:cs="Times New Roman"/>
          <w:color w:val="auto"/>
        </w:rPr>
      </w:pPr>
      <w:r>
        <w:rPr>
          <w:rFonts w:hint="default" w:ascii="Times New Roman" w:hAnsi="Times New Roman" w:cs="Times New Roman"/>
          <w:color w:val="auto"/>
        </w:rPr>
        <w:t>7.1 Mapping to OS Concepts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3E9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F82EB33">
            <w:pPr>
              <w:rPr>
                <w:rFonts w:hint="default" w:ascii="Times New Roman" w:hAnsi="Times New Roman" w:cs="Times New Roman"/>
                <w:color w:val="auto"/>
              </w:rPr>
            </w:pPr>
            <w:r>
              <w:rPr>
                <w:rFonts w:hint="default" w:ascii="Times New Roman" w:hAnsi="Times New Roman" w:cs="Times New Roman"/>
                <w:color w:val="auto"/>
              </w:rPr>
              <w:t>Project element</w:t>
            </w:r>
          </w:p>
        </w:tc>
        <w:tc>
          <w:tcPr>
            <w:tcW w:w="3120" w:type="dxa"/>
          </w:tcPr>
          <w:p w14:paraId="06524596">
            <w:pPr>
              <w:rPr>
                <w:rFonts w:hint="default" w:ascii="Times New Roman" w:hAnsi="Times New Roman" w:cs="Times New Roman"/>
                <w:color w:val="auto"/>
              </w:rPr>
            </w:pPr>
            <w:r>
              <w:rPr>
                <w:rFonts w:hint="default" w:ascii="Times New Roman" w:hAnsi="Times New Roman" w:cs="Times New Roman"/>
                <w:color w:val="auto"/>
              </w:rPr>
              <w:t>OS concept</w:t>
            </w:r>
          </w:p>
        </w:tc>
        <w:tc>
          <w:tcPr>
            <w:tcW w:w="3120" w:type="dxa"/>
          </w:tcPr>
          <w:p w14:paraId="21E28B24">
            <w:pPr>
              <w:rPr>
                <w:rFonts w:hint="default" w:ascii="Times New Roman" w:hAnsi="Times New Roman" w:cs="Times New Roman"/>
                <w:color w:val="auto"/>
              </w:rPr>
            </w:pPr>
            <w:r>
              <w:rPr>
                <w:rFonts w:hint="default" w:ascii="Times New Roman" w:hAnsi="Times New Roman" w:cs="Times New Roman"/>
                <w:color w:val="auto"/>
              </w:rPr>
              <w:t>Explanation</w:t>
            </w:r>
          </w:p>
        </w:tc>
      </w:tr>
      <w:tr w14:paraId="61AB8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87216E5">
            <w:pPr>
              <w:rPr>
                <w:rFonts w:hint="default" w:ascii="Times New Roman" w:hAnsi="Times New Roman" w:cs="Times New Roman"/>
                <w:color w:val="auto"/>
              </w:rPr>
            </w:pPr>
            <w:r>
              <w:rPr>
                <w:rFonts w:hint="default" w:ascii="Times New Roman" w:hAnsi="Times New Roman" w:cs="Times New Roman"/>
                <w:color w:val="auto"/>
              </w:rPr>
              <w:t>Buffered message</w:t>
            </w:r>
          </w:p>
        </w:tc>
        <w:tc>
          <w:tcPr>
            <w:tcW w:w="3120" w:type="dxa"/>
          </w:tcPr>
          <w:p w14:paraId="2E55142E">
            <w:pPr>
              <w:rPr>
                <w:rFonts w:hint="default" w:ascii="Times New Roman" w:hAnsi="Times New Roman" w:cs="Times New Roman"/>
                <w:color w:val="auto"/>
              </w:rPr>
            </w:pPr>
            <w:r>
              <w:rPr>
                <w:rFonts w:hint="default" w:ascii="Times New Roman" w:hAnsi="Times New Roman" w:cs="Times New Roman"/>
                <w:color w:val="auto"/>
              </w:rPr>
              <w:t>Process/task</w:t>
            </w:r>
          </w:p>
        </w:tc>
        <w:tc>
          <w:tcPr>
            <w:tcW w:w="3120" w:type="dxa"/>
          </w:tcPr>
          <w:p w14:paraId="1CCF12C3">
            <w:pPr>
              <w:rPr>
                <w:rFonts w:hint="default" w:ascii="Times New Roman" w:hAnsi="Times New Roman" w:cs="Times New Roman"/>
                <w:color w:val="auto"/>
              </w:rPr>
            </w:pPr>
            <w:r>
              <w:rPr>
                <w:rFonts w:hint="default" w:ascii="Times New Roman" w:hAnsi="Times New Roman" w:cs="Times New Roman"/>
                <w:color w:val="auto"/>
              </w:rPr>
              <w:t>A unit of work waiting for service.</w:t>
            </w:r>
          </w:p>
        </w:tc>
      </w:tr>
      <w:tr w14:paraId="775F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D6D0111">
            <w:pPr>
              <w:rPr>
                <w:rFonts w:hint="default" w:ascii="Times New Roman" w:hAnsi="Times New Roman" w:cs="Times New Roman"/>
                <w:color w:val="auto"/>
              </w:rPr>
            </w:pPr>
            <w:r>
              <w:rPr>
                <w:rFonts w:hint="default" w:ascii="Times New Roman" w:hAnsi="Times New Roman" w:cs="Times New Roman"/>
                <w:color w:val="auto"/>
              </w:rPr>
              <w:t>Transmit queue</w:t>
            </w:r>
          </w:p>
        </w:tc>
        <w:tc>
          <w:tcPr>
            <w:tcW w:w="3120" w:type="dxa"/>
          </w:tcPr>
          <w:p w14:paraId="6D4856AA">
            <w:pPr>
              <w:rPr>
                <w:rFonts w:hint="default" w:ascii="Times New Roman" w:hAnsi="Times New Roman" w:cs="Times New Roman"/>
                <w:color w:val="auto"/>
              </w:rPr>
            </w:pPr>
            <w:r>
              <w:rPr>
                <w:rFonts w:hint="default" w:ascii="Times New Roman" w:hAnsi="Times New Roman" w:cs="Times New Roman"/>
                <w:color w:val="auto"/>
              </w:rPr>
              <w:t>Ready queue</w:t>
            </w:r>
          </w:p>
        </w:tc>
        <w:tc>
          <w:tcPr>
            <w:tcW w:w="3120" w:type="dxa"/>
          </w:tcPr>
          <w:p w14:paraId="14F524CF">
            <w:pPr>
              <w:rPr>
                <w:rFonts w:hint="default" w:ascii="Times New Roman" w:hAnsi="Times New Roman" w:cs="Times New Roman"/>
                <w:color w:val="auto"/>
              </w:rPr>
            </w:pPr>
            <w:r>
              <w:rPr>
                <w:rFonts w:hint="default" w:ascii="Times New Roman" w:hAnsi="Times New Roman" w:cs="Times New Roman"/>
                <w:color w:val="auto"/>
              </w:rPr>
              <w:t>Stores messages waiting for transmission.</w:t>
            </w:r>
          </w:p>
        </w:tc>
      </w:tr>
      <w:tr w14:paraId="57375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7099B4E">
            <w:pPr>
              <w:rPr>
                <w:rFonts w:hint="default" w:ascii="Times New Roman" w:hAnsi="Times New Roman" w:cs="Times New Roman"/>
                <w:color w:val="auto"/>
              </w:rPr>
            </w:pPr>
            <w:r>
              <w:rPr>
                <w:rFonts w:hint="default" w:ascii="Times New Roman" w:hAnsi="Times New Roman" w:cs="Times New Roman"/>
                <w:color w:val="auto"/>
              </w:rPr>
              <w:t>Window capacity</w:t>
            </w:r>
          </w:p>
        </w:tc>
        <w:tc>
          <w:tcPr>
            <w:tcW w:w="3120" w:type="dxa"/>
          </w:tcPr>
          <w:p w14:paraId="6221DEDC">
            <w:pPr>
              <w:rPr>
                <w:rFonts w:hint="default" w:ascii="Times New Roman" w:hAnsi="Times New Roman" w:cs="Times New Roman"/>
                <w:color w:val="auto"/>
              </w:rPr>
            </w:pPr>
            <w:r>
              <w:rPr>
                <w:rFonts w:hint="default" w:ascii="Times New Roman" w:hAnsi="Times New Roman" w:cs="Times New Roman"/>
                <w:color w:val="auto"/>
              </w:rPr>
              <w:t>Resource limit</w:t>
            </w:r>
          </w:p>
        </w:tc>
        <w:tc>
          <w:tcPr>
            <w:tcW w:w="3120" w:type="dxa"/>
          </w:tcPr>
          <w:p w14:paraId="0193974E">
            <w:pPr>
              <w:rPr>
                <w:rFonts w:hint="default" w:ascii="Times New Roman" w:hAnsi="Times New Roman" w:cs="Times New Roman"/>
                <w:color w:val="auto"/>
              </w:rPr>
            </w:pPr>
            <w:r>
              <w:rPr>
                <w:rFonts w:hint="default" w:ascii="Times New Roman" w:hAnsi="Times New Roman" w:cs="Times New Roman"/>
                <w:color w:val="auto"/>
              </w:rPr>
              <w:t>Only a fixed number of messages can be served per window.</w:t>
            </w:r>
          </w:p>
        </w:tc>
      </w:tr>
      <w:tr w14:paraId="0234D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8FC0CAC">
            <w:pPr>
              <w:rPr>
                <w:rFonts w:hint="default" w:ascii="Times New Roman" w:hAnsi="Times New Roman" w:cs="Times New Roman"/>
                <w:color w:val="auto"/>
              </w:rPr>
            </w:pPr>
            <w:r>
              <w:rPr>
                <w:rFonts w:hint="default" w:ascii="Times New Roman" w:hAnsi="Times New Roman" w:cs="Times New Roman"/>
                <w:color w:val="auto"/>
              </w:rPr>
              <w:t>Static priority</w:t>
            </w:r>
          </w:p>
        </w:tc>
        <w:tc>
          <w:tcPr>
            <w:tcW w:w="3120" w:type="dxa"/>
          </w:tcPr>
          <w:p w14:paraId="15200FB0">
            <w:pPr>
              <w:rPr>
                <w:rFonts w:hint="default" w:ascii="Times New Roman" w:hAnsi="Times New Roman" w:cs="Times New Roman"/>
                <w:color w:val="auto"/>
              </w:rPr>
            </w:pPr>
            <w:r>
              <w:rPr>
                <w:rFonts w:hint="default" w:ascii="Times New Roman" w:hAnsi="Times New Roman" w:cs="Times New Roman"/>
                <w:color w:val="auto"/>
              </w:rPr>
              <w:t>Static priority scheduling</w:t>
            </w:r>
          </w:p>
        </w:tc>
        <w:tc>
          <w:tcPr>
            <w:tcW w:w="3120" w:type="dxa"/>
          </w:tcPr>
          <w:p w14:paraId="45881E97">
            <w:pPr>
              <w:rPr>
                <w:rFonts w:hint="default" w:ascii="Times New Roman" w:hAnsi="Times New Roman" w:cs="Times New Roman"/>
                <w:color w:val="auto"/>
              </w:rPr>
            </w:pPr>
            <w:r>
              <w:rPr>
                <w:rFonts w:hint="default" w:ascii="Times New Roman" w:hAnsi="Times New Roman" w:cs="Times New Roman"/>
                <w:color w:val="auto"/>
              </w:rPr>
              <w:t>Priority remains fixed according to the baseline policy.</w:t>
            </w:r>
          </w:p>
        </w:tc>
      </w:tr>
      <w:tr w14:paraId="6C31C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D66B748">
            <w:pPr>
              <w:rPr>
                <w:rFonts w:hint="default" w:ascii="Times New Roman" w:hAnsi="Times New Roman" w:cs="Times New Roman"/>
                <w:color w:val="auto"/>
              </w:rPr>
            </w:pPr>
            <w:r>
              <w:rPr>
                <w:rFonts w:hint="default" w:ascii="Times New Roman" w:hAnsi="Times New Roman" w:cs="Times New Roman"/>
                <w:color w:val="auto"/>
              </w:rPr>
              <w:t>Content-aware score</w:t>
            </w:r>
          </w:p>
        </w:tc>
        <w:tc>
          <w:tcPr>
            <w:tcW w:w="3120" w:type="dxa"/>
          </w:tcPr>
          <w:p w14:paraId="316C80A6">
            <w:pPr>
              <w:rPr>
                <w:rFonts w:hint="default" w:ascii="Times New Roman" w:hAnsi="Times New Roman" w:cs="Times New Roman"/>
                <w:color w:val="auto"/>
              </w:rPr>
            </w:pPr>
            <w:r>
              <w:rPr>
                <w:rFonts w:hint="default" w:ascii="Times New Roman" w:hAnsi="Times New Roman" w:cs="Times New Roman"/>
                <w:color w:val="auto"/>
              </w:rPr>
              <w:t>Dynamic priority</w:t>
            </w:r>
          </w:p>
        </w:tc>
        <w:tc>
          <w:tcPr>
            <w:tcW w:w="3120" w:type="dxa"/>
          </w:tcPr>
          <w:p w14:paraId="3DF50870">
            <w:pPr>
              <w:rPr>
                <w:rFonts w:hint="default" w:ascii="Times New Roman" w:hAnsi="Times New Roman" w:cs="Times New Roman"/>
                <w:color w:val="auto"/>
              </w:rPr>
            </w:pPr>
            <w:r>
              <w:rPr>
                <w:rFonts w:hint="default" w:ascii="Times New Roman" w:hAnsi="Times New Roman" w:cs="Times New Roman"/>
                <w:color w:val="auto"/>
              </w:rPr>
              <w:t>Priority depends on the content of the reading.</w:t>
            </w:r>
          </w:p>
        </w:tc>
      </w:tr>
      <w:tr w14:paraId="265A1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CB416F7">
            <w:pPr>
              <w:rPr>
                <w:rFonts w:hint="default" w:ascii="Times New Roman" w:hAnsi="Times New Roman" w:cs="Times New Roman"/>
                <w:color w:val="auto"/>
              </w:rPr>
            </w:pPr>
            <w:r>
              <w:rPr>
                <w:rFonts w:hint="default" w:ascii="Times New Roman" w:hAnsi="Times New Roman" w:cs="Times New Roman"/>
                <w:color w:val="auto"/>
              </w:rPr>
              <w:t>Arrival-time tie-break</w:t>
            </w:r>
          </w:p>
        </w:tc>
        <w:tc>
          <w:tcPr>
            <w:tcW w:w="3120" w:type="dxa"/>
          </w:tcPr>
          <w:p w14:paraId="078B6DCC">
            <w:pPr>
              <w:rPr>
                <w:rFonts w:hint="default" w:ascii="Times New Roman" w:hAnsi="Times New Roman" w:cs="Times New Roman"/>
                <w:color w:val="auto"/>
              </w:rPr>
            </w:pPr>
            <w:r>
              <w:rPr>
                <w:rFonts w:hint="default" w:ascii="Times New Roman" w:hAnsi="Times New Roman" w:cs="Times New Roman"/>
                <w:color w:val="auto"/>
              </w:rPr>
              <w:t>FCFS tie-breaking</w:t>
            </w:r>
          </w:p>
        </w:tc>
        <w:tc>
          <w:tcPr>
            <w:tcW w:w="3120" w:type="dxa"/>
          </w:tcPr>
          <w:p w14:paraId="5B53DEDD">
            <w:pPr>
              <w:rPr>
                <w:rFonts w:hint="default" w:ascii="Times New Roman" w:hAnsi="Times New Roman" w:cs="Times New Roman"/>
                <w:color w:val="auto"/>
              </w:rPr>
            </w:pPr>
            <w:r>
              <w:rPr>
                <w:rFonts w:hint="default" w:ascii="Times New Roman" w:hAnsi="Times New Roman" w:cs="Times New Roman"/>
                <w:color w:val="auto"/>
              </w:rPr>
              <w:t>Messages with equal priority are ordered by arrival.</w:t>
            </w:r>
          </w:p>
        </w:tc>
      </w:tr>
      <w:tr w14:paraId="70D43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2121A76">
            <w:pPr>
              <w:rPr>
                <w:rFonts w:hint="default" w:ascii="Times New Roman" w:hAnsi="Times New Roman" w:cs="Times New Roman"/>
                <w:color w:val="auto"/>
              </w:rPr>
            </w:pPr>
            <w:r>
              <w:rPr>
                <w:rFonts w:hint="default" w:ascii="Times New Roman" w:hAnsi="Times New Roman" w:cs="Times New Roman"/>
                <w:color w:val="auto"/>
              </w:rPr>
              <w:t>Optional queue aging</w:t>
            </w:r>
          </w:p>
        </w:tc>
        <w:tc>
          <w:tcPr>
            <w:tcW w:w="3120" w:type="dxa"/>
          </w:tcPr>
          <w:p w14:paraId="7D610D61">
            <w:pPr>
              <w:rPr>
                <w:rFonts w:hint="default" w:ascii="Times New Roman" w:hAnsi="Times New Roman" w:cs="Times New Roman"/>
                <w:color w:val="auto"/>
              </w:rPr>
            </w:pPr>
            <w:r>
              <w:rPr>
                <w:rFonts w:hint="default" w:ascii="Times New Roman" w:hAnsi="Times New Roman" w:cs="Times New Roman"/>
                <w:color w:val="auto"/>
              </w:rPr>
              <w:t>Aging</w:t>
            </w:r>
          </w:p>
        </w:tc>
        <w:tc>
          <w:tcPr>
            <w:tcW w:w="3120" w:type="dxa"/>
          </w:tcPr>
          <w:p w14:paraId="5F9C213D">
            <w:pPr>
              <w:rPr>
                <w:rFonts w:hint="default" w:ascii="Times New Roman" w:hAnsi="Times New Roman" w:cs="Times New Roman"/>
                <w:color w:val="auto"/>
              </w:rPr>
            </w:pPr>
            <w:r>
              <w:rPr>
                <w:rFonts w:hint="default" w:ascii="Times New Roman" w:hAnsi="Times New Roman" w:cs="Times New Roman"/>
                <w:color w:val="auto"/>
              </w:rPr>
              <w:t>Waiting time can raise effective priority to reduce starvation.</w:t>
            </w:r>
          </w:p>
        </w:tc>
      </w:tr>
      <w:tr w14:paraId="6BBD4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2410BE0">
            <w:pPr>
              <w:rPr>
                <w:rFonts w:hint="default" w:ascii="Times New Roman" w:hAnsi="Times New Roman" w:cs="Times New Roman"/>
                <w:color w:val="auto"/>
              </w:rPr>
            </w:pPr>
            <w:r>
              <w:rPr>
                <w:rFonts w:hint="default" w:ascii="Times New Roman" w:hAnsi="Times New Roman" w:cs="Times New Roman"/>
                <w:color w:val="auto"/>
              </w:rPr>
              <w:t>Retry after loss</w:t>
            </w:r>
          </w:p>
        </w:tc>
        <w:tc>
          <w:tcPr>
            <w:tcW w:w="3120" w:type="dxa"/>
          </w:tcPr>
          <w:p w14:paraId="4B714912">
            <w:pPr>
              <w:rPr>
                <w:rFonts w:hint="default" w:ascii="Times New Roman" w:hAnsi="Times New Roman" w:cs="Times New Roman"/>
                <w:color w:val="auto"/>
              </w:rPr>
            </w:pPr>
            <w:r>
              <w:rPr>
                <w:rFonts w:hint="default" w:ascii="Times New Roman" w:hAnsi="Times New Roman" w:cs="Times New Roman"/>
                <w:color w:val="auto"/>
              </w:rPr>
              <w:t>Rescheduling</w:t>
            </w:r>
          </w:p>
        </w:tc>
        <w:tc>
          <w:tcPr>
            <w:tcW w:w="3120" w:type="dxa"/>
          </w:tcPr>
          <w:p w14:paraId="01632896">
            <w:pPr>
              <w:rPr>
                <w:rFonts w:hint="default" w:ascii="Times New Roman" w:hAnsi="Times New Roman" w:cs="Times New Roman"/>
                <w:color w:val="auto"/>
              </w:rPr>
            </w:pPr>
            <w:r>
              <w:rPr>
                <w:rFonts w:hint="default" w:ascii="Times New Roman" w:hAnsi="Times New Roman" w:cs="Times New Roman"/>
                <w:color w:val="auto"/>
              </w:rPr>
              <w:t>A lost message can compete for service in a later window.</w:t>
            </w:r>
          </w:p>
        </w:tc>
      </w:tr>
    </w:tbl>
    <w:p w14:paraId="4020F2F3">
      <w:pPr>
        <w:pStyle w:val="3"/>
        <w:rPr>
          <w:rFonts w:hint="default" w:ascii="Times New Roman" w:hAnsi="Times New Roman" w:cs="Times New Roman"/>
          <w:color w:val="auto"/>
        </w:rPr>
      </w:pPr>
      <w:r>
        <w:rPr>
          <w:rFonts w:hint="default" w:ascii="Times New Roman" w:hAnsi="Times New Roman" w:cs="Times New Roman"/>
          <w:color w:val="auto"/>
        </w:rPr>
        <w:t>7.2 Priority Scheduling</w:t>
      </w:r>
    </w:p>
    <w:p w14:paraId="1C0863AA">
      <w:pPr>
        <w:rPr>
          <w:rFonts w:hint="default" w:ascii="Times New Roman" w:hAnsi="Times New Roman" w:cs="Times New Roman"/>
          <w:color w:val="auto"/>
        </w:rPr>
      </w:pPr>
      <w:r>
        <w:rPr>
          <w:rFonts w:hint="default" w:ascii="Times New Roman" w:hAnsi="Times New Roman" w:cs="Times New Roman"/>
          <w:color w:val="auto"/>
        </w:rPr>
        <w:t>Static priority scheduling assigns priority using a fixed rule. In the project's AQUAROS PLUS policy, the priority can change according to the value of the reading. The queue selects higher-scoring messages first, with arrival time used to break ties. The experiment compares these policies while keeping the rest of the simulated system consistent.</w:t>
      </w:r>
    </w:p>
    <w:p w14:paraId="46F9FD39">
      <w:pPr>
        <w:pStyle w:val="3"/>
        <w:rPr>
          <w:rFonts w:hint="default" w:ascii="Times New Roman" w:hAnsi="Times New Roman" w:cs="Times New Roman"/>
          <w:color w:val="auto"/>
        </w:rPr>
      </w:pPr>
      <w:r>
        <w:rPr>
          <w:rFonts w:hint="default" w:ascii="Times New Roman" w:hAnsi="Times New Roman" w:cs="Times New Roman"/>
          <w:color w:val="auto"/>
        </w:rPr>
        <w:t>7.3 Starvation and Aging</w:t>
      </w:r>
    </w:p>
    <w:p w14:paraId="2DA12101">
      <w:pPr>
        <w:rPr>
          <w:rFonts w:hint="default" w:ascii="Times New Roman" w:hAnsi="Times New Roman" w:cs="Times New Roman"/>
          <w:color w:val="auto"/>
        </w:rPr>
      </w:pPr>
      <w:r>
        <w:rPr>
          <w:rFonts w:hint="default" w:ascii="Times New Roman" w:hAnsi="Times New Roman" w:cs="Times New Roman"/>
          <w:color w:val="auto"/>
        </w:rPr>
        <w:t>Priority scheduling can delay low-priority messages when higher-priority messages continue to arrive. The optional aging mechanism increases effective priority according to the number of windows waited: effective priority = priority + aging weight × windows waited. In the reported evaluation, an aging weight of 0.1 had no visible effect on the AQUAROS PLUS results. An exploratory run with a weight of 0.5 increased anomaly latency to approximately 2.6 windows, showing the trade-off between prioritising anomalies and allowing waiting routine messages to compete.</w:t>
      </w:r>
    </w:p>
    <w:p w14:paraId="3DD2E1B9">
      <w:pPr>
        <w:pStyle w:val="3"/>
        <w:rPr>
          <w:rFonts w:hint="default" w:ascii="Times New Roman" w:hAnsi="Times New Roman" w:cs="Times New Roman"/>
          <w:color w:val="auto"/>
        </w:rPr>
      </w:pPr>
      <w:r>
        <w:rPr>
          <w:rFonts w:hint="default" w:ascii="Times New Roman" w:hAnsi="Times New Roman" w:cs="Times New Roman"/>
          <w:color w:val="auto"/>
        </w:rPr>
        <w:t>7.4 Resource Limits and Retransmission</w:t>
      </w:r>
    </w:p>
    <w:p w14:paraId="73AA4BAB">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Each node has a limit on how many messages it can send per window, and transmissions may fail. This represents a limited and unreliable resource. When the demand for transmission exceeds capacity, the scheduling policy determines which messages are delayed.</w:t>
      </w:r>
    </w:p>
    <w:p w14:paraId="7573B760">
      <w:pPr>
        <w:pStyle w:val="4"/>
        <w:keepNext w:val="0"/>
        <w:keepLines w:val="0"/>
        <w:widowControl/>
        <w:suppressLineNumbers w:val="0"/>
        <w:rPr>
          <w:rFonts w:hint="default" w:ascii="Times New Roman" w:hAnsi="Times New Roman" w:cs="Times New Roman"/>
          <w:color w:val="auto"/>
          <w:sz w:val="26"/>
          <w:szCs w:val="26"/>
        </w:rPr>
      </w:pPr>
      <w:bookmarkStart w:id="0" w:name="_GoBack"/>
      <w:r>
        <w:rPr>
          <w:rFonts w:hint="default" w:ascii="Times New Roman" w:hAnsi="Times New Roman" w:cs="Times New Roman"/>
          <w:color w:val="auto"/>
          <w:sz w:val="26"/>
          <w:szCs w:val="26"/>
        </w:rPr>
        <w:t>7.5 Real-Time Scheduling Considerations</w:t>
      </w:r>
    </w:p>
    <w:bookmarkEnd w:id="0"/>
    <w:p w14:paraId="600E26AA">
      <w:pPr>
        <w:pStyle w:val="3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Underwater acoustic sensor networks operate with limited communication capacity, and messages may need to wait until the next available transmission window. AQUAROS PLUS addresses this problem by assigning higher priority scores to abnormal sensor readings so that they can be selected earlier for transmission. This is a form of priority-based message scheduling rather than CPU task scheduling. In a future extension, a real-time task scheduler could also prioritize time-critical activities such as sensor processing, queue management and communication-window handling. However, giving a message higher priority does not guarantee its delivery within a fixed deadline, since transmission loss and communication availability also affect latency.</w:t>
      </w:r>
    </w:p>
    <w:p w14:paraId="7C8CFDA2">
      <w:pPr>
        <w:pStyle w:val="4"/>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7.6 Buffer Management and Fault Handling</w:t>
      </w:r>
    </w:p>
    <w:p w14:paraId="103F87F6">
      <w:pPr>
        <w:pStyle w:val="34"/>
        <w:keepNext w:val="0"/>
        <w:keepLines w:val="0"/>
        <w:widowControl/>
        <w:suppressLineNumbers w:val="0"/>
        <w:rPr>
          <w:rFonts w:hint="default" w:ascii="Times New Roman" w:hAnsi="Times New Roman" w:cs="Times New Roman"/>
          <w:color w:val="auto"/>
        </w:rPr>
      </w:pPr>
      <w:r>
        <w:rPr>
          <w:rFonts w:hint="default" w:ascii="Times New Roman" w:hAnsi="Times New Roman" w:cs="Times New Roman"/>
          <w:color w:val="auto"/>
        </w:rPr>
        <w:t>Each underwater sensor node may need to store messages while communication is unavailable. If incoming readings exceed the available buffer capacity, the node must decide how to manage the stored messages. A future version of AQUAROS PLUS could investigate priority-aware buffer management, where critical readings are preserved preferentially when the buffer becomes full. A watchdog mechanism could also monitor queue-processing and forwarding tasks to detect stalled operations. These features would extend the project's resource-management and fault-handling capabilities, but they are not part of the current implementation.</w:t>
      </w:r>
    </w:p>
    <w:p w14:paraId="0893EF38">
      <w:pPr>
        <w:rPr>
          <w:rFonts w:hint="default" w:ascii="Times New Roman" w:hAnsi="Times New Roman" w:cs="Times New Roman"/>
          <w:color w:val="auto"/>
        </w:rPr>
      </w:pPr>
    </w:p>
    <w:p w14:paraId="477D2A03">
      <w:pPr>
        <w:pStyle w:val="2"/>
        <w:rPr>
          <w:rFonts w:hint="default" w:ascii="Times New Roman" w:hAnsi="Times New Roman" w:cs="Times New Roman"/>
          <w:color w:val="auto"/>
        </w:rPr>
      </w:pPr>
      <w:r>
        <w:rPr>
          <w:rFonts w:hint="default" w:ascii="Times New Roman" w:hAnsi="Times New Roman" w:cs="Times New Roman"/>
          <w:color w:val="auto"/>
        </w:rPr>
        <w:t>8. RELATED WORK</w:t>
      </w:r>
    </w:p>
    <w:p w14:paraId="7ACF09AF">
      <w:pPr>
        <w:rPr>
          <w:rFonts w:hint="default" w:ascii="Times New Roman" w:hAnsi="Times New Roman" w:cs="Times New Roman"/>
          <w:color w:val="auto"/>
        </w:rPr>
      </w:pPr>
      <w:r>
        <w:rPr>
          <w:rFonts w:hint="default" w:ascii="Times New Roman" w:hAnsi="Times New Roman" w:cs="Times New Roman"/>
          <w:color w:val="auto"/>
        </w:rPr>
        <w:t>This project draws on two published works for ideas about queue management and routing. The models included in AQUAROS PLUS are simplified and are not exact re-implementations of the papers.</w:t>
      </w:r>
    </w:p>
    <w:p w14:paraId="6DDF7710">
      <w:pPr>
        <w:pStyle w:val="3"/>
        <w:rPr>
          <w:rFonts w:hint="default" w:ascii="Times New Roman" w:hAnsi="Times New Roman" w:cs="Times New Roman"/>
          <w:color w:val="auto"/>
        </w:rPr>
      </w:pPr>
      <w:r>
        <w:rPr>
          <w:rFonts w:hint="default" w:ascii="Times New Roman" w:hAnsi="Times New Roman" w:cs="Times New Roman"/>
          <w:color w:val="auto"/>
        </w:rPr>
        <w:t>8.1 Active Priority and QLS-Based Energy-Efficient Backpressure</w:t>
      </w:r>
    </w:p>
    <w:p w14:paraId="7AA163F4">
      <w:pPr>
        <w:rPr>
          <w:rFonts w:hint="default" w:ascii="Times New Roman" w:hAnsi="Times New Roman" w:cs="Times New Roman"/>
          <w:color w:val="auto"/>
        </w:rPr>
      </w:pPr>
      <w:r>
        <w:rPr>
          <w:rFonts w:hint="default" w:ascii="Times New Roman" w:hAnsi="Times New Roman" w:cs="Times New Roman"/>
          <w:color w:val="auto"/>
        </w:rPr>
        <w:t>Caroline Mary, A., Senthil Kumar, A. V., and Saleh, O. S. (2024), “Packet Scheduling in the Underwater Network Using Active Priority and QLS-Based Energy-Efficient Backpressure Technique,” in Lecture Notes in Networks and Systems, volume 731, Springer. DOI: 10.1007/978-981-99-4071-4_39.</w:t>
      </w:r>
    </w:p>
    <w:p w14:paraId="1D7F69CA">
      <w:pPr>
        <w:rPr>
          <w:rFonts w:hint="default" w:ascii="Times New Roman" w:hAnsi="Times New Roman" w:cs="Times New Roman"/>
          <w:color w:val="auto"/>
        </w:rPr>
      </w:pPr>
      <w:r>
        <w:rPr>
          <w:rFonts w:hint="default" w:ascii="Times New Roman" w:hAnsi="Times New Roman" w:cs="Times New Roman"/>
          <w:color w:val="auto"/>
        </w:rPr>
        <w:t>This work addresses underwater packet scheduling using active priority and QLS-based energy-efficient backpressure. In AQUAROS PLUS, the queue-management component is only a simplified model inspired by this approach. The content-aware scoring layer is a separate part of the proposed design.</w:t>
      </w:r>
    </w:p>
    <w:p w14:paraId="4D1C2CFE">
      <w:pPr>
        <w:pStyle w:val="3"/>
        <w:rPr>
          <w:rFonts w:hint="default" w:ascii="Times New Roman" w:hAnsi="Times New Roman" w:cs="Times New Roman"/>
          <w:color w:val="auto"/>
        </w:rPr>
      </w:pPr>
      <w:r>
        <w:rPr>
          <w:rFonts w:hint="default" w:ascii="Times New Roman" w:hAnsi="Times New Roman" w:cs="Times New Roman"/>
          <w:color w:val="auto"/>
        </w:rPr>
        <w:t>8.2 SHEEP Routing</w:t>
      </w:r>
    </w:p>
    <w:p w14:paraId="4604D9C7">
      <w:pPr>
        <w:rPr>
          <w:rFonts w:hint="default" w:ascii="Times New Roman" w:hAnsi="Times New Roman" w:cs="Times New Roman"/>
          <w:color w:val="auto"/>
        </w:rPr>
      </w:pPr>
      <w:r>
        <w:rPr>
          <w:rFonts w:hint="default" w:ascii="Times New Roman" w:hAnsi="Times New Roman" w:cs="Times New Roman"/>
          <w:color w:val="auto"/>
        </w:rPr>
        <w:t>Ismail, M., Qadir, H., Khan, F. A., Jan, S., Wadud, Z., and Bashir, A. K. (2023), “A Novel Routing Protocol for Underwater Wireless Sensor Networks Based on Shifted Energy Efficiency and Priority,” Computer Communications, volume 210, pages 147–162. DOI: 10.1016/j.comcom.2023.07.014.</w:t>
      </w:r>
    </w:p>
    <w:p w14:paraId="6F459849">
      <w:pPr>
        <w:rPr>
          <w:rFonts w:hint="default" w:ascii="Times New Roman" w:hAnsi="Times New Roman" w:cs="Times New Roman"/>
          <w:color w:val="auto"/>
        </w:rPr>
      </w:pPr>
      <w:r>
        <w:rPr>
          <w:rFonts w:hint="default" w:ascii="Times New Roman" w:hAnsi="Times New Roman" w:cs="Times New Roman"/>
          <w:color w:val="auto"/>
        </w:rPr>
        <w:t>SHEEP concerns routing decisions between nodes. AQUAROS PLUS focuses on the order of messages inside a node's transmit queue. The project's routing rule is a simplified energy-based next-hop selection inspired by this area of work.</w:t>
      </w:r>
    </w:p>
    <w:p w14:paraId="12FD75F4">
      <w:pPr>
        <w:pStyle w:val="3"/>
        <w:rPr>
          <w:rFonts w:hint="default" w:ascii="Times New Roman" w:hAnsi="Times New Roman" w:cs="Times New Roman"/>
          <w:color w:val="auto"/>
        </w:rPr>
      </w:pPr>
      <w:r>
        <w:rPr>
          <w:rFonts w:hint="default" w:ascii="Times New Roman" w:hAnsi="Times New Roman" w:cs="Times New Roman"/>
          <w:color w:val="auto"/>
        </w:rPr>
        <w:t>8.3 Project Focus</w:t>
      </w:r>
    </w:p>
    <w:p w14:paraId="36CA68C8">
      <w:pPr>
        <w:rPr>
          <w:rFonts w:hint="default" w:ascii="Times New Roman" w:hAnsi="Times New Roman" w:cs="Times New Roman"/>
          <w:color w:val="auto"/>
        </w:rPr>
      </w:pPr>
      <w:r>
        <w:rPr>
          <w:rFonts w:hint="default" w:ascii="Times New Roman" w:hAnsi="Times New Roman" w:cs="Times New Roman"/>
          <w:color w:val="auto"/>
        </w:rPr>
        <w:t>The project investigates whether deriving a message's priority from its reported value can help abnormal readings receive earlier service than they would under the implemented static-priority baseline. The extent of this benefit is evaluated only within the simulation.</w:t>
      </w:r>
    </w:p>
    <w:p w14:paraId="58B08E71">
      <w:pPr>
        <w:pStyle w:val="2"/>
        <w:rPr>
          <w:rFonts w:hint="default" w:ascii="Times New Roman" w:hAnsi="Times New Roman" w:cs="Times New Roman"/>
          <w:color w:val="auto"/>
        </w:rPr>
      </w:pPr>
      <w:r>
        <w:rPr>
          <w:rFonts w:hint="default" w:ascii="Times New Roman" w:hAnsi="Times New Roman" w:cs="Times New Roman"/>
          <w:color w:val="auto"/>
        </w:rPr>
        <w:t>9. PROTOTYPE AND DEMONSTRATION</w:t>
      </w:r>
    </w:p>
    <w:p w14:paraId="485C1ACC">
      <w:pPr>
        <w:pStyle w:val="3"/>
        <w:rPr>
          <w:rFonts w:hint="default" w:ascii="Times New Roman" w:hAnsi="Times New Roman" w:cs="Times New Roman"/>
          <w:color w:val="auto"/>
        </w:rPr>
      </w:pPr>
      <w:r>
        <w:rPr>
          <w:rFonts w:hint="default" w:ascii="Times New Roman" w:hAnsi="Times New Roman" w:cs="Times New Roman"/>
          <w:color w:val="auto"/>
        </w:rPr>
        <w:t>9.1 Interactive Browser Demonstration</w:t>
      </w:r>
    </w:p>
    <w:p w14:paraId="1D781263">
      <w:pPr>
        <w:rPr>
          <w:rFonts w:hint="default" w:ascii="Times New Roman" w:hAnsi="Times New Roman" w:cs="Times New Roman"/>
          <w:color w:val="auto"/>
        </w:rPr>
      </w:pPr>
      <w:r>
        <w:rPr>
          <w:rFonts w:hint="default" w:ascii="Times New Roman" w:hAnsi="Times New Roman" w:cs="Times New Roman"/>
          <w:color w:val="auto"/>
        </w:rPr>
        <w:t>The browser demonstration displays the static-priority baseline and AQUAROS PLUS queues side by side for the same set of buffered messages. It supports configurable window capacity, opening a communication window, showing transmitted messages, injecting a new reading and displaying the window in which a critical anomaly is selected under each policy. A guided demonstration mode presents the sequence with captions. This visual demonstration illustrates the scheduling concept; it is not the source of the larger simulation metrics.</w:t>
      </w:r>
    </w:p>
    <w:p w14:paraId="18816DB0">
      <w:pPr>
        <w:pStyle w:val="3"/>
        <w:rPr>
          <w:rFonts w:hint="default" w:ascii="Times New Roman" w:hAnsi="Times New Roman" w:cs="Times New Roman"/>
          <w:color w:val="auto"/>
        </w:rPr>
      </w:pPr>
      <w:r>
        <w:rPr>
          <w:rFonts w:hint="default" w:ascii="Times New Roman" w:hAnsi="Times New Roman" w:cs="Times New Roman"/>
          <w:color w:val="auto"/>
        </w:rPr>
        <w:t>9.2 Demonstration Procedure</w:t>
      </w:r>
    </w:p>
    <w:p w14:paraId="484502BD">
      <w:pPr>
        <w:pStyle w:val="30"/>
        <w:rPr>
          <w:rFonts w:hint="default" w:ascii="Times New Roman" w:hAnsi="Times New Roman" w:cs="Times New Roman"/>
          <w:color w:val="auto"/>
        </w:rPr>
      </w:pPr>
      <w:r>
        <w:rPr>
          <w:rFonts w:hint="default" w:ascii="Times New Roman" w:hAnsi="Times New Roman" w:cs="Times New Roman"/>
          <w:color w:val="auto"/>
        </w:rPr>
        <w:t>Open the demo and inspect the same initial messages under both policies.</w:t>
      </w:r>
    </w:p>
    <w:p w14:paraId="0C3838ED">
      <w:pPr>
        <w:pStyle w:val="30"/>
        <w:rPr>
          <w:rFonts w:hint="default" w:ascii="Times New Roman" w:hAnsi="Times New Roman" w:cs="Times New Roman"/>
          <w:color w:val="auto"/>
        </w:rPr>
      </w:pPr>
      <w:r>
        <w:rPr>
          <w:rFonts w:hint="default" w:ascii="Times New Roman" w:hAnsi="Times New Roman" w:cs="Times New Roman"/>
          <w:color w:val="auto"/>
        </w:rPr>
        <w:t>Set the window capacity to 4 and open communication windows to compare queue selection.</w:t>
      </w:r>
    </w:p>
    <w:p w14:paraId="4225317D">
      <w:pPr>
        <w:pStyle w:val="30"/>
        <w:rPr>
          <w:rFonts w:hint="default" w:ascii="Times New Roman" w:hAnsi="Times New Roman" w:cs="Times New Roman"/>
          <w:color w:val="auto"/>
        </w:rPr>
      </w:pPr>
      <w:r>
        <w:rPr>
          <w:rFonts w:hint="default" w:ascii="Times New Roman" w:hAnsi="Times New Roman" w:cs="Times New Roman"/>
          <w:color w:val="auto"/>
        </w:rPr>
        <w:t>Inject an abnormal pressure reading, such as the prototype example of 40 bar.</w:t>
      </w:r>
    </w:p>
    <w:p w14:paraId="6E164CCC">
      <w:pPr>
        <w:pStyle w:val="30"/>
        <w:rPr>
          <w:rFonts w:hint="default" w:ascii="Times New Roman" w:hAnsi="Times New Roman" w:cs="Times New Roman"/>
          <w:color w:val="auto"/>
        </w:rPr>
      </w:pPr>
      <w:r>
        <w:rPr>
          <w:rFonts w:hint="default" w:ascii="Times New Roman" w:hAnsi="Times New Roman" w:cs="Times New Roman"/>
          <w:color w:val="auto"/>
        </w:rPr>
        <w:t>Open the next window and compare when the anomaly is selected by each policy.</w:t>
      </w:r>
    </w:p>
    <w:p w14:paraId="29C78AEC">
      <w:pPr>
        <w:pStyle w:val="30"/>
        <w:rPr>
          <w:rFonts w:hint="default" w:ascii="Times New Roman" w:hAnsi="Times New Roman" w:cs="Times New Roman"/>
          <w:color w:val="auto"/>
        </w:rPr>
      </w:pPr>
      <w:r>
        <w:rPr>
          <w:rFonts w:hint="default" w:ascii="Times New Roman" w:hAnsi="Times New Roman" w:cs="Times New Roman"/>
          <w:color w:val="auto"/>
        </w:rPr>
        <w:t>Run the Python experiment and inspect the summary metrics generated by the simulation.</w:t>
      </w:r>
    </w:p>
    <w:p w14:paraId="49697677">
      <w:pPr>
        <w:pStyle w:val="2"/>
        <w:rPr>
          <w:rFonts w:hint="default" w:ascii="Times New Roman" w:hAnsi="Times New Roman" w:cs="Times New Roman"/>
          <w:color w:val="auto"/>
        </w:rPr>
      </w:pPr>
      <w:r>
        <w:rPr>
          <w:rFonts w:hint="default" w:ascii="Times New Roman" w:hAnsi="Times New Roman" w:cs="Times New Roman"/>
          <w:color w:val="auto"/>
        </w:rPr>
        <w:t>10. TECHNOLOGY STACK AND MODULE STRUCTURE</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DC0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ABEC059">
            <w:pPr>
              <w:rPr>
                <w:rFonts w:hint="default" w:ascii="Times New Roman" w:hAnsi="Times New Roman" w:cs="Times New Roman"/>
                <w:color w:val="auto"/>
              </w:rPr>
            </w:pPr>
            <w:r>
              <w:rPr>
                <w:rFonts w:hint="default" w:ascii="Times New Roman" w:hAnsi="Times New Roman" w:cs="Times New Roman"/>
                <w:color w:val="auto"/>
              </w:rPr>
              <w:t>Component</w:t>
            </w:r>
          </w:p>
        </w:tc>
        <w:tc>
          <w:tcPr>
            <w:tcW w:w="3120" w:type="dxa"/>
          </w:tcPr>
          <w:p w14:paraId="3E1E0AD4">
            <w:pPr>
              <w:rPr>
                <w:rFonts w:hint="default" w:ascii="Times New Roman" w:hAnsi="Times New Roman" w:cs="Times New Roman"/>
                <w:color w:val="auto"/>
              </w:rPr>
            </w:pPr>
            <w:r>
              <w:rPr>
                <w:rFonts w:hint="default" w:ascii="Times New Roman" w:hAnsi="Times New Roman" w:cs="Times New Roman"/>
                <w:color w:val="auto"/>
              </w:rPr>
              <w:t>Technology</w:t>
            </w:r>
          </w:p>
        </w:tc>
        <w:tc>
          <w:tcPr>
            <w:tcW w:w="3120" w:type="dxa"/>
          </w:tcPr>
          <w:p w14:paraId="67668AA4">
            <w:pPr>
              <w:rPr>
                <w:rFonts w:hint="default" w:ascii="Times New Roman" w:hAnsi="Times New Roman" w:cs="Times New Roman"/>
                <w:color w:val="auto"/>
              </w:rPr>
            </w:pPr>
            <w:r>
              <w:rPr>
                <w:rFonts w:hint="default" w:ascii="Times New Roman" w:hAnsi="Times New Roman" w:cs="Times New Roman"/>
                <w:color w:val="auto"/>
              </w:rPr>
              <w:t>Purpose</w:t>
            </w:r>
          </w:p>
        </w:tc>
      </w:tr>
      <w:tr w14:paraId="00FB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21C8B0C">
            <w:pPr>
              <w:rPr>
                <w:rFonts w:hint="default" w:ascii="Times New Roman" w:hAnsi="Times New Roman" w:cs="Times New Roman"/>
                <w:color w:val="auto"/>
              </w:rPr>
            </w:pPr>
            <w:r>
              <w:rPr>
                <w:rFonts w:hint="default" w:ascii="Times New Roman" w:hAnsi="Times New Roman" w:cs="Times New Roman"/>
                <w:color w:val="auto"/>
              </w:rPr>
              <w:t>Algorithm and simulation</w:t>
            </w:r>
          </w:p>
        </w:tc>
        <w:tc>
          <w:tcPr>
            <w:tcW w:w="3120" w:type="dxa"/>
          </w:tcPr>
          <w:p w14:paraId="3016E6D8">
            <w:pPr>
              <w:rPr>
                <w:rFonts w:hint="default" w:ascii="Times New Roman" w:hAnsi="Times New Roman" w:cs="Times New Roman"/>
                <w:color w:val="auto"/>
              </w:rPr>
            </w:pPr>
            <w:r>
              <w:rPr>
                <w:rFonts w:hint="default" w:ascii="Times New Roman" w:hAnsi="Times New Roman" w:cs="Times New Roman"/>
                <w:color w:val="auto"/>
              </w:rPr>
              <w:t>Python 3 standard library</w:t>
            </w:r>
          </w:p>
        </w:tc>
        <w:tc>
          <w:tcPr>
            <w:tcW w:w="3120" w:type="dxa"/>
          </w:tcPr>
          <w:p w14:paraId="6A6EF177">
            <w:pPr>
              <w:rPr>
                <w:rFonts w:hint="default" w:ascii="Times New Roman" w:hAnsi="Times New Roman" w:cs="Times New Roman"/>
                <w:color w:val="auto"/>
              </w:rPr>
            </w:pPr>
            <w:r>
              <w:rPr>
                <w:rFonts w:hint="default" w:ascii="Times New Roman" w:hAnsi="Times New Roman" w:cs="Times New Roman"/>
                <w:color w:val="auto"/>
              </w:rPr>
              <w:t>Scoring, queueing, routing, network simulation and metrics.</w:t>
            </w:r>
          </w:p>
        </w:tc>
      </w:tr>
      <w:tr w14:paraId="2FAC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02E2010">
            <w:pPr>
              <w:rPr>
                <w:rFonts w:hint="default" w:ascii="Times New Roman" w:hAnsi="Times New Roman" w:cs="Times New Roman"/>
                <w:color w:val="auto"/>
              </w:rPr>
            </w:pPr>
            <w:r>
              <w:rPr>
                <w:rFonts w:hint="default" w:ascii="Times New Roman" w:hAnsi="Times New Roman" w:cs="Times New Roman"/>
                <w:color w:val="auto"/>
              </w:rPr>
              <w:t>Results chart</w:t>
            </w:r>
          </w:p>
        </w:tc>
        <w:tc>
          <w:tcPr>
            <w:tcW w:w="3120" w:type="dxa"/>
          </w:tcPr>
          <w:p w14:paraId="1FB4D632">
            <w:pPr>
              <w:rPr>
                <w:rFonts w:hint="default" w:ascii="Times New Roman" w:hAnsi="Times New Roman" w:cs="Times New Roman"/>
                <w:color w:val="auto"/>
              </w:rPr>
            </w:pPr>
            <w:r>
              <w:rPr>
                <w:rFonts w:hint="default" w:ascii="Times New Roman" w:hAnsi="Times New Roman" w:cs="Times New Roman"/>
                <w:color w:val="auto"/>
              </w:rPr>
              <w:t>matplotlib</w:t>
            </w:r>
          </w:p>
        </w:tc>
        <w:tc>
          <w:tcPr>
            <w:tcW w:w="3120" w:type="dxa"/>
          </w:tcPr>
          <w:p w14:paraId="75F55904">
            <w:pPr>
              <w:rPr>
                <w:rFonts w:hint="default" w:ascii="Times New Roman" w:hAnsi="Times New Roman" w:cs="Times New Roman"/>
                <w:color w:val="auto"/>
              </w:rPr>
            </w:pPr>
            <w:r>
              <w:rPr>
                <w:rFonts w:hint="default" w:ascii="Times New Roman" w:hAnsi="Times New Roman" w:cs="Times New Roman"/>
                <w:color w:val="auto"/>
              </w:rPr>
              <w:t>Visualises experiment results.</w:t>
            </w:r>
          </w:p>
        </w:tc>
      </w:tr>
      <w:tr w14:paraId="7932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4E72786">
            <w:pPr>
              <w:rPr>
                <w:rFonts w:hint="default" w:ascii="Times New Roman" w:hAnsi="Times New Roman" w:cs="Times New Roman"/>
                <w:color w:val="auto"/>
              </w:rPr>
            </w:pPr>
            <w:r>
              <w:rPr>
                <w:rFonts w:hint="default" w:ascii="Times New Roman" w:hAnsi="Times New Roman" w:cs="Times New Roman"/>
                <w:color w:val="auto"/>
              </w:rPr>
              <w:t>Browser demonstration</w:t>
            </w:r>
          </w:p>
        </w:tc>
        <w:tc>
          <w:tcPr>
            <w:tcW w:w="3120" w:type="dxa"/>
          </w:tcPr>
          <w:p w14:paraId="3CB11F3D">
            <w:pPr>
              <w:rPr>
                <w:rFonts w:hint="default" w:ascii="Times New Roman" w:hAnsi="Times New Roman" w:cs="Times New Roman"/>
                <w:color w:val="auto"/>
              </w:rPr>
            </w:pPr>
            <w:r>
              <w:rPr>
                <w:rFonts w:hint="default" w:ascii="Times New Roman" w:hAnsi="Times New Roman" w:cs="Times New Roman"/>
                <w:color w:val="auto"/>
              </w:rPr>
              <w:t>HTML, CSS and JavaScript</w:t>
            </w:r>
          </w:p>
        </w:tc>
        <w:tc>
          <w:tcPr>
            <w:tcW w:w="3120" w:type="dxa"/>
          </w:tcPr>
          <w:p w14:paraId="1171F3DD">
            <w:pPr>
              <w:rPr>
                <w:rFonts w:hint="default" w:ascii="Times New Roman" w:hAnsi="Times New Roman" w:cs="Times New Roman"/>
                <w:color w:val="auto"/>
              </w:rPr>
            </w:pPr>
            <w:r>
              <w:rPr>
                <w:rFonts w:hint="default" w:ascii="Times New Roman" w:hAnsi="Times New Roman" w:cs="Times New Roman"/>
                <w:color w:val="auto"/>
              </w:rPr>
              <w:t>Shows the scheduling difference interactively.</w:t>
            </w:r>
          </w:p>
        </w:tc>
      </w:tr>
      <w:tr w14:paraId="7AD6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5E56D9A">
            <w:pPr>
              <w:rPr>
                <w:rFonts w:hint="default" w:ascii="Times New Roman" w:hAnsi="Times New Roman" w:cs="Times New Roman"/>
                <w:color w:val="auto"/>
              </w:rPr>
            </w:pPr>
            <w:r>
              <w:rPr>
                <w:rFonts w:hint="default" w:ascii="Times New Roman" w:hAnsi="Times New Roman" w:cs="Times New Roman"/>
                <w:color w:val="auto"/>
              </w:rPr>
              <w:t>Automated tests</w:t>
            </w:r>
          </w:p>
        </w:tc>
        <w:tc>
          <w:tcPr>
            <w:tcW w:w="3120" w:type="dxa"/>
          </w:tcPr>
          <w:p w14:paraId="34D7FA10">
            <w:pPr>
              <w:rPr>
                <w:rFonts w:hint="default" w:ascii="Times New Roman" w:hAnsi="Times New Roman" w:cs="Times New Roman"/>
                <w:color w:val="auto"/>
              </w:rPr>
            </w:pPr>
            <w:r>
              <w:rPr>
                <w:rFonts w:hint="default" w:ascii="Times New Roman" w:hAnsi="Times New Roman" w:cs="Times New Roman"/>
                <w:color w:val="auto"/>
              </w:rPr>
              <w:t>pytest</w:t>
            </w:r>
          </w:p>
        </w:tc>
        <w:tc>
          <w:tcPr>
            <w:tcW w:w="3120" w:type="dxa"/>
          </w:tcPr>
          <w:p w14:paraId="1DBFA816">
            <w:pPr>
              <w:rPr>
                <w:rFonts w:hint="default" w:ascii="Times New Roman" w:hAnsi="Times New Roman" w:cs="Times New Roman"/>
                <w:color w:val="auto"/>
              </w:rPr>
            </w:pPr>
            <w:r>
              <w:rPr>
                <w:rFonts w:hint="default" w:ascii="Times New Roman" w:hAnsi="Times New Roman" w:cs="Times New Roman"/>
                <w:color w:val="auto"/>
              </w:rPr>
              <w:t>Checks scoring, queue order, aging, routing and end-to-end behaviour.</w:t>
            </w:r>
          </w:p>
        </w:tc>
      </w:tr>
      <w:tr w14:paraId="4C2B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A526A4E">
            <w:pPr>
              <w:rPr>
                <w:rFonts w:hint="default" w:ascii="Times New Roman" w:hAnsi="Times New Roman" w:cs="Times New Roman"/>
                <w:color w:val="auto"/>
              </w:rPr>
            </w:pPr>
            <w:r>
              <w:rPr>
                <w:rFonts w:hint="default" w:ascii="Times New Roman" w:hAnsi="Times New Roman" w:cs="Times New Roman"/>
                <w:color w:val="auto"/>
              </w:rPr>
              <w:t>ROS integration point</w:t>
            </w:r>
          </w:p>
        </w:tc>
        <w:tc>
          <w:tcPr>
            <w:tcW w:w="3120" w:type="dxa"/>
          </w:tcPr>
          <w:p w14:paraId="3E0292FB">
            <w:pPr>
              <w:rPr>
                <w:rFonts w:hint="default" w:ascii="Times New Roman" w:hAnsi="Times New Roman" w:cs="Times New Roman"/>
                <w:color w:val="auto"/>
              </w:rPr>
            </w:pPr>
            <w:r>
              <w:rPr>
                <w:rFonts w:hint="default" w:ascii="Times New Roman" w:hAnsi="Times New Roman" w:cs="Times New Roman"/>
                <w:color w:val="auto"/>
              </w:rPr>
              <w:t>ROS 1 rospy wrapper</w:t>
            </w:r>
          </w:p>
        </w:tc>
        <w:tc>
          <w:tcPr>
            <w:tcW w:w="3120" w:type="dxa"/>
          </w:tcPr>
          <w:p w14:paraId="024CD118">
            <w:pPr>
              <w:rPr>
                <w:rFonts w:hint="default" w:ascii="Times New Roman" w:hAnsi="Times New Roman" w:cs="Times New Roman"/>
                <w:color w:val="auto"/>
              </w:rPr>
            </w:pPr>
            <w:r>
              <w:rPr>
                <w:rFonts w:hint="default" w:ascii="Times New Roman" w:hAnsi="Times New Roman" w:cs="Times New Roman"/>
                <w:color w:val="auto"/>
              </w:rPr>
              <w:t>Intended integration point; not tested against a ROS installation.</w:t>
            </w:r>
          </w:p>
        </w:tc>
      </w:tr>
    </w:tbl>
    <w:p w14:paraId="53009A18">
      <w:pPr>
        <w:pStyle w:val="3"/>
        <w:rPr>
          <w:rFonts w:hint="default" w:ascii="Times New Roman" w:hAnsi="Times New Roman" w:cs="Times New Roman"/>
          <w:color w:val="auto"/>
        </w:rPr>
      </w:pPr>
      <w:r>
        <w:rPr>
          <w:rFonts w:hint="default" w:ascii="Times New Roman" w:hAnsi="Times New Roman" w:cs="Times New Roman"/>
          <w:color w:val="auto"/>
        </w:rPr>
        <w:t>10.1 Module Structure</w:t>
      </w:r>
    </w:p>
    <w:p w14:paraId="2CF49E4A">
      <w:pPr>
        <w:pStyle w:val="24"/>
        <w:rPr>
          <w:rFonts w:hint="default" w:ascii="Times New Roman" w:hAnsi="Times New Roman" w:cs="Times New Roman"/>
          <w:color w:val="auto"/>
        </w:rPr>
      </w:pPr>
      <w:r>
        <w:rPr>
          <w:rFonts w:hint="default" w:ascii="Times New Roman" w:hAnsi="Times New Roman" w:cs="Times New Roman"/>
          <w:color w:val="auto"/>
        </w:rPr>
        <w:t>aquaros/config.py — normal ranges and static priorities</w:t>
      </w:r>
    </w:p>
    <w:p w14:paraId="1AB464FC">
      <w:pPr>
        <w:pStyle w:val="24"/>
        <w:rPr>
          <w:rFonts w:hint="default" w:ascii="Times New Roman" w:hAnsi="Times New Roman" w:cs="Times New Roman"/>
          <w:color w:val="auto"/>
        </w:rPr>
      </w:pPr>
      <w:r>
        <w:rPr>
          <w:rFonts w:hint="default" w:ascii="Times New Roman" w:hAnsi="Times New Roman" w:cs="Times New Roman"/>
          <w:color w:val="auto"/>
        </w:rPr>
        <w:t>aquaros/scoring.py — AQUAROS PLUS scoring</w:t>
      </w:r>
    </w:p>
    <w:p w14:paraId="484E5C80">
      <w:pPr>
        <w:pStyle w:val="24"/>
        <w:rPr>
          <w:rFonts w:hint="default" w:ascii="Times New Roman" w:hAnsi="Times New Roman" w:cs="Times New Roman"/>
          <w:color w:val="auto"/>
        </w:rPr>
      </w:pPr>
      <w:r>
        <w:rPr>
          <w:rFonts w:hint="default" w:ascii="Times New Roman" w:hAnsi="Times New Roman" w:cs="Times New Roman"/>
          <w:color w:val="auto"/>
        </w:rPr>
        <w:t>aquaros/sensors.py — synthetic readings and anomalies</w:t>
      </w:r>
    </w:p>
    <w:p w14:paraId="61474AD2">
      <w:pPr>
        <w:pStyle w:val="24"/>
        <w:rPr>
          <w:rFonts w:hint="default" w:ascii="Times New Roman" w:hAnsi="Times New Roman" w:cs="Times New Roman"/>
          <w:color w:val="auto"/>
        </w:rPr>
      </w:pPr>
      <w:r>
        <w:rPr>
          <w:rFonts w:hint="default" w:ascii="Times New Roman" w:hAnsi="Times New Roman" w:cs="Times New Roman"/>
          <w:color w:val="auto"/>
        </w:rPr>
        <w:t>aquaros/queueing.py — transmit queue and optional aging</w:t>
      </w:r>
    </w:p>
    <w:p w14:paraId="46CDA8F2">
      <w:pPr>
        <w:pStyle w:val="24"/>
        <w:rPr>
          <w:rFonts w:hint="default" w:ascii="Times New Roman" w:hAnsi="Times New Roman" w:cs="Times New Roman"/>
          <w:color w:val="auto"/>
        </w:rPr>
      </w:pPr>
      <w:r>
        <w:rPr>
          <w:rFonts w:hint="default" w:ascii="Times New Roman" w:hAnsi="Times New Roman" w:cs="Times New Roman"/>
          <w:color w:val="auto"/>
        </w:rPr>
        <w:t>aquaros/routing.py — energy-based next-hop selection</w:t>
      </w:r>
    </w:p>
    <w:p w14:paraId="3BAFF632">
      <w:pPr>
        <w:pStyle w:val="24"/>
        <w:rPr>
          <w:rFonts w:hint="default" w:ascii="Times New Roman" w:hAnsi="Times New Roman" w:cs="Times New Roman"/>
          <w:color w:val="auto"/>
        </w:rPr>
      </w:pPr>
      <w:r>
        <w:rPr>
          <w:rFonts w:hint="default" w:ascii="Times New Roman" w:hAnsi="Times New Roman" w:cs="Times New Roman"/>
          <w:color w:val="auto"/>
        </w:rPr>
        <w:t>aquaros/network.py — two-hop network simulation</w:t>
      </w:r>
    </w:p>
    <w:p w14:paraId="7C930D87">
      <w:pPr>
        <w:pStyle w:val="24"/>
        <w:rPr>
          <w:rFonts w:hint="default" w:ascii="Times New Roman" w:hAnsi="Times New Roman" w:cs="Times New Roman"/>
          <w:color w:val="auto"/>
        </w:rPr>
      </w:pPr>
      <w:r>
        <w:rPr>
          <w:rFonts w:hint="default" w:ascii="Times New Roman" w:hAnsi="Times New Roman" w:cs="Times New Roman"/>
          <w:color w:val="auto"/>
        </w:rPr>
        <w:t>aquaros/metrics.py — latency and delivery metrics</w:t>
      </w:r>
    </w:p>
    <w:p w14:paraId="40F466D3">
      <w:pPr>
        <w:pStyle w:val="24"/>
        <w:rPr>
          <w:rFonts w:hint="default" w:ascii="Times New Roman" w:hAnsi="Times New Roman" w:cs="Times New Roman"/>
          <w:color w:val="auto"/>
        </w:rPr>
      </w:pPr>
      <w:r>
        <w:rPr>
          <w:rFonts w:hint="default" w:ascii="Times New Roman" w:hAnsi="Times New Roman" w:cs="Times New Roman"/>
          <w:color w:val="auto"/>
        </w:rPr>
        <w:t>run_experiment.py — repeated comparison and output generation</w:t>
      </w:r>
    </w:p>
    <w:p w14:paraId="465CC68E">
      <w:pPr>
        <w:pStyle w:val="24"/>
        <w:rPr>
          <w:rFonts w:hint="default" w:ascii="Times New Roman" w:hAnsi="Times New Roman" w:cs="Times New Roman"/>
          <w:color w:val="auto"/>
        </w:rPr>
      </w:pPr>
      <w:r>
        <w:rPr>
          <w:rFonts w:hint="default" w:ascii="Times New Roman" w:hAnsi="Times New Roman" w:cs="Times New Roman"/>
          <w:color w:val="auto"/>
        </w:rPr>
        <w:t>ros/aquaros_node.py — ROS wrapper (untested)</w:t>
      </w:r>
    </w:p>
    <w:p w14:paraId="1AAF6892">
      <w:pPr>
        <w:pStyle w:val="24"/>
        <w:rPr>
          <w:rFonts w:hint="default" w:ascii="Times New Roman" w:hAnsi="Times New Roman" w:cs="Times New Roman"/>
          <w:color w:val="auto"/>
        </w:rPr>
      </w:pPr>
      <w:r>
        <w:rPr>
          <w:rFonts w:hint="default" w:ascii="Times New Roman" w:hAnsi="Times New Roman" w:cs="Times New Roman"/>
          <w:color w:val="auto"/>
        </w:rPr>
        <w:t>tests/test_scoring.py — automated tests</w:t>
      </w:r>
    </w:p>
    <w:p w14:paraId="46233FA0">
      <w:pPr>
        <w:pStyle w:val="2"/>
        <w:rPr>
          <w:rFonts w:hint="default" w:ascii="Times New Roman" w:hAnsi="Times New Roman" w:cs="Times New Roman"/>
          <w:color w:val="auto"/>
        </w:rPr>
      </w:pPr>
      <w:r>
        <w:rPr>
          <w:rFonts w:hint="default" w:ascii="Times New Roman" w:hAnsi="Times New Roman" w:cs="Times New Roman"/>
          <w:color w:val="auto"/>
        </w:rPr>
        <w:t>11. TESTING</w:t>
      </w:r>
    </w:p>
    <w:p w14:paraId="38450E8C">
      <w:pPr>
        <w:rPr>
          <w:rFonts w:hint="default" w:ascii="Times New Roman" w:hAnsi="Times New Roman" w:cs="Times New Roman"/>
          <w:color w:val="auto"/>
        </w:rPr>
      </w:pPr>
      <w:r>
        <w:rPr>
          <w:rFonts w:hint="default" w:ascii="Times New Roman" w:hAnsi="Times New Roman" w:cs="Times New Roman"/>
          <w:color w:val="auto"/>
        </w:rPr>
        <w:t>Seven automated tests were reported as passing during development. They cover the core scoring and simulation behaviour.</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436F9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AE4B3B0">
            <w:pPr>
              <w:rPr>
                <w:rFonts w:hint="default" w:ascii="Times New Roman" w:hAnsi="Times New Roman" w:cs="Times New Roman"/>
                <w:color w:val="auto"/>
              </w:rPr>
            </w:pPr>
            <w:r>
              <w:rPr>
                <w:rFonts w:hint="default" w:ascii="Times New Roman" w:hAnsi="Times New Roman" w:cs="Times New Roman"/>
                <w:color w:val="auto"/>
              </w:rPr>
              <w:t>ID</w:t>
            </w:r>
          </w:p>
        </w:tc>
        <w:tc>
          <w:tcPr>
            <w:tcW w:w="2340" w:type="dxa"/>
          </w:tcPr>
          <w:p w14:paraId="48EB441D">
            <w:pPr>
              <w:rPr>
                <w:rFonts w:hint="default" w:ascii="Times New Roman" w:hAnsi="Times New Roman" w:cs="Times New Roman"/>
                <w:color w:val="auto"/>
              </w:rPr>
            </w:pPr>
            <w:r>
              <w:rPr>
                <w:rFonts w:hint="default" w:ascii="Times New Roman" w:hAnsi="Times New Roman" w:cs="Times New Roman"/>
                <w:color w:val="auto"/>
              </w:rPr>
              <w:t>Test</w:t>
            </w:r>
          </w:p>
        </w:tc>
        <w:tc>
          <w:tcPr>
            <w:tcW w:w="2340" w:type="dxa"/>
          </w:tcPr>
          <w:p w14:paraId="116B6F65">
            <w:pPr>
              <w:rPr>
                <w:rFonts w:hint="default" w:ascii="Times New Roman" w:hAnsi="Times New Roman" w:cs="Times New Roman"/>
                <w:color w:val="auto"/>
              </w:rPr>
            </w:pPr>
            <w:r>
              <w:rPr>
                <w:rFonts w:hint="default" w:ascii="Times New Roman" w:hAnsi="Times New Roman" w:cs="Times New Roman"/>
                <w:color w:val="auto"/>
              </w:rPr>
              <w:t>Expected behaviour</w:t>
            </w:r>
          </w:p>
        </w:tc>
        <w:tc>
          <w:tcPr>
            <w:tcW w:w="2340" w:type="dxa"/>
          </w:tcPr>
          <w:p w14:paraId="77433F36">
            <w:pPr>
              <w:rPr>
                <w:rFonts w:hint="default" w:ascii="Times New Roman" w:hAnsi="Times New Roman" w:cs="Times New Roman"/>
                <w:color w:val="auto"/>
              </w:rPr>
            </w:pPr>
            <w:r>
              <w:rPr>
                <w:rFonts w:hint="default" w:ascii="Times New Roman" w:hAnsi="Times New Roman" w:cs="Times New Roman"/>
                <w:color w:val="auto"/>
              </w:rPr>
              <w:t>Status reported</w:t>
            </w:r>
          </w:p>
        </w:tc>
      </w:tr>
      <w:tr w14:paraId="07015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FD79268">
            <w:pPr>
              <w:rPr>
                <w:rFonts w:hint="default" w:ascii="Times New Roman" w:hAnsi="Times New Roman" w:cs="Times New Roman"/>
                <w:color w:val="auto"/>
              </w:rPr>
            </w:pPr>
            <w:r>
              <w:rPr>
                <w:rFonts w:hint="default" w:ascii="Times New Roman" w:hAnsi="Times New Roman" w:cs="Times New Roman"/>
                <w:color w:val="auto"/>
              </w:rPr>
              <w:t>T1</w:t>
            </w:r>
          </w:p>
        </w:tc>
        <w:tc>
          <w:tcPr>
            <w:tcW w:w="2340" w:type="dxa"/>
          </w:tcPr>
          <w:p w14:paraId="2F856E47">
            <w:pPr>
              <w:rPr>
                <w:rFonts w:hint="default" w:ascii="Times New Roman" w:hAnsi="Times New Roman" w:cs="Times New Roman"/>
                <w:color w:val="auto"/>
              </w:rPr>
            </w:pPr>
            <w:r>
              <w:rPr>
                <w:rFonts w:hint="default" w:ascii="Times New Roman" w:hAnsi="Times New Roman" w:cs="Times New Roman"/>
                <w:color w:val="auto"/>
              </w:rPr>
              <w:t>In-range reading</w:t>
            </w:r>
          </w:p>
        </w:tc>
        <w:tc>
          <w:tcPr>
            <w:tcW w:w="2340" w:type="dxa"/>
          </w:tcPr>
          <w:p w14:paraId="2B94E7DF">
            <w:pPr>
              <w:rPr>
                <w:rFonts w:hint="default" w:ascii="Times New Roman" w:hAnsi="Times New Roman" w:cs="Times New Roman"/>
                <w:color w:val="auto"/>
              </w:rPr>
            </w:pPr>
            <w:r>
              <w:rPr>
                <w:rFonts w:hint="default" w:ascii="Times New Roman" w:hAnsi="Times New Roman" w:cs="Times New Roman"/>
                <w:color w:val="auto"/>
              </w:rPr>
              <w:t>Score equals the base priority.</w:t>
            </w:r>
          </w:p>
        </w:tc>
        <w:tc>
          <w:tcPr>
            <w:tcW w:w="2340" w:type="dxa"/>
          </w:tcPr>
          <w:p w14:paraId="7B923F81">
            <w:pPr>
              <w:rPr>
                <w:rFonts w:hint="default" w:ascii="Times New Roman" w:hAnsi="Times New Roman" w:cs="Times New Roman"/>
                <w:color w:val="auto"/>
              </w:rPr>
            </w:pPr>
            <w:r>
              <w:rPr>
                <w:rFonts w:hint="default" w:ascii="Times New Roman" w:hAnsi="Times New Roman" w:cs="Times New Roman"/>
                <w:color w:val="auto"/>
              </w:rPr>
              <w:t>Passed</w:t>
            </w:r>
          </w:p>
        </w:tc>
      </w:tr>
      <w:tr w14:paraId="1207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A959816">
            <w:pPr>
              <w:rPr>
                <w:rFonts w:hint="default" w:ascii="Times New Roman" w:hAnsi="Times New Roman" w:cs="Times New Roman"/>
                <w:color w:val="auto"/>
              </w:rPr>
            </w:pPr>
            <w:r>
              <w:rPr>
                <w:rFonts w:hint="default" w:ascii="Times New Roman" w:hAnsi="Times New Roman" w:cs="Times New Roman"/>
                <w:color w:val="auto"/>
              </w:rPr>
              <w:t>T2</w:t>
            </w:r>
          </w:p>
        </w:tc>
        <w:tc>
          <w:tcPr>
            <w:tcW w:w="2340" w:type="dxa"/>
          </w:tcPr>
          <w:p w14:paraId="62C1E337">
            <w:pPr>
              <w:rPr>
                <w:rFonts w:hint="default" w:ascii="Times New Roman" w:hAnsi="Times New Roman" w:cs="Times New Roman"/>
                <w:color w:val="auto"/>
              </w:rPr>
            </w:pPr>
            <w:r>
              <w:rPr>
                <w:rFonts w:hint="default" w:ascii="Times New Roman" w:hAnsi="Times New Roman" w:cs="Times New Roman"/>
                <w:color w:val="auto"/>
              </w:rPr>
              <w:t>Out-of-range reading</w:t>
            </w:r>
          </w:p>
        </w:tc>
        <w:tc>
          <w:tcPr>
            <w:tcW w:w="2340" w:type="dxa"/>
          </w:tcPr>
          <w:p w14:paraId="21DA1798">
            <w:pPr>
              <w:rPr>
                <w:rFonts w:hint="default" w:ascii="Times New Roman" w:hAnsi="Times New Roman" w:cs="Times New Roman"/>
                <w:color w:val="auto"/>
              </w:rPr>
            </w:pPr>
            <w:r>
              <w:rPr>
                <w:rFonts w:hint="default" w:ascii="Times New Roman" w:hAnsi="Times New Roman" w:cs="Times New Roman"/>
                <w:color w:val="auto"/>
              </w:rPr>
              <w:t>Score increases and does not exceed 10.</w:t>
            </w:r>
          </w:p>
        </w:tc>
        <w:tc>
          <w:tcPr>
            <w:tcW w:w="2340" w:type="dxa"/>
          </w:tcPr>
          <w:p w14:paraId="2501F943">
            <w:pPr>
              <w:rPr>
                <w:rFonts w:hint="default" w:ascii="Times New Roman" w:hAnsi="Times New Roman" w:cs="Times New Roman"/>
                <w:color w:val="auto"/>
              </w:rPr>
            </w:pPr>
            <w:r>
              <w:rPr>
                <w:rFonts w:hint="default" w:ascii="Times New Roman" w:hAnsi="Times New Roman" w:cs="Times New Roman"/>
                <w:color w:val="auto"/>
              </w:rPr>
              <w:t>Passed</w:t>
            </w:r>
          </w:p>
        </w:tc>
      </w:tr>
      <w:tr w14:paraId="7BDC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1910721">
            <w:pPr>
              <w:rPr>
                <w:rFonts w:hint="default" w:ascii="Times New Roman" w:hAnsi="Times New Roman" w:cs="Times New Roman"/>
                <w:color w:val="auto"/>
              </w:rPr>
            </w:pPr>
            <w:r>
              <w:rPr>
                <w:rFonts w:hint="default" w:ascii="Times New Roman" w:hAnsi="Times New Roman" w:cs="Times New Roman"/>
                <w:color w:val="auto"/>
              </w:rPr>
              <w:t>T3</w:t>
            </w:r>
          </w:p>
        </w:tc>
        <w:tc>
          <w:tcPr>
            <w:tcW w:w="2340" w:type="dxa"/>
          </w:tcPr>
          <w:p w14:paraId="24959300">
            <w:pPr>
              <w:rPr>
                <w:rFonts w:hint="default" w:ascii="Times New Roman" w:hAnsi="Times New Roman" w:cs="Times New Roman"/>
                <w:color w:val="auto"/>
              </w:rPr>
            </w:pPr>
            <w:r>
              <w:rPr>
                <w:rFonts w:hint="default" w:ascii="Times New Roman" w:hAnsi="Times New Roman" w:cs="Times New Roman"/>
                <w:color w:val="auto"/>
              </w:rPr>
              <w:t>Anomaly flag</w:t>
            </w:r>
          </w:p>
        </w:tc>
        <w:tc>
          <w:tcPr>
            <w:tcW w:w="2340" w:type="dxa"/>
          </w:tcPr>
          <w:p w14:paraId="4219EE4B">
            <w:pPr>
              <w:rPr>
                <w:rFonts w:hint="default" w:ascii="Times New Roman" w:hAnsi="Times New Roman" w:cs="Times New Roman"/>
                <w:color w:val="auto"/>
              </w:rPr>
            </w:pPr>
            <w:r>
              <w:rPr>
                <w:rFonts w:hint="default" w:ascii="Times New Roman" w:hAnsi="Times New Roman" w:cs="Times New Roman"/>
                <w:color w:val="auto"/>
              </w:rPr>
              <w:t>Out-of-range values are flagged; in-range values are not.</w:t>
            </w:r>
          </w:p>
        </w:tc>
        <w:tc>
          <w:tcPr>
            <w:tcW w:w="2340" w:type="dxa"/>
          </w:tcPr>
          <w:p w14:paraId="5A8401C5">
            <w:pPr>
              <w:rPr>
                <w:rFonts w:hint="default" w:ascii="Times New Roman" w:hAnsi="Times New Roman" w:cs="Times New Roman"/>
                <w:color w:val="auto"/>
              </w:rPr>
            </w:pPr>
            <w:r>
              <w:rPr>
                <w:rFonts w:hint="default" w:ascii="Times New Roman" w:hAnsi="Times New Roman" w:cs="Times New Roman"/>
                <w:color w:val="auto"/>
              </w:rPr>
              <w:t>Passed</w:t>
            </w:r>
          </w:p>
        </w:tc>
      </w:tr>
      <w:tr w14:paraId="721C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2C1B76E">
            <w:pPr>
              <w:rPr>
                <w:rFonts w:hint="default" w:ascii="Times New Roman" w:hAnsi="Times New Roman" w:cs="Times New Roman"/>
                <w:color w:val="auto"/>
              </w:rPr>
            </w:pPr>
            <w:r>
              <w:rPr>
                <w:rFonts w:hint="default" w:ascii="Times New Roman" w:hAnsi="Times New Roman" w:cs="Times New Roman"/>
                <w:color w:val="auto"/>
              </w:rPr>
              <w:t>T4</w:t>
            </w:r>
          </w:p>
        </w:tc>
        <w:tc>
          <w:tcPr>
            <w:tcW w:w="2340" w:type="dxa"/>
          </w:tcPr>
          <w:p w14:paraId="5297961B">
            <w:pPr>
              <w:rPr>
                <w:rFonts w:hint="default" w:ascii="Times New Roman" w:hAnsi="Times New Roman" w:cs="Times New Roman"/>
                <w:color w:val="auto"/>
              </w:rPr>
            </w:pPr>
            <w:r>
              <w:rPr>
                <w:rFonts w:hint="default" w:ascii="Times New Roman" w:hAnsi="Times New Roman" w:cs="Times New Roman"/>
                <w:color w:val="auto"/>
              </w:rPr>
              <w:t>Queue order</w:t>
            </w:r>
          </w:p>
        </w:tc>
        <w:tc>
          <w:tcPr>
            <w:tcW w:w="2340" w:type="dxa"/>
          </w:tcPr>
          <w:p w14:paraId="2B448905">
            <w:pPr>
              <w:rPr>
                <w:rFonts w:hint="default" w:ascii="Times New Roman" w:hAnsi="Times New Roman" w:cs="Times New Roman"/>
                <w:color w:val="auto"/>
              </w:rPr>
            </w:pPr>
            <w:r>
              <w:rPr>
                <w:rFonts w:hint="default" w:ascii="Times New Roman" w:hAnsi="Times New Roman" w:cs="Times New Roman"/>
                <w:color w:val="auto"/>
              </w:rPr>
              <w:t>Higher priority first; ties ordered by arrival.</w:t>
            </w:r>
          </w:p>
        </w:tc>
        <w:tc>
          <w:tcPr>
            <w:tcW w:w="2340" w:type="dxa"/>
          </w:tcPr>
          <w:p w14:paraId="65150280">
            <w:pPr>
              <w:rPr>
                <w:rFonts w:hint="default" w:ascii="Times New Roman" w:hAnsi="Times New Roman" w:cs="Times New Roman"/>
                <w:color w:val="auto"/>
              </w:rPr>
            </w:pPr>
            <w:r>
              <w:rPr>
                <w:rFonts w:hint="default" w:ascii="Times New Roman" w:hAnsi="Times New Roman" w:cs="Times New Roman"/>
                <w:color w:val="auto"/>
              </w:rPr>
              <w:t>Passed</w:t>
            </w:r>
          </w:p>
        </w:tc>
      </w:tr>
      <w:tr w14:paraId="39D0B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DF1EB6F">
            <w:pPr>
              <w:rPr>
                <w:rFonts w:hint="default" w:ascii="Times New Roman" w:hAnsi="Times New Roman" w:cs="Times New Roman"/>
                <w:color w:val="auto"/>
              </w:rPr>
            </w:pPr>
            <w:r>
              <w:rPr>
                <w:rFonts w:hint="default" w:ascii="Times New Roman" w:hAnsi="Times New Roman" w:cs="Times New Roman"/>
                <w:color w:val="auto"/>
              </w:rPr>
              <w:t>T5</w:t>
            </w:r>
          </w:p>
        </w:tc>
        <w:tc>
          <w:tcPr>
            <w:tcW w:w="2340" w:type="dxa"/>
          </w:tcPr>
          <w:p w14:paraId="3226301A">
            <w:pPr>
              <w:rPr>
                <w:rFonts w:hint="default" w:ascii="Times New Roman" w:hAnsi="Times New Roman" w:cs="Times New Roman"/>
                <w:color w:val="auto"/>
              </w:rPr>
            </w:pPr>
            <w:r>
              <w:rPr>
                <w:rFonts w:hint="default" w:ascii="Times New Roman" w:hAnsi="Times New Roman" w:cs="Times New Roman"/>
                <w:color w:val="auto"/>
              </w:rPr>
              <w:t>Aging</w:t>
            </w:r>
          </w:p>
        </w:tc>
        <w:tc>
          <w:tcPr>
            <w:tcW w:w="2340" w:type="dxa"/>
          </w:tcPr>
          <w:p w14:paraId="06B4BD26">
            <w:pPr>
              <w:rPr>
                <w:rFonts w:hint="default" w:ascii="Times New Roman" w:hAnsi="Times New Roman" w:cs="Times New Roman"/>
                <w:color w:val="auto"/>
              </w:rPr>
            </w:pPr>
            <w:r>
              <w:rPr>
                <w:rFonts w:hint="default" w:ascii="Times New Roman" w:hAnsi="Times New Roman" w:cs="Times New Roman"/>
                <w:color w:val="auto"/>
              </w:rPr>
              <w:t>A waiting low-priority message can overtake a newer message.</w:t>
            </w:r>
          </w:p>
        </w:tc>
        <w:tc>
          <w:tcPr>
            <w:tcW w:w="2340" w:type="dxa"/>
          </w:tcPr>
          <w:p w14:paraId="3CE2CEEE">
            <w:pPr>
              <w:rPr>
                <w:rFonts w:hint="default" w:ascii="Times New Roman" w:hAnsi="Times New Roman" w:cs="Times New Roman"/>
                <w:color w:val="auto"/>
              </w:rPr>
            </w:pPr>
            <w:r>
              <w:rPr>
                <w:rFonts w:hint="default" w:ascii="Times New Roman" w:hAnsi="Times New Roman" w:cs="Times New Roman"/>
                <w:color w:val="auto"/>
              </w:rPr>
              <w:t>Passed</w:t>
            </w:r>
          </w:p>
        </w:tc>
      </w:tr>
      <w:tr w14:paraId="2CA1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133FB02">
            <w:pPr>
              <w:rPr>
                <w:rFonts w:hint="default" w:ascii="Times New Roman" w:hAnsi="Times New Roman" w:cs="Times New Roman"/>
                <w:color w:val="auto"/>
              </w:rPr>
            </w:pPr>
            <w:r>
              <w:rPr>
                <w:rFonts w:hint="default" w:ascii="Times New Roman" w:hAnsi="Times New Roman" w:cs="Times New Roman"/>
                <w:color w:val="auto"/>
              </w:rPr>
              <w:t>T6</w:t>
            </w:r>
          </w:p>
        </w:tc>
        <w:tc>
          <w:tcPr>
            <w:tcW w:w="2340" w:type="dxa"/>
          </w:tcPr>
          <w:p w14:paraId="4AA7DFAB">
            <w:pPr>
              <w:rPr>
                <w:rFonts w:hint="default" w:ascii="Times New Roman" w:hAnsi="Times New Roman" w:cs="Times New Roman"/>
                <w:color w:val="auto"/>
              </w:rPr>
            </w:pPr>
            <w:r>
              <w:rPr>
                <w:rFonts w:hint="default" w:ascii="Times New Roman" w:hAnsi="Times New Roman" w:cs="Times New Roman"/>
                <w:color w:val="auto"/>
              </w:rPr>
              <w:t>Routing rule</w:t>
            </w:r>
          </w:p>
        </w:tc>
        <w:tc>
          <w:tcPr>
            <w:tcW w:w="2340" w:type="dxa"/>
          </w:tcPr>
          <w:p w14:paraId="759A9B3E">
            <w:pPr>
              <w:rPr>
                <w:rFonts w:hint="default" w:ascii="Times New Roman" w:hAnsi="Times New Roman" w:cs="Times New Roman"/>
                <w:color w:val="auto"/>
              </w:rPr>
            </w:pPr>
            <w:r>
              <w:rPr>
                <w:rFonts w:hint="default" w:ascii="Times New Roman" w:hAnsi="Times New Roman" w:cs="Times New Roman"/>
                <w:color w:val="auto"/>
              </w:rPr>
              <w:t>Candidate with more residual energy is selected.</w:t>
            </w:r>
          </w:p>
        </w:tc>
        <w:tc>
          <w:tcPr>
            <w:tcW w:w="2340" w:type="dxa"/>
          </w:tcPr>
          <w:p w14:paraId="1235B3A7">
            <w:pPr>
              <w:rPr>
                <w:rFonts w:hint="default" w:ascii="Times New Roman" w:hAnsi="Times New Roman" w:cs="Times New Roman"/>
                <w:color w:val="auto"/>
              </w:rPr>
            </w:pPr>
            <w:r>
              <w:rPr>
                <w:rFonts w:hint="default" w:ascii="Times New Roman" w:hAnsi="Times New Roman" w:cs="Times New Roman"/>
                <w:color w:val="auto"/>
              </w:rPr>
              <w:t>Passed</w:t>
            </w:r>
          </w:p>
        </w:tc>
      </w:tr>
      <w:tr w14:paraId="26408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3302E44">
            <w:pPr>
              <w:rPr>
                <w:rFonts w:hint="default" w:ascii="Times New Roman" w:hAnsi="Times New Roman" w:cs="Times New Roman"/>
                <w:color w:val="auto"/>
              </w:rPr>
            </w:pPr>
            <w:r>
              <w:rPr>
                <w:rFonts w:hint="default" w:ascii="Times New Roman" w:hAnsi="Times New Roman" w:cs="Times New Roman"/>
                <w:color w:val="auto"/>
              </w:rPr>
              <w:t>T7</w:t>
            </w:r>
          </w:p>
        </w:tc>
        <w:tc>
          <w:tcPr>
            <w:tcW w:w="2340" w:type="dxa"/>
          </w:tcPr>
          <w:p w14:paraId="6BE5B305">
            <w:pPr>
              <w:rPr>
                <w:rFonts w:hint="default" w:ascii="Times New Roman" w:hAnsi="Times New Roman" w:cs="Times New Roman"/>
                <w:color w:val="auto"/>
              </w:rPr>
            </w:pPr>
            <w:r>
              <w:rPr>
                <w:rFonts w:hint="default" w:ascii="Times New Roman" w:hAnsi="Times New Roman" w:cs="Times New Roman"/>
                <w:color w:val="auto"/>
              </w:rPr>
              <w:t>End-to-end behaviour</w:t>
            </w:r>
          </w:p>
        </w:tc>
        <w:tc>
          <w:tcPr>
            <w:tcW w:w="2340" w:type="dxa"/>
          </w:tcPr>
          <w:p w14:paraId="0DA0F80E">
            <w:pPr>
              <w:rPr>
                <w:rFonts w:hint="default" w:ascii="Times New Roman" w:hAnsi="Times New Roman" w:cs="Times New Roman"/>
                <w:color w:val="auto"/>
              </w:rPr>
            </w:pPr>
            <w:r>
              <w:rPr>
                <w:rFonts w:hint="default" w:ascii="Times New Roman" w:hAnsi="Times New Roman" w:cs="Times New Roman"/>
                <w:color w:val="auto"/>
              </w:rPr>
              <w:t>Anomaly latency is lower with AQUAROS PLUS than with the baseline.</w:t>
            </w:r>
          </w:p>
        </w:tc>
        <w:tc>
          <w:tcPr>
            <w:tcW w:w="2340" w:type="dxa"/>
          </w:tcPr>
          <w:p w14:paraId="41D012F9">
            <w:pPr>
              <w:rPr>
                <w:rFonts w:hint="default" w:ascii="Times New Roman" w:hAnsi="Times New Roman" w:cs="Times New Roman"/>
                <w:color w:val="auto"/>
              </w:rPr>
            </w:pPr>
            <w:r>
              <w:rPr>
                <w:rFonts w:hint="default" w:ascii="Times New Roman" w:hAnsi="Times New Roman" w:cs="Times New Roman"/>
                <w:color w:val="auto"/>
              </w:rPr>
              <w:t>Passed</w:t>
            </w:r>
          </w:p>
        </w:tc>
      </w:tr>
    </w:tbl>
    <w:p w14:paraId="0134C7E6">
      <w:pPr>
        <w:pStyle w:val="2"/>
        <w:rPr>
          <w:rFonts w:hint="default" w:ascii="Times New Roman" w:hAnsi="Times New Roman" w:cs="Times New Roman"/>
          <w:color w:val="auto"/>
        </w:rPr>
      </w:pPr>
      <w:r>
        <w:rPr>
          <w:rFonts w:hint="default" w:ascii="Times New Roman" w:hAnsi="Times New Roman" w:cs="Times New Roman"/>
          <w:color w:val="auto"/>
        </w:rPr>
        <w:t>12. EVALUATION AND RESULTS</w:t>
      </w:r>
    </w:p>
    <w:p w14:paraId="435091B3">
      <w:pPr>
        <w:pStyle w:val="3"/>
        <w:rPr>
          <w:rFonts w:hint="default" w:ascii="Times New Roman" w:hAnsi="Times New Roman" w:cs="Times New Roman"/>
          <w:color w:val="auto"/>
        </w:rPr>
      </w:pPr>
      <w:r>
        <w:rPr>
          <w:rFonts w:hint="default" w:ascii="Times New Roman" w:hAnsi="Times New Roman" w:cs="Times New Roman"/>
          <w:color w:val="auto"/>
        </w:rPr>
        <w:t>12.1 Evaluation Metrics</w:t>
      </w:r>
    </w:p>
    <w:p w14:paraId="0552F21D">
      <w:pPr>
        <w:pStyle w:val="24"/>
        <w:rPr>
          <w:rFonts w:hint="default" w:ascii="Times New Roman" w:hAnsi="Times New Roman" w:cs="Times New Roman"/>
          <w:color w:val="auto"/>
        </w:rPr>
      </w:pPr>
      <w:r>
        <w:rPr>
          <w:rFonts w:hint="default" w:ascii="Times New Roman" w:hAnsi="Times New Roman" w:cs="Times New Roman"/>
          <w:color w:val="auto"/>
        </w:rPr>
        <w:t>Anomaly latency: number of windows between generating an anomaly and its delivery to the sink.</w:t>
      </w:r>
    </w:p>
    <w:p w14:paraId="434AE27B">
      <w:pPr>
        <w:pStyle w:val="24"/>
        <w:rPr>
          <w:rFonts w:hint="default" w:ascii="Times New Roman" w:hAnsi="Times New Roman" w:cs="Times New Roman"/>
          <w:color w:val="auto"/>
        </w:rPr>
      </w:pPr>
      <w:r>
        <w:rPr>
          <w:rFonts w:hint="default" w:ascii="Times New Roman" w:hAnsi="Times New Roman" w:cs="Times New Roman"/>
          <w:color w:val="auto"/>
        </w:rPr>
        <w:t>On-time anomaly delivery: percentage of anomalies delivered within three windows.</w:t>
      </w:r>
    </w:p>
    <w:p w14:paraId="1103B7C1">
      <w:pPr>
        <w:pStyle w:val="24"/>
        <w:rPr>
          <w:rFonts w:hint="default" w:ascii="Times New Roman" w:hAnsi="Times New Roman" w:cs="Times New Roman"/>
          <w:color w:val="auto"/>
        </w:rPr>
      </w:pPr>
      <w:r>
        <w:rPr>
          <w:rFonts w:hint="default" w:ascii="Times New Roman" w:hAnsi="Times New Roman" w:cs="Times New Roman"/>
          <w:color w:val="auto"/>
        </w:rPr>
        <w:t>Anomaly delivery ratio: percentage of anomalies delivered before the simulation ended.</w:t>
      </w:r>
    </w:p>
    <w:p w14:paraId="72CBDC94">
      <w:pPr>
        <w:pStyle w:val="24"/>
        <w:rPr>
          <w:rFonts w:hint="default" w:ascii="Times New Roman" w:hAnsi="Times New Roman" w:cs="Times New Roman"/>
          <w:color w:val="auto"/>
        </w:rPr>
      </w:pPr>
      <w:r>
        <w:rPr>
          <w:rFonts w:hint="default" w:ascii="Times New Roman" w:hAnsi="Times New Roman" w:cs="Times New Roman"/>
          <w:color w:val="auto"/>
        </w:rPr>
        <w:t>Routine latency: average delivery latency for normal readings.</w:t>
      </w:r>
    </w:p>
    <w:p w14:paraId="6191AE2F">
      <w:pPr>
        <w:pStyle w:val="24"/>
        <w:rPr>
          <w:rFonts w:hint="default" w:ascii="Times New Roman" w:hAnsi="Times New Roman" w:cs="Times New Roman"/>
          <w:color w:val="auto"/>
        </w:rPr>
      </w:pPr>
      <w:r>
        <w:rPr>
          <w:rFonts w:hint="default" w:ascii="Times New Roman" w:hAnsi="Times New Roman" w:cs="Times New Roman"/>
          <w:color w:val="auto"/>
        </w:rPr>
        <w:t>Computational cost: O(1) scoring and O(n log n) sorting.</w:t>
      </w:r>
    </w:p>
    <w:p w14:paraId="4078B1EC">
      <w:pPr>
        <w:pStyle w:val="3"/>
        <w:rPr>
          <w:rFonts w:hint="default" w:ascii="Times New Roman" w:hAnsi="Times New Roman" w:cs="Times New Roman"/>
          <w:color w:val="auto"/>
        </w:rPr>
      </w:pPr>
      <w:r>
        <w:rPr>
          <w:rFonts w:hint="default" w:ascii="Times New Roman" w:hAnsi="Times New Roman" w:cs="Times New Roman"/>
          <w:color w:val="auto"/>
        </w:rPr>
        <w:t>12.2 Simulation Setup</w:t>
      </w:r>
    </w:p>
    <w:p w14:paraId="352D3454">
      <w:pPr>
        <w:rPr>
          <w:rFonts w:hint="default" w:ascii="Times New Roman" w:hAnsi="Times New Roman" w:cs="Times New Roman"/>
          <w:color w:val="auto"/>
        </w:rPr>
      </w:pPr>
      <w:r>
        <w:rPr>
          <w:rFonts w:hint="default" w:ascii="Times New Roman" w:hAnsi="Times New Roman" w:cs="Times New Roman"/>
          <w:color w:val="auto"/>
        </w:rPr>
        <w:t>The simulated network contains 6 sensor nodes, 2 relay nodes and 1 sink. Each sensor generates 4 readings and can transmit up to 4 messages per window; each relay can transmit up to 12. The transmission-loss probability is 10%, and the anomaly probability is 3% per reading. Each run contains 200 windows, and results are averaged across 40 random seeds. Messages not delivered before the end of a run are assigned the time they have waited as their latency, so their final delivery latency is not known and the reported value is a lower bound.</w:t>
      </w:r>
    </w:p>
    <w:p w14:paraId="5D6673B4">
      <w:pPr>
        <w:pStyle w:val="3"/>
        <w:rPr>
          <w:rFonts w:hint="default" w:ascii="Times New Roman" w:hAnsi="Times New Roman" w:cs="Times New Roman"/>
          <w:color w:val="auto"/>
        </w:rPr>
      </w:pPr>
      <w:r>
        <w:rPr>
          <w:rFonts w:hint="default" w:ascii="Times New Roman" w:hAnsi="Times New Roman" w:cs="Times New Roman"/>
          <w:color w:val="auto"/>
        </w:rPr>
        <w:t>12.3 Simulated Results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0845E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A1C992B">
            <w:pPr>
              <w:rPr>
                <w:rFonts w:hint="default" w:ascii="Times New Roman" w:hAnsi="Times New Roman" w:cs="Times New Roman"/>
                <w:color w:val="auto"/>
              </w:rPr>
            </w:pPr>
            <w:r>
              <w:rPr>
                <w:rFonts w:hint="default" w:ascii="Times New Roman" w:hAnsi="Times New Roman" w:cs="Times New Roman"/>
                <w:color w:val="auto"/>
              </w:rPr>
              <w:t>Configuration</w:t>
            </w:r>
          </w:p>
        </w:tc>
        <w:tc>
          <w:tcPr>
            <w:tcW w:w="1872" w:type="dxa"/>
          </w:tcPr>
          <w:p w14:paraId="29EE0B12">
            <w:pPr>
              <w:rPr>
                <w:rFonts w:hint="default" w:ascii="Times New Roman" w:hAnsi="Times New Roman" w:cs="Times New Roman"/>
                <w:color w:val="auto"/>
              </w:rPr>
            </w:pPr>
            <w:r>
              <w:rPr>
                <w:rFonts w:hint="default" w:ascii="Times New Roman" w:hAnsi="Times New Roman" w:cs="Times New Roman"/>
                <w:color w:val="auto"/>
              </w:rPr>
              <w:t>Mean anomaly latency (windows)</w:t>
            </w:r>
          </w:p>
        </w:tc>
        <w:tc>
          <w:tcPr>
            <w:tcW w:w="1872" w:type="dxa"/>
          </w:tcPr>
          <w:p w14:paraId="4BD30629">
            <w:pPr>
              <w:rPr>
                <w:rFonts w:hint="default" w:ascii="Times New Roman" w:hAnsi="Times New Roman" w:cs="Times New Roman"/>
                <w:color w:val="auto"/>
              </w:rPr>
            </w:pPr>
            <w:r>
              <w:rPr>
                <w:rFonts w:hint="default" w:ascii="Times New Roman" w:hAnsi="Times New Roman" w:cs="Times New Roman"/>
                <w:color w:val="auto"/>
              </w:rPr>
              <w:t>Within 3 windows</w:t>
            </w:r>
          </w:p>
        </w:tc>
        <w:tc>
          <w:tcPr>
            <w:tcW w:w="1872" w:type="dxa"/>
          </w:tcPr>
          <w:p w14:paraId="2A87974C">
            <w:pPr>
              <w:rPr>
                <w:rFonts w:hint="default" w:ascii="Times New Roman" w:hAnsi="Times New Roman" w:cs="Times New Roman"/>
                <w:color w:val="auto"/>
              </w:rPr>
            </w:pPr>
            <w:r>
              <w:rPr>
                <w:rFonts w:hint="default" w:ascii="Times New Roman" w:hAnsi="Times New Roman" w:cs="Times New Roman"/>
                <w:color w:val="auto"/>
              </w:rPr>
              <w:t>Anomalies delivered</w:t>
            </w:r>
          </w:p>
        </w:tc>
        <w:tc>
          <w:tcPr>
            <w:tcW w:w="1872" w:type="dxa"/>
          </w:tcPr>
          <w:p w14:paraId="6632EFAA">
            <w:pPr>
              <w:rPr>
                <w:rFonts w:hint="default" w:ascii="Times New Roman" w:hAnsi="Times New Roman" w:cs="Times New Roman"/>
                <w:color w:val="auto"/>
              </w:rPr>
            </w:pPr>
            <w:r>
              <w:rPr>
                <w:rFonts w:hint="default" w:ascii="Times New Roman" w:hAnsi="Times New Roman" w:cs="Times New Roman"/>
                <w:color w:val="auto"/>
              </w:rPr>
              <w:t>Routine latency (windows)</w:t>
            </w:r>
          </w:p>
        </w:tc>
      </w:tr>
      <w:tr w14:paraId="711F4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84D81B8">
            <w:pPr>
              <w:rPr>
                <w:rFonts w:hint="default" w:ascii="Times New Roman" w:hAnsi="Times New Roman" w:cs="Times New Roman"/>
                <w:color w:val="auto"/>
              </w:rPr>
            </w:pPr>
            <w:r>
              <w:rPr>
                <w:rFonts w:hint="default" w:ascii="Times New Roman" w:hAnsi="Times New Roman" w:cs="Times New Roman"/>
                <w:color w:val="auto"/>
              </w:rPr>
              <w:t>Static-priority baseline</w:t>
            </w:r>
          </w:p>
        </w:tc>
        <w:tc>
          <w:tcPr>
            <w:tcW w:w="1872" w:type="dxa"/>
          </w:tcPr>
          <w:p w14:paraId="5E96D3E9">
            <w:pPr>
              <w:rPr>
                <w:rFonts w:hint="default" w:ascii="Times New Roman" w:hAnsi="Times New Roman" w:cs="Times New Roman"/>
                <w:color w:val="auto"/>
              </w:rPr>
            </w:pPr>
            <w:r>
              <w:rPr>
                <w:rFonts w:hint="default" w:ascii="Times New Roman" w:hAnsi="Times New Roman" w:cs="Times New Roman"/>
                <w:color w:val="auto"/>
              </w:rPr>
              <w:t>10.86</w:t>
            </w:r>
          </w:p>
        </w:tc>
        <w:tc>
          <w:tcPr>
            <w:tcW w:w="1872" w:type="dxa"/>
          </w:tcPr>
          <w:p w14:paraId="7408FC68">
            <w:pPr>
              <w:rPr>
                <w:rFonts w:hint="default" w:ascii="Times New Roman" w:hAnsi="Times New Roman" w:cs="Times New Roman"/>
                <w:color w:val="auto"/>
              </w:rPr>
            </w:pPr>
            <w:r>
              <w:rPr>
                <w:rFonts w:hint="default" w:ascii="Times New Roman" w:hAnsi="Times New Roman" w:cs="Times New Roman"/>
                <w:color w:val="auto"/>
              </w:rPr>
              <w:t>52.6%</w:t>
            </w:r>
          </w:p>
        </w:tc>
        <w:tc>
          <w:tcPr>
            <w:tcW w:w="1872" w:type="dxa"/>
          </w:tcPr>
          <w:p w14:paraId="38176941">
            <w:pPr>
              <w:rPr>
                <w:rFonts w:hint="default" w:ascii="Times New Roman" w:hAnsi="Times New Roman" w:cs="Times New Roman"/>
                <w:color w:val="auto"/>
              </w:rPr>
            </w:pPr>
            <w:r>
              <w:rPr>
                <w:rFonts w:hint="default" w:ascii="Times New Roman" w:hAnsi="Times New Roman" w:cs="Times New Roman"/>
                <w:color w:val="auto"/>
              </w:rPr>
              <w:t>89.2%</w:t>
            </w:r>
          </w:p>
        </w:tc>
        <w:tc>
          <w:tcPr>
            <w:tcW w:w="1872" w:type="dxa"/>
          </w:tcPr>
          <w:p w14:paraId="188B5B5D">
            <w:pPr>
              <w:rPr>
                <w:rFonts w:hint="default" w:ascii="Times New Roman" w:hAnsi="Times New Roman" w:cs="Times New Roman"/>
                <w:color w:val="auto"/>
              </w:rPr>
            </w:pPr>
            <w:r>
              <w:rPr>
                <w:rFonts w:hint="default" w:ascii="Times New Roman" w:hAnsi="Times New Roman" w:cs="Times New Roman"/>
                <w:color w:val="auto"/>
              </w:rPr>
              <w:t>11.05</w:t>
            </w:r>
          </w:p>
        </w:tc>
      </w:tr>
      <w:tr w14:paraId="7B65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D56F808">
            <w:pPr>
              <w:rPr>
                <w:rFonts w:hint="default" w:ascii="Times New Roman" w:hAnsi="Times New Roman" w:cs="Times New Roman"/>
                <w:color w:val="auto"/>
              </w:rPr>
            </w:pPr>
            <w:r>
              <w:rPr>
                <w:rFonts w:hint="default" w:ascii="Times New Roman" w:hAnsi="Times New Roman" w:cs="Times New Roman"/>
                <w:color w:val="auto"/>
              </w:rPr>
              <w:t>Static + QLS-inspired aging</w:t>
            </w:r>
          </w:p>
        </w:tc>
        <w:tc>
          <w:tcPr>
            <w:tcW w:w="1872" w:type="dxa"/>
          </w:tcPr>
          <w:p w14:paraId="7FA2959B">
            <w:pPr>
              <w:rPr>
                <w:rFonts w:hint="default" w:ascii="Times New Roman" w:hAnsi="Times New Roman" w:cs="Times New Roman"/>
                <w:color w:val="auto"/>
              </w:rPr>
            </w:pPr>
            <w:r>
              <w:rPr>
                <w:rFonts w:hint="default" w:ascii="Times New Roman" w:hAnsi="Times New Roman" w:cs="Times New Roman"/>
                <w:color w:val="auto"/>
              </w:rPr>
              <w:t>10.93</w:t>
            </w:r>
          </w:p>
        </w:tc>
        <w:tc>
          <w:tcPr>
            <w:tcW w:w="1872" w:type="dxa"/>
          </w:tcPr>
          <w:p w14:paraId="7CAC7B8C">
            <w:pPr>
              <w:rPr>
                <w:rFonts w:hint="default" w:ascii="Times New Roman" w:hAnsi="Times New Roman" w:cs="Times New Roman"/>
                <w:color w:val="auto"/>
              </w:rPr>
            </w:pPr>
            <w:r>
              <w:rPr>
                <w:rFonts w:hint="default" w:ascii="Times New Roman" w:hAnsi="Times New Roman" w:cs="Times New Roman"/>
                <w:color w:val="auto"/>
              </w:rPr>
              <w:t>35.4%</w:t>
            </w:r>
          </w:p>
        </w:tc>
        <w:tc>
          <w:tcPr>
            <w:tcW w:w="1872" w:type="dxa"/>
          </w:tcPr>
          <w:p w14:paraId="7906B01B">
            <w:pPr>
              <w:rPr>
                <w:rFonts w:hint="default" w:ascii="Times New Roman" w:hAnsi="Times New Roman" w:cs="Times New Roman"/>
                <w:color w:val="auto"/>
              </w:rPr>
            </w:pPr>
            <w:r>
              <w:rPr>
                <w:rFonts w:hint="default" w:ascii="Times New Roman" w:hAnsi="Times New Roman" w:cs="Times New Roman"/>
                <w:color w:val="auto"/>
              </w:rPr>
              <w:t>89.4%</w:t>
            </w:r>
          </w:p>
        </w:tc>
        <w:tc>
          <w:tcPr>
            <w:tcW w:w="1872" w:type="dxa"/>
          </w:tcPr>
          <w:p w14:paraId="563294E4">
            <w:pPr>
              <w:rPr>
                <w:rFonts w:hint="default" w:ascii="Times New Roman" w:hAnsi="Times New Roman" w:cs="Times New Roman"/>
                <w:color w:val="auto"/>
              </w:rPr>
            </w:pPr>
            <w:r>
              <w:rPr>
                <w:rFonts w:hint="default" w:ascii="Times New Roman" w:hAnsi="Times New Roman" w:cs="Times New Roman"/>
                <w:color w:val="auto"/>
              </w:rPr>
              <w:t>11.05</w:t>
            </w:r>
          </w:p>
        </w:tc>
      </w:tr>
      <w:tr w14:paraId="53CC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3517ED6">
            <w:pPr>
              <w:rPr>
                <w:rFonts w:hint="default" w:ascii="Times New Roman" w:hAnsi="Times New Roman" w:cs="Times New Roman"/>
                <w:color w:val="auto"/>
              </w:rPr>
            </w:pPr>
            <w:r>
              <w:rPr>
                <w:rFonts w:hint="default" w:ascii="Times New Roman" w:hAnsi="Times New Roman" w:cs="Times New Roman"/>
                <w:color w:val="auto"/>
              </w:rPr>
              <w:t>AQUAROS PLUS</w:t>
            </w:r>
          </w:p>
        </w:tc>
        <w:tc>
          <w:tcPr>
            <w:tcW w:w="1872" w:type="dxa"/>
          </w:tcPr>
          <w:p w14:paraId="1C357BD5">
            <w:pPr>
              <w:rPr>
                <w:rFonts w:hint="default" w:ascii="Times New Roman" w:hAnsi="Times New Roman" w:cs="Times New Roman"/>
                <w:color w:val="auto"/>
              </w:rPr>
            </w:pPr>
            <w:r>
              <w:rPr>
                <w:rFonts w:hint="default" w:ascii="Times New Roman" w:hAnsi="Times New Roman" w:cs="Times New Roman"/>
                <w:color w:val="auto"/>
              </w:rPr>
              <w:t>0.22</w:t>
            </w:r>
          </w:p>
        </w:tc>
        <w:tc>
          <w:tcPr>
            <w:tcW w:w="1872" w:type="dxa"/>
          </w:tcPr>
          <w:p w14:paraId="1626FF11">
            <w:pPr>
              <w:rPr>
                <w:rFonts w:hint="default" w:ascii="Times New Roman" w:hAnsi="Times New Roman" w:cs="Times New Roman"/>
                <w:color w:val="auto"/>
              </w:rPr>
            </w:pPr>
            <w:r>
              <w:rPr>
                <w:rFonts w:hint="default" w:ascii="Times New Roman" w:hAnsi="Times New Roman" w:cs="Times New Roman"/>
                <w:color w:val="auto"/>
              </w:rPr>
              <w:t>99.9%</w:t>
            </w:r>
          </w:p>
        </w:tc>
        <w:tc>
          <w:tcPr>
            <w:tcW w:w="1872" w:type="dxa"/>
          </w:tcPr>
          <w:p w14:paraId="3D7EEDD5">
            <w:pPr>
              <w:rPr>
                <w:rFonts w:hint="default" w:ascii="Times New Roman" w:hAnsi="Times New Roman" w:cs="Times New Roman"/>
                <w:color w:val="auto"/>
              </w:rPr>
            </w:pPr>
            <w:r>
              <w:rPr>
                <w:rFonts w:hint="default" w:ascii="Times New Roman" w:hAnsi="Times New Roman" w:cs="Times New Roman"/>
                <w:color w:val="auto"/>
              </w:rPr>
              <w:t>99.9%</w:t>
            </w:r>
          </w:p>
        </w:tc>
        <w:tc>
          <w:tcPr>
            <w:tcW w:w="1872" w:type="dxa"/>
          </w:tcPr>
          <w:p w14:paraId="098EC738">
            <w:pPr>
              <w:rPr>
                <w:rFonts w:hint="default" w:ascii="Times New Roman" w:hAnsi="Times New Roman" w:cs="Times New Roman"/>
                <w:color w:val="auto"/>
              </w:rPr>
            </w:pPr>
            <w:r>
              <w:rPr>
                <w:rFonts w:hint="default" w:ascii="Times New Roman" w:hAnsi="Times New Roman" w:cs="Times New Roman"/>
                <w:color w:val="auto"/>
              </w:rPr>
              <w:t>11.39</w:t>
            </w:r>
          </w:p>
        </w:tc>
      </w:tr>
      <w:tr w14:paraId="6D272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AA7D07B">
            <w:pPr>
              <w:rPr>
                <w:rFonts w:hint="default" w:ascii="Times New Roman" w:hAnsi="Times New Roman" w:cs="Times New Roman"/>
                <w:color w:val="auto"/>
              </w:rPr>
            </w:pPr>
            <w:r>
              <w:rPr>
                <w:rFonts w:hint="default" w:ascii="Times New Roman" w:hAnsi="Times New Roman" w:cs="Times New Roman"/>
                <w:color w:val="auto"/>
              </w:rPr>
              <w:t>AQUAROS PLUS + QLS-inspired aging</w:t>
            </w:r>
          </w:p>
        </w:tc>
        <w:tc>
          <w:tcPr>
            <w:tcW w:w="1872" w:type="dxa"/>
          </w:tcPr>
          <w:p w14:paraId="644A62A2">
            <w:pPr>
              <w:rPr>
                <w:rFonts w:hint="default" w:ascii="Times New Roman" w:hAnsi="Times New Roman" w:cs="Times New Roman"/>
                <w:color w:val="auto"/>
              </w:rPr>
            </w:pPr>
            <w:r>
              <w:rPr>
                <w:rFonts w:hint="default" w:ascii="Times New Roman" w:hAnsi="Times New Roman" w:cs="Times New Roman"/>
                <w:color w:val="auto"/>
              </w:rPr>
              <w:t>0.22</w:t>
            </w:r>
          </w:p>
        </w:tc>
        <w:tc>
          <w:tcPr>
            <w:tcW w:w="1872" w:type="dxa"/>
          </w:tcPr>
          <w:p w14:paraId="17EF86C1">
            <w:pPr>
              <w:rPr>
                <w:rFonts w:hint="default" w:ascii="Times New Roman" w:hAnsi="Times New Roman" w:cs="Times New Roman"/>
                <w:color w:val="auto"/>
              </w:rPr>
            </w:pPr>
            <w:r>
              <w:rPr>
                <w:rFonts w:hint="default" w:ascii="Times New Roman" w:hAnsi="Times New Roman" w:cs="Times New Roman"/>
                <w:color w:val="auto"/>
              </w:rPr>
              <w:t>99.9%</w:t>
            </w:r>
          </w:p>
        </w:tc>
        <w:tc>
          <w:tcPr>
            <w:tcW w:w="1872" w:type="dxa"/>
          </w:tcPr>
          <w:p w14:paraId="615523A4">
            <w:pPr>
              <w:rPr>
                <w:rFonts w:hint="default" w:ascii="Times New Roman" w:hAnsi="Times New Roman" w:cs="Times New Roman"/>
                <w:color w:val="auto"/>
              </w:rPr>
            </w:pPr>
            <w:r>
              <w:rPr>
                <w:rFonts w:hint="default" w:ascii="Times New Roman" w:hAnsi="Times New Roman" w:cs="Times New Roman"/>
                <w:color w:val="auto"/>
              </w:rPr>
              <w:t>99.9%</w:t>
            </w:r>
          </w:p>
        </w:tc>
        <w:tc>
          <w:tcPr>
            <w:tcW w:w="1872" w:type="dxa"/>
          </w:tcPr>
          <w:p w14:paraId="2DBF27D8">
            <w:pPr>
              <w:rPr>
                <w:rFonts w:hint="default" w:ascii="Times New Roman" w:hAnsi="Times New Roman" w:cs="Times New Roman"/>
                <w:color w:val="auto"/>
              </w:rPr>
            </w:pPr>
            <w:r>
              <w:rPr>
                <w:rFonts w:hint="default" w:ascii="Times New Roman" w:hAnsi="Times New Roman" w:cs="Times New Roman"/>
                <w:color w:val="auto"/>
              </w:rPr>
              <w:t>11.39</w:t>
            </w:r>
          </w:p>
        </w:tc>
      </w:tr>
    </w:tbl>
    <w:p w14:paraId="1DD74109">
      <w:pPr>
        <w:rPr>
          <w:rFonts w:hint="default" w:ascii="Times New Roman" w:hAnsi="Times New Roman" w:cs="Times New Roman"/>
          <w:color w:val="auto"/>
        </w:rPr>
      </w:pPr>
      <w:r>
        <w:rPr>
          <w:rFonts w:hint="default" w:ascii="Times New Roman" w:hAnsi="Times New Roman" w:cs="Times New Roman"/>
          <w:color w:val="auto"/>
        </w:rPr>
        <w:t>The reported 95th-percentile anomaly latency was approximately 37.7 windows for the static-priority baseline and 1.0 window for AQUAROS PLUS. All results are simulated and do not represent measurements from real underwater hardware.</w:t>
      </w:r>
    </w:p>
    <w:p w14:paraId="2B5602B6">
      <w:pPr>
        <w:pStyle w:val="3"/>
        <w:rPr>
          <w:rFonts w:hint="default" w:ascii="Times New Roman" w:hAnsi="Times New Roman" w:cs="Times New Roman"/>
          <w:color w:val="auto"/>
        </w:rPr>
      </w:pPr>
      <w:r>
        <w:rPr>
          <w:rFonts w:hint="default" w:ascii="Times New Roman" w:hAnsi="Times New Roman" w:cs="Times New Roman"/>
          <w:color w:val="auto"/>
        </w:rPr>
        <w:t>12.4 Interpretation</w:t>
      </w:r>
    </w:p>
    <w:p w14:paraId="5D80007D">
      <w:pPr>
        <w:rPr>
          <w:rFonts w:hint="default" w:ascii="Times New Roman" w:hAnsi="Times New Roman" w:cs="Times New Roman"/>
          <w:color w:val="auto"/>
        </w:rPr>
      </w:pPr>
      <w:r>
        <w:rPr>
          <w:rFonts w:hint="default" w:ascii="Times New Roman" w:hAnsi="Times New Roman" w:cs="Times New Roman"/>
          <w:color w:val="auto"/>
        </w:rPr>
        <w:t>Within this simulation, anomalies receive service much earlier when their scores are increased according to their values. Mean anomaly latency decreased from 10.86 to 0.22 windows, while routine latency increased slightly from 11.05 to 11.39 windows. The simulation is overloaded, so routine messages wait in all configurations. The scheduler changes the order of service; it does not increase communication capacity. The reported results with and without the small aging weight are identical.</w:t>
      </w:r>
    </w:p>
    <w:p w14:paraId="6D601E0B">
      <w:pPr>
        <w:pStyle w:val="2"/>
        <w:rPr>
          <w:rFonts w:hint="default" w:ascii="Times New Roman" w:hAnsi="Times New Roman" w:cs="Times New Roman"/>
          <w:color w:val="auto"/>
        </w:rPr>
      </w:pPr>
      <w:r>
        <w:rPr>
          <w:rFonts w:hint="default" w:ascii="Times New Roman" w:hAnsi="Times New Roman" w:cs="Times New Roman"/>
          <w:color w:val="auto"/>
        </w:rPr>
        <w:t>13. HARDWARE CONSIDERATIONS FOR REAL DEPLOYMENT</w:t>
      </w:r>
    </w:p>
    <w:p w14:paraId="1072DBEC">
      <w:pPr>
        <w:rPr>
          <w:rFonts w:hint="default" w:ascii="Times New Roman" w:hAnsi="Times New Roman" w:cs="Times New Roman"/>
          <w:color w:val="auto"/>
        </w:rPr>
      </w:pPr>
      <w:r>
        <w:rPr>
          <w:rFonts w:hint="default" w:ascii="Times New Roman" w:hAnsi="Times New Roman" w:cs="Times New Roman"/>
          <w:color w:val="auto"/>
        </w:rPr>
        <w:t>A real deployment would require underwater sensor nodes, acoustic modems and a surface station for receiving transmitted data. The content-aware scoring algorithm could be adapted to run on a suitable embedded computer at each node, while the surface station could monitor received readings. Underwater nodes would need pressure-resistant enclosures, compatible sensors and suitable power supplies. Since this project was evaluated entirely through software simulation, these hardware components and their integration remain future work.</w:t>
      </w:r>
    </w:p>
    <w:p w14:paraId="487F8B93">
      <w:pPr>
        <w:pStyle w:val="2"/>
        <w:rPr>
          <w:rFonts w:hint="default" w:ascii="Times New Roman" w:hAnsi="Times New Roman" w:cs="Times New Roman"/>
          <w:color w:val="auto"/>
        </w:rPr>
      </w:pPr>
      <w:r>
        <w:rPr>
          <w:rFonts w:hint="default" w:ascii="Times New Roman" w:hAnsi="Times New Roman" w:cs="Times New Roman"/>
          <w:color w:val="auto"/>
        </w:rPr>
        <w:t>14. IMPLEMENTATION STATUS</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1B67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CE83CF0">
            <w:pPr>
              <w:rPr>
                <w:rFonts w:hint="default" w:ascii="Times New Roman" w:hAnsi="Times New Roman" w:cs="Times New Roman"/>
                <w:color w:val="auto"/>
              </w:rPr>
            </w:pPr>
            <w:r>
              <w:rPr>
                <w:rFonts w:hint="default" w:ascii="Times New Roman" w:hAnsi="Times New Roman" w:cs="Times New Roman"/>
                <w:color w:val="auto"/>
              </w:rPr>
              <w:t>Stage</w:t>
            </w:r>
          </w:p>
        </w:tc>
        <w:tc>
          <w:tcPr>
            <w:tcW w:w="4680" w:type="dxa"/>
          </w:tcPr>
          <w:p w14:paraId="1C978C9F">
            <w:pPr>
              <w:rPr>
                <w:rFonts w:hint="default" w:ascii="Times New Roman" w:hAnsi="Times New Roman" w:cs="Times New Roman"/>
                <w:color w:val="auto"/>
              </w:rPr>
            </w:pPr>
            <w:r>
              <w:rPr>
                <w:rFonts w:hint="default" w:ascii="Times New Roman" w:hAnsi="Times New Roman" w:cs="Times New Roman"/>
                <w:color w:val="auto"/>
              </w:rPr>
              <w:t>Status</w:t>
            </w:r>
          </w:p>
        </w:tc>
      </w:tr>
      <w:tr w14:paraId="46F8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8D80F32">
            <w:pPr>
              <w:rPr>
                <w:rFonts w:hint="default" w:ascii="Times New Roman" w:hAnsi="Times New Roman" w:cs="Times New Roman"/>
                <w:color w:val="auto"/>
              </w:rPr>
            </w:pPr>
            <w:r>
              <w:rPr>
                <w:rFonts w:hint="default" w:ascii="Times New Roman" w:hAnsi="Times New Roman" w:cs="Times New Roman"/>
                <w:color w:val="auto"/>
              </w:rPr>
              <w:t>Scoring algorithm implemented and cross-checked between Python and JavaScript versions</w:t>
            </w:r>
          </w:p>
        </w:tc>
        <w:tc>
          <w:tcPr>
            <w:tcW w:w="4680" w:type="dxa"/>
          </w:tcPr>
          <w:p w14:paraId="418A3DE1">
            <w:pPr>
              <w:rPr>
                <w:rFonts w:hint="default" w:ascii="Times New Roman" w:hAnsi="Times New Roman" w:cs="Times New Roman"/>
                <w:color w:val="auto"/>
              </w:rPr>
            </w:pPr>
            <w:r>
              <w:rPr>
                <w:rFonts w:hint="default" w:ascii="Times New Roman" w:hAnsi="Times New Roman" w:cs="Times New Roman"/>
                <w:color w:val="auto"/>
              </w:rPr>
              <w:t>Completed, as reported</w:t>
            </w:r>
          </w:p>
        </w:tc>
      </w:tr>
      <w:tr w14:paraId="6CE0A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C4EA388">
            <w:pPr>
              <w:rPr>
                <w:rFonts w:hint="default" w:ascii="Times New Roman" w:hAnsi="Times New Roman" w:cs="Times New Roman"/>
                <w:color w:val="auto"/>
              </w:rPr>
            </w:pPr>
            <w:r>
              <w:rPr>
                <w:rFonts w:hint="default" w:ascii="Times New Roman" w:hAnsi="Times New Roman" w:cs="Times New Roman"/>
                <w:color w:val="auto"/>
              </w:rPr>
              <w:t>Interactive browser demonstration</w:t>
            </w:r>
          </w:p>
        </w:tc>
        <w:tc>
          <w:tcPr>
            <w:tcW w:w="4680" w:type="dxa"/>
          </w:tcPr>
          <w:p w14:paraId="025EE113">
            <w:pPr>
              <w:rPr>
                <w:rFonts w:hint="default" w:ascii="Times New Roman" w:hAnsi="Times New Roman" w:cs="Times New Roman"/>
                <w:color w:val="auto"/>
              </w:rPr>
            </w:pPr>
            <w:r>
              <w:rPr>
                <w:rFonts w:hint="default" w:ascii="Times New Roman" w:hAnsi="Times New Roman" w:cs="Times New Roman"/>
                <w:color w:val="auto"/>
              </w:rPr>
              <w:t>Completed, as reported</w:t>
            </w:r>
          </w:p>
        </w:tc>
      </w:tr>
      <w:tr w14:paraId="401E9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473D38E">
            <w:pPr>
              <w:rPr>
                <w:rFonts w:hint="default" w:ascii="Times New Roman" w:hAnsi="Times New Roman" w:cs="Times New Roman"/>
                <w:color w:val="auto"/>
              </w:rPr>
            </w:pPr>
            <w:r>
              <w:rPr>
                <w:rFonts w:hint="default" w:ascii="Times New Roman" w:hAnsi="Times New Roman" w:cs="Times New Roman"/>
                <w:color w:val="auto"/>
              </w:rPr>
              <w:t>Two-hop network simulation, metrics and automated tests</w:t>
            </w:r>
          </w:p>
        </w:tc>
        <w:tc>
          <w:tcPr>
            <w:tcW w:w="4680" w:type="dxa"/>
          </w:tcPr>
          <w:p w14:paraId="75C9D188">
            <w:pPr>
              <w:rPr>
                <w:rFonts w:hint="default" w:ascii="Times New Roman" w:hAnsi="Times New Roman" w:cs="Times New Roman"/>
                <w:color w:val="auto"/>
              </w:rPr>
            </w:pPr>
            <w:r>
              <w:rPr>
                <w:rFonts w:hint="default" w:ascii="Times New Roman" w:hAnsi="Times New Roman" w:cs="Times New Roman"/>
                <w:color w:val="auto"/>
              </w:rPr>
              <w:t>Completed, as reported</w:t>
            </w:r>
          </w:p>
        </w:tc>
      </w:tr>
      <w:tr w14:paraId="065E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FAD7EC4">
            <w:pPr>
              <w:rPr>
                <w:rFonts w:hint="default" w:ascii="Times New Roman" w:hAnsi="Times New Roman" w:cs="Times New Roman"/>
                <w:color w:val="auto"/>
              </w:rPr>
            </w:pPr>
            <w:r>
              <w:rPr>
                <w:rFonts w:hint="default" w:ascii="Times New Roman" w:hAnsi="Times New Roman" w:cs="Times New Roman"/>
                <w:color w:val="auto"/>
              </w:rPr>
              <w:t>Replay of logged sensor data through the scoring function</w:t>
            </w:r>
          </w:p>
        </w:tc>
        <w:tc>
          <w:tcPr>
            <w:tcW w:w="4680" w:type="dxa"/>
          </w:tcPr>
          <w:p w14:paraId="386EBEDF">
            <w:pPr>
              <w:rPr>
                <w:rFonts w:hint="default" w:ascii="Times New Roman" w:hAnsi="Times New Roman" w:cs="Times New Roman"/>
                <w:color w:val="auto"/>
              </w:rPr>
            </w:pPr>
            <w:r>
              <w:rPr>
                <w:rFonts w:hint="default" w:ascii="Times New Roman" w:hAnsi="Times New Roman" w:cs="Times New Roman"/>
                <w:color w:val="auto"/>
              </w:rPr>
              <w:t>Future work</w:t>
            </w:r>
          </w:p>
        </w:tc>
      </w:tr>
      <w:tr w14:paraId="3285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0FD9161">
            <w:pPr>
              <w:rPr>
                <w:rFonts w:hint="default" w:ascii="Times New Roman" w:hAnsi="Times New Roman" w:cs="Times New Roman"/>
                <w:color w:val="auto"/>
              </w:rPr>
            </w:pPr>
            <w:r>
              <w:rPr>
                <w:rFonts w:hint="default" w:ascii="Times New Roman" w:hAnsi="Times New Roman" w:cs="Times New Roman"/>
                <w:color w:val="auto"/>
              </w:rPr>
              <w:t>Integration with ros_acomms in a ROS test environment</w:t>
            </w:r>
          </w:p>
        </w:tc>
        <w:tc>
          <w:tcPr>
            <w:tcW w:w="4680" w:type="dxa"/>
          </w:tcPr>
          <w:p w14:paraId="59BC82F3">
            <w:pPr>
              <w:rPr>
                <w:rFonts w:hint="default" w:ascii="Times New Roman" w:hAnsi="Times New Roman" w:cs="Times New Roman"/>
                <w:color w:val="auto"/>
              </w:rPr>
            </w:pPr>
            <w:r>
              <w:rPr>
                <w:rFonts w:hint="default" w:ascii="Times New Roman" w:hAnsi="Times New Roman" w:cs="Times New Roman"/>
                <w:color w:val="auto"/>
              </w:rPr>
              <w:t>Future work</w:t>
            </w:r>
          </w:p>
        </w:tc>
      </w:tr>
      <w:tr w14:paraId="1FD8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AF06AE0">
            <w:pPr>
              <w:rPr>
                <w:rFonts w:hint="default" w:ascii="Times New Roman" w:hAnsi="Times New Roman" w:cs="Times New Roman"/>
                <w:color w:val="auto"/>
              </w:rPr>
            </w:pPr>
            <w:r>
              <w:rPr>
                <w:rFonts w:hint="default" w:ascii="Times New Roman" w:hAnsi="Times New Roman" w:cs="Times New Roman"/>
                <w:color w:val="auto"/>
              </w:rPr>
              <w:t>Tank or bench test with a real acoustic modem</w:t>
            </w:r>
          </w:p>
        </w:tc>
        <w:tc>
          <w:tcPr>
            <w:tcW w:w="4680" w:type="dxa"/>
          </w:tcPr>
          <w:p w14:paraId="29CCC7C1">
            <w:pPr>
              <w:rPr>
                <w:rFonts w:hint="default" w:ascii="Times New Roman" w:hAnsi="Times New Roman" w:cs="Times New Roman"/>
                <w:color w:val="auto"/>
              </w:rPr>
            </w:pPr>
            <w:r>
              <w:rPr>
                <w:rFonts w:hint="default" w:ascii="Times New Roman" w:hAnsi="Times New Roman" w:cs="Times New Roman"/>
                <w:color w:val="auto"/>
              </w:rPr>
              <w:t>Future work</w:t>
            </w:r>
          </w:p>
        </w:tc>
      </w:tr>
      <w:tr w14:paraId="2073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A37107E">
            <w:pPr>
              <w:rPr>
                <w:rFonts w:hint="default" w:ascii="Times New Roman" w:hAnsi="Times New Roman" w:cs="Times New Roman"/>
                <w:color w:val="auto"/>
              </w:rPr>
            </w:pPr>
            <w:r>
              <w:rPr>
                <w:rFonts w:hint="default" w:ascii="Times New Roman" w:hAnsi="Times New Roman" w:cs="Times New Roman"/>
                <w:color w:val="auto"/>
              </w:rPr>
              <w:t>Field pilot with a small number of nodes</w:t>
            </w:r>
          </w:p>
        </w:tc>
        <w:tc>
          <w:tcPr>
            <w:tcW w:w="4680" w:type="dxa"/>
          </w:tcPr>
          <w:p w14:paraId="2A2912BF">
            <w:pPr>
              <w:rPr>
                <w:rFonts w:hint="default" w:ascii="Times New Roman" w:hAnsi="Times New Roman" w:cs="Times New Roman"/>
                <w:color w:val="auto"/>
              </w:rPr>
            </w:pPr>
            <w:r>
              <w:rPr>
                <w:rFonts w:hint="default" w:ascii="Times New Roman" w:hAnsi="Times New Roman" w:cs="Times New Roman"/>
                <w:color w:val="auto"/>
              </w:rPr>
              <w:t>Future work</w:t>
            </w:r>
          </w:p>
        </w:tc>
      </w:tr>
    </w:tbl>
    <w:p w14:paraId="12912B8B">
      <w:pPr>
        <w:pStyle w:val="2"/>
        <w:rPr>
          <w:rFonts w:hint="default" w:ascii="Times New Roman" w:hAnsi="Times New Roman" w:cs="Times New Roman"/>
          <w:color w:val="auto"/>
        </w:rPr>
      </w:pPr>
      <w:r>
        <w:rPr>
          <w:rFonts w:hint="default" w:ascii="Times New Roman" w:hAnsi="Times New Roman" w:cs="Times New Roman"/>
          <w:color w:val="auto"/>
        </w:rPr>
        <w:t>15. LIMITATIONS AND ETHICAL CONSIDERATIONS</w:t>
      </w:r>
    </w:p>
    <w:p w14:paraId="404F05A9">
      <w:pPr>
        <w:pStyle w:val="24"/>
        <w:rPr>
          <w:rFonts w:hint="default" w:ascii="Times New Roman" w:hAnsi="Times New Roman" w:cs="Times New Roman"/>
          <w:color w:val="auto"/>
        </w:rPr>
      </w:pPr>
      <w:r>
        <w:rPr>
          <w:rFonts w:hint="default" w:ascii="Times New Roman" w:hAnsi="Times New Roman" w:cs="Times New Roman"/>
          <w:color w:val="auto"/>
        </w:rPr>
        <w:t>All results are from a simulation using synthetic data, not real underwater measurements.</w:t>
      </w:r>
    </w:p>
    <w:p w14:paraId="1B598984">
      <w:pPr>
        <w:pStyle w:val="24"/>
        <w:rPr>
          <w:rFonts w:hint="default" w:ascii="Times New Roman" w:hAnsi="Times New Roman" w:cs="Times New Roman"/>
          <w:color w:val="auto"/>
        </w:rPr>
      </w:pPr>
      <w:r>
        <w:rPr>
          <w:rFonts w:hint="default" w:ascii="Times New Roman" w:hAnsi="Times New Roman" w:cs="Times New Roman"/>
          <w:color w:val="auto"/>
        </w:rPr>
        <w:t>The QLS-inspired and SHEEP-inspired components are simplified models and do not reproduce the cited algorithms exactly.</w:t>
      </w:r>
    </w:p>
    <w:p w14:paraId="4A2989D9">
      <w:pPr>
        <w:pStyle w:val="24"/>
        <w:rPr>
          <w:rFonts w:hint="default" w:ascii="Times New Roman" w:hAnsi="Times New Roman" w:cs="Times New Roman"/>
          <w:color w:val="auto"/>
        </w:rPr>
      </w:pPr>
      <w:r>
        <w:rPr>
          <w:rFonts w:hint="default" w:ascii="Times New Roman" w:hAnsi="Times New Roman" w:cs="Times New Roman"/>
          <w:color w:val="auto"/>
        </w:rPr>
        <w:t>The ROS wrapper has not been tested against a real ROS or ros_acomms installation.</w:t>
      </w:r>
    </w:p>
    <w:p w14:paraId="4EF53617">
      <w:pPr>
        <w:pStyle w:val="24"/>
        <w:rPr>
          <w:rFonts w:hint="default" w:ascii="Times New Roman" w:hAnsi="Times New Roman" w:cs="Times New Roman"/>
          <w:color w:val="auto"/>
        </w:rPr>
      </w:pPr>
      <w:r>
        <w:rPr>
          <w:rFonts w:hint="default" w:ascii="Times New Roman" w:hAnsi="Times New Roman" w:cs="Times New Roman"/>
          <w:color w:val="auto"/>
        </w:rPr>
        <w:t>Normal ranges are placeholders and would need calibration for a real deployment.</w:t>
      </w:r>
    </w:p>
    <w:p w14:paraId="349CC6CC">
      <w:pPr>
        <w:pStyle w:val="24"/>
        <w:rPr>
          <w:rFonts w:hint="default" w:ascii="Times New Roman" w:hAnsi="Times New Roman" w:cs="Times New Roman"/>
          <w:color w:val="auto"/>
        </w:rPr>
      </w:pPr>
      <w:r>
        <w:rPr>
          <w:rFonts w:hint="default" w:ascii="Times New Roman" w:hAnsi="Times New Roman" w:cs="Times New Roman"/>
          <w:color w:val="auto"/>
        </w:rPr>
        <w:t>The simulated network is overloaded, resulting in high routine-message latency under all policies.</w:t>
      </w:r>
    </w:p>
    <w:p w14:paraId="79BC35DD">
      <w:pPr>
        <w:pStyle w:val="24"/>
        <w:rPr>
          <w:rFonts w:hint="default" w:ascii="Times New Roman" w:hAnsi="Times New Roman" w:cs="Times New Roman"/>
          <w:color w:val="auto"/>
        </w:rPr>
      </w:pPr>
      <w:r>
        <w:rPr>
          <w:rFonts w:hint="default" w:ascii="Times New Roman" w:hAnsi="Times New Roman" w:cs="Times New Roman"/>
          <w:color w:val="auto"/>
        </w:rPr>
        <w:t>A faulty sensor can produce an out-of-range value and be treated as an anomaly; sensor-fault detection is not modelled.</w:t>
      </w:r>
    </w:p>
    <w:p w14:paraId="566B7429">
      <w:pPr>
        <w:pStyle w:val="24"/>
        <w:rPr>
          <w:rFonts w:hint="default" w:ascii="Times New Roman" w:hAnsi="Times New Roman" w:cs="Times New Roman"/>
          <w:color w:val="auto"/>
        </w:rPr>
      </w:pPr>
      <w:r>
        <w:rPr>
          <w:rFonts w:hint="default" w:ascii="Times New Roman" w:hAnsi="Times New Roman" w:cs="Times New Roman"/>
          <w:color w:val="auto"/>
        </w:rPr>
        <w:t>AQUAROS PLUS is a student prototype and is not a certified monitoring or safety system.</w:t>
      </w:r>
    </w:p>
    <w:p w14:paraId="53F81AE7">
      <w:pPr>
        <w:pStyle w:val="2"/>
        <w:rPr>
          <w:rFonts w:hint="default" w:ascii="Times New Roman" w:hAnsi="Times New Roman" w:cs="Times New Roman"/>
          <w:color w:val="auto"/>
        </w:rPr>
      </w:pPr>
      <w:r>
        <w:rPr>
          <w:rFonts w:hint="default" w:ascii="Times New Roman" w:hAnsi="Times New Roman" w:cs="Times New Roman"/>
          <w:color w:val="auto"/>
        </w:rPr>
        <w:t>16. FUTURE ENHANCEMENTS</w:t>
      </w:r>
    </w:p>
    <w:p w14:paraId="2AC0EE34">
      <w:pPr>
        <w:pStyle w:val="24"/>
        <w:rPr>
          <w:rFonts w:hint="default" w:ascii="Times New Roman" w:hAnsi="Times New Roman" w:cs="Times New Roman"/>
          <w:color w:val="auto"/>
        </w:rPr>
      </w:pPr>
      <w:r>
        <w:rPr>
          <w:rFonts w:hint="default" w:ascii="Times New Roman" w:hAnsi="Times New Roman" w:cs="Times New Roman"/>
          <w:color w:val="auto"/>
        </w:rPr>
        <w:t>Replace the simplified queue-management and routing models with faithful implementations and evaluate them separately.</w:t>
      </w:r>
    </w:p>
    <w:p w14:paraId="79A98659">
      <w:pPr>
        <w:pStyle w:val="24"/>
        <w:rPr>
          <w:rFonts w:hint="default" w:ascii="Times New Roman" w:hAnsi="Times New Roman" w:cs="Times New Roman"/>
          <w:color w:val="auto"/>
        </w:rPr>
      </w:pPr>
      <w:r>
        <w:rPr>
          <w:rFonts w:hint="default" w:ascii="Times New Roman" w:hAnsi="Times New Roman" w:cs="Times New Roman"/>
          <w:color w:val="auto"/>
        </w:rPr>
        <w:t>Calibrate normal ranges using real oceanographic data and test the effect of different scoring parameters.</w:t>
      </w:r>
    </w:p>
    <w:p w14:paraId="2B2B3252">
      <w:pPr>
        <w:pStyle w:val="24"/>
        <w:rPr>
          <w:rFonts w:hint="default" w:ascii="Times New Roman" w:hAnsi="Times New Roman" w:cs="Times New Roman"/>
          <w:color w:val="auto"/>
        </w:rPr>
      </w:pPr>
      <w:r>
        <w:rPr>
          <w:rFonts w:hint="default" w:ascii="Times New Roman" w:hAnsi="Times New Roman" w:cs="Times New Roman"/>
          <w:color w:val="auto"/>
        </w:rPr>
        <w:t>Add sensor-fault detection to distinguish genuine anomalies from faulty readings.</w:t>
      </w:r>
    </w:p>
    <w:p w14:paraId="60B4275F">
      <w:pPr>
        <w:pStyle w:val="24"/>
        <w:rPr>
          <w:rFonts w:hint="default" w:ascii="Times New Roman" w:hAnsi="Times New Roman" w:cs="Times New Roman"/>
          <w:color w:val="auto"/>
        </w:rPr>
      </w:pPr>
      <w:r>
        <w:rPr>
          <w:rFonts w:hint="default" w:ascii="Times New Roman" w:hAnsi="Times New Roman" w:cs="Times New Roman"/>
          <w:color w:val="auto"/>
        </w:rPr>
        <w:t>Study aging settings and the trade-off between anomaly latency and fairness to routine messages.</w:t>
      </w:r>
    </w:p>
    <w:p w14:paraId="10CA50B1">
      <w:pPr>
        <w:pStyle w:val="24"/>
        <w:rPr>
          <w:rFonts w:hint="default" w:ascii="Times New Roman" w:hAnsi="Times New Roman" w:cs="Times New Roman"/>
          <w:color w:val="auto"/>
        </w:rPr>
      </w:pPr>
      <w:r>
        <w:rPr>
          <w:rFonts w:hint="default" w:ascii="Times New Roman" w:hAnsi="Times New Roman" w:cs="Times New Roman"/>
          <w:color w:val="auto"/>
        </w:rPr>
        <w:t>Test with logged sensor data, followed by a ROS test environment and a real acoustic modem in a controlled tank.</w:t>
      </w:r>
    </w:p>
    <w:p w14:paraId="163702C8">
      <w:pPr>
        <w:pStyle w:val="24"/>
        <w:rPr>
          <w:rFonts w:hint="default" w:ascii="Times New Roman" w:hAnsi="Times New Roman" w:cs="Times New Roman"/>
          <w:color w:val="auto"/>
        </w:rPr>
      </w:pPr>
      <w:r>
        <w:rPr>
          <w:rFonts w:hint="default" w:ascii="Times New Roman" w:hAnsi="Times New Roman" w:cs="Times New Roman"/>
          <w:color w:val="auto"/>
        </w:rPr>
        <w:t>Extend the simulation to larger network topologies, multiple sinks, and different traffic loads and loss rates.</w:t>
      </w:r>
    </w:p>
    <w:p w14:paraId="2D6223C0">
      <w:pPr>
        <w:pStyle w:val="2"/>
        <w:rPr>
          <w:rFonts w:hint="default" w:ascii="Times New Roman" w:hAnsi="Times New Roman" w:cs="Times New Roman"/>
          <w:color w:val="auto"/>
        </w:rPr>
      </w:pPr>
      <w:r>
        <w:rPr>
          <w:rFonts w:hint="default" w:ascii="Times New Roman" w:hAnsi="Times New Roman" w:cs="Times New Roman"/>
          <w:color w:val="auto"/>
        </w:rPr>
        <w:t>17. CONCLUSION</w:t>
      </w:r>
    </w:p>
    <w:p w14:paraId="2D56950F">
      <w:pPr>
        <w:rPr>
          <w:rFonts w:hint="default" w:ascii="Times New Roman" w:hAnsi="Times New Roman" w:cs="Times New Roman"/>
          <w:color w:val="auto"/>
        </w:rPr>
      </w:pPr>
      <w:r>
        <w:rPr>
          <w:rFonts w:hint="default" w:ascii="Times New Roman" w:hAnsi="Times New Roman" w:cs="Times New Roman"/>
          <w:color w:val="auto"/>
        </w:rPr>
        <w:t>AQUAROS PLUS explores how a sensor reading's value can be used alongside sensor type to determine transmission priority. The proposed scoring layer increases the priority of out-of-range readings while retaining base priorities for routine readings and leaving the simulated downstream queue and link behaviour unchanged. In the reported simulation, mean anomaly latency decreased from approximately 10.86 to 0.22 windows, and the proportion of anomalies delivered within three windows increased from 52.6% to 99.9%. These results show the potential of content-aware scheduling within the assumptions of the simulation. Validation with real sensor data, a ROS environment and underwater communication hardware remains future work.</w:t>
      </w:r>
    </w:p>
    <w:p w14:paraId="380AB2E2">
      <w:pPr>
        <w:rPr>
          <w:b/>
          <w:bCs/>
          <w:sz w:val="28"/>
          <w:szCs w:val="28"/>
        </w:rPr>
      </w:pPr>
      <w:r>
        <w:rPr>
          <w:b/>
          <w:bCs/>
          <w:sz w:val="28"/>
          <w:szCs w:val="28"/>
        </w:rPr>
        <w:t>References</w:t>
      </w:r>
    </w:p>
    <w:p w14:paraId="247C2BD3">
      <w:pPr>
        <w:rPr>
          <w:rFonts w:cs="Times New Roman"/>
        </w:rPr>
      </w:pPr>
      <w:r>
        <w:rPr>
          <w:rFonts w:cs="Times New Roman"/>
        </w:rPr>
        <w:t>[1] Caroline Mary, A., Senthil Kumar, A. V., Saleh, O. S. (2024). “Packet Scheduling in the Underwater Network Using Active Priority and QLS-Based Energy-Efficient Backpressure Technique.” In: International Conference on Innovative Computing and Communications (ICICC 2023), Lecture Notes in Networks and Systems, vol. 731. Springer, Singapore. https://doi.org/10.1007/978-981-99-4071-4_39</w:t>
      </w:r>
    </w:p>
    <w:p w14:paraId="75DE67CE">
      <w:pPr>
        <w:rPr>
          <w:rFonts w:cs="Times New Roman"/>
        </w:rPr>
      </w:pPr>
      <w:r>
        <w:rPr>
          <w:rFonts w:cs="Times New Roman"/>
        </w:rPr>
        <w:t>[2] Ismail, M., Qadir, H., Khan, F. A., Jan, S., Wadud, Z., Bashir, A. K. (2023). “A Novel Routing Protocol for Underwater Wireless Sensor Networks Based on Shifted Energy Efficiency and Priority.” Computer Communications, 210, 147–162. https://doi.org/10.1016/j.comcom.2023.07.014</w:t>
      </w:r>
    </w:p>
    <w:p w14:paraId="42395711">
      <w:pPr>
        <w:rPr>
          <w:rFonts w:cs="Times New Roman"/>
        </w:rPr>
      </w:pPr>
      <w:r>
        <w:rPr>
          <w:rFonts w:cs="Times New Roman"/>
        </w:rPr>
        <w:t>[3] “ROS Message Transport over Underwater Acoustic Links with ros_acomms.” Overview of the ros_acomms package (serialization, compression, MAC and modem interfacing for acoustic links).</w:t>
      </w:r>
    </w:p>
    <w:p w14:paraId="6A815905">
      <w:pPr>
        <w:rPr>
          <w:rFonts w:cs="Times New Roman"/>
        </w:rPr>
      </w:pPr>
      <w:r>
        <w:rPr>
          <w:rFonts w:cs="Times New Roman"/>
        </w:rPr>
        <w:t>[4] AQUAROS PLUS project files: aquaros_project.py, aquaros_plus_demo.html, results.csv and summary.png, supplied by the project team.</w:t>
      </w:r>
    </w:p>
    <w:sectPr>
      <w:footerReference r:id="rId5" w:type="default"/>
      <w:pgSz w:w="11909" w:h="16834"/>
      <w:pgMar w:top="1152" w:right="1224" w:bottom="1080"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8A9A2">
    <w:pPr>
      <w:pStyle w:val="19"/>
      <w:jc w:val="center"/>
    </w:pPr>
    <w:r>
      <w:fldChar w:fldCharType="begin"/>
    </w:r>
    <w:r>
      <w:instrText xml:space="preserve">PAGE</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B47730"/>
    <w:rsid w:val="00034616"/>
    <w:rsid w:val="0006063C"/>
    <w:rsid w:val="0015074B"/>
    <w:rsid w:val="001F007D"/>
    <w:rsid w:val="0029639D"/>
    <w:rsid w:val="00326F90"/>
    <w:rsid w:val="006766F9"/>
    <w:rsid w:val="00777CC3"/>
    <w:rsid w:val="009965AE"/>
    <w:rsid w:val="00A707D1"/>
    <w:rsid w:val="00AA1D8D"/>
    <w:rsid w:val="00AF680E"/>
    <w:rsid w:val="00B44B74"/>
    <w:rsid w:val="00B47730"/>
    <w:rsid w:val="00C9739B"/>
    <w:rsid w:val="00CB0664"/>
    <w:rsid w:val="00FC693F"/>
    <w:rsid w:val="5FE355F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166"/>
    <w:semiHidden/>
    <w:unhideWhenUsed/>
    <w:qFormat/>
    <w:uiPriority w:val="99"/>
    <w:pPr>
      <w:spacing w:after="0" w:line="240" w:lineRule="auto"/>
    </w:pPr>
    <w:rPr>
      <w:rFonts w:ascii="Tahoma" w:hAnsi="Tahoma" w:cs="Tahoma"/>
      <w:sz w:val="16"/>
      <w:szCs w:val="16"/>
    </w:rPr>
  </w:style>
  <w:style w:type="paragraph" w:styleId="14">
    <w:name w:val="Body Text"/>
    <w:basedOn w:val="1"/>
    <w:link w:val="146"/>
    <w:unhideWhenUsed/>
    <w:uiPriority w:val="99"/>
    <w:pPr>
      <w:spacing w:after="120"/>
    </w:pPr>
  </w:style>
  <w:style w:type="paragraph" w:styleId="15">
    <w:name w:val="Body Text 2"/>
    <w:basedOn w:val="1"/>
    <w:link w:val="147"/>
    <w:unhideWhenUsed/>
    <w:qFormat/>
    <w:uiPriority w:val="99"/>
    <w:pPr>
      <w:spacing w:after="120" w:line="480" w:lineRule="auto"/>
    </w:pPr>
  </w:style>
  <w:style w:type="paragraph" w:styleId="16">
    <w:name w:val="Body Text 3"/>
    <w:basedOn w:val="1"/>
    <w:link w:val="148"/>
    <w:unhideWhenUsed/>
    <w:qFormat/>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r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7">
    <w:name w:val="Colorful Shading Accent 1"/>
    <w:basedOn w:val="12"/>
    <w:qFormat/>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8">
    <w:name w:val="Colorful Shading Accent 2"/>
    <w:basedOn w:val="12"/>
    <w:qFormat/>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9">
    <w:name w:val="Colorful Shading Accent 3"/>
    <w:basedOn w:val="12"/>
    <w:qFormat/>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1">
    <w:name w:val="Colorful Shading Accent 5"/>
    <w:basedOn w:val="12"/>
    <w:qFormat/>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2">
    <w:name w:val="Colorful Shading Accent 6"/>
    <w:basedOn w:val="12"/>
    <w:qFormat/>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3">
    <w:name w:val="Colorful List"/>
    <w:basedOn w:val="12"/>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rPr>
  </w:style>
  <w:style w:type="character" w:customStyle="1" w:styleId="143">
    <w:name w:val="Title Char"/>
    <w:basedOn w:val="11"/>
    <w:link w:val="38"/>
    <w:uiPriority w:val="10"/>
    <w:rPr>
      <w:rFonts w:asciiTheme="majorHAnsi" w:hAnsiTheme="majorHAnsi" w:eastAsiaTheme="majorEastAsia" w:cstheme="majorBidi"/>
      <w:color w:val="17365D"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rPr>
  </w:style>
  <w:style w:type="paragraph" w:styleId="145">
    <w:name w:val="List Paragraph"/>
    <w:basedOn w:val="1"/>
    <w:qFormat/>
    <w:uiPriority w:val="34"/>
    <w:pPr>
      <w:ind w:left="720"/>
      <w:contextualSpacing/>
    </w:pPr>
  </w:style>
  <w:style w:type="character" w:customStyle="1" w:styleId="146">
    <w:name w:val="Body Text Char"/>
    <w:basedOn w:val="11"/>
    <w:link w:val="14"/>
    <w:uiPriority w:val="99"/>
  </w:style>
  <w:style w:type="character" w:customStyle="1" w:styleId="147">
    <w:name w:val="Body Text 2 Char"/>
    <w:basedOn w:val="11"/>
    <w:link w:val="15"/>
    <w:qFormat/>
    <w:uiPriority w:val="99"/>
  </w:style>
  <w:style w:type="character" w:customStyle="1" w:styleId="148">
    <w:name w:val="Body Text 3 Char"/>
    <w:basedOn w:val="11"/>
    <w:link w:val="16"/>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rPr>
  </w:style>
  <w:style w:type="character" w:customStyle="1" w:styleId="151">
    <w:name w:val="Quote Char"/>
    <w:basedOn w:val="11"/>
    <w:link w:val="150"/>
    <w:qFormat/>
    <w:uiPriority w:val="29"/>
    <w:rPr>
      <w:i/>
      <w:iCs/>
      <w:color w:val="000000" w:themeColor="text1"/>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rPr>
  </w:style>
  <w:style w:type="character" w:customStyle="1" w:styleId="153">
    <w:name w:val="Heading 5 Char"/>
    <w:basedOn w:val="11"/>
    <w:link w:val="6"/>
    <w:semiHidden/>
    <w:qFormat/>
    <w:uiPriority w:val="9"/>
    <w:rPr>
      <w:rFonts w:asciiTheme="majorHAnsi" w:hAnsiTheme="majorHAnsi" w:eastAsiaTheme="majorEastAsia" w:cstheme="majorBidi"/>
      <w:color w:val="243F61" w:themeColor="accent1" w:themeShade="7F"/>
    </w:rPr>
  </w:style>
  <w:style w:type="character" w:customStyle="1" w:styleId="154">
    <w:name w:val="Heading 6 Char"/>
    <w:basedOn w:val="11"/>
    <w:link w:val="7"/>
    <w:semiHidden/>
    <w:qFormat/>
    <w:uiPriority w:val="9"/>
    <w:rPr>
      <w:rFonts w:asciiTheme="majorHAnsi" w:hAnsiTheme="majorHAnsi" w:eastAsiaTheme="majorEastAsia" w:cstheme="majorBidi"/>
      <w:i/>
      <w:iCs/>
      <w:color w:val="243F61" w:themeColor="accent1" w:themeShade="7F"/>
    </w:rPr>
  </w:style>
  <w:style w:type="character" w:customStyle="1" w:styleId="155">
    <w:name w:val="Heading 7 Char"/>
    <w:basedOn w:val="11"/>
    <w:link w:val="8"/>
    <w:semiHidden/>
    <w:qFormat/>
    <w:uiPriority w:val="9"/>
    <w:rPr>
      <w:rFonts w:asciiTheme="majorHAnsi" w:hAnsiTheme="majorHAnsi" w:eastAsiaTheme="majorEastAsia" w:cstheme="majorBidi"/>
      <w:i/>
      <w:iCs/>
      <w:color w:val="3F3F3F" w:themeColor="text1" w:themeTint="BF"/>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rPr>
  </w:style>
  <w:style w:type="character" w:customStyle="1" w:styleId="157">
    <w:name w:val="Heading 9 Char"/>
    <w:basedOn w:val="11"/>
    <w:link w:val="10"/>
    <w:semiHidden/>
    <w:qFormat/>
    <w:uiPriority w:val="9"/>
    <w:rPr>
      <w:rFonts w:asciiTheme="majorHAnsi" w:hAnsiTheme="majorHAnsi" w:eastAsiaTheme="majorEastAsia" w:cstheme="majorBidi"/>
      <w:i/>
      <w:iCs/>
      <w:color w:val="3F3F3F" w:themeColor="text1" w:themeTint="BF"/>
      <w:sz w:val="20"/>
      <w:szCs w:val="20"/>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59">
    <w:name w:val="Intense Quote Char"/>
    <w:basedOn w:val="11"/>
    <w:link w:val="158"/>
    <w:qFormat/>
    <w:uiPriority w:val="30"/>
    <w:rPr>
      <w:b/>
      <w:bCs/>
      <w:i/>
      <w:iCs/>
      <w:color w:val="4F81BD" w:themeColor="accent1"/>
    </w:rPr>
  </w:style>
  <w:style w:type="character" w:customStyle="1" w:styleId="160">
    <w:name w:val="Subtle Emphasis"/>
    <w:basedOn w:val="11"/>
    <w:qFormat/>
    <w:uiPriority w:val="19"/>
    <w:rPr>
      <w:i/>
      <w:iCs/>
      <w:color w:val="7F7F7F" w:themeColor="text1" w:themeTint="7F"/>
    </w:rPr>
  </w:style>
  <w:style w:type="character" w:customStyle="1" w:styleId="161">
    <w:name w:val="Intense Emphasis"/>
    <w:basedOn w:val="11"/>
    <w:qFormat/>
    <w:uiPriority w:val="21"/>
    <w:rPr>
      <w:b/>
      <w:bCs/>
      <w:i/>
      <w:iCs/>
      <w:color w:val="4F81BD" w:themeColor="accent1"/>
    </w:rPr>
  </w:style>
  <w:style w:type="character" w:customStyle="1" w:styleId="162">
    <w:name w:val="Subtle Reference"/>
    <w:basedOn w:val="11"/>
    <w:qFormat/>
    <w:uiPriority w:val="31"/>
    <w:rPr>
      <w:smallCaps/>
      <w:color w:val="C0504D" w:themeColor="accent2"/>
      <w:u w:val="single"/>
    </w:rPr>
  </w:style>
  <w:style w:type="character" w:customStyle="1" w:styleId="163">
    <w:name w:val="Intense Reference"/>
    <w:basedOn w:val="11"/>
    <w:qFormat/>
    <w:uiPriority w:val="32"/>
    <w:rPr>
      <w:b/>
      <w:bCs/>
      <w:smallCaps/>
      <w:color w:val="C0504D" w:themeColor="accent2"/>
      <w:spacing w:val="5"/>
      <w:u w:val="single"/>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customStyle="1" w:styleId="166">
    <w:name w:val="Balloon Text Char"/>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3638</Words>
  <Characters>20539</Characters>
  <Lines>172</Lines>
  <Paragraphs>48</Paragraphs>
  <TotalTime>3</TotalTime>
  <ScaleCrop>false</ScaleCrop>
  <LinksUpToDate>false</LinksUpToDate>
  <CharactersWithSpaces>23929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Shivani Dev Bahadur</cp:lastModifiedBy>
  <dcterms:modified xsi:type="dcterms:W3CDTF">2026-10-21T14:30:35Z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eyJoZGlkIjoiNTUzY2M0ZjkwNGQxZDNiNGNmOWZmNzEzNDQzZmUxYmUiLCJ1c2VySWQiOiI1Njc2NTM0MzQxMzgifQ==</vt:lpwstr>
  </property>
  <property fmtid="{D5CDD505-2E9C-101B-9397-08002B2CF9AE}" pid="3" name="KSOProductBuildVer">
    <vt:lpwstr>1033-12.1.0.29162</vt:lpwstr>
  </property>
  <property fmtid="{D5CDD505-2E9C-101B-9397-08002B2CF9AE}" pid="4" name="ICV">
    <vt:lpwstr>AC5AB8DE06A842CC8652C93BA1043EB5_12</vt:lpwstr>
  </property>
</Properties>
</file>