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Microsoft YaHei" w:hAnsi="Microsoft YaHei" w:eastAsia="Microsoft YaHei"/>
          <w:b/>
          <w:color w:val="285A76"/>
          <w:sz w:val="22"/>
        </w:rPr>
        <w:t>软件著作权登记材料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2933"/>
          <w:sz w:val="48"/>
        </w:rPr>
        <w:t>软件著作权登记申请信息表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/>
          <w:color w:val="285A76"/>
          <w:sz w:val="28"/>
        </w:rPr>
        <w:t>MapToLearn AI书籍概念化学习软件 V1.0</w:t>
      </w:r>
    </w:p>
    <w:p>
      <w:pPr>
        <w:spacing w:before="320"/>
        <w:jc w:val="center"/>
      </w:pPr>
      <w:r>
        <w:rPr>
          <w:rFonts w:ascii="SimSun" w:hAnsi="SimSun" w:eastAsia="SimSun"/>
          <w:b w:val="0"/>
          <w:color w:val="68737D"/>
          <w:sz w:val="21"/>
        </w:rPr>
        <w:t>用于中国版权保护中心在线登记系统填报；本文件不是官方申请表</w:t>
      </w:r>
    </w:p>
    <w:p>
      <w:pPr>
        <w:spacing w:before="2000"/>
        <w:jc w:val="center"/>
      </w:pPr>
      <w:r>
        <w:rPr>
          <w:rFonts w:ascii="SimSun" w:hAnsi="SimSun" w:eastAsia="SimSun"/>
          <w:b/>
          <w:color w:val="1F2933"/>
          <w:sz w:val="22"/>
        </w:rPr>
        <w:t>著作权人：个人（身份信息待申请人补充）</w:t>
      </w:r>
    </w:p>
    <w:p>
      <w:pPr>
        <w:jc w:val="center"/>
      </w:pPr>
      <w:r>
        <w:rPr>
          <w:rFonts w:ascii="SimSun" w:hAnsi="SimSun" w:eastAsia="SimSun"/>
          <w:b w:val="0"/>
          <w:color w:val="68737D"/>
          <w:sz w:val="21"/>
        </w:rPr>
        <w:t>材料版本：2026年8月编制</w:t>
      </w:r>
    </w:p>
    <w:p>
      <w:r>
        <w:br w:type="page"/>
      </w:r>
    </w:p>
    <w:p>
      <w:pPr>
        <w:pStyle w:val="Heading1"/>
      </w:pPr>
      <w:r>
        <w:t>1. 使用说明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本底稿根据项目当前源码、数据库结构、运行界面和构建配置整理。提交时应在官方登记系统逐项录入，由系统生成正式申请表后打印或按系统要求签署。所有黄色字段必须由申请人依据身份证件和真实联系方式补齐。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一致性要求：软件名称、版本号、著作权人姓名应在在线申请表、源程序材料、文档材料和身份证明中保持完全一致。</w:t>
      </w:r>
    </w:p>
    <w:p>
      <w:pPr>
        <w:pStyle w:val="Heading1"/>
      </w:pPr>
      <w:r>
        <w:t>2. 软件基本信息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项目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填报内容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软件全称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MapToLearn AI书籍概念化学习软件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版本号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V1.0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材料统一名称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MapToLearn AI书籍概念化学习软件 V1.0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软件简称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MapToLearn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软件分类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应用软件 / 教育学习软件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开发方式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独立开发（申请人提交前确认）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权利取得方式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原始取得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权利范围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全部权利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开发完成日期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建议填写：2026年8月9日（提交前确认）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首次发表状态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未发表（如已公开发布或正式对外提供，需按事实修改）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版本说明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首次登记版本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源程序量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约4,097行自有生产源码；鉴别材料提交前、后各连续30页</w:t>
            </w:r>
          </w:p>
        </w:tc>
      </w:tr>
    </w:tbl>
    <w:p>
      <w:pPr>
        <w:pStyle w:val="Heading1"/>
      </w:pPr>
      <w:r>
        <w:t>3. 著作权人信息（个人）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项目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填报内容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姓名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[待填写：必须与身份证完全一致]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国籍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证件类型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居民身份证（如适用）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证件号码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[待填写：身份证号码]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省份 / 城市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详细联系地址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邮政编码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手机号码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电子邮箱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联系人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[待填写：通常为申请人本人]</w:t>
            </w:r>
          </w:p>
        </w:tc>
      </w:tr>
    </w:tbl>
    <w:p>
      <w:pPr>
        <w:pStyle w:val="Heading1"/>
      </w:pPr>
      <w:r>
        <w:t>4. 开发与运行环境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项目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填报内容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开发硬件环境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x86-64个人计算机；建议8GB以上内存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开发操作系统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Windows 10/11 64位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开发工具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Python 3.12、Node.js、npm、Vite、Git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开发语言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Python、JavaScript/JSX、CSS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运行硬件环境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x86-64个人计算机；建议8GB以上内存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运行操作系统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Windows 10/11 64位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运行支撑环境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现代浏览器、Python/FastAPI、SQLite及可选本地TTS运行库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外部服务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DeepSeek Chat Completions API（由用户自行配置API Key）</w:t>
            </w:r>
          </w:p>
        </w:tc>
      </w:tr>
    </w:tbl>
    <w:p>
      <w:pPr>
        <w:pStyle w:val="Heading1"/>
      </w:pPr>
      <w:r>
        <w:t>5. 软件功能与技术特点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开发目的：将Markdown或TXT书籍转化为具有章节体系、通俗解释、寓言故事、核心公式和可追问内容的学习卡片，降低专业书籍的理解与复习成本。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面向领域：教育学习、专业阅读、知识管理和人工智能辅助学习。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主要功能：支持书籍导入、章节与小节识别、按小节调用DeepSeek生成章节导览及概念卡片、折叠大纲、沉浸式上下滑动阅读、原文查看、复制、收藏、阅读进度恢复、公式渲染、上下文追问、语音朗读、下一节后台生成和本地持久化。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技术特点：本次登记范围仅为Web版。软件采用React与FastAPI前后端分离架构，SQLite保存书籍、卡片、生成进度和对话；生成过程按小节限量处理并记录游标；KaTeX渲染LaTeX公式；TTS支持浏览器、Kokoro和Sherpa中英文模式及音频缓存。</w:t>
      </w:r>
    </w:p>
    <w:p>
      <w:pPr>
        <w:pStyle w:val="Heading1"/>
      </w:pPr>
      <w:r>
        <w:t>6. 申请人确认事项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确认个人为本软件依法享有著作权的权利人，且不存在未披露的合作开发、委托开发或职务开发关系。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确认2026年8月9日是否为可申报的开发完成日期；如不准确，应按真实日期修改全部材料。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确认软件是否未发表；如曾公开发布、销售、上线应用商店或正式提供下载，应如实填写首次发表日期和地点。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提交身份证明复印件或登记系统要求的电子身份证明，并完成申请人签名。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本软件使用开源框架、第三方模型和DeepSeek云服务；登记权利范围仅覆盖申请人原创的业务代码、交互流程、数据组织和文档。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32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Sun" w:hAnsi="SimSun" w:eastAsia="SimSun"/>
        <w:color w:val="68737D"/>
        <w:sz w:val="17"/>
      </w:rPr>
      <w:t xml:space="preserve">第 </w:t>
    </w:r>
    <w:fldSimple w:instr="PAGE"/>
    <w:r>
      <w:rPr>
        <w:rFonts w:ascii="SimSun" w:hAnsi="SimSun" w:eastAsia="SimSun"/>
        <w:color w:val="6873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8737D"/>
        <w:sz w:val="17"/>
      </w:rPr>
      <w:t>MapToLearn AI书籍概念化学习软件 V1.0</w:t>
    </w:r>
    <w:r>
      <w:rPr>
        <w:rFonts w:ascii="Microsoft YaHei" w:hAnsi="Microsoft YaHei" w:eastAsia="Microsoft YaHei"/>
        <w:b w:val="0"/>
        <w:color w:val="68737D"/>
        <w:sz w:val="17"/>
      </w:rPr>
      <w:t xml:space="preserve">  |  在线申请表填报底稿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imSun" w:hAnsi="SimSun" w:eastAsia="SimSun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5A7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5A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873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