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6a906363738dbcd8da0c54f3d59aa89f7f0d8e"/>
    <w:p>
      <w:pPr>
        <w:pStyle w:val="Heading3"/>
      </w:pPr>
      <w:r>
        <w:t xml:space="preserve">AIUZ LiveClass: Глобальное Иммерсивное Образование будущего</w:t>
      </w:r>
    </w:p>
    <w:p>
      <w:r>
        <w:pict>
          <v:rect style="width:0;height:1.5pt" o:hralign="center" o:hrstd="t" o:hr="t"/>
        </w:pict>
      </w:r>
    </w:p>
    <w:bookmarkEnd w:id="20"/>
    <w:bookmarkStart w:id="21" w:name="примеры-образовательных-трансляций"/>
    <w:p>
      <w:pPr>
        <w:pStyle w:val="Heading3"/>
      </w:pPr>
      <w:r>
        <w:t xml:space="preserve">1. Примеры образовательных трансляций</w:t>
      </w:r>
    </w:p>
    <w:p>
      <w:pPr>
        <w:numPr>
          <w:ilvl w:val="0"/>
          <w:numId w:val="1001"/>
        </w:numPr>
      </w:pPr>
      <w:r>
        <w:t xml:space="preserve">📜</w:t>
      </w:r>
      <w:r>
        <w:t xml:space="preserve"> </w:t>
      </w:r>
      <w:r>
        <w:rPr>
          <w:b/>
          <w:bCs/>
        </w:rPr>
        <w:t xml:space="preserve">Урок истории о Тамерлане</w:t>
      </w:r>
      <w:r>
        <w:t xml:space="preserve"> </w:t>
      </w:r>
      <w:r>
        <w:t xml:space="preserve">— ученики из Нукуса смотрят трансляцию экскурсии по Регистану от сверстников из Самарканда. AIUZ визуализирует карты походов, реконструкции дворцов, документы из архивов.</w:t>
      </w:r>
    </w:p>
    <w:p>
      <w:pPr>
        <w:numPr>
          <w:ilvl w:val="0"/>
          <w:numId w:val="1001"/>
        </w:numPr>
      </w:pPr>
      <w:r>
        <w:t xml:space="preserve">🌌</w:t>
      </w:r>
      <w:r>
        <w:t xml:space="preserve"> </w:t>
      </w:r>
      <w:r>
        <w:rPr>
          <w:b/>
          <w:bCs/>
        </w:rPr>
        <w:t xml:space="preserve">Астрономия и космос</w:t>
      </w:r>
      <w:r>
        <w:t xml:space="preserve"> </w:t>
      </w:r>
      <w:r>
        <w:t xml:space="preserve">— параллельная трансляция с камер МКС, марсохода Curiosity, спутника AIUZ Terra. AI-интерфейс накладывает научные данные, мифологические нарративы, исторические карты наблюдений.</w:t>
      </w:r>
    </w:p>
    <w:p>
      <w:pPr>
        <w:numPr>
          <w:ilvl w:val="0"/>
          <w:numId w:val="1001"/>
        </w:numPr>
      </w:pPr>
      <w:r>
        <w:t xml:space="preserve">🌿</w:t>
      </w:r>
      <w:r>
        <w:t xml:space="preserve"> </w:t>
      </w:r>
      <w:r>
        <w:rPr>
          <w:b/>
          <w:bCs/>
        </w:rPr>
        <w:t xml:space="preserve">Геоэкология в реальном времени</w:t>
      </w:r>
      <w:r>
        <w:t xml:space="preserve"> </w:t>
      </w:r>
      <w:r>
        <w:t xml:space="preserve">— школьники из Амазонии и Аляски транслируют свои леса и животных, система анализирует биоразнообразие, климат, угрозы, предлагает решения на базе международных докладов.</w:t>
      </w:r>
    </w:p>
    <w:p>
      <w:pPr>
        <w:numPr>
          <w:ilvl w:val="0"/>
          <w:numId w:val="1001"/>
        </w:numPr>
      </w:pPr>
      <w:r>
        <w:t xml:space="preserve">🏫</w:t>
      </w:r>
      <w:r>
        <w:t xml:space="preserve"> </w:t>
      </w:r>
      <w:r>
        <w:rPr>
          <w:b/>
          <w:bCs/>
        </w:rPr>
        <w:t xml:space="preserve">Межкультурные языковые уроки</w:t>
      </w:r>
      <w:r>
        <w:t xml:space="preserve"> </w:t>
      </w:r>
      <w:r>
        <w:t xml:space="preserve">— преподаватели из Кембриджа обучают детей в Кабуле и Найроби английскому языку через живые диалоги, сравнение идиом, историй и литературных контекстов.</w:t>
      </w:r>
    </w:p>
    <w:p>
      <w:pPr>
        <w:numPr>
          <w:ilvl w:val="0"/>
          <w:numId w:val="1001"/>
        </w:numPr>
      </w:pPr>
      <w:r>
        <w:t xml:space="preserve">📖</w:t>
      </w:r>
      <w:r>
        <w:t xml:space="preserve"> </w:t>
      </w:r>
      <w:r>
        <w:rPr>
          <w:b/>
          <w:bCs/>
        </w:rPr>
        <w:t xml:space="preserve">Живая литература</w:t>
      </w:r>
      <w:r>
        <w:t xml:space="preserve"> </w:t>
      </w:r>
      <w:r>
        <w:t xml:space="preserve">— ученицы из Тегерана читают Хафиза и Хайяма для сверстников в Хайфе и Хьюстоне, AIUZ подключает версии на нескольких языках, рукописи, исторический контекст.</w:t>
      </w:r>
    </w:p>
    <w:p>
      <w:pPr>
        <w:numPr>
          <w:ilvl w:val="0"/>
          <w:numId w:val="1001"/>
        </w:numPr>
      </w:pPr>
      <w:r>
        <w:t xml:space="preserve">🚀</w:t>
      </w:r>
      <w:r>
        <w:t xml:space="preserve"> </w:t>
      </w:r>
      <w:r>
        <w:rPr>
          <w:b/>
          <w:bCs/>
        </w:rPr>
        <w:t xml:space="preserve">Глобальная орбитальная школа</w:t>
      </w:r>
      <w:r>
        <w:t xml:space="preserve"> </w:t>
      </w:r>
      <w:r>
        <w:t xml:space="preserve">— учащиеся из Байконура, Канаверала, Хьюстона координируют трансляции запусков, связь с миссиями. Проводятся уроки с бортов МКС, Blue Origin, Dragon, Shenzhou.</w:t>
      </w:r>
    </w:p>
    <w:p>
      <w:pPr>
        <w:numPr>
          <w:ilvl w:val="0"/>
          <w:numId w:val="1001"/>
        </w:numPr>
      </w:pPr>
      <w:r>
        <w:t xml:space="preserve">🌊</w:t>
      </w:r>
      <w:r>
        <w:t xml:space="preserve"> </w:t>
      </w:r>
      <w:r>
        <w:rPr>
          <w:b/>
          <w:bCs/>
        </w:rPr>
        <w:t xml:space="preserve">Морская биология и астрономия</w:t>
      </w:r>
      <w:r>
        <w:t xml:space="preserve"> </w:t>
      </w:r>
      <w:r>
        <w:t xml:space="preserve">— трансляции с учебных кораблей в океанах: поведение китов, медуз, ночной планктон, звёзды Южного креста. AIUZ анализирует, переводит и формирует археографию видов.</w:t>
      </w:r>
    </w:p>
    <w:p>
      <w:pPr>
        <w:numPr>
          <w:ilvl w:val="0"/>
          <w:numId w:val="1001"/>
        </w:numPr>
      </w:pPr>
      <w:r>
        <w:t xml:space="preserve">🏔️</w:t>
      </w:r>
      <w:r>
        <w:t xml:space="preserve"> </w:t>
      </w:r>
      <w:r>
        <w:rPr>
          <w:b/>
          <w:bCs/>
        </w:rPr>
        <w:t xml:space="preserve">Гималайская школа наблюдений</w:t>
      </w:r>
      <w:r>
        <w:t xml:space="preserve"> </w:t>
      </w:r>
      <w:r>
        <w:t xml:space="preserve">— учащиеся в Лаосе, Непале, Камбодже транслируют с дронов дикие леса и горы. Формируются «живые атласы» природы, ритуалов, языков.</w:t>
      </w:r>
    </w:p>
    <w:p>
      <w:r>
        <w:pict>
          <v:rect style="width:0;height:1.5pt" o:hralign="center" o:hrstd="t" o:hr="t"/>
        </w:pict>
      </w:r>
    </w:p>
    <w:bookmarkEnd w:id="21"/>
    <w:bookmarkStart w:id="22" w:name="расширение-возможностей-и-источников"/>
    <w:p>
      <w:pPr>
        <w:pStyle w:val="Heading3"/>
      </w:pPr>
      <w:r>
        <w:t xml:space="preserve">2. Расширение возможностей и источников</w:t>
      </w:r>
    </w:p>
    <w:p>
      <w:pPr>
        <w:pStyle w:val="FirstParagraph"/>
      </w:pPr>
      <w:r>
        <w:t xml:space="preserve">AIUZ LiveClass объединяет передовую инфраструктуру открытого знания и мультимедийных архивов:</w:t>
      </w:r>
    </w:p>
    <w:p>
      <w:pPr>
        <w:pStyle w:val="Compact"/>
        <w:numPr>
          <w:ilvl w:val="0"/>
          <w:numId w:val="1002"/>
        </w:numPr>
      </w:pPr>
      <w:r>
        <w:t xml:space="preserve">📜</w:t>
      </w:r>
      <w:r>
        <w:t xml:space="preserve"> </w:t>
      </w:r>
      <w:r>
        <w:rPr>
          <w:b/>
          <w:bCs/>
        </w:rPr>
        <w:t xml:space="preserve">Цифровые архивы</w:t>
      </w:r>
      <w:r>
        <w:t xml:space="preserve">: Internet Archive, Project Gutenberg, Europeana, World Digital Library</w:t>
      </w:r>
    </w:p>
    <w:p>
      <w:pPr>
        <w:pStyle w:val="Compact"/>
        <w:numPr>
          <w:ilvl w:val="0"/>
          <w:numId w:val="1002"/>
        </w:numPr>
      </w:pPr>
      <w:r>
        <w:t xml:space="preserve">🧪</w:t>
      </w:r>
      <w:r>
        <w:t xml:space="preserve"> </w:t>
      </w:r>
      <w:r>
        <w:rPr>
          <w:b/>
          <w:bCs/>
        </w:rPr>
        <w:t xml:space="preserve">Наука</w:t>
      </w:r>
      <w:r>
        <w:t xml:space="preserve">: arXiv, PubMed, Google Scholar, JSTOR, Semantic Scholar, Sci-Hub</w:t>
      </w:r>
    </w:p>
    <w:p>
      <w:pPr>
        <w:pStyle w:val="Compact"/>
        <w:numPr>
          <w:ilvl w:val="0"/>
          <w:numId w:val="1002"/>
        </w:numPr>
      </w:pPr>
      <w:r>
        <w:t xml:space="preserve">🗺️</w:t>
      </w:r>
      <w:r>
        <w:t xml:space="preserve"> </w:t>
      </w:r>
      <w:r>
        <w:rPr>
          <w:b/>
          <w:bCs/>
        </w:rPr>
        <w:t xml:space="preserve">GIS и картография</w:t>
      </w:r>
      <w:r>
        <w:t xml:space="preserve">: NASA Worldview, Copernicus, ESRI, ISPRS, исторические карты David Rumsey</w:t>
      </w:r>
    </w:p>
    <w:p>
      <w:pPr>
        <w:pStyle w:val="Compact"/>
        <w:numPr>
          <w:ilvl w:val="0"/>
          <w:numId w:val="1002"/>
        </w:numPr>
      </w:pPr>
      <w:r>
        <w:t xml:space="preserve">🏛️</w:t>
      </w:r>
      <w:r>
        <w:t xml:space="preserve"> </w:t>
      </w:r>
      <w:r>
        <w:rPr>
          <w:b/>
          <w:bCs/>
        </w:rPr>
        <w:t xml:space="preserve">Образование и стандарты</w:t>
      </w:r>
      <w:r>
        <w:t xml:space="preserve">: UNESCO OER, MIT OCW, Stanford Digital Library, OECD Learning Compass</w:t>
      </w:r>
    </w:p>
    <w:p>
      <w:pPr>
        <w:pStyle w:val="Compact"/>
        <w:numPr>
          <w:ilvl w:val="0"/>
          <w:numId w:val="1002"/>
        </w:numPr>
      </w:pPr>
      <w:r>
        <w:t xml:space="preserve">🕌</w:t>
      </w:r>
      <w:r>
        <w:t xml:space="preserve"> </w:t>
      </w:r>
      <w:r>
        <w:rPr>
          <w:b/>
          <w:bCs/>
        </w:rPr>
        <w:t xml:space="preserve">Культурная и религиозная память</w:t>
      </w:r>
      <w:r>
        <w:t xml:space="preserve">: CHAD-KG, ArCo, библиотека Ватикана, архивы хасидской, зороастрийской и шаманской традиции</w:t>
      </w:r>
    </w:p>
    <w:p>
      <w:pPr>
        <w:pStyle w:val="Compact"/>
        <w:numPr>
          <w:ilvl w:val="0"/>
          <w:numId w:val="1002"/>
        </w:numPr>
      </w:pPr>
      <w:r>
        <w:t xml:space="preserve">📡</w:t>
      </w:r>
      <w:r>
        <w:t xml:space="preserve"> </w:t>
      </w:r>
      <w:r>
        <w:rPr>
          <w:b/>
          <w:bCs/>
        </w:rPr>
        <w:t xml:space="preserve">Открытые данные правительств и агентств</w:t>
      </w:r>
      <w:r>
        <w:t xml:space="preserve">: data.gov, EU Open Data Portal, FAOstat, WHO, World Bank</w:t>
      </w:r>
    </w:p>
    <w:p>
      <w:r>
        <w:pict>
          <v:rect style="width:0;height:1.5pt" o:hralign="center" o:hrstd="t" o:hr="t"/>
        </w:pict>
      </w:r>
    </w:p>
    <w:bookmarkEnd w:id="22"/>
    <w:bookmarkStart w:id="23" w:name="точки-роста-и-рекомендации"/>
    <w:p>
      <w:pPr>
        <w:pStyle w:val="Heading3"/>
      </w:pPr>
      <w:r>
        <w:t xml:space="preserve">3. Точки роста и рекомендации</w:t>
      </w:r>
    </w:p>
    <w:p>
      <w:pPr>
        <w:numPr>
          <w:ilvl w:val="0"/>
          <w:numId w:val="1003"/>
        </w:numPr>
      </w:pPr>
      <w:r>
        <w:t xml:space="preserve">🌐</w:t>
      </w:r>
      <w:r>
        <w:t xml:space="preserve"> </w:t>
      </w:r>
      <w:r>
        <w:rPr>
          <w:b/>
          <w:bCs/>
        </w:rPr>
        <w:t xml:space="preserve">Глубокая интеграция малых языков и культурных моделей</w:t>
      </w:r>
      <w:r>
        <w:t xml:space="preserve"> </w:t>
      </w:r>
      <w:r>
        <w:t xml:space="preserve">— через подключение к живым сообществам и локальным образовательным ресурсам, с валидацией через AIUZ-онтологию.</w:t>
      </w:r>
    </w:p>
    <w:p>
      <w:pPr>
        <w:numPr>
          <w:ilvl w:val="0"/>
          <w:numId w:val="1003"/>
        </w:numPr>
      </w:pPr>
      <w:r>
        <w:t xml:space="preserve">🧭</w:t>
      </w:r>
      <w:r>
        <w:t xml:space="preserve"> </w:t>
      </w:r>
      <w:r>
        <w:rPr>
          <w:b/>
          <w:bCs/>
        </w:rPr>
        <w:t xml:space="preserve">Реализация живых онто-страниц</w:t>
      </w:r>
      <w:r>
        <w:t xml:space="preserve"> </w:t>
      </w:r>
      <w:r>
        <w:t xml:space="preserve">— каждое понятие сопровождается визуализацией, геопривязкой, примерами из науки, литературы, политики, и представлено как «мультимедийный смысл».</w:t>
      </w:r>
    </w:p>
    <w:p>
      <w:pPr>
        <w:numPr>
          <w:ilvl w:val="0"/>
          <w:numId w:val="1003"/>
        </w:numPr>
      </w:pPr>
      <w:r>
        <w:t xml:space="preserve">🎙️</w:t>
      </w:r>
      <w:r>
        <w:t xml:space="preserve"> </w:t>
      </w:r>
      <w:r>
        <w:rPr>
          <w:b/>
          <w:bCs/>
        </w:rPr>
        <w:t xml:space="preserve">Возможность участия в создании знаний</w:t>
      </w:r>
      <w:r>
        <w:t xml:space="preserve"> </w:t>
      </w:r>
      <w:r>
        <w:t xml:space="preserve">— школьники, учёные, педагоги и сообщества могут добавлять примеры, тексты, видео, карточки, мемы, и верифицировать их в DAO-модели.</w:t>
      </w:r>
    </w:p>
    <w:p>
      <w:pPr>
        <w:numPr>
          <w:ilvl w:val="0"/>
          <w:numId w:val="1003"/>
        </w:numPr>
      </w:pPr>
      <w:r>
        <w:t xml:space="preserve">🛠️</w:t>
      </w:r>
      <w:r>
        <w:t xml:space="preserve"> </w:t>
      </w:r>
      <w:r>
        <w:rPr>
          <w:b/>
          <w:bCs/>
        </w:rPr>
        <w:t xml:space="preserve">Разработка AIUZ OS и модульной платформы</w:t>
      </w:r>
      <w:r>
        <w:t xml:space="preserve"> </w:t>
      </w:r>
      <w:r>
        <w:t xml:space="preserve">— запуск террапланшетов, очков, досок, образовательной инфраструктуры со свободной лицензией и глобальным стандартом.</w:t>
      </w:r>
    </w:p>
    <w:p>
      <w:pPr>
        <w:numPr>
          <w:ilvl w:val="0"/>
          <w:numId w:val="1003"/>
        </w:numPr>
      </w:pPr>
      <w:r>
        <w:t xml:space="preserve">🧮</w:t>
      </w:r>
      <w:r>
        <w:t xml:space="preserve"> </w:t>
      </w:r>
      <w:r>
        <w:rPr>
          <w:b/>
          <w:bCs/>
        </w:rPr>
        <w:t xml:space="preserve">Экономика смысла</w:t>
      </w:r>
      <w:r>
        <w:t xml:space="preserve"> </w:t>
      </w:r>
      <w:r>
        <w:t xml:space="preserve">— образовательные токены, DAO-награды, рейтинги, за которые дети могут получать гаджеты, поездки, книги, опыты и новые возможности.</w:t>
      </w:r>
    </w:p>
    <w:p>
      <w:pPr>
        <w:numPr>
          <w:ilvl w:val="0"/>
          <w:numId w:val="1003"/>
        </w:numPr>
      </w:pPr>
      <w:r>
        <w:t xml:space="preserve">🌍</w:t>
      </w:r>
      <w:r>
        <w:t xml:space="preserve"> </w:t>
      </w:r>
      <w:r>
        <w:rPr>
          <w:b/>
          <w:bCs/>
        </w:rPr>
        <w:t xml:space="preserve">Международные сетевые школы</w:t>
      </w:r>
      <w:r>
        <w:t xml:space="preserve"> </w:t>
      </w:r>
      <w:r>
        <w:t xml:space="preserve">— классы из разных стран объединяются в тематические потоковые уроки, лаборатории и фестивали знаний, с постоянным архивированием и обменом.</w:t>
      </w:r>
    </w:p>
    <w:p>
      <w:pPr>
        <w:numPr>
          <w:ilvl w:val="0"/>
          <w:numId w:val="1003"/>
        </w:numPr>
      </w:pPr>
      <w:r>
        <w:t xml:space="preserve">🧬</w:t>
      </w:r>
      <w:r>
        <w:t xml:space="preserve"> </w:t>
      </w:r>
      <w:r>
        <w:rPr>
          <w:b/>
          <w:bCs/>
        </w:rPr>
        <w:t xml:space="preserve">Цифровая преемственность</w:t>
      </w:r>
      <w:r>
        <w:t xml:space="preserve"> </w:t>
      </w:r>
      <w:r>
        <w:t xml:space="preserve">— каждый учащийся, начиная с детства, может накапливать архив обучения, опыта, достижений и творчества, подключённый к AIUZ Codex Terra и сохранённый на децентрализованных серверах.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AIUZ LiveClass становится ядром</w:t>
      </w:r>
      <w:r>
        <w:t xml:space="preserve"> </w:t>
      </w:r>
      <w:r>
        <w:rPr>
          <w:b/>
          <w:bCs/>
        </w:rPr>
        <w:t xml:space="preserve">семантической операционной системы образования человечества</w:t>
      </w:r>
      <w:r>
        <w:t xml:space="preserve"> </w:t>
      </w:r>
      <w:r>
        <w:t xml:space="preserve">— живой, этичной, справедливой, кросскультурной. Это архитектура смысла, соединяющая разум, опыт, культуру и технологии будущего.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2025-07-08T07:46:09Z</dcterms:created>
  <dcterms:modified xsi:type="dcterms:W3CDTF">2025-07-08T07:46:09Z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